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BB6" w:rsidRPr="00637E23" w:rsidRDefault="00902BB6" w:rsidP="00902BB6">
      <w:pPr>
        <w:pStyle w:val="a4"/>
        <w:tabs>
          <w:tab w:val="left" w:pos="4962"/>
        </w:tabs>
        <w:jc w:val="right"/>
        <w:rPr>
          <w:sz w:val="28"/>
          <w:szCs w:val="28"/>
        </w:rPr>
      </w:pPr>
      <w:r w:rsidRPr="00637E23">
        <w:rPr>
          <w:sz w:val="28"/>
          <w:szCs w:val="28"/>
        </w:rPr>
        <w:t xml:space="preserve">Приложение </w:t>
      </w:r>
      <w:r w:rsidR="00164F8F" w:rsidRPr="00637E23">
        <w:rPr>
          <w:sz w:val="28"/>
          <w:szCs w:val="28"/>
        </w:rPr>
        <w:t>1</w:t>
      </w:r>
    </w:p>
    <w:p w:rsidR="00902BB6" w:rsidRPr="00637E23" w:rsidRDefault="00902BB6" w:rsidP="00902BB6">
      <w:pPr>
        <w:pStyle w:val="a4"/>
        <w:tabs>
          <w:tab w:val="left" w:pos="4962"/>
        </w:tabs>
        <w:jc w:val="right"/>
        <w:rPr>
          <w:sz w:val="28"/>
          <w:szCs w:val="28"/>
        </w:rPr>
      </w:pPr>
      <w:r w:rsidRPr="00637E23">
        <w:rPr>
          <w:sz w:val="28"/>
          <w:szCs w:val="28"/>
        </w:rPr>
        <w:t xml:space="preserve">к Постановлению </w:t>
      </w:r>
      <w:r w:rsidR="00E538D6" w:rsidRPr="00637E23">
        <w:rPr>
          <w:sz w:val="28"/>
          <w:szCs w:val="28"/>
        </w:rPr>
        <w:t xml:space="preserve">Администрации </w:t>
      </w:r>
    </w:p>
    <w:p w:rsidR="00E538D6" w:rsidRPr="00637E23" w:rsidRDefault="00E538D6" w:rsidP="00902BB6">
      <w:pPr>
        <w:pStyle w:val="a4"/>
        <w:tabs>
          <w:tab w:val="left" w:pos="4962"/>
        </w:tabs>
        <w:jc w:val="right"/>
        <w:rPr>
          <w:sz w:val="28"/>
          <w:szCs w:val="28"/>
        </w:rPr>
      </w:pPr>
      <w:r w:rsidRPr="00637E23">
        <w:rPr>
          <w:sz w:val="28"/>
          <w:szCs w:val="28"/>
        </w:rPr>
        <w:t>Тутаевского</w:t>
      </w:r>
      <w:r w:rsidR="00902BB6" w:rsidRPr="00637E23">
        <w:rPr>
          <w:sz w:val="28"/>
          <w:szCs w:val="28"/>
        </w:rPr>
        <w:t xml:space="preserve"> </w:t>
      </w:r>
      <w:r w:rsidRPr="00637E23">
        <w:rPr>
          <w:sz w:val="28"/>
          <w:szCs w:val="28"/>
        </w:rPr>
        <w:t>муниципального района</w:t>
      </w:r>
    </w:p>
    <w:p w:rsidR="00E538D6" w:rsidRPr="00637E23" w:rsidRDefault="00FC4F8E" w:rsidP="00FC4F8E">
      <w:pPr>
        <w:pStyle w:val="a4"/>
        <w:tabs>
          <w:tab w:val="left" w:pos="4962"/>
        </w:tabs>
        <w:ind w:left="5670" w:hanging="4819"/>
        <w:jc w:val="center"/>
        <w:rPr>
          <w:sz w:val="28"/>
          <w:szCs w:val="28"/>
          <w:u w:val="single"/>
        </w:rPr>
      </w:pPr>
      <w:r w:rsidRPr="00637E23">
        <w:rPr>
          <w:sz w:val="28"/>
          <w:szCs w:val="28"/>
        </w:rPr>
        <w:t xml:space="preserve">                                                       </w:t>
      </w:r>
      <w:r w:rsidR="001A718B" w:rsidRPr="00637E23">
        <w:rPr>
          <w:sz w:val="28"/>
          <w:szCs w:val="28"/>
        </w:rPr>
        <w:t xml:space="preserve"> </w:t>
      </w:r>
      <w:r w:rsidR="00CA494A">
        <w:rPr>
          <w:sz w:val="28"/>
          <w:szCs w:val="28"/>
        </w:rPr>
        <w:t xml:space="preserve">             </w:t>
      </w:r>
      <w:bookmarkStart w:id="0" w:name="_GoBack"/>
      <w:bookmarkEnd w:id="0"/>
      <w:r w:rsidR="00CA494A">
        <w:rPr>
          <w:sz w:val="28"/>
          <w:szCs w:val="28"/>
        </w:rPr>
        <w:t xml:space="preserve">      </w:t>
      </w:r>
      <w:r w:rsidR="00902BB6" w:rsidRPr="00637E23">
        <w:rPr>
          <w:sz w:val="28"/>
          <w:szCs w:val="28"/>
        </w:rPr>
        <w:t>№</w:t>
      </w:r>
      <w:r w:rsidR="00CA494A">
        <w:rPr>
          <w:sz w:val="28"/>
          <w:szCs w:val="28"/>
        </w:rPr>
        <w:t>1053-п</w:t>
      </w:r>
      <w:r w:rsidRPr="00637E23">
        <w:rPr>
          <w:sz w:val="28"/>
          <w:szCs w:val="28"/>
        </w:rPr>
        <w:t xml:space="preserve">  </w:t>
      </w:r>
      <w:r w:rsidR="00902BB6" w:rsidRPr="00637E23">
        <w:rPr>
          <w:sz w:val="28"/>
          <w:szCs w:val="28"/>
        </w:rPr>
        <w:t xml:space="preserve"> от</w:t>
      </w:r>
      <w:r w:rsidR="00CA494A">
        <w:rPr>
          <w:sz w:val="28"/>
          <w:szCs w:val="28"/>
        </w:rPr>
        <w:t xml:space="preserve">  24.11.2017</w:t>
      </w:r>
      <w:r w:rsidR="00902BB6" w:rsidRPr="00637E23">
        <w:rPr>
          <w:sz w:val="28"/>
          <w:szCs w:val="28"/>
        </w:rPr>
        <w:t xml:space="preserve"> </w:t>
      </w:r>
      <w:r w:rsidRPr="00637E23">
        <w:rPr>
          <w:sz w:val="28"/>
          <w:szCs w:val="28"/>
        </w:rPr>
        <w:t xml:space="preserve">                                      </w:t>
      </w:r>
    </w:p>
    <w:p w:rsidR="00E538D6" w:rsidRDefault="00E538D6" w:rsidP="00E538D6">
      <w:pPr>
        <w:pStyle w:val="a4"/>
        <w:tabs>
          <w:tab w:val="left" w:pos="4962"/>
        </w:tabs>
        <w:ind w:firstLine="851"/>
        <w:jc w:val="left"/>
        <w:rPr>
          <w:i/>
          <w:iCs/>
        </w:rPr>
      </w:pPr>
    </w:p>
    <w:p w:rsidR="00E538D6" w:rsidRDefault="00E538D6" w:rsidP="00E538D6">
      <w:pPr>
        <w:pStyle w:val="a4"/>
        <w:tabs>
          <w:tab w:val="left" w:pos="4962"/>
        </w:tabs>
        <w:ind w:firstLine="851"/>
        <w:jc w:val="left"/>
        <w:rPr>
          <w:i/>
          <w:iCs/>
          <w:sz w:val="20"/>
          <w:szCs w:val="20"/>
        </w:rPr>
      </w:pPr>
    </w:p>
    <w:p w:rsidR="00E538D6" w:rsidRDefault="00E538D6" w:rsidP="00E538D6">
      <w:pPr>
        <w:pStyle w:val="a4"/>
        <w:tabs>
          <w:tab w:val="left" w:pos="4962"/>
        </w:tabs>
        <w:jc w:val="center"/>
        <w:rPr>
          <w:i/>
          <w:iCs/>
          <w:sz w:val="20"/>
          <w:szCs w:val="20"/>
        </w:rPr>
      </w:pPr>
      <w:r>
        <w:rPr>
          <w:i/>
          <w:iCs/>
          <w:sz w:val="20"/>
          <w:szCs w:val="20"/>
        </w:rPr>
        <w:br/>
      </w:r>
    </w:p>
    <w:p w:rsidR="00E538D6" w:rsidRDefault="00E538D6" w:rsidP="00E538D6">
      <w:pPr>
        <w:pStyle w:val="a4"/>
        <w:tabs>
          <w:tab w:val="left" w:pos="4962"/>
        </w:tabs>
        <w:jc w:val="center"/>
        <w:rPr>
          <w:i/>
          <w:iCs/>
          <w:sz w:val="20"/>
          <w:szCs w:val="20"/>
        </w:rPr>
      </w:pPr>
    </w:p>
    <w:p w:rsidR="00E538D6" w:rsidRDefault="00E538D6" w:rsidP="00E538D6">
      <w:pPr>
        <w:pStyle w:val="a4"/>
        <w:tabs>
          <w:tab w:val="left" w:pos="4962"/>
        </w:tabs>
        <w:jc w:val="center"/>
        <w:rPr>
          <w:i/>
          <w:iCs/>
          <w:sz w:val="20"/>
          <w:szCs w:val="20"/>
        </w:rPr>
      </w:pPr>
    </w:p>
    <w:p w:rsidR="00E538D6" w:rsidRDefault="00E538D6" w:rsidP="00E538D6">
      <w:pPr>
        <w:pStyle w:val="a4"/>
        <w:tabs>
          <w:tab w:val="left" w:pos="4962"/>
        </w:tabs>
        <w:jc w:val="center"/>
        <w:rPr>
          <w:i/>
          <w:iCs/>
          <w:sz w:val="20"/>
          <w:szCs w:val="20"/>
        </w:rPr>
      </w:pPr>
    </w:p>
    <w:p w:rsidR="00E538D6" w:rsidRDefault="00E538D6" w:rsidP="00E538D6">
      <w:pPr>
        <w:pStyle w:val="a4"/>
        <w:tabs>
          <w:tab w:val="left" w:pos="4962"/>
        </w:tabs>
        <w:jc w:val="center"/>
        <w:rPr>
          <w:i/>
          <w:iCs/>
          <w:sz w:val="20"/>
          <w:szCs w:val="20"/>
        </w:rPr>
      </w:pPr>
    </w:p>
    <w:p w:rsidR="00E538D6" w:rsidRDefault="00E538D6" w:rsidP="00E538D6">
      <w:pPr>
        <w:pStyle w:val="a4"/>
        <w:tabs>
          <w:tab w:val="left" w:pos="4962"/>
        </w:tabs>
        <w:jc w:val="center"/>
        <w:rPr>
          <w:i/>
          <w:iCs/>
          <w:sz w:val="20"/>
          <w:szCs w:val="20"/>
        </w:rPr>
      </w:pPr>
    </w:p>
    <w:p w:rsidR="00E538D6" w:rsidRDefault="00E538D6" w:rsidP="00E538D6">
      <w:pPr>
        <w:pStyle w:val="a4"/>
        <w:tabs>
          <w:tab w:val="left" w:pos="4962"/>
        </w:tabs>
        <w:jc w:val="center"/>
        <w:rPr>
          <w:i/>
          <w:iCs/>
          <w:sz w:val="20"/>
          <w:szCs w:val="20"/>
        </w:rPr>
      </w:pPr>
    </w:p>
    <w:p w:rsidR="00E538D6" w:rsidRDefault="00E538D6" w:rsidP="00E538D6">
      <w:pPr>
        <w:pStyle w:val="a4"/>
        <w:tabs>
          <w:tab w:val="left" w:pos="4962"/>
        </w:tabs>
        <w:jc w:val="center"/>
        <w:rPr>
          <w:i/>
          <w:iCs/>
          <w:sz w:val="20"/>
          <w:szCs w:val="20"/>
        </w:rPr>
      </w:pPr>
    </w:p>
    <w:p w:rsidR="00E538D6" w:rsidRDefault="00E538D6" w:rsidP="00E538D6">
      <w:pPr>
        <w:pStyle w:val="a4"/>
        <w:tabs>
          <w:tab w:val="left" w:pos="4962"/>
        </w:tabs>
        <w:jc w:val="center"/>
        <w:rPr>
          <w:i/>
          <w:iCs/>
          <w:sz w:val="20"/>
          <w:szCs w:val="20"/>
        </w:rPr>
      </w:pPr>
    </w:p>
    <w:p w:rsidR="00E538D6" w:rsidRDefault="00E538D6" w:rsidP="00E538D6">
      <w:pPr>
        <w:pStyle w:val="a4"/>
        <w:tabs>
          <w:tab w:val="left" w:pos="4962"/>
        </w:tabs>
        <w:jc w:val="center"/>
        <w:rPr>
          <w:i/>
          <w:iCs/>
          <w:sz w:val="20"/>
          <w:szCs w:val="20"/>
        </w:rPr>
      </w:pPr>
    </w:p>
    <w:p w:rsidR="00E538D6" w:rsidRDefault="00E538D6" w:rsidP="00E538D6">
      <w:pPr>
        <w:pStyle w:val="a4"/>
        <w:tabs>
          <w:tab w:val="left" w:pos="4962"/>
        </w:tabs>
        <w:jc w:val="center"/>
        <w:rPr>
          <w:i/>
          <w:iCs/>
          <w:sz w:val="20"/>
          <w:szCs w:val="20"/>
        </w:rPr>
      </w:pPr>
    </w:p>
    <w:p w:rsidR="00E538D6" w:rsidRDefault="00E538D6" w:rsidP="00E538D6">
      <w:pPr>
        <w:pStyle w:val="a4"/>
        <w:tabs>
          <w:tab w:val="left" w:pos="4962"/>
        </w:tabs>
        <w:jc w:val="center"/>
        <w:rPr>
          <w:i/>
          <w:iCs/>
          <w:sz w:val="20"/>
          <w:szCs w:val="20"/>
        </w:rPr>
      </w:pPr>
    </w:p>
    <w:p w:rsidR="00E538D6" w:rsidRDefault="00E538D6" w:rsidP="00E538D6">
      <w:pPr>
        <w:pStyle w:val="a4"/>
        <w:tabs>
          <w:tab w:val="left" w:pos="4962"/>
        </w:tabs>
        <w:jc w:val="center"/>
        <w:rPr>
          <w:i/>
          <w:iCs/>
          <w:sz w:val="20"/>
          <w:szCs w:val="20"/>
        </w:rPr>
      </w:pPr>
    </w:p>
    <w:p w:rsidR="00E538D6" w:rsidRDefault="00E538D6" w:rsidP="00E538D6">
      <w:pPr>
        <w:pStyle w:val="a4"/>
        <w:tabs>
          <w:tab w:val="left" w:pos="4962"/>
        </w:tabs>
        <w:jc w:val="center"/>
        <w:rPr>
          <w:i/>
          <w:iCs/>
          <w:sz w:val="20"/>
          <w:szCs w:val="20"/>
        </w:rPr>
      </w:pPr>
    </w:p>
    <w:p w:rsidR="00E538D6" w:rsidRDefault="00E538D6" w:rsidP="00E538D6">
      <w:pPr>
        <w:pStyle w:val="a4"/>
        <w:tabs>
          <w:tab w:val="left" w:pos="4962"/>
        </w:tabs>
        <w:rPr>
          <w:i/>
          <w:iCs/>
          <w:sz w:val="20"/>
          <w:szCs w:val="20"/>
        </w:rPr>
      </w:pPr>
    </w:p>
    <w:p w:rsidR="00E538D6" w:rsidRDefault="00E538D6" w:rsidP="00E538D6">
      <w:pPr>
        <w:pStyle w:val="a4"/>
        <w:tabs>
          <w:tab w:val="left" w:pos="4962"/>
        </w:tabs>
        <w:jc w:val="center"/>
        <w:rPr>
          <w:i/>
          <w:iCs/>
          <w:sz w:val="20"/>
          <w:szCs w:val="20"/>
        </w:rPr>
      </w:pPr>
    </w:p>
    <w:p w:rsidR="00E538D6" w:rsidRDefault="00E538D6" w:rsidP="00E538D6">
      <w:pPr>
        <w:pStyle w:val="a4"/>
        <w:tabs>
          <w:tab w:val="left" w:pos="4962"/>
        </w:tabs>
        <w:jc w:val="center"/>
        <w:rPr>
          <w:i/>
          <w:iCs/>
          <w:sz w:val="20"/>
          <w:szCs w:val="20"/>
        </w:rPr>
      </w:pPr>
    </w:p>
    <w:p w:rsidR="00E538D6" w:rsidRDefault="00E538D6" w:rsidP="00E538D6">
      <w:pPr>
        <w:pStyle w:val="a4"/>
        <w:tabs>
          <w:tab w:val="left" w:pos="4962"/>
        </w:tabs>
        <w:jc w:val="center"/>
        <w:rPr>
          <w:i/>
          <w:iCs/>
          <w:sz w:val="20"/>
          <w:szCs w:val="20"/>
        </w:rPr>
      </w:pPr>
    </w:p>
    <w:p w:rsidR="00E538D6" w:rsidRDefault="00E538D6" w:rsidP="00E538D6">
      <w:pPr>
        <w:pStyle w:val="a4"/>
        <w:tabs>
          <w:tab w:val="left" w:pos="4962"/>
        </w:tabs>
        <w:jc w:val="center"/>
        <w:rPr>
          <w:sz w:val="28"/>
          <w:szCs w:val="28"/>
        </w:rPr>
      </w:pPr>
      <w:r>
        <w:rPr>
          <w:sz w:val="28"/>
          <w:szCs w:val="28"/>
        </w:rPr>
        <w:t>Муниципальная целевая программа</w:t>
      </w:r>
    </w:p>
    <w:p w:rsidR="00E538D6" w:rsidRDefault="00E538D6" w:rsidP="001402B7">
      <w:pPr>
        <w:pStyle w:val="a4"/>
        <w:tabs>
          <w:tab w:val="left" w:pos="4962"/>
        </w:tabs>
        <w:jc w:val="center"/>
        <w:rPr>
          <w:sz w:val="28"/>
          <w:szCs w:val="28"/>
        </w:rPr>
      </w:pPr>
      <w:r>
        <w:rPr>
          <w:sz w:val="28"/>
          <w:szCs w:val="28"/>
        </w:rPr>
        <w:t xml:space="preserve"> “Развитие </w:t>
      </w:r>
      <w:r w:rsidR="001402B7">
        <w:rPr>
          <w:sz w:val="28"/>
          <w:szCs w:val="28"/>
        </w:rPr>
        <w:t>потребительского рынка Тутаевско</w:t>
      </w:r>
      <w:r w:rsidR="00DF6AD3">
        <w:rPr>
          <w:sz w:val="28"/>
          <w:szCs w:val="28"/>
        </w:rPr>
        <w:t>го муниципального района на 20</w:t>
      </w:r>
      <w:r w:rsidR="00B453C2">
        <w:rPr>
          <w:sz w:val="28"/>
          <w:szCs w:val="28"/>
        </w:rPr>
        <w:t>18</w:t>
      </w:r>
      <w:r w:rsidR="001402B7">
        <w:rPr>
          <w:sz w:val="28"/>
          <w:szCs w:val="28"/>
        </w:rPr>
        <w:t>-20</w:t>
      </w:r>
      <w:r w:rsidR="00B453C2">
        <w:rPr>
          <w:sz w:val="28"/>
          <w:szCs w:val="28"/>
        </w:rPr>
        <w:t>20</w:t>
      </w:r>
      <w:r>
        <w:rPr>
          <w:sz w:val="28"/>
          <w:szCs w:val="28"/>
        </w:rPr>
        <w:t xml:space="preserve"> годы”</w:t>
      </w:r>
    </w:p>
    <w:p w:rsidR="00E538D6" w:rsidRDefault="00E538D6" w:rsidP="00E538D6">
      <w:pPr>
        <w:pStyle w:val="a4"/>
        <w:rPr>
          <w:sz w:val="20"/>
          <w:szCs w:val="20"/>
        </w:rPr>
      </w:pPr>
    </w:p>
    <w:p w:rsidR="00E538D6" w:rsidRDefault="00E538D6" w:rsidP="00E538D6">
      <w:pPr>
        <w:pStyle w:val="a4"/>
        <w:rPr>
          <w:sz w:val="20"/>
          <w:szCs w:val="20"/>
        </w:rPr>
      </w:pPr>
    </w:p>
    <w:p w:rsidR="00E538D6" w:rsidRDefault="00E538D6" w:rsidP="00E538D6">
      <w:pPr>
        <w:pStyle w:val="a4"/>
        <w:rPr>
          <w:sz w:val="20"/>
          <w:szCs w:val="20"/>
        </w:rPr>
      </w:pPr>
    </w:p>
    <w:p w:rsidR="00E538D6" w:rsidRDefault="00E538D6" w:rsidP="00E538D6">
      <w:pPr>
        <w:pStyle w:val="a4"/>
        <w:rPr>
          <w:sz w:val="20"/>
          <w:szCs w:val="20"/>
        </w:rPr>
      </w:pPr>
    </w:p>
    <w:p w:rsidR="00E538D6" w:rsidRDefault="00E538D6" w:rsidP="00E538D6">
      <w:pPr>
        <w:pStyle w:val="a4"/>
        <w:rPr>
          <w:sz w:val="20"/>
          <w:szCs w:val="20"/>
        </w:rPr>
      </w:pPr>
    </w:p>
    <w:p w:rsidR="00E538D6" w:rsidRDefault="00E538D6" w:rsidP="00E538D6">
      <w:pPr>
        <w:pStyle w:val="a4"/>
        <w:rPr>
          <w:sz w:val="20"/>
          <w:szCs w:val="20"/>
        </w:rPr>
      </w:pPr>
    </w:p>
    <w:p w:rsidR="00E538D6" w:rsidRDefault="00E538D6" w:rsidP="00E538D6">
      <w:pPr>
        <w:pStyle w:val="a4"/>
        <w:rPr>
          <w:sz w:val="20"/>
          <w:szCs w:val="20"/>
        </w:rPr>
      </w:pPr>
    </w:p>
    <w:p w:rsidR="00E538D6" w:rsidRDefault="00E538D6" w:rsidP="00E538D6">
      <w:pPr>
        <w:tabs>
          <w:tab w:val="left" w:pos="5940"/>
        </w:tabs>
        <w:jc w:val="center"/>
        <w:rPr>
          <w:szCs w:val="28"/>
        </w:rPr>
      </w:pPr>
    </w:p>
    <w:p w:rsidR="00E538D6" w:rsidRDefault="00E538D6" w:rsidP="00E538D6">
      <w:pPr>
        <w:tabs>
          <w:tab w:val="left" w:pos="5940"/>
        </w:tabs>
        <w:jc w:val="center"/>
        <w:rPr>
          <w:szCs w:val="28"/>
        </w:rPr>
      </w:pPr>
    </w:p>
    <w:p w:rsidR="00E538D6" w:rsidRDefault="00E538D6" w:rsidP="00E538D6">
      <w:pPr>
        <w:tabs>
          <w:tab w:val="left" w:pos="5940"/>
        </w:tabs>
        <w:jc w:val="center"/>
        <w:rPr>
          <w:szCs w:val="28"/>
        </w:rPr>
      </w:pPr>
    </w:p>
    <w:p w:rsidR="00E538D6" w:rsidRDefault="00E538D6" w:rsidP="00E538D6">
      <w:pPr>
        <w:tabs>
          <w:tab w:val="left" w:pos="5940"/>
        </w:tabs>
        <w:jc w:val="center"/>
        <w:rPr>
          <w:szCs w:val="28"/>
        </w:rPr>
      </w:pPr>
    </w:p>
    <w:p w:rsidR="00E538D6" w:rsidRDefault="00E538D6" w:rsidP="00E538D6">
      <w:pPr>
        <w:tabs>
          <w:tab w:val="left" w:pos="5940"/>
        </w:tabs>
        <w:jc w:val="center"/>
        <w:rPr>
          <w:szCs w:val="28"/>
        </w:rPr>
      </w:pPr>
    </w:p>
    <w:p w:rsidR="00E538D6" w:rsidRDefault="00E538D6" w:rsidP="00E538D6">
      <w:pPr>
        <w:tabs>
          <w:tab w:val="left" w:pos="5940"/>
        </w:tabs>
        <w:jc w:val="center"/>
        <w:rPr>
          <w:szCs w:val="28"/>
        </w:rPr>
      </w:pPr>
    </w:p>
    <w:p w:rsidR="00E538D6" w:rsidRDefault="00E538D6" w:rsidP="00E538D6">
      <w:pPr>
        <w:tabs>
          <w:tab w:val="left" w:pos="5940"/>
        </w:tabs>
        <w:jc w:val="center"/>
        <w:rPr>
          <w:szCs w:val="28"/>
        </w:rPr>
      </w:pPr>
    </w:p>
    <w:p w:rsidR="00E538D6" w:rsidRDefault="00E538D6" w:rsidP="00E538D6">
      <w:pPr>
        <w:tabs>
          <w:tab w:val="left" w:pos="5940"/>
        </w:tabs>
        <w:jc w:val="center"/>
        <w:rPr>
          <w:szCs w:val="28"/>
        </w:rPr>
      </w:pPr>
    </w:p>
    <w:p w:rsidR="00E538D6" w:rsidRDefault="00E538D6" w:rsidP="00E538D6">
      <w:pPr>
        <w:tabs>
          <w:tab w:val="left" w:pos="5940"/>
        </w:tabs>
        <w:jc w:val="center"/>
        <w:rPr>
          <w:szCs w:val="28"/>
        </w:rPr>
      </w:pPr>
    </w:p>
    <w:p w:rsidR="00E538D6" w:rsidRDefault="00E538D6" w:rsidP="00E538D6">
      <w:pPr>
        <w:tabs>
          <w:tab w:val="left" w:pos="5940"/>
        </w:tabs>
        <w:jc w:val="center"/>
        <w:rPr>
          <w:szCs w:val="28"/>
        </w:rPr>
      </w:pPr>
    </w:p>
    <w:p w:rsidR="00E538D6" w:rsidRDefault="00E538D6" w:rsidP="00E538D6">
      <w:pPr>
        <w:tabs>
          <w:tab w:val="left" w:pos="5940"/>
        </w:tabs>
        <w:jc w:val="center"/>
        <w:rPr>
          <w:szCs w:val="28"/>
        </w:rPr>
      </w:pPr>
    </w:p>
    <w:p w:rsidR="00E538D6" w:rsidRDefault="00E538D6" w:rsidP="00E538D6">
      <w:pPr>
        <w:tabs>
          <w:tab w:val="left" w:pos="5940"/>
        </w:tabs>
        <w:jc w:val="center"/>
        <w:rPr>
          <w:sz w:val="20"/>
          <w:szCs w:val="20"/>
        </w:rPr>
      </w:pPr>
    </w:p>
    <w:p w:rsidR="001A718B" w:rsidRDefault="001A718B" w:rsidP="00E538D6">
      <w:pPr>
        <w:tabs>
          <w:tab w:val="left" w:pos="5940"/>
        </w:tabs>
        <w:jc w:val="center"/>
        <w:rPr>
          <w:sz w:val="20"/>
          <w:szCs w:val="20"/>
        </w:rPr>
      </w:pPr>
    </w:p>
    <w:p w:rsidR="001A718B" w:rsidRDefault="001A718B" w:rsidP="00E538D6">
      <w:pPr>
        <w:tabs>
          <w:tab w:val="left" w:pos="5940"/>
        </w:tabs>
        <w:jc w:val="center"/>
        <w:rPr>
          <w:sz w:val="20"/>
          <w:szCs w:val="20"/>
        </w:rPr>
      </w:pPr>
    </w:p>
    <w:p w:rsidR="001A718B" w:rsidRDefault="001A718B" w:rsidP="00E538D6">
      <w:pPr>
        <w:tabs>
          <w:tab w:val="left" w:pos="5940"/>
        </w:tabs>
        <w:jc w:val="center"/>
        <w:rPr>
          <w:sz w:val="20"/>
          <w:szCs w:val="20"/>
        </w:rPr>
      </w:pPr>
    </w:p>
    <w:p w:rsidR="001A718B" w:rsidRDefault="001A718B" w:rsidP="00E538D6">
      <w:pPr>
        <w:tabs>
          <w:tab w:val="left" w:pos="5940"/>
        </w:tabs>
        <w:jc w:val="center"/>
        <w:rPr>
          <w:sz w:val="20"/>
          <w:szCs w:val="20"/>
        </w:rPr>
      </w:pPr>
    </w:p>
    <w:p w:rsidR="001A718B" w:rsidRDefault="001A718B" w:rsidP="00E538D6">
      <w:pPr>
        <w:tabs>
          <w:tab w:val="left" w:pos="5940"/>
        </w:tabs>
        <w:jc w:val="center"/>
        <w:rPr>
          <w:sz w:val="20"/>
          <w:szCs w:val="20"/>
        </w:rPr>
      </w:pPr>
    </w:p>
    <w:p w:rsidR="001A718B" w:rsidRDefault="001A718B" w:rsidP="00E538D6">
      <w:pPr>
        <w:tabs>
          <w:tab w:val="left" w:pos="5940"/>
        </w:tabs>
        <w:jc w:val="center"/>
        <w:rPr>
          <w:sz w:val="20"/>
          <w:szCs w:val="20"/>
        </w:rPr>
      </w:pPr>
    </w:p>
    <w:p w:rsidR="001A718B" w:rsidRDefault="001A718B" w:rsidP="00E538D6">
      <w:pPr>
        <w:tabs>
          <w:tab w:val="left" w:pos="5940"/>
        </w:tabs>
        <w:jc w:val="center"/>
        <w:rPr>
          <w:sz w:val="20"/>
          <w:szCs w:val="20"/>
        </w:rPr>
      </w:pPr>
    </w:p>
    <w:p w:rsidR="00E538D6" w:rsidRDefault="00E538D6" w:rsidP="00E538D6">
      <w:pPr>
        <w:tabs>
          <w:tab w:val="left" w:pos="5940"/>
        </w:tabs>
        <w:ind w:firstLine="0"/>
        <w:rPr>
          <w:sz w:val="20"/>
          <w:szCs w:val="20"/>
        </w:rPr>
      </w:pPr>
    </w:p>
    <w:p w:rsidR="00E538D6" w:rsidRDefault="00E538D6" w:rsidP="00E538D6">
      <w:pPr>
        <w:tabs>
          <w:tab w:val="left" w:pos="5940"/>
        </w:tabs>
        <w:jc w:val="center"/>
        <w:rPr>
          <w:sz w:val="20"/>
          <w:szCs w:val="20"/>
        </w:rPr>
      </w:pPr>
    </w:p>
    <w:p w:rsidR="00E538D6" w:rsidRPr="00637E23" w:rsidRDefault="00E538D6" w:rsidP="00E538D6">
      <w:pPr>
        <w:tabs>
          <w:tab w:val="left" w:pos="5940"/>
        </w:tabs>
        <w:jc w:val="center"/>
        <w:rPr>
          <w:szCs w:val="28"/>
        </w:rPr>
      </w:pPr>
    </w:p>
    <w:p w:rsidR="00E538D6" w:rsidRPr="00637E23" w:rsidRDefault="00E538D6" w:rsidP="00DF6AD3">
      <w:pPr>
        <w:tabs>
          <w:tab w:val="left" w:pos="5940"/>
        </w:tabs>
        <w:ind w:firstLine="0"/>
        <w:jc w:val="center"/>
        <w:rPr>
          <w:szCs w:val="28"/>
        </w:rPr>
      </w:pPr>
      <w:r w:rsidRPr="00637E23">
        <w:rPr>
          <w:szCs w:val="28"/>
        </w:rPr>
        <w:t>г. Тутаев</w:t>
      </w:r>
    </w:p>
    <w:p w:rsidR="00E538D6" w:rsidRDefault="00B453C2" w:rsidP="00DF6AD3">
      <w:pPr>
        <w:pStyle w:val="a4"/>
        <w:tabs>
          <w:tab w:val="left" w:pos="4962"/>
        </w:tabs>
        <w:jc w:val="center"/>
        <w:rPr>
          <w:sz w:val="28"/>
          <w:szCs w:val="28"/>
        </w:rPr>
      </w:pPr>
      <w:r w:rsidRPr="00637E23">
        <w:rPr>
          <w:sz w:val="28"/>
          <w:szCs w:val="28"/>
        </w:rPr>
        <w:t>2017</w:t>
      </w:r>
      <w:r w:rsidR="00E538D6" w:rsidRPr="00637E23">
        <w:rPr>
          <w:sz w:val="28"/>
          <w:szCs w:val="28"/>
        </w:rPr>
        <w:t xml:space="preserve"> год</w:t>
      </w:r>
    </w:p>
    <w:p w:rsidR="009005A9" w:rsidRDefault="009005A9" w:rsidP="00E538D6">
      <w:pPr>
        <w:pStyle w:val="a4"/>
        <w:tabs>
          <w:tab w:val="left" w:pos="4962"/>
        </w:tabs>
        <w:ind w:firstLine="851"/>
      </w:pPr>
    </w:p>
    <w:p w:rsidR="00637E23" w:rsidRDefault="00637E23" w:rsidP="00E538D6">
      <w:pPr>
        <w:pStyle w:val="a4"/>
        <w:tabs>
          <w:tab w:val="left" w:pos="4962"/>
        </w:tabs>
        <w:ind w:firstLine="851"/>
      </w:pPr>
    </w:p>
    <w:p w:rsidR="00E538D6" w:rsidRPr="00725F8C" w:rsidRDefault="00E538D6" w:rsidP="009005A9">
      <w:pPr>
        <w:tabs>
          <w:tab w:val="left" w:pos="12049"/>
        </w:tabs>
        <w:ind w:firstLine="0"/>
        <w:jc w:val="center"/>
        <w:rPr>
          <w:rFonts w:cs="Times New Roman"/>
          <w:b/>
          <w:bCs/>
          <w:szCs w:val="28"/>
        </w:rPr>
      </w:pPr>
      <w:r w:rsidRPr="00725F8C">
        <w:rPr>
          <w:rFonts w:cs="Times New Roman"/>
          <w:b/>
          <w:bCs/>
          <w:szCs w:val="28"/>
        </w:rPr>
        <w:t xml:space="preserve">МУНИЦИПАЛЬНАЯ </w:t>
      </w:r>
      <w:r w:rsidR="004D6795">
        <w:rPr>
          <w:rFonts w:cs="Times New Roman"/>
          <w:b/>
          <w:bCs/>
          <w:szCs w:val="28"/>
        </w:rPr>
        <w:t xml:space="preserve">ЦЕЛЕВАЯ </w:t>
      </w:r>
      <w:r w:rsidRPr="00725F8C">
        <w:rPr>
          <w:rFonts w:cs="Times New Roman"/>
          <w:b/>
          <w:bCs/>
          <w:szCs w:val="28"/>
        </w:rPr>
        <w:t>ПРОГРАММА</w:t>
      </w:r>
    </w:p>
    <w:p w:rsidR="00E538D6" w:rsidRPr="00E538D6" w:rsidRDefault="00C55CC5" w:rsidP="009005A9">
      <w:pPr>
        <w:pStyle w:val="a4"/>
        <w:tabs>
          <w:tab w:val="left" w:pos="4962"/>
        </w:tabs>
        <w:jc w:val="center"/>
        <w:rPr>
          <w:sz w:val="28"/>
          <w:szCs w:val="28"/>
          <w:u w:val="single"/>
        </w:rPr>
      </w:pPr>
      <w:r w:rsidRPr="00E538D6">
        <w:rPr>
          <w:sz w:val="28"/>
          <w:szCs w:val="28"/>
          <w:u w:val="single"/>
        </w:rPr>
        <w:t xml:space="preserve"> </w:t>
      </w:r>
      <w:r w:rsidR="00E538D6" w:rsidRPr="00E538D6">
        <w:rPr>
          <w:sz w:val="28"/>
          <w:szCs w:val="28"/>
          <w:u w:val="single"/>
        </w:rPr>
        <w:t xml:space="preserve">«Развитие </w:t>
      </w:r>
      <w:r w:rsidR="00827E5B">
        <w:rPr>
          <w:sz w:val="28"/>
          <w:szCs w:val="28"/>
          <w:u w:val="single"/>
        </w:rPr>
        <w:t>потребительского рынка</w:t>
      </w:r>
    </w:p>
    <w:p w:rsidR="00E538D6" w:rsidRPr="00E538D6" w:rsidRDefault="00E538D6" w:rsidP="009005A9">
      <w:pPr>
        <w:pStyle w:val="a4"/>
        <w:tabs>
          <w:tab w:val="left" w:pos="4962"/>
        </w:tabs>
        <w:jc w:val="center"/>
        <w:rPr>
          <w:sz w:val="28"/>
          <w:szCs w:val="28"/>
          <w:u w:val="single"/>
        </w:rPr>
      </w:pPr>
      <w:r w:rsidRPr="00E538D6">
        <w:rPr>
          <w:sz w:val="28"/>
          <w:szCs w:val="28"/>
          <w:u w:val="single"/>
        </w:rPr>
        <w:t>Тутаевского муниципального района на 201</w:t>
      </w:r>
      <w:r w:rsidR="00B453C2">
        <w:rPr>
          <w:sz w:val="28"/>
          <w:szCs w:val="28"/>
          <w:u w:val="single"/>
        </w:rPr>
        <w:t>8-2020</w:t>
      </w:r>
      <w:r w:rsidRPr="00E538D6">
        <w:rPr>
          <w:sz w:val="28"/>
          <w:szCs w:val="28"/>
          <w:u w:val="single"/>
        </w:rPr>
        <w:t xml:space="preserve"> годы»</w:t>
      </w:r>
    </w:p>
    <w:p w:rsidR="00E538D6" w:rsidRDefault="00E538D6" w:rsidP="00E538D6">
      <w:pPr>
        <w:tabs>
          <w:tab w:val="left" w:pos="12049"/>
        </w:tabs>
        <w:ind w:firstLine="0"/>
        <w:jc w:val="center"/>
        <w:rPr>
          <w:rFonts w:cs="Times New Roman"/>
          <w:bCs/>
          <w:szCs w:val="28"/>
          <w:vertAlign w:val="subscript"/>
        </w:rPr>
      </w:pPr>
    </w:p>
    <w:p w:rsidR="00E538D6" w:rsidRPr="00725F8C" w:rsidRDefault="00E538D6" w:rsidP="00E538D6">
      <w:pPr>
        <w:tabs>
          <w:tab w:val="left" w:pos="12049"/>
        </w:tabs>
        <w:ind w:firstLine="0"/>
        <w:jc w:val="center"/>
        <w:rPr>
          <w:rFonts w:cs="Times New Roman"/>
          <w:bCs/>
          <w:szCs w:val="28"/>
        </w:rPr>
      </w:pPr>
      <w:r w:rsidRPr="00725F8C">
        <w:rPr>
          <w:rFonts w:cs="Times New Roman"/>
          <w:bCs/>
          <w:szCs w:val="28"/>
        </w:rPr>
        <w:t xml:space="preserve">ПАСПОРТ </w:t>
      </w:r>
    </w:p>
    <w:p w:rsidR="00E538D6" w:rsidRDefault="004D6795" w:rsidP="00E538D6">
      <w:pPr>
        <w:tabs>
          <w:tab w:val="left" w:pos="12049"/>
        </w:tabs>
        <w:ind w:firstLine="0"/>
        <w:jc w:val="center"/>
        <w:rPr>
          <w:rFonts w:cs="Times New Roman"/>
          <w:bCs/>
          <w:szCs w:val="28"/>
        </w:rPr>
      </w:pPr>
      <w:r>
        <w:rPr>
          <w:rFonts w:cs="Times New Roman"/>
          <w:bCs/>
          <w:szCs w:val="28"/>
        </w:rPr>
        <w:t>М</w:t>
      </w:r>
      <w:r w:rsidR="00E538D6" w:rsidRPr="00725F8C">
        <w:rPr>
          <w:rFonts w:cs="Times New Roman"/>
          <w:bCs/>
          <w:szCs w:val="28"/>
        </w:rPr>
        <w:t>униципальной</w:t>
      </w:r>
      <w:r>
        <w:rPr>
          <w:rFonts w:cs="Times New Roman"/>
          <w:bCs/>
          <w:szCs w:val="28"/>
        </w:rPr>
        <w:t xml:space="preserve"> целевой</w:t>
      </w:r>
      <w:r w:rsidR="00E538D6" w:rsidRPr="00725F8C">
        <w:rPr>
          <w:rFonts w:cs="Times New Roman"/>
          <w:bCs/>
          <w:szCs w:val="28"/>
        </w:rPr>
        <w:t xml:space="preserve"> программы</w:t>
      </w:r>
    </w:p>
    <w:p w:rsidR="00235E0C" w:rsidRDefault="00235E0C" w:rsidP="00E538D6">
      <w:pPr>
        <w:tabs>
          <w:tab w:val="left" w:pos="12049"/>
        </w:tabs>
        <w:ind w:firstLine="0"/>
        <w:jc w:val="center"/>
        <w:rPr>
          <w:rFonts w:cs="Times New Roman"/>
          <w:bCs/>
          <w:szCs w:val="28"/>
        </w:rPr>
      </w:pPr>
    </w:p>
    <w:tbl>
      <w:tblPr>
        <w:tblStyle w:val="a3"/>
        <w:tblW w:w="93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2"/>
        <w:gridCol w:w="2750"/>
        <w:gridCol w:w="4239"/>
      </w:tblGrid>
      <w:tr w:rsidR="00C119E7" w:rsidRPr="009A5411" w:rsidTr="00353D8B">
        <w:trPr>
          <w:trHeight w:val="625"/>
        </w:trPr>
        <w:tc>
          <w:tcPr>
            <w:tcW w:w="2342" w:type="dxa"/>
            <w:tcBorders>
              <w:top w:val="single" w:sz="4" w:space="0" w:color="auto"/>
              <w:left w:val="single" w:sz="4" w:space="0" w:color="auto"/>
              <w:bottom w:val="single" w:sz="4" w:space="0" w:color="auto"/>
              <w:right w:val="single" w:sz="4" w:space="0" w:color="auto"/>
            </w:tcBorders>
          </w:tcPr>
          <w:p w:rsidR="00C119E7" w:rsidRPr="009A5411" w:rsidRDefault="00C119E7" w:rsidP="00C119E7">
            <w:pPr>
              <w:shd w:val="clear" w:color="auto" w:fill="FFFFFF"/>
              <w:ind w:firstLine="0"/>
              <w:rPr>
                <w:rFonts w:cs="Times New Roman"/>
                <w:sz w:val="24"/>
                <w:szCs w:val="24"/>
              </w:rPr>
            </w:pPr>
            <w:r w:rsidRPr="009A5411">
              <w:rPr>
                <w:rFonts w:cs="Times New Roman"/>
                <w:szCs w:val="28"/>
              </w:rPr>
              <w:t xml:space="preserve">Сроки реализации </w:t>
            </w:r>
            <w:r>
              <w:rPr>
                <w:rFonts w:cs="Times New Roman"/>
                <w:szCs w:val="28"/>
              </w:rPr>
              <w:t>МЦП</w:t>
            </w:r>
          </w:p>
        </w:tc>
        <w:tc>
          <w:tcPr>
            <w:tcW w:w="6989" w:type="dxa"/>
            <w:gridSpan w:val="2"/>
            <w:tcBorders>
              <w:top w:val="single" w:sz="4" w:space="0" w:color="auto"/>
              <w:left w:val="single" w:sz="4" w:space="0" w:color="auto"/>
              <w:bottom w:val="single" w:sz="4" w:space="0" w:color="auto"/>
              <w:right w:val="single" w:sz="4" w:space="0" w:color="auto"/>
            </w:tcBorders>
          </w:tcPr>
          <w:p w:rsidR="00C119E7" w:rsidRPr="009A5411" w:rsidRDefault="00DF6AD3" w:rsidP="00B453C2">
            <w:pPr>
              <w:shd w:val="clear" w:color="auto" w:fill="FFFFFF"/>
              <w:spacing w:line="240" w:lineRule="atLeast"/>
              <w:ind w:firstLine="0"/>
              <w:rPr>
                <w:rFonts w:cs="Times New Roman"/>
                <w:szCs w:val="28"/>
              </w:rPr>
            </w:pPr>
            <w:r>
              <w:rPr>
                <w:rFonts w:cs="Times New Roman"/>
                <w:szCs w:val="28"/>
              </w:rPr>
              <w:t>01.01.201</w:t>
            </w:r>
            <w:r w:rsidR="00B453C2">
              <w:rPr>
                <w:rFonts w:cs="Times New Roman"/>
                <w:szCs w:val="28"/>
              </w:rPr>
              <w:t>8</w:t>
            </w:r>
            <w:r w:rsidR="00C119E7" w:rsidRPr="009A5411">
              <w:rPr>
                <w:rFonts w:cs="Times New Roman"/>
                <w:szCs w:val="28"/>
              </w:rPr>
              <w:t xml:space="preserve"> – 31.12.20</w:t>
            </w:r>
            <w:r w:rsidR="00B453C2">
              <w:rPr>
                <w:rFonts w:cs="Times New Roman"/>
                <w:szCs w:val="28"/>
              </w:rPr>
              <w:t>20</w:t>
            </w:r>
          </w:p>
        </w:tc>
      </w:tr>
      <w:tr w:rsidR="00C119E7" w:rsidRPr="009A5411" w:rsidTr="00353D8B">
        <w:trPr>
          <w:trHeight w:val="1274"/>
        </w:trPr>
        <w:tc>
          <w:tcPr>
            <w:tcW w:w="2342" w:type="dxa"/>
            <w:tcBorders>
              <w:top w:val="single" w:sz="4" w:space="0" w:color="auto"/>
              <w:left w:val="single" w:sz="4" w:space="0" w:color="auto"/>
              <w:bottom w:val="single" w:sz="4" w:space="0" w:color="auto"/>
              <w:right w:val="single" w:sz="4" w:space="0" w:color="auto"/>
            </w:tcBorders>
          </w:tcPr>
          <w:p w:rsidR="00C119E7" w:rsidRPr="009A5411" w:rsidRDefault="00C119E7" w:rsidP="00C119E7">
            <w:pPr>
              <w:shd w:val="clear" w:color="auto" w:fill="FFFFFF"/>
              <w:ind w:firstLine="0"/>
              <w:rPr>
                <w:rFonts w:cs="Times New Roman"/>
                <w:szCs w:val="28"/>
              </w:rPr>
            </w:pPr>
            <w:r w:rsidRPr="009A5411">
              <w:rPr>
                <w:rFonts w:cs="Times New Roman"/>
                <w:szCs w:val="28"/>
              </w:rPr>
              <w:t xml:space="preserve">Куратор </w:t>
            </w:r>
            <w:r>
              <w:rPr>
                <w:rFonts w:cs="Times New Roman"/>
                <w:szCs w:val="28"/>
              </w:rPr>
              <w:t>МЦП</w:t>
            </w:r>
          </w:p>
        </w:tc>
        <w:tc>
          <w:tcPr>
            <w:tcW w:w="6989" w:type="dxa"/>
            <w:gridSpan w:val="2"/>
            <w:tcBorders>
              <w:top w:val="single" w:sz="4" w:space="0" w:color="auto"/>
              <w:left w:val="single" w:sz="4" w:space="0" w:color="auto"/>
              <w:bottom w:val="single" w:sz="4" w:space="0" w:color="auto"/>
              <w:right w:val="single" w:sz="4" w:space="0" w:color="auto"/>
            </w:tcBorders>
            <w:shd w:val="clear" w:color="auto" w:fill="auto"/>
          </w:tcPr>
          <w:p w:rsidR="00C119E7" w:rsidRDefault="00DF770F" w:rsidP="00C119E7">
            <w:pPr>
              <w:shd w:val="clear" w:color="auto" w:fill="FFFFFF"/>
              <w:ind w:firstLine="0"/>
              <w:rPr>
                <w:rFonts w:cs="Times New Roman"/>
                <w:szCs w:val="28"/>
              </w:rPr>
            </w:pPr>
            <w:r>
              <w:rPr>
                <w:rFonts w:cs="Times New Roman"/>
                <w:szCs w:val="28"/>
              </w:rPr>
              <w:t>Новикова Маргарита Константиновна</w:t>
            </w:r>
            <w:r w:rsidR="00C119E7">
              <w:rPr>
                <w:rFonts w:cs="Times New Roman"/>
                <w:szCs w:val="28"/>
              </w:rPr>
              <w:t xml:space="preserve"> – </w:t>
            </w:r>
            <w:r>
              <w:rPr>
                <w:rFonts w:cs="Times New Roman"/>
                <w:szCs w:val="28"/>
              </w:rPr>
              <w:t>Первый заместитель Главы</w:t>
            </w:r>
            <w:r w:rsidR="00C119E7">
              <w:rPr>
                <w:rFonts w:cs="Times New Roman"/>
                <w:szCs w:val="28"/>
              </w:rPr>
              <w:t xml:space="preserve"> Администрации Тутаевского муниципального района, тел. (48533</w:t>
            </w:r>
            <w:r w:rsidR="00C119E7" w:rsidRPr="009A5411">
              <w:rPr>
                <w:rFonts w:cs="Times New Roman"/>
                <w:szCs w:val="28"/>
              </w:rPr>
              <w:t xml:space="preserve">) </w:t>
            </w:r>
            <w:r>
              <w:rPr>
                <w:rFonts w:cs="Times New Roman"/>
                <w:szCs w:val="28"/>
              </w:rPr>
              <w:t>7-07-95</w:t>
            </w:r>
          </w:p>
          <w:p w:rsidR="00CD61A4" w:rsidRPr="009A5411" w:rsidRDefault="00CD61A4" w:rsidP="00C119E7">
            <w:pPr>
              <w:shd w:val="clear" w:color="auto" w:fill="FFFFFF"/>
              <w:ind w:firstLine="0"/>
              <w:rPr>
                <w:rFonts w:cs="Times New Roman"/>
                <w:sz w:val="24"/>
                <w:szCs w:val="24"/>
              </w:rPr>
            </w:pPr>
          </w:p>
        </w:tc>
      </w:tr>
      <w:tr w:rsidR="00C119E7" w:rsidRPr="009A5411" w:rsidTr="00353D8B">
        <w:trPr>
          <w:trHeight w:val="145"/>
        </w:trPr>
        <w:tc>
          <w:tcPr>
            <w:tcW w:w="2342" w:type="dxa"/>
            <w:tcBorders>
              <w:left w:val="single" w:sz="4" w:space="0" w:color="auto"/>
              <w:bottom w:val="single" w:sz="4" w:space="0" w:color="auto"/>
              <w:right w:val="single" w:sz="4" w:space="0" w:color="auto"/>
            </w:tcBorders>
          </w:tcPr>
          <w:p w:rsidR="00C119E7" w:rsidRPr="009A5411" w:rsidRDefault="0054755D" w:rsidP="009E17E2">
            <w:pPr>
              <w:shd w:val="clear" w:color="auto" w:fill="FFFFFF"/>
              <w:ind w:firstLine="0"/>
              <w:rPr>
                <w:rFonts w:cs="Times New Roman"/>
                <w:szCs w:val="28"/>
              </w:rPr>
            </w:pPr>
            <w:r>
              <w:rPr>
                <w:rFonts w:cs="Times New Roman"/>
                <w:szCs w:val="28"/>
              </w:rPr>
              <w:t>Ответственный исполнитель МЦП</w:t>
            </w:r>
          </w:p>
        </w:tc>
        <w:tc>
          <w:tcPr>
            <w:tcW w:w="2750" w:type="dxa"/>
            <w:tcBorders>
              <w:top w:val="single" w:sz="4" w:space="0" w:color="auto"/>
              <w:left w:val="single" w:sz="4" w:space="0" w:color="auto"/>
              <w:bottom w:val="single" w:sz="4" w:space="0" w:color="auto"/>
              <w:right w:val="single" w:sz="4" w:space="0" w:color="auto"/>
            </w:tcBorders>
          </w:tcPr>
          <w:p w:rsidR="00C119E7" w:rsidRPr="009A5411" w:rsidRDefault="0054755D" w:rsidP="00235E0C">
            <w:pPr>
              <w:shd w:val="clear" w:color="auto" w:fill="FFFFFF"/>
              <w:ind w:firstLine="0"/>
              <w:jc w:val="left"/>
              <w:rPr>
                <w:rFonts w:cs="Times New Roman"/>
                <w:szCs w:val="28"/>
              </w:rPr>
            </w:pPr>
            <w:r>
              <w:rPr>
                <w:rFonts w:cs="Times New Roman"/>
                <w:szCs w:val="28"/>
              </w:rPr>
              <w:t>Управление экономического развития и инвестиционной политики Администрации ТМР</w:t>
            </w:r>
          </w:p>
        </w:tc>
        <w:tc>
          <w:tcPr>
            <w:tcW w:w="4239" w:type="dxa"/>
            <w:tcBorders>
              <w:top w:val="single" w:sz="4" w:space="0" w:color="auto"/>
              <w:left w:val="single" w:sz="4" w:space="0" w:color="auto"/>
              <w:bottom w:val="single" w:sz="4" w:space="0" w:color="auto"/>
              <w:right w:val="single" w:sz="4" w:space="0" w:color="auto"/>
            </w:tcBorders>
          </w:tcPr>
          <w:p w:rsidR="00C119E7" w:rsidRDefault="00C119E7" w:rsidP="00CD61A4">
            <w:pPr>
              <w:shd w:val="clear" w:color="auto" w:fill="FFFFFF"/>
              <w:ind w:firstLine="0"/>
              <w:jc w:val="left"/>
              <w:rPr>
                <w:rFonts w:cs="Times New Roman"/>
                <w:szCs w:val="28"/>
              </w:rPr>
            </w:pPr>
            <w:r>
              <w:rPr>
                <w:rFonts w:cs="Times New Roman"/>
                <w:szCs w:val="28"/>
              </w:rPr>
              <w:t xml:space="preserve">Начальник управления экономического развития и инвестиционной политики Администрации Тутаевского муниципального района Федорова Светлана Александровна, </w:t>
            </w:r>
            <w:r>
              <w:rPr>
                <w:rFonts w:cs="Times New Roman"/>
                <w:szCs w:val="28"/>
              </w:rPr>
              <w:br/>
              <w:t>тел. (48533</w:t>
            </w:r>
            <w:r w:rsidRPr="009A5411">
              <w:rPr>
                <w:rFonts w:cs="Times New Roman"/>
                <w:szCs w:val="28"/>
              </w:rPr>
              <w:t xml:space="preserve">) </w:t>
            </w:r>
            <w:r>
              <w:rPr>
                <w:rFonts w:cs="Times New Roman"/>
                <w:szCs w:val="28"/>
              </w:rPr>
              <w:t>2-04-61</w:t>
            </w:r>
            <w:r w:rsidR="0044411C">
              <w:rPr>
                <w:rFonts w:cs="Times New Roman"/>
                <w:szCs w:val="28"/>
              </w:rPr>
              <w:t>.</w:t>
            </w:r>
          </w:p>
          <w:p w:rsidR="00CD61A4" w:rsidRPr="009A5411" w:rsidRDefault="00CD61A4" w:rsidP="00CD61A4">
            <w:pPr>
              <w:shd w:val="clear" w:color="auto" w:fill="FFFFFF"/>
              <w:ind w:firstLine="0"/>
              <w:jc w:val="left"/>
              <w:rPr>
                <w:rFonts w:cs="Times New Roman"/>
                <w:szCs w:val="28"/>
              </w:rPr>
            </w:pPr>
          </w:p>
        </w:tc>
      </w:tr>
      <w:tr w:rsidR="00C119E7" w:rsidRPr="009A5411" w:rsidTr="00353D8B">
        <w:trPr>
          <w:trHeight w:val="1923"/>
        </w:trPr>
        <w:tc>
          <w:tcPr>
            <w:tcW w:w="2342" w:type="dxa"/>
            <w:tcBorders>
              <w:top w:val="single" w:sz="4" w:space="0" w:color="auto"/>
              <w:left w:val="single" w:sz="4" w:space="0" w:color="auto"/>
              <w:bottom w:val="single" w:sz="4" w:space="0" w:color="auto"/>
              <w:right w:val="single" w:sz="4" w:space="0" w:color="auto"/>
            </w:tcBorders>
          </w:tcPr>
          <w:p w:rsidR="00C119E7" w:rsidRPr="009A5411" w:rsidRDefault="0044411C" w:rsidP="0044411C">
            <w:pPr>
              <w:shd w:val="clear" w:color="auto" w:fill="FFFFFF"/>
              <w:ind w:firstLine="0"/>
              <w:rPr>
                <w:rFonts w:cs="Times New Roman"/>
                <w:szCs w:val="28"/>
                <w:vertAlign w:val="subscript"/>
              </w:rPr>
            </w:pPr>
            <w:r>
              <w:rPr>
                <w:rFonts w:cs="Times New Roman"/>
                <w:szCs w:val="28"/>
              </w:rPr>
              <w:t>Исполнитель М</w:t>
            </w:r>
            <w:r w:rsidR="00C119E7" w:rsidRPr="009A5411">
              <w:rPr>
                <w:rFonts w:cs="Times New Roman"/>
                <w:szCs w:val="28"/>
              </w:rPr>
              <w:t>ЦП</w:t>
            </w:r>
          </w:p>
        </w:tc>
        <w:tc>
          <w:tcPr>
            <w:tcW w:w="2750" w:type="dxa"/>
            <w:tcBorders>
              <w:top w:val="single" w:sz="4" w:space="0" w:color="auto"/>
              <w:left w:val="single" w:sz="4" w:space="0" w:color="auto"/>
              <w:bottom w:val="single" w:sz="4" w:space="0" w:color="auto"/>
              <w:right w:val="single" w:sz="4" w:space="0" w:color="auto"/>
            </w:tcBorders>
          </w:tcPr>
          <w:p w:rsidR="00C119E7" w:rsidRPr="009A5411" w:rsidRDefault="001402B7" w:rsidP="00235E0C">
            <w:pPr>
              <w:shd w:val="clear" w:color="auto" w:fill="FFFFFF"/>
              <w:ind w:firstLine="0"/>
              <w:jc w:val="left"/>
              <w:rPr>
                <w:rFonts w:cs="Times New Roman"/>
                <w:szCs w:val="28"/>
              </w:rPr>
            </w:pPr>
            <w:r>
              <w:rPr>
                <w:rFonts w:cs="Times New Roman"/>
                <w:szCs w:val="28"/>
              </w:rPr>
              <w:t>Управление экономического развития и инвестиционной политики Администрации ТМР</w:t>
            </w:r>
          </w:p>
        </w:tc>
        <w:tc>
          <w:tcPr>
            <w:tcW w:w="4239" w:type="dxa"/>
            <w:tcBorders>
              <w:top w:val="single" w:sz="4" w:space="0" w:color="auto"/>
              <w:left w:val="single" w:sz="4" w:space="0" w:color="auto"/>
              <w:bottom w:val="single" w:sz="4" w:space="0" w:color="auto"/>
              <w:right w:val="single" w:sz="4" w:space="0" w:color="auto"/>
            </w:tcBorders>
          </w:tcPr>
          <w:p w:rsidR="0044411C" w:rsidRDefault="001402B7" w:rsidP="00CD61A4">
            <w:pPr>
              <w:shd w:val="clear" w:color="auto" w:fill="FFFFFF"/>
              <w:ind w:firstLine="0"/>
              <w:jc w:val="left"/>
              <w:rPr>
                <w:rFonts w:cs="Times New Roman"/>
                <w:szCs w:val="28"/>
              </w:rPr>
            </w:pPr>
            <w:r>
              <w:rPr>
                <w:rFonts w:cs="Times New Roman"/>
                <w:szCs w:val="28"/>
              </w:rPr>
              <w:t xml:space="preserve">Ведущий специалист отдела </w:t>
            </w:r>
            <w:r w:rsidR="00FC4F8E">
              <w:rPr>
                <w:rFonts w:cs="Times New Roman"/>
                <w:szCs w:val="28"/>
              </w:rPr>
              <w:t>поддержки предпринимательства</w:t>
            </w:r>
            <w:r>
              <w:rPr>
                <w:rFonts w:cs="Times New Roman"/>
                <w:szCs w:val="28"/>
              </w:rPr>
              <w:t xml:space="preserve"> </w:t>
            </w:r>
          </w:p>
          <w:p w:rsidR="0044411C" w:rsidRDefault="0044411C" w:rsidP="00CD61A4">
            <w:pPr>
              <w:shd w:val="clear" w:color="auto" w:fill="FFFFFF"/>
              <w:ind w:firstLine="0"/>
              <w:jc w:val="left"/>
              <w:rPr>
                <w:rFonts w:cs="Times New Roman"/>
                <w:szCs w:val="28"/>
              </w:rPr>
            </w:pPr>
            <w:r>
              <w:rPr>
                <w:rFonts w:cs="Times New Roman"/>
                <w:szCs w:val="28"/>
              </w:rPr>
              <w:t xml:space="preserve">Баркина Анна Николаевна, </w:t>
            </w:r>
          </w:p>
          <w:p w:rsidR="00C119E7" w:rsidRDefault="0044411C" w:rsidP="00CD61A4">
            <w:pPr>
              <w:shd w:val="clear" w:color="auto" w:fill="FFFFFF"/>
              <w:ind w:firstLine="0"/>
              <w:jc w:val="left"/>
              <w:rPr>
                <w:rFonts w:cs="Times New Roman"/>
                <w:szCs w:val="28"/>
              </w:rPr>
            </w:pPr>
            <w:r>
              <w:rPr>
                <w:rFonts w:cs="Times New Roman"/>
                <w:szCs w:val="28"/>
              </w:rPr>
              <w:t>тел. (48533</w:t>
            </w:r>
            <w:r w:rsidRPr="009A5411">
              <w:rPr>
                <w:rFonts w:cs="Times New Roman"/>
                <w:szCs w:val="28"/>
              </w:rPr>
              <w:t xml:space="preserve">) </w:t>
            </w:r>
            <w:r>
              <w:rPr>
                <w:rFonts w:cs="Times New Roman"/>
                <w:szCs w:val="28"/>
              </w:rPr>
              <w:t>2-07-06.</w:t>
            </w:r>
          </w:p>
          <w:p w:rsidR="00CD61A4" w:rsidRPr="009A5411" w:rsidRDefault="00CD61A4" w:rsidP="00CD61A4">
            <w:pPr>
              <w:shd w:val="clear" w:color="auto" w:fill="FFFFFF"/>
              <w:ind w:firstLine="0"/>
              <w:jc w:val="left"/>
              <w:rPr>
                <w:rFonts w:cs="Times New Roman"/>
                <w:szCs w:val="28"/>
              </w:rPr>
            </w:pPr>
          </w:p>
        </w:tc>
      </w:tr>
      <w:tr w:rsidR="00C119E7" w:rsidRPr="009A5411" w:rsidTr="00353D8B">
        <w:trPr>
          <w:trHeight w:val="974"/>
        </w:trPr>
        <w:tc>
          <w:tcPr>
            <w:tcW w:w="2342" w:type="dxa"/>
            <w:tcBorders>
              <w:top w:val="single" w:sz="4" w:space="0" w:color="auto"/>
              <w:left w:val="single" w:sz="4" w:space="0" w:color="auto"/>
              <w:bottom w:val="single" w:sz="4" w:space="0" w:color="auto"/>
              <w:right w:val="single" w:sz="4" w:space="0" w:color="auto"/>
            </w:tcBorders>
          </w:tcPr>
          <w:p w:rsidR="00C119E7" w:rsidRPr="009A5411" w:rsidRDefault="00C119E7" w:rsidP="009E17E2">
            <w:pPr>
              <w:shd w:val="clear" w:color="auto" w:fill="FFFFFF"/>
              <w:ind w:firstLine="0"/>
              <w:rPr>
                <w:rFonts w:cs="Times New Roman"/>
                <w:szCs w:val="28"/>
              </w:rPr>
            </w:pPr>
            <w:r w:rsidRPr="009A5411">
              <w:rPr>
                <w:rFonts w:cs="Times New Roman"/>
                <w:szCs w:val="28"/>
              </w:rPr>
              <w:t>Электронный адрес размещения ОЦП в интернете</w:t>
            </w:r>
          </w:p>
        </w:tc>
        <w:tc>
          <w:tcPr>
            <w:tcW w:w="6989" w:type="dxa"/>
            <w:gridSpan w:val="2"/>
            <w:tcBorders>
              <w:top w:val="single" w:sz="4" w:space="0" w:color="auto"/>
              <w:left w:val="single" w:sz="4" w:space="0" w:color="auto"/>
              <w:bottom w:val="single" w:sz="4" w:space="0" w:color="auto"/>
              <w:right w:val="single" w:sz="4" w:space="0" w:color="auto"/>
            </w:tcBorders>
          </w:tcPr>
          <w:p w:rsidR="00C119E7" w:rsidRPr="009A5411" w:rsidRDefault="0044411C" w:rsidP="0044411C">
            <w:pPr>
              <w:shd w:val="clear" w:color="auto" w:fill="FFFFFF"/>
              <w:ind w:firstLine="0"/>
              <w:rPr>
                <w:rFonts w:cs="Times New Roman"/>
                <w:szCs w:val="28"/>
              </w:rPr>
            </w:pPr>
            <w:r w:rsidRPr="0044411C">
              <w:rPr>
                <w:rFonts w:cs="Times New Roman"/>
                <w:szCs w:val="28"/>
              </w:rPr>
              <w:t>http://www.tutaev.ru</w:t>
            </w:r>
          </w:p>
        </w:tc>
      </w:tr>
    </w:tbl>
    <w:p w:rsidR="0044411C" w:rsidRDefault="0044411C" w:rsidP="00C119E7">
      <w:pPr>
        <w:shd w:val="clear" w:color="auto" w:fill="FFFFFF" w:themeFill="background1"/>
        <w:spacing w:line="240" w:lineRule="atLeast"/>
        <w:ind w:firstLine="0"/>
        <w:jc w:val="center"/>
        <w:rPr>
          <w:rFonts w:cs="Times New Roman"/>
          <w:caps/>
          <w:szCs w:val="28"/>
        </w:rPr>
      </w:pPr>
      <w:bookmarkStart w:id="1" w:name="Общая_потребность_в_финансовых"/>
    </w:p>
    <w:p w:rsidR="00CD61A4" w:rsidRDefault="00CD61A4" w:rsidP="00C119E7">
      <w:pPr>
        <w:shd w:val="clear" w:color="auto" w:fill="FFFFFF" w:themeFill="background1"/>
        <w:spacing w:line="240" w:lineRule="atLeast"/>
        <w:ind w:firstLine="0"/>
        <w:jc w:val="center"/>
        <w:rPr>
          <w:rFonts w:cs="Times New Roman"/>
          <w:caps/>
          <w:szCs w:val="28"/>
        </w:rPr>
      </w:pPr>
    </w:p>
    <w:p w:rsidR="00CD61A4" w:rsidRDefault="00CD61A4" w:rsidP="00C119E7">
      <w:pPr>
        <w:shd w:val="clear" w:color="auto" w:fill="FFFFFF" w:themeFill="background1"/>
        <w:spacing w:line="240" w:lineRule="atLeast"/>
        <w:ind w:firstLine="0"/>
        <w:jc w:val="center"/>
        <w:rPr>
          <w:rFonts w:cs="Times New Roman"/>
          <w:caps/>
          <w:szCs w:val="28"/>
        </w:rPr>
      </w:pPr>
    </w:p>
    <w:p w:rsidR="00CD61A4" w:rsidRDefault="00CD61A4" w:rsidP="00C119E7">
      <w:pPr>
        <w:shd w:val="clear" w:color="auto" w:fill="FFFFFF" w:themeFill="background1"/>
        <w:spacing w:line="240" w:lineRule="atLeast"/>
        <w:ind w:firstLine="0"/>
        <w:jc w:val="center"/>
        <w:rPr>
          <w:rFonts w:cs="Times New Roman"/>
          <w:caps/>
          <w:szCs w:val="28"/>
        </w:rPr>
      </w:pPr>
    </w:p>
    <w:p w:rsidR="00CD61A4" w:rsidRDefault="00CD61A4" w:rsidP="00C119E7">
      <w:pPr>
        <w:shd w:val="clear" w:color="auto" w:fill="FFFFFF" w:themeFill="background1"/>
        <w:spacing w:line="240" w:lineRule="atLeast"/>
        <w:ind w:firstLine="0"/>
        <w:jc w:val="center"/>
        <w:rPr>
          <w:rFonts w:cs="Times New Roman"/>
          <w:caps/>
          <w:szCs w:val="28"/>
        </w:rPr>
      </w:pPr>
    </w:p>
    <w:p w:rsidR="00CD61A4" w:rsidRDefault="00CD61A4" w:rsidP="00C119E7">
      <w:pPr>
        <w:shd w:val="clear" w:color="auto" w:fill="FFFFFF" w:themeFill="background1"/>
        <w:spacing w:line="240" w:lineRule="atLeast"/>
        <w:ind w:firstLine="0"/>
        <w:jc w:val="center"/>
        <w:rPr>
          <w:rFonts w:cs="Times New Roman"/>
          <w:caps/>
          <w:szCs w:val="28"/>
        </w:rPr>
      </w:pPr>
    </w:p>
    <w:p w:rsidR="0054755D" w:rsidRDefault="0054755D" w:rsidP="00C119E7">
      <w:pPr>
        <w:shd w:val="clear" w:color="auto" w:fill="FFFFFF" w:themeFill="background1"/>
        <w:spacing w:line="240" w:lineRule="atLeast"/>
        <w:ind w:firstLine="0"/>
        <w:jc w:val="center"/>
        <w:rPr>
          <w:rFonts w:cs="Times New Roman"/>
          <w:caps/>
          <w:szCs w:val="28"/>
        </w:rPr>
      </w:pPr>
    </w:p>
    <w:p w:rsidR="0054755D" w:rsidRDefault="0054755D" w:rsidP="00C119E7">
      <w:pPr>
        <w:shd w:val="clear" w:color="auto" w:fill="FFFFFF" w:themeFill="background1"/>
        <w:spacing w:line="240" w:lineRule="atLeast"/>
        <w:ind w:firstLine="0"/>
        <w:jc w:val="center"/>
        <w:rPr>
          <w:rFonts w:cs="Times New Roman"/>
          <w:caps/>
          <w:szCs w:val="28"/>
        </w:rPr>
      </w:pPr>
    </w:p>
    <w:p w:rsidR="0054755D" w:rsidRDefault="0054755D" w:rsidP="00C119E7">
      <w:pPr>
        <w:shd w:val="clear" w:color="auto" w:fill="FFFFFF" w:themeFill="background1"/>
        <w:spacing w:line="240" w:lineRule="atLeast"/>
        <w:ind w:firstLine="0"/>
        <w:jc w:val="center"/>
        <w:rPr>
          <w:rFonts w:cs="Times New Roman"/>
          <w:caps/>
          <w:szCs w:val="28"/>
        </w:rPr>
      </w:pPr>
    </w:p>
    <w:p w:rsidR="0054755D" w:rsidRDefault="0054755D" w:rsidP="00C119E7">
      <w:pPr>
        <w:shd w:val="clear" w:color="auto" w:fill="FFFFFF" w:themeFill="background1"/>
        <w:spacing w:line="240" w:lineRule="atLeast"/>
        <w:ind w:firstLine="0"/>
        <w:jc w:val="center"/>
        <w:rPr>
          <w:rFonts w:cs="Times New Roman"/>
          <w:caps/>
          <w:szCs w:val="28"/>
        </w:rPr>
      </w:pPr>
    </w:p>
    <w:p w:rsidR="0054755D" w:rsidRDefault="0054755D" w:rsidP="00C119E7">
      <w:pPr>
        <w:shd w:val="clear" w:color="auto" w:fill="FFFFFF" w:themeFill="background1"/>
        <w:spacing w:line="240" w:lineRule="atLeast"/>
        <w:ind w:firstLine="0"/>
        <w:jc w:val="center"/>
        <w:rPr>
          <w:rFonts w:cs="Times New Roman"/>
          <w:caps/>
          <w:szCs w:val="28"/>
        </w:rPr>
      </w:pPr>
    </w:p>
    <w:p w:rsidR="00CD61A4" w:rsidRDefault="00CD61A4" w:rsidP="00C119E7">
      <w:pPr>
        <w:shd w:val="clear" w:color="auto" w:fill="FFFFFF" w:themeFill="background1"/>
        <w:spacing w:line="240" w:lineRule="atLeast"/>
        <w:ind w:firstLine="0"/>
        <w:jc w:val="center"/>
        <w:rPr>
          <w:rFonts w:cs="Times New Roman"/>
          <w:caps/>
          <w:szCs w:val="28"/>
        </w:rPr>
      </w:pPr>
    </w:p>
    <w:p w:rsidR="001402B7" w:rsidRDefault="001402B7" w:rsidP="00637E23">
      <w:pPr>
        <w:shd w:val="clear" w:color="auto" w:fill="FFFFFF" w:themeFill="background1"/>
        <w:ind w:firstLine="0"/>
        <w:jc w:val="center"/>
        <w:rPr>
          <w:rFonts w:cs="Times New Roman"/>
          <w:caps/>
          <w:szCs w:val="28"/>
        </w:rPr>
      </w:pPr>
    </w:p>
    <w:p w:rsidR="00C119E7" w:rsidRPr="009A5411" w:rsidRDefault="00C119E7" w:rsidP="00637E23">
      <w:pPr>
        <w:shd w:val="clear" w:color="auto" w:fill="FFFFFF" w:themeFill="background1"/>
        <w:ind w:firstLine="0"/>
        <w:jc w:val="center"/>
        <w:rPr>
          <w:rFonts w:cs="Times New Roman"/>
          <w:caps/>
          <w:szCs w:val="28"/>
        </w:rPr>
      </w:pPr>
      <w:r w:rsidRPr="009A5411">
        <w:rPr>
          <w:rFonts w:cs="Times New Roman"/>
          <w:caps/>
          <w:szCs w:val="28"/>
        </w:rPr>
        <w:lastRenderedPageBreak/>
        <w:t>О</w:t>
      </w:r>
      <w:r w:rsidRPr="009A5411">
        <w:rPr>
          <w:rFonts w:cs="Times New Roman"/>
          <w:szCs w:val="28"/>
        </w:rPr>
        <w:t>бщая потребность в финансовых ресурсах</w:t>
      </w:r>
    </w:p>
    <w:bookmarkEnd w:id="1"/>
    <w:p w:rsidR="00C119E7" w:rsidRDefault="00C119E7" w:rsidP="00637E23">
      <w:pPr>
        <w:shd w:val="clear" w:color="auto" w:fill="FFFFFF" w:themeFill="background1"/>
        <w:ind w:firstLine="0"/>
        <w:jc w:val="right"/>
        <w:rPr>
          <w:rFonts w:cs="Times New Roman"/>
          <w:szCs w:val="28"/>
        </w:rPr>
      </w:pPr>
      <w:r w:rsidRPr="009A5411">
        <w:rPr>
          <w:rFonts w:cs="Times New Roman"/>
          <w:szCs w:val="28"/>
        </w:rPr>
        <w:t>(</w:t>
      </w:r>
      <w:r w:rsidR="00372BC7">
        <w:rPr>
          <w:rFonts w:cs="Times New Roman"/>
          <w:szCs w:val="28"/>
        </w:rPr>
        <w:t xml:space="preserve">тыс. </w:t>
      </w:r>
      <w:r w:rsidR="00FC4F8E">
        <w:rPr>
          <w:rFonts w:cs="Times New Roman"/>
          <w:szCs w:val="28"/>
        </w:rPr>
        <w:t>руб.</w:t>
      </w:r>
      <w:r w:rsidRPr="009A5411">
        <w:rPr>
          <w:rFonts w:cs="Times New Roman"/>
          <w:szCs w:val="28"/>
        </w:rPr>
        <w:t>)</w:t>
      </w: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9"/>
        <w:gridCol w:w="1701"/>
        <w:gridCol w:w="1560"/>
        <w:gridCol w:w="1700"/>
        <w:gridCol w:w="1417"/>
      </w:tblGrid>
      <w:tr w:rsidR="00A66B6A" w:rsidRPr="009A5411" w:rsidTr="00A66B6A">
        <w:trPr>
          <w:cantSplit/>
          <w:trHeight w:val="401"/>
        </w:trPr>
        <w:tc>
          <w:tcPr>
            <w:tcW w:w="2709" w:type="dxa"/>
            <w:vMerge w:val="restart"/>
            <w:shd w:val="clear" w:color="auto" w:fill="auto"/>
            <w:vAlign w:val="center"/>
            <w:hideMark/>
          </w:tcPr>
          <w:p w:rsidR="00A66B6A" w:rsidRPr="009A5411" w:rsidRDefault="00A66B6A" w:rsidP="00637E23">
            <w:pPr>
              <w:ind w:firstLine="0"/>
              <w:jc w:val="center"/>
              <w:rPr>
                <w:rFonts w:cs="Times New Roman"/>
                <w:szCs w:val="28"/>
                <w:lang w:eastAsia="ru-RU"/>
              </w:rPr>
            </w:pPr>
            <w:r w:rsidRPr="009A5411">
              <w:rPr>
                <w:rFonts w:cs="Times New Roman"/>
                <w:szCs w:val="28"/>
                <w:lang w:eastAsia="ru-RU"/>
              </w:rPr>
              <w:t>Источники финансирования</w:t>
            </w:r>
          </w:p>
        </w:tc>
        <w:tc>
          <w:tcPr>
            <w:tcW w:w="6378" w:type="dxa"/>
            <w:gridSpan w:val="4"/>
            <w:shd w:val="clear" w:color="auto" w:fill="auto"/>
            <w:vAlign w:val="center"/>
            <w:hideMark/>
          </w:tcPr>
          <w:p w:rsidR="00A66B6A" w:rsidRPr="009A5411" w:rsidRDefault="00A66B6A" w:rsidP="00637E23">
            <w:pPr>
              <w:ind w:firstLine="0"/>
              <w:jc w:val="center"/>
              <w:rPr>
                <w:rFonts w:cs="Times New Roman"/>
                <w:szCs w:val="28"/>
                <w:lang w:eastAsia="ru-RU"/>
              </w:rPr>
            </w:pPr>
            <w:r w:rsidRPr="009A5411">
              <w:rPr>
                <w:rFonts w:cs="Times New Roman"/>
                <w:szCs w:val="28"/>
                <w:lang w:eastAsia="ru-RU"/>
              </w:rPr>
              <w:t>Плановый объём финансирования</w:t>
            </w:r>
          </w:p>
        </w:tc>
      </w:tr>
      <w:tr w:rsidR="00A66B6A" w:rsidRPr="009A5411" w:rsidTr="00A66B6A">
        <w:trPr>
          <w:trHeight w:val="360"/>
        </w:trPr>
        <w:tc>
          <w:tcPr>
            <w:tcW w:w="2709" w:type="dxa"/>
            <w:vMerge/>
            <w:vAlign w:val="center"/>
            <w:hideMark/>
          </w:tcPr>
          <w:p w:rsidR="00A66B6A" w:rsidRPr="009A5411" w:rsidRDefault="00A66B6A" w:rsidP="00637E23">
            <w:pPr>
              <w:ind w:firstLine="0"/>
              <w:rPr>
                <w:rFonts w:cs="Times New Roman"/>
                <w:szCs w:val="28"/>
                <w:lang w:eastAsia="ru-RU"/>
              </w:rPr>
            </w:pPr>
          </w:p>
        </w:tc>
        <w:tc>
          <w:tcPr>
            <w:tcW w:w="1701" w:type="dxa"/>
            <w:shd w:val="clear" w:color="auto" w:fill="auto"/>
            <w:vAlign w:val="center"/>
            <w:hideMark/>
          </w:tcPr>
          <w:p w:rsidR="00A66B6A" w:rsidRPr="009A5411" w:rsidRDefault="00A66B6A" w:rsidP="00637E23">
            <w:pPr>
              <w:ind w:right="-108" w:hanging="108"/>
              <w:jc w:val="center"/>
              <w:rPr>
                <w:rFonts w:cs="Times New Roman"/>
                <w:szCs w:val="28"/>
                <w:lang w:eastAsia="ru-RU"/>
              </w:rPr>
            </w:pPr>
            <w:r w:rsidRPr="009A5411">
              <w:rPr>
                <w:rFonts w:cs="Times New Roman"/>
                <w:szCs w:val="28"/>
                <w:lang w:eastAsia="ru-RU"/>
              </w:rPr>
              <w:t>всего</w:t>
            </w:r>
          </w:p>
        </w:tc>
        <w:tc>
          <w:tcPr>
            <w:tcW w:w="1560" w:type="dxa"/>
            <w:shd w:val="clear" w:color="auto" w:fill="auto"/>
            <w:vAlign w:val="center"/>
            <w:hideMark/>
          </w:tcPr>
          <w:p w:rsidR="00A66B6A" w:rsidRPr="009A5411" w:rsidRDefault="00A66B6A" w:rsidP="00637E23">
            <w:pPr>
              <w:ind w:right="-108" w:hanging="108"/>
              <w:jc w:val="center"/>
              <w:rPr>
                <w:rFonts w:cs="Times New Roman"/>
                <w:szCs w:val="28"/>
                <w:lang w:eastAsia="ru-RU"/>
              </w:rPr>
            </w:pPr>
            <w:r>
              <w:rPr>
                <w:rFonts w:cs="Times New Roman"/>
                <w:szCs w:val="28"/>
                <w:lang w:eastAsia="ru-RU"/>
              </w:rPr>
              <w:t>201</w:t>
            </w:r>
            <w:r w:rsidR="00B453C2">
              <w:rPr>
                <w:rFonts w:cs="Times New Roman"/>
                <w:szCs w:val="28"/>
                <w:lang w:eastAsia="ru-RU"/>
              </w:rPr>
              <w:t>8</w:t>
            </w:r>
            <w:r w:rsidRPr="009A5411">
              <w:rPr>
                <w:rFonts w:cs="Times New Roman"/>
                <w:szCs w:val="28"/>
                <w:lang w:eastAsia="ru-RU"/>
              </w:rPr>
              <w:t xml:space="preserve"> год</w:t>
            </w:r>
          </w:p>
        </w:tc>
        <w:tc>
          <w:tcPr>
            <w:tcW w:w="1700" w:type="dxa"/>
            <w:shd w:val="clear" w:color="auto" w:fill="auto"/>
            <w:vAlign w:val="center"/>
            <w:hideMark/>
          </w:tcPr>
          <w:p w:rsidR="00A66B6A" w:rsidRPr="009A5411" w:rsidRDefault="00A66B6A" w:rsidP="00637E23">
            <w:pPr>
              <w:ind w:right="-108" w:hanging="108"/>
              <w:jc w:val="center"/>
              <w:rPr>
                <w:rFonts w:cs="Times New Roman"/>
                <w:szCs w:val="28"/>
                <w:lang w:eastAsia="ru-RU"/>
              </w:rPr>
            </w:pPr>
            <w:r w:rsidRPr="009A5411">
              <w:rPr>
                <w:rFonts w:cs="Times New Roman"/>
                <w:szCs w:val="28"/>
                <w:lang w:eastAsia="ru-RU"/>
              </w:rPr>
              <w:t>201</w:t>
            </w:r>
            <w:r w:rsidR="00B453C2">
              <w:rPr>
                <w:rFonts w:cs="Times New Roman"/>
                <w:szCs w:val="28"/>
                <w:lang w:eastAsia="ru-RU"/>
              </w:rPr>
              <w:t>9</w:t>
            </w:r>
            <w:r w:rsidRPr="009A5411">
              <w:rPr>
                <w:rFonts w:cs="Times New Roman"/>
                <w:szCs w:val="28"/>
                <w:lang w:eastAsia="ru-RU"/>
              </w:rPr>
              <w:t xml:space="preserve"> год</w:t>
            </w:r>
          </w:p>
        </w:tc>
        <w:tc>
          <w:tcPr>
            <w:tcW w:w="1417" w:type="dxa"/>
            <w:shd w:val="clear" w:color="auto" w:fill="auto"/>
            <w:vAlign w:val="center"/>
            <w:hideMark/>
          </w:tcPr>
          <w:p w:rsidR="00A66B6A" w:rsidRPr="009A5411" w:rsidRDefault="00A66B6A" w:rsidP="00637E23">
            <w:pPr>
              <w:ind w:right="-108" w:hanging="108"/>
              <w:jc w:val="center"/>
              <w:rPr>
                <w:rFonts w:cs="Times New Roman"/>
                <w:szCs w:val="28"/>
                <w:lang w:eastAsia="ru-RU"/>
              </w:rPr>
            </w:pPr>
            <w:r>
              <w:rPr>
                <w:rFonts w:cs="Times New Roman"/>
                <w:szCs w:val="28"/>
                <w:lang w:eastAsia="ru-RU"/>
              </w:rPr>
              <w:t>20</w:t>
            </w:r>
            <w:r w:rsidR="00B453C2">
              <w:rPr>
                <w:rFonts w:cs="Times New Roman"/>
                <w:szCs w:val="28"/>
                <w:lang w:eastAsia="ru-RU"/>
              </w:rPr>
              <w:t>20</w:t>
            </w:r>
            <w:r w:rsidRPr="009A5411">
              <w:rPr>
                <w:rFonts w:cs="Times New Roman"/>
                <w:szCs w:val="28"/>
                <w:lang w:eastAsia="ru-RU"/>
              </w:rPr>
              <w:t xml:space="preserve"> год</w:t>
            </w:r>
          </w:p>
        </w:tc>
      </w:tr>
      <w:tr w:rsidR="00A66B6A" w:rsidRPr="00EB0294" w:rsidTr="00A66B6A">
        <w:trPr>
          <w:cantSplit/>
          <w:trHeight w:val="600"/>
        </w:trPr>
        <w:tc>
          <w:tcPr>
            <w:tcW w:w="2709" w:type="dxa"/>
            <w:shd w:val="clear" w:color="auto" w:fill="auto"/>
            <w:vAlign w:val="center"/>
            <w:hideMark/>
          </w:tcPr>
          <w:p w:rsidR="00A66B6A" w:rsidRPr="00353D8B" w:rsidRDefault="00A66B6A" w:rsidP="00637E23">
            <w:pPr>
              <w:ind w:firstLine="0"/>
              <w:rPr>
                <w:rFonts w:cs="Times New Roman"/>
                <w:sz w:val="24"/>
                <w:szCs w:val="24"/>
                <w:lang w:eastAsia="ru-RU"/>
              </w:rPr>
            </w:pPr>
            <w:r w:rsidRPr="00353D8B">
              <w:rPr>
                <w:rFonts w:cs="Times New Roman"/>
                <w:sz w:val="24"/>
                <w:szCs w:val="24"/>
                <w:lang w:eastAsia="ru-RU"/>
              </w:rPr>
              <w:t>Районный бюджет</w:t>
            </w:r>
          </w:p>
        </w:tc>
        <w:tc>
          <w:tcPr>
            <w:tcW w:w="1701" w:type="dxa"/>
            <w:shd w:val="clear" w:color="auto" w:fill="auto"/>
            <w:vAlign w:val="center"/>
            <w:hideMark/>
          </w:tcPr>
          <w:p w:rsidR="00A66B6A" w:rsidRPr="00353D8B" w:rsidRDefault="00670D0C" w:rsidP="00637E23">
            <w:pPr>
              <w:ind w:right="-108" w:hanging="108"/>
              <w:jc w:val="center"/>
              <w:rPr>
                <w:rFonts w:cs="Times New Roman"/>
                <w:sz w:val="24"/>
                <w:szCs w:val="24"/>
                <w:lang w:eastAsia="ru-RU"/>
              </w:rPr>
            </w:pPr>
            <w:r>
              <w:rPr>
                <w:rFonts w:cs="Times New Roman"/>
                <w:sz w:val="24"/>
                <w:szCs w:val="24"/>
                <w:lang w:eastAsia="ru-RU"/>
              </w:rPr>
              <w:t>265</w:t>
            </w:r>
            <w:r w:rsidR="00B453C2">
              <w:rPr>
                <w:rFonts w:cs="Times New Roman"/>
                <w:sz w:val="24"/>
                <w:szCs w:val="24"/>
                <w:lang w:eastAsia="ru-RU"/>
              </w:rPr>
              <w:t>,0*</w:t>
            </w:r>
          </w:p>
        </w:tc>
        <w:tc>
          <w:tcPr>
            <w:tcW w:w="1560" w:type="dxa"/>
            <w:shd w:val="clear" w:color="auto" w:fill="auto"/>
            <w:vAlign w:val="center"/>
            <w:hideMark/>
          </w:tcPr>
          <w:p w:rsidR="00A66B6A" w:rsidRPr="00EB0294" w:rsidRDefault="00670D0C" w:rsidP="00637E23">
            <w:pPr>
              <w:ind w:right="-108" w:hanging="108"/>
              <w:jc w:val="center"/>
              <w:rPr>
                <w:rFonts w:cs="Times New Roman"/>
                <w:sz w:val="24"/>
                <w:szCs w:val="24"/>
                <w:lang w:eastAsia="ru-RU"/>
              </w:rPr>
            </w:pPr>
            <w:r>
              <w:rPr>
                <w:rFonts w:cs="Times New Roman"/>
                <w:sz w:val="24"/>
                <w:szCs w:val="24"/>
                <w:lang w:eastAsia="ru-RU"/>
              </w:rPr>
              <w:t>105</w:t>
            </w:r>
            <w:r w:rsidR="009F7C18">
              <w:rPr>
                <w:rFonts w:cs="Times New Roman"/>
                <w:sz w:val="24"/>
                <w:szCs w:val="24"/>
                <w:lang w:eastAsia="ru-RU"/>
              </w:rPr>
              <w:t>,0</w:t>
            </w:r>
          </w:p>
        </w:tc>
        <w:tc>
          <w:tcPr>
            <w:tcW w:w="1700" w:type="dxa"/>
            <w:shd w:val="clear" w:color="auto" w:fill="auto"/>
            <w:noWrap/>
            <w:vAlign w:val="center"/>
            <w:hideMark/>
          </w:tcPr>
          <w:p w:rsidR="00A66B6A" w:rsidRPr="00EB0294" w:rsidRDefault="00670D0C" w:rsidP="00637E23">
            <w:pPr>
              <w:ind w:right="-108" w:hanging="108"/>
              <w:jc w:val="center"/>
              <w:rPr>
                <w:rFonts w:cs="Times New Roman"/>
                <w:sz w:val="24"/>
                <w:szCs w:val="24"/>
                <w:lang w:eastAsia="ru-RU"/>
              </w:rPr>
            </w:pPr>
            <w:r>
              <w:rPr>
                <w:rFonts w:cs="Times New Roman"/>
                <w:sz w:val="24"/>
                <w:szCs w:val="24"/>
                <w:lang w:eastAsia="ru-RU"/>
              </w:rPr>
              <w:t>8</w:t>
            </w:r>
            <w:r w:rsidR="009F7C18">
              <w:rPr>
                <w:rFonts w:cs="Times New Roman"/>
                <w:sz w:val="24"/>
                <w:szCs w:val="24"/>
                <w:lang w:eastAsia="ru-RU"/>
              </w:rPr>
              <w:t>0,0</w:t>
            </w:r>
            <w:r w:rsidR="00B453C2">
              <w:rPr>
                <w:rFonts w:cs="Times New Roman"/>
                <w:sz w:val="24"/>
                <w:szCs w:val="24"/>
                <w:lang w:eastAsia="ru-RU"/>
              </w:rPr>
              <w:t>*</w:t>
            </w:r>
          </w:p>
        </w:tc>
        <w:tc>
          <w:tcPr>
            <w:tcW w:w="1417" w:type="dxa"/>
            <w:shd w:val="clear" w:color="auto" w:fill="auto"/>
            <w:noWrap/>
            <w:vAlign w:val="center"/>
            <w:hideMark/>
          </w:tcPr>
          <w:p w:rsidR="00A66B6A" w:rsidRPr="00EB0294" w:rsidRDefault="00670D0C" w:rsidP="00637E23">
            <w:pPr>
              <w:ind w:right="-108" w:hanging="108"/>
              <w:jc w:val="center"/>
              <w:rPr>
                <w:rFonts w:cs="Times New Roman"/>
                <w:sz w:val="24"/>
                <w:szCs w:val="24"/>
                <w:lang w:eastAsia="ru-RU"/>
              </w:rPr>
            </w:pPr>
            <w:r>
              <w:rPr>
                <w:rFonts w:cs="Times New Roman"/>
                <w:sz w:val="24"/>
                <w:szCs w:val="24"/>
                <w:lang w:eastAsia="ru-RU"/>
              </w:rPr>
              <w:t>80</w:t>
            </w:r>
            <w:r w:rsidR="009F7C18">
              <w:rPr>
                <w:rFonts w:cs="Times New Roman"/>
                <w:sz w:val="24"/>
                <w:szCs w:val="24"/>
                <w:lang w:eastAsia="ru-RU"/>
              </w:rPr>
              <w:t>,0</w:t>
            </w:r>
            <w:r w:rsidR="00B453C2">
              <w:rPr>
                <w:rFonts w:cs="Times New Roman"/>
                <w:sz w:val="24"/>
                <w:szCs w:val="24"/>
                <w:lang w:eastAsia="ru-RU"/>
              </w:rPr>
              <w:t>*</w:t>
            </w:r>
          </w:p>
        </w:tc>
      </w:tr>
      <w:tr w:rsidR="00A66B6A" w:rsidRPr="00EB0294" w:rsidTr="00A66B6A">
        <w:trPr>
          <w:cantSplit/>
          <w:trHeight w:val="360"/>
        </w:trPr>
        <w:tc>
          <w:tcPr>
            <w:tcW w:w="2709" w:type="dxa"/>
            <w:shd w:val="clear" w:color="auto" w:fill="auto"/>
            <w:vAlign w:val="center"/>
            <w:hideMark/>
          </w:tcPr>
          <w:p w:rsidR="00A66B6A" w:rsidRPr="00353D8B" w:rsidRDefault="00A66B6A" w:rsidP="00637E23">
            <w:pPr>
              <w:ind w:firstLine="0"/>
              <w:rPr>
                <w:rFonts w:cs="Times New Roman"/>
                <w:sz w:val="24"/>
                <w:szCs w:val="24"/>
                <w:lang w:eastAsia="ru-RU"/>
              </w:rPr>
            </w:pPr>
            <w:r w:rsidRPr="00353D8B">
              <w:rPr>
                <w:rFonts w:cs="Times New Roman"/>
                <w:sz w:val="24"/>
                <w:szCs w:val="24"/>
                <w:lang w:eastAsia="ru-RU"/>
              </w:rPr>
              <w:t>Областной бюджет</w:t>
            </w:r>
          </w:p>
        </w:tc>
        <w:tc>
          <w:tcPr>
            <w:tcW w:w="1701" w:type="dxa"/>
            <w:shd w:val="clear" w:color="000000" w:fill="FFFFFF"/>
            <w:noWrap/>
            <w:vAlign w:val="center"/>
            <w:hideMark/>
          </w:tcPr>
          <w:p w:rsidR="00A66B6A" w:rsidRPr="00353D8B" w:rsidRDefault="00B453C2" w:rsidP="00637E23">
            <w:pPr>
              <w:ind w:firstLine="33"/>
              <w:jc w:val="center"/>
              <w:rPr>
                <w:rFonts w:cs="Times New Roman"/>
                <w:sz w:val="24"/>
                <w:szCs w:val="24"/>
              </w:rPr>
            </w:pPr>
            <w:r>
              <w:rPr>
                <w:rFonts w:cs="Times New Roman"/>
                <w:sz w:val="24"/>
                <w:szCs w:val="24"/>
              </w:rPr>
              <w:t>117,138*</w:t>
            </w:r>
          </w:p>
        </w:tc>
        <w:tc>
          <w:tcPr>
            <w:tcW w:w="1560" w:type="dxa"/>
            <w:shd w:val="clear" w:color="000000" w:fill="FFFFFF"/>
            <w:noWrap/>
            <w:vAlign w:val="center"/>
            <w:hideMark/>
          </w:tcPr>
          <w:p w:rsidR="00A66B6A" w:rsidRPr="00EB0294" w:rsidRDefault="00B453C2" w:rsidP="00637E23">
            <w:pPr>
              <w:ind w:right="-108" w:hanging="108"/>
              <w:jc w:val="center"/>
              <w:rPr>
                <w:rFonts w:cs="Times New Roman"/>
                <w:sz w:val="24"/>
                <w:szCs w:val="24"/>
                <w:lang w:eastAsia="ru-RU"/>
              </w:rPr>
            </w:pPr>
            <w:r>
              <w:rPr>
                <w:rFonts w:cs="Times New Roman"/>
                <w:sz w:val="24"/>
                <w:szCs w:val="24"/>
                <w:lang w:eastAsia="ru-RU"/>
              </w:rPr>
              <w:t>58,569*</w:t>
            </w:r>
          </w:p>
        </w:tc>
        <w:tc>
          <w:tcPr>
            <w:tcW w:w="1700" w:type="dxa"/>
            <w:shd w:val="clear" w:color="000000" w:fill="FFFFFF"/>
            <w:noWrap/>
            <w:vAlign w:val="center"/>
            <w:hideMark/>
          </w:tcPr>
          <w:p w:rsidR="00A66B6A" w:rsidRPr="00EB0294" w:rsidRDefault="00B453C2" w:rsidP="00637E23">
            <w:pPr>
              <w:ind w:right="-108" w:hanging="108"/>
              <w:jc w:val="center"/>
              <w:rPr>
                <w:rFonts w:cs="Times New Roman"/>
                <w:sz w:val="24"/>
                <w:szCs w:val="24"/>
                <w:lang w:eastAsia="ru-RU"/>
              </w:rPr>
            </w:pPr>
            <w:r>
              <w:rPr>
                <w:rFonts w:cs="Times New Roman"/>
                <w:sz w:val="24"/>
                <w:szCs w:val="24"/>
                <w:lang w:eastAsia="ru-RU"/>
              </w:rPr>
              <w:t>58,569*</w:t>
            </w:r>
          </w:p>
        </w:tc>
        <w:tc>
          <w:tcPr>
            <w:tcW w:w="1417" w:type="dxa"/>
            <w:shd w:val="clear" w:color="auto" w:fill="auto"/>
            <w:noWrap/>
            <w:vAlign w:val="center"/>
            <w:hideMark/>
          </w:tcPr>
          <w:p w:rsidR="00A66B6A" w:rsidRPr="00EB0294" w:rsidRDefault="00B453C2" w:rsidP="00637E23">
            <w:pPr>
              <w:ind w:right="-108" w:hanging="108"/>
              <w:jc w:val="center"/>
              <w:rPr>
                <w:rFonts w:cs="Times New Roman"/>
                <w:sz w:val="24"/>
                <w:szCs w:val="24"/>
                <w:lang w:eastAsia="ru-RU"/>
              </w:rPr>
            </w:pPr>
            <w:r>
              <w:rPr>
                <w:rFonts w:cs="Times New Roman"/>
                <w:sz w:val="24"/>
                <w:szCs w:val="24"/>
                <w:lang w:eastAsia="ru-RU"/>
              </w:rPr>
              <w:t>0*</w:t>
            </w:r>
          </w:p>
        </w:tc>
      </w:tr>
      <w:tr w:rsidR="00A66B6A" w:rsidRPr="00EB0294" w:rsidTr="00A66B6A">
        <w:trPr>
          <w:cantSplit/>
          <w:trHeight w:val="720"/>
        </w:trPr>
        <w:tc>
          <w:tcPr>
            <w:tcW w:w="2709" w:type="dxa"/>
            <w:shd w:val="clear" w:color="auto" w:fill="auto"/>
            <w:vAlign w:val="center"/>
            <w:hideMark/>
          </w:tcPr>
          <w:p w:rsidR="00A66B6A" w:rsidRPr="00353D8B" w:rsidRDefault="00A66B6A" w:rsidP="00637E23">
            <w:pPr>
              <w:ind w:firstLine="0"/>
              <w:rPr>
                <w:rFonts w:cs="Times New Roman"/>
                <w:sz w:val="24"/>
                <w:szCs w:val="24"/>
                <w:lang w:eastAsia="ru-RU"/>
              </w:rPr>
            </w:pPr>
            <w:r w:rsidRPr="00353D8B">
              <w:rPr>
                <w:rFonts w:cs="Times New Roman"/>
                <w:sz w:val="24"/>
                <w:szCs w:val="24"/>
                <w:lang w:eastAsia="ru-RU"/>
              </w:rPr>
              <w:t>Бюджеты поселений</w:t>
            </w:r>
          </w:p>
        </w:tc>
        <w:tc>
          <w:tcPr>
            <w:tcW w:w="1701" w:type="dxa"/>
            <w:shd w:val="clear" w:color="000000" w:fill="FFFFFF"/>
            <w:noWrap/>
            <w:vAlign w:val="center"/>
            <w:hideMark/>
          </w:tcPr>
          <w:p w:rsidR="00A66B6A" w:rsidRPr="00353D8B" w:rsidRDefault="00B453C2" w:rsidP="00637E23">
            <w:pPr>
              <w:ind w:firstLine="33"/>
              <w:jc w:val="center"/>
              <w:rPr>
                <w:rFonts w:cs="Times New Roman"/>
                <w:sz w:val="24"/>
                <w:szCs w:val="24"/>
              </w:rPr>
            </w:pPr>
            <w:r>
              <w:rPr>
                <w:rFonts w:cs="Times New Roman"/>
                <w:sz w:val="24"/>
                <w:szCs w:val="24"/>
              </w:rPr>
              <w:t>129,162*</w:t>
            </w:r>
          </w:p>
        </w:tc>
        <w:tc>
          <w:tcPr>
            <w:tcW w:w="1560" w:type="dxa"/>
            <w:shd w:val="clear" w:color="000000" w:fill="FFFFFF"/>
            <w:noWrap/>
            <w:vAlign w:val="center"/>
            <w:hideMark/>
          </w:tcPr>
          <w:p w:rsidR="00A66B6A" w:rsidRPr="00EB0294" w:rsidRDefault="00B453C2" w:rsidP="00637E23">
            <w:pPr>
              <w:ind w:right="-108" w:hanging="108"/>
              <w:jc w:val="center"/>
              <w:rPr>
                <w:rFonts w:cs="Times New Roman"/>
                <w:sz w:val="24"/>
                <w:szCs w:val="24"/>
                <w:lang w:eastAsia="ru-RU"/>
              </w:rPr>
            </w:pPr>
            <w:r>
              <w:rPr>
                <w:rFonts w:cs="Times New Roman"/>
                <w:sz w:val="24"/>
                <w:szCs w:val="24"/>
                <w:lang w:eastAsia="ru-RU"/>
              </w:rPr>
              <w:t>43,054*</w:t>
            </w:r>
          </w:p>
        </w:tc>
        <w:tc>
          <w:tcPr>
            <w:tcW w:w="1700" w:type="dxa"/>
            <w:shd w:val="clear" w:color="000000" w:fill="FFFFFF"/>
            <w:noWrap/>
            <w:vAlign w:val="center"/>
            <w:hideMark/>
          </w:tcPr>
          <w:p w:rsidR="00A66B6A" w:rsidRPr="00EB0294" w:rsidRDefault="00B453C2" w:rsidP="00637E23">
            <w:pPr>
              <w:ind w:right="-108" w:hanging="108"/>
              <w:jc w:val="center"/>
              <w:rPr>
                <w:rFonts w:cs="Times New Roman"/>
                <w:sz w:val="24"/>
                <w:szCs w:val="24"/>
                <w:lang w:eastAsia="ru-RU"/>
              </w:rPr>
            </w:pPr>
            <w:r>
              <w:rPr>
                <w:rFonts w:cs="Times New Roman"/>
                <w:sz w:val="24"/>
                <w:szCs w:val="24"/>
                <w:lang w:eastAsia="ru-RU"/>
              </w:rPr>
              <w:t>43,054*</w:t>
            </w:r>
          </w:p>
        </w:tc>
        <w:tc>
          <w:tcPr>
            <w:tcW w:w="1417" w:type="dxa"/>
            <w:shd w:val="clear" w:color="000000" w:fill="FFFFFF"/>
            <w:noWrap/>
            <w:vAlign w:val="center"/>
            <w:hideMark/>
          </w:tcPr>
          <w:p w:rsidR="00A66B6A" w:rsidRPr="00EB0294" w:rsidRDefault="002F43C2" w:rsidP="00637E23">
            <w:pPr>
              <w:ind w:right="-108" w:hanging="108"/>
              <w:jc w:val="center"/>
              <w:rPr>
                <w:rFonts w:cs="Times New Roman"/>
                <w:sz w:val="24"/>
                <w:szCs w:val="24"/>
                <w:lang w:eastAsia="ru-RU"/>
              </w:rPr>
            </w:pPr>
            <w:r>
              <w:rPr>
                <w:rFonts w:cs="Times New Roman"/>
                <w:sz w:val="24"/>
                <w:szCs w:val="24"/>
                <w:lang w:eastAsia="ru-RU"/>
              </w:rPr>
              <w:t>43,054</w:t>
            </w:r>
            <w:r w:rsidR="00B453C2">
              <w:rPr>
                <w:rFonts w:cs="Times New Roman"/>
                <w:sz w:val="24"/>
                <w:szCs w:val="24"/>
                <w:lang w:eastAsia="ru-RU"/>
              </w:rPr>
              <w:t>*</w:t>
            </w:r>
          </w:p>
        </w:tc>
      </w:tr>
      <w:tr w:rsidR="00A66B6A" w:rsidRPr="00EB0294" w:rsidTr="00A66B6A">
        <w:trPr>
          <w:cantSplit/>
          <w:trHeight w:val="360"/>
        </w:trPr>
        <w:tc>
          <w:tcPr>
            <w:tcW w:w="2709" w:type="dxa"/>
            <w:shd w:val="clear" w:color="auto" w:fill="auto"/>
            <w:vAlign w:val="center"/>
            <w:hideMark/>
          </w:tcPr>
          <w:p w:rsidR="00A66B6A" w:rsidRPr="00353D8B" w:rsidRDefault="00A66B6A" w:rsidP="00637E23">
            <w:pPr>
              <w:ind w:firstLine="0"/>
              <w:rPr>
                <w:rFonts w:cs="Times New Roman"/>
                <w:sz w:val="24"/>
                <w:szCs w:val="24"/>
                <w:lang w:eastAsia="ru-RU"/>
              </w:rPr>
            </w:pPr>
            <w:r w:rsidRPr="00353D8B">
              <w:rPr>
                <w:rFonts w:cs="Times New Roman"/>
                <w:sz w:val="24"/>
                <w:szCs w:val="24"/>
                <w:lang w:eastAsia="ru-RU"/>
              </w:rPr>
              <w:t>Итого бюджетных средств</w:t>
            </w:r>
          </w:p>
        </w:tc>
        <w:tc>
          <w:tcPr>
            <w:tcW w:w="1701" w:type="dxa"/>
            <w:shd w:val="clear" w:color="000000" w:fill="FFFFFF"/>
            <w:noWrap/>
            <w:vAlign w:val="center"/>
            <w:hideMark/>
          </w:tcPr>
          <w:p w:rsidR="00A66B6A" w:rsidRPr="00353D8B" w:rsidRDefault="009F7C18" w:rsidP="00637E23">
            <w:pPr>
              <w:ind w:firstLine="33"/>
              <w:jc w:val="center"/>
              <w:rPr>
                <w:rFonts w:cs="Times New Roman"/>
                <w:sz w:val="24"/>
                <w:szCs w:val="24"/>
              </w:rPr>
            </w:pPr>
            <w:r>
              <w:rPr>
                <w:rFonts w:cs="Times New Roman"/>
                <w:sz w:val="24"/>
                <w:szCs w:val="24"/>
              </w:rPr>
              <w:t>5</w:t>
            </w:r>
            <w:r w:rsidR="00670D0C">
              <w:rPr>
                <w:rFonts w:cs="Times New Roman"/>
                <w:sz w:val="24"/>
                <w:szCs w:val="24"/>
              </w:rPr>
              <w:t>11</w:t>
            </w:r>
            <w:r>
              <w:rPr>
                <w:rFonts w:cs="Times New Roman"/>
                <w:sz w:val="24"/>
                <w:szCs w:val="24"/>
              </w:rPr>
              <w:t>,30</w:t>
            </w:r>
            <w:r w:rsidR="00B453C2">
              <w:rPr>
                <w:rFonts w:cs="Times New Roman"/>
                <w:sz w:val="24"/>
                <w:szCs w:val="24"/>
              </w:rPr>
              <w:t>*</w:t>
            </w:r>
          </w:p>
        </w:tc>
        <w:tc>
          <w:tcPr>
            <w:tcW w:w="1560" w:type="dxa"/>
            <w:shd w:val="clear" w:color="000000" w:fill="FFFFFF"/>
            <w:noWrap/>
            <w:vAlign w:val="center"/>
            <w:hideMark/>
          </w:tcPr>
          <w:p w:rsidR="00A66B6A" w:rsidRPr="00EB0294" w:rsidRDefault="00670D0C" w:rsidP="00637E23">
            <w:pPr>
              <w:ind w:right="-108" w:hanging="108"/>
              <w:jc w:val="center"/>
              <w:rPr>
                <w:rFonts w:cs="Times New Roman"/>
                <w:sz w:val="24"/>
                <w:szCs w:val="24"/>
                <w:lang w:eastAsia="ru-RU"/>
              </w:rPr>
            </w:pPr>
            <w:r>
              <w:rPr>
                <w:rFonts w:cs="Times New Roman"/>
                <w:sz w:val="24"/>
                <w:szCs w:val="24"/>
                <w:lang w:eastAsia="ru-RU"/>
              </w:rPr>
              <w:t>206,623</w:t>
            </w:r>
          </w:p>
        </w:tc>
        <w:tc>
          <w:tcPr>
            <w:tcW w:w="1700" w:type="dxa"/>
            <w:shd w:val="clear" w:color="000000" w:fill="FFFFFF"/>
            <w:noWrap/>
            <w:vAlign w:val="center"/>
            <w:hideMark/>
          </w:tcPr>
          <w:p w:rsidR="00A66B6A" w:rsidRPr="00EB0294" w:rsidRDefault="00670D0C" w:rsidP="00637E23">
            <w:pPr>
              <w:ind w:right="-108" w:hanging="108"/>
              <w:jc w:val="center"/>
              <w:rPr>
                <w:rFonts w:cs="Times New Roman"/>
                <w:sz w:val="24"/>
                <w:szCs w:val="24"/>
                <w:lang w:eastAsia="ru-RU"/>
              </w:rPr>
            </w:pPr>
            <w:r>
              <w:rPr>
                <w:rFonts w:cs="Times New Roman"/>
                <w:sz w:val="24"/>
                <w:szCs w:val="24"/>
                <w:lang w:eastAsia="ru-RU"/>
              </w:rPr>
              <w:t>181,623</w:t>
            </w:r>
          </w:p>
        </w:tc>
        <w:tc>
          <w:tcPr>
            <w:tcW w:w="1417" w:type="dxa"/>
            <w:shd w:val="clear" w:color="000000" w:fill="FFFFFF"/>
            <w:noWrap/>
            <w:vAlign w:val="center"/>
            <w:hideMark/>
          </w:tcPr>
          <w:p w:rsidR="00A66B6A" w:rsidRPr="00EB0294" w:rsidRDefault="00670D0C" w:rsidP="00637E23">
            <w:pPr>
              <w:ind w:right="-108" w:hanging="108"/>
              <w:jc w:val="center"/>
              <w:rPr>
                <w:rFonts w:cs="Times New Roman"/>
                <w:sz w:val="24"/>
                <w:szCs w:val="24"/>
                <w:lang w:eastAsia="ru-RU"/>
              </w:rPr>
            </w:pPr>
            <w:r>
              <w:rPr>
                <w:rFonts w:cs="Times New Roman"/>
                <w:sz w:val="24"/>
                <w:szCs w:val="24"/>
                <w:lang w:eastAsia="ru-RU"/>
              </w:rPr>
              <w:t>123,054</w:t>
            </w:r>
          </w:p>
        </w:tc>
      </w:tr>
      <w:tr w:rsidR="00A66B6A" w:rsidRPr="00EB0294" w:rsidTr="00A66B6A">
        <w:trPr>
          <w:cantSplit/>
          <w:trHeight w:val="360"/>
        </w:trPr>
        <w:tc>
          <w:tcPr>
            <w:tcW w:w="2709" w:type="dxa"/>
            <w:shd w:val="clear" w:color="auto" w:fill="auto"/>
            <w:vAlign w:val="center"/>
            <w:hideMark/>
          </w:tcPr>
          <w:p w:rsidR="00A66B6A" w:rsidRPr="00353D8B" w:rsidRDefault="00A66B6A" w:rsidP="00637E23">
            <w:pPr>
              <w:ind w:firstLine="0"/>
              <w:rPr>
                <w:rFonts w:cs="Times New Roman"/>
                <w:sz w:val="24"/>
                <w:szCs w:val="24"/>
                <w:lang w:eastAsia="ru-RU"/>
              </w:rPr>
            </w:pPr>
            <w:r w:rsidRPr="00353D8B">
              <w:rPr>
                <w:rFonts w:cs="Times New Roman"/>
                <w:sz w:val="24"/>
                <w:szCs w:val="24"/>
                <w:lang w:eastAsia="ru-RU"/>
              </w:rPr>
              <w:t>Внебюджетные источники</w:t>
            </w:r>
          </w:p>
        </w:tc>
        <w:tc>
          <w:tcPr>
            <w:tcW w:w="1701" w:type="dxa"/>
            <w:shd w:val="clear" w:color="000000" w:fill="FFFFFF"/>
            <w:noWrap/>
            <w:vAlign w:val="center"/>
            <w:hideMark/>
          </w:tcPr>
          <w:p w:rsidR="00A66B6A" w:rsidRPr="00353D8B" w:rsidRDefault="00A66B6A" w:rsidP="00637E23">
            <w:pPr>
              <w:ind w:firstLine="33"/>
              <w:jc w:val="center"/>
              <w:rPr>
                <w:rFonts w:cs="Times New Roman"/>
                <w:sz w:val="24"/>
                <w:szCs w:val="24"/>
              </w:rPr>
            </w:pPr>
            <w:r w:rsidRPr="00353D8B">
              <w:rPr>
                <w:rFonts w:cs="Times New Roman"/>
                <w:sz w:val="24"/>
                <w:szCs w:val="24"/>
              </w:rPr>
              <w:t>-</w:t>
            </w:r>
          </w:p>
        </w:tc>
        <w:tc>
          <w:tcPr>
            <w:tcW w:w="1560" w:type="dxa"/>
            <w:shd w:val="clear" w:color="000000" w:fill="FFFFFF"/>
            <w:noWrap/>
            <w:vAlign w:val="center"/>
            <w:hideMark/>
          </w:tcPr>
          <w:p w:rsidR="00A66B6A" w:rsidRPr="00EB0294" w:rsidRDefault="00A66B6A" w:rsidP="00637E23">
            <w:pPr>
              <w:ind w:right="-108" w:hanging="108"/>
              <w:jc w:val="center"/>
              <w:rPr>
                <w:rFonts w:cs="Times New Roman"/>
                <w:sz w:val="24"/>
                <w:szCs w:val="24"/>
                <w:lang w:eastAsia="ru-RU"/>
              </w:rPr>
            </w:pPr>
            <w:r>
              <w:rPr>
                <w:rFonts w:cs="Times New Roman"/>
                <w:sz w:val="24"/>
                <w:szCs w:val="24"/>
                <w:lang w:eastAsia="ru-RU"/>
              </w:rPr>
              <w:t>-</w:t>
            </w:r>
          </w:p>
        </w:tc>
        <w:tc>
          <w:tcPr>
            <w:tcW w:w="1700" w:type="dxa"/>
            <w:shd w:val="clear" w:color="000000" w:fill="FFFFFF"/>
            <w:noWrap/>
            <w:vAlign w:val="center"/>
            <w:hideMark/>
          </w:tcPr>
          <w:p w:rsidR="00A66B6A" w:rsidRPr="00EB0294" w:rsidRDefault="00A66B6A" w:rsidP="00637E23">
            <w:pPr>
              <w:ind w:right="-108" w:hanging="108"/>
              <w:jc w:val="center"/>
              <w:rPr>
                <w:rFonts w:cs="Times New Roman"/>
                <w:sz w:val="24"/>
                <w:szCs w:val="24"/>
                <w:lang w:eastAsia="ru-RU"/>
              </w:rPr>
            </w:pPr>
            <w:r w:rsidRPr="00EB0294">
              <w:rPr>
                <w:rFonts w:cs="Times New Roman"/>
                <w:sz w:val="24"/>
                <w:szCs w:val="24"/>
                <w:lang w:eastAsia="ru-RU"/>
              </w:rPr>
              <w:t>-</w:t>
            </w:r>
          </w:p>
        </w:tc>
        <w:tc>
          <w:tcPr>
            <w:tcW w:w="1417" w:type="dxa"/>
            <w:shd w:val="clear" w:color="000000" w:fill="FFFFFF"/>
            <w:noWrap/>
            <w:vAlign w:val="center"/>
            <w:hideMark/>
          </w:tcPr>
          <w:p w:rsidR="00A66B6A" w:rsidRPr="00EB0294" w:rsidRDefault="00A66B6A" w:rsidP="00637E23">
            <w:pPr>
              <w:ind w:right="-108" w:hanging="108"/>
              <w:jc w:val="center"/>
              <w:rPr>
                <w:rFonts w:cs="Times New Roman"/>
                <w:sz w:val="24"/>
                <w:szCs w:val="24"/>
                <w:lang w:eastAsia="ru-RU"/>
              </w:rPr>
            </w:pPr>
            <w:r w:rsidRPr="00EB0294">
              <w:rPr>
                <w:rFonts w:cs="Times New Roman"/>
                <w:sz w:val="24"/>
                <w:szCs w:val="24"/>
                <w:lang w:eastAsia="ru-RU"/>
              </w:rPr>
              <w:t>-</w:t>
            </w:r>
          </w:p>
        </w:tc>
      </w:tr>
      <w:tr w:rsidR="00A66B6A" w:rsidRPr="00EB0294" w:rsidTr="00A66B6A">
        <w:trPr>
          <w:cantSplit/>
          <w:trHeight w:val="360"/>
        </w:trPr>
        <w:tc>
          <w:tcPr>
            <w:tcW w:w="2709" w:type="dxa"/>
            <w:shd w:val="clear" w:color="auto" w:fill="auto"/>
            <w:vAlign w:val="center"/>
            <w:hideMark/>
          </w:tcPr>
          <w:p w:rsidR="00A66B6A" w:rsidRPr="00353D8B" w:rsidRDefault="00A66B6A" w:rsidP="00637E23">
            <w:pPr>
              <w:ind w:firstLine="0"/>
              <w:rPr>
                <w:rFonts w:cs="Times New Roman"/>
                <w:sz w:val="24"/>
                <w:szCs w:val="24"/>
                <w:lang w:eastAsia="ru-RU"/>
              </w:rPr>
            </w:pPr>
            <w:r w:rsidRPr="00353D8B">
              <w:rPr>
                <w:rFonts w:cs="Times New Roman"/>
                <w:sz w:val="24"/>
                <w:szCs w:val="24"/>
                <w:lang w:eastAsia="ru-RU"/>
              </w:rPr>
              <w:t>Итого по МЦП</w:t>
            </w:r>
          </w:p>
        </w:tc>
        <w:tc>
          <w:tcPr>
            <w:tcW w:w="1701" w:type="dxa"/>
            <w:shd w:val="clear" w:color="000000" w:fill="FFFFFF"/>
            <w:noWrap/>
            <w:vAlign w:val="center"/>
            <w:hideMark/>
          </w:tcPr>
          <w:p w:rsidR="00A66B6A" w:rsidRPr="00353D8B" w:rsidRDefault="009F7C18" w:rsidP="00637E23">
            <w:pPr>
              <w:ind w:firstLine="33"/>
              <w:jc w:val="center"/>
              <w:rPr>
                <w:rFonts w:cs="Times New Roman"/>
                <w:sz w:val="24"/>
                <w:szCs w:val="24"/>
              </w:rPr>
            </w:pPr>
            <w:r>
              <w:rPr>
                <w:rFonts w:cs="Times New Roman"/>
                <w:sz w:val="24"/>
                <w:szCs w:val="24"/>
              </w:rPr>
              <w:t>5</w:t>
            </w:r>
            <w:r w:rsidR="00670D0C">
              <w:rPr>
                <w:rFonts w:cs="Times New Roman"/>
                <w:sz w:val="24"/>
                <w:szCs w:val="24"/>
              </w:rPr>
              <w:t>11</w:t>
            </w:r>
            <w:r>
              <w:rPr>
                <w:rFonts w:cs="Times New Roman"/>
                <w:sz w:val="24"/>
                <w:szCs w:val="24"/>
              </w:rPr>
              <w:t>,3</w:t>
            </w:r>
            <w:r w:rsidR="00B453C2">
              <w:rPr>
                <w:rFonts w:cs="Times New Roman"/>
                <w:sz w:val="24"/>
                <w:szCs w:val="24"/>
              </w:rPr>
              <w:t>0</w:t>
            </w:r>
            <w:r w:rsidR="00A66B6A">
              <w:rPr>
                <w:rFonts w:cs="Times New Roman"/>
                <w:sz w:val="24"/>
                <w:szCs w:val="24"/>
              </w:rPr>
              <w:t>*</w:t>
            </w:r>
          </w:p>
        </w:tc>
        <w:tc>
          <w:tcPr>
            <w:tcW w:w="1560" w:type="dxa"/>
            <w:shd w:val="clear" w:color="000000" w:fill="FFFFFF"/>
            <w:noWrap/>
            <w:vAlign w:val="center"/>
            <w:hideMark/>
          </w:tcPr>
          <w:p w:rsidR="00A66B6A" w:rsidRPr="00EB0294" w:rsidRDefault="00670D0C" w:rsidP="00637E23">
            <w:pPr>
              <w:ind w:right="-108" w:hanging="108"/>
              <w:jc w:val="center"/>
              <w:rPr>
                <w:rFonts w:cs="Times New Roman"/>
                <w:sz w:val="24"/>
                <w:szCs w:val="24"/>
                <w:lang w:eastAsia="ru-RU"/>
              </w:rPr>
            </w:pPr>
            <w:r>
              <w:rPr>
                <w:rFonts w:cs="Times New Roman"/>
                <w:sz w:val="24"/>
                <w:szCs w:val="24"/>
                <w:lang w:eastAsia="ru-RU"/>
              </w:rPr>
              <w:t>206,623</w:t>
            </w:r>
          </w:p>
        </w:tc>
        <w:tc>
          <w:tcPr>
            <w:tcW w:w="1700" w:type="dxa"/>
            <w:shd w:val="clear" w:color="000000" w:fill="FFFFFF"/>
            <w:noWrap/>
            <w:vAlign w:val="center"/>
            <w:hideMark/>
          </w:tcPr>
          <w:p w:rsidR="00A66B6A" w:rsidRPr="00EB0294" w:rsidRDefault="00670D0C" w:rsidP="00637E23">
            <w:pPr>
              <w:ind w:right="-108" w:hanging="108"/>
              <w:jc w:val="center"/>
              <w:rPr>
                <w:rFonts w:cs="Times New Roman"/>
                <w:sz w:val="24"/>
                <w:szCs w:val="24"/>
                <w:lang w:eastAsia="ru-RU"/>
              </w:rPr>
            </w:pPr>
            <w:r>
              <w:rPr>
                <w:rFonts w:cs="Times New Roman"/>
                <w:sz w:val="24"/>
                <w:szCs w:val="24"/>
                <w:lang w:eastAsia="ru-RU"/>
              </w:rPr>
              <w:t>181,623</w:t>
            </w:r>
          </w:p>
        </w:tc>
        <w:tc>
          <w:tcPr>
            <w:tcW w:w="1417" w:type="dxa"/>
            <w:shd w:val="clear" w:color="000000" w:fill="FFFFFF"/>
            <w:noWrap/>
            <w:vAlign w:val="center"/>
            <w:hideMark/>
          </w:tcPr>
          <w:p w:rsidR="00A66B6A" w:rsidRPr="00EB0294" w:rsidRDefault="00670D0C" w:rsidP="00637E23">
            <w:pPr>
              <w:ind w:right="-108" w:hanging="108"/>
              <w:jc w:val="center"/>
              <w:rPr>
                <w:rFonts w:cs="Times New Roman"/>
                <w:sz w:val="24"/>
                <w:szCs w:val="24"/>
                <w:lang w:eastAsia="ru-RU"/>
              </w:rPr>
            </w:pPr>
            <w:r>
              <w:rPr>
                <w:rFonts w:cs="Times New Roman"/>
                <w:sz w:val="24"/>
                <w:szCs w:val="24"/>
                <w:lang w:eastAsia="ru-RU"/>
              </w:rPr>
              <w:t>123,054</w:t>
            </w:r>
          </w:p>
        </w:tc>
      </w:tr>
    </w:tbl>
    <w:p w:rsidR="00F371B2" w:rsidRDefault="00F371B2" w:rsidP="00637E23">
      <w:pPr>
        <w:pStyle w:val="ac"/>
        <w:tabs>
          <w:tab w:val="left" w:pos="12049"/>
        </w:tabs>
        <w:ind w:left="0" w:firstLine="0"/>
        <w:rPr>
          <w:sz w:val="22"/>
        </w:rPr>
      </w:pPr>
    </w:p>
    <w:p w:rsidR="00C119E7" w:rsidRDefault="001402B7" w:rsidP="00637E23">
      <w:pPr>
        <w:pStyle w:val="ac"/>
        <w:tabs>
          <w:tab w:val="left" w:pos="12049"/>
        </w:tabs>
        <w:ind w:left="0" w:firstLine="426"/>
        <w:rPr>
          <w:sz w:val="22"/>
        </w:rPr>
      </w:pPr>
      <w:r>
        <w:rPr>
          <w:sz w:val="22"/>
        </w:rPr>
        <w:t>*</w:t>
      </w:r>
      <w:r w:rsidR="00187584">
        <w:rPr>
          <w:sz w:val="22"/>
        </w:rPr>
        <w:t xml:space="preserve">объем </w:t>
      </w:r>
      <w:r>
        <w:rPr>
          <w:sz w:val="22"/>
        </w:rPr>
        <w:t>средств областного и местного бюджетов на 20</w:t>
      </w:r>
      <w:r w:rsidR="00B453C2">
        <w:rPr>
          <w:sz w:val="22"/>
        </w:rPr>
        <w:t>18</w:t>
      </w:r>
      <w:r w:rsidR="0084075F">
        <w:rPr>
          <w:sz w:val="22"/>
        </w:rPr>
        <w:t>-20</w:t>
      </w:r>
      <w:r w:rsidR="00B453C2">
        <w:rPr>
          <w:sz w:val="22"/>
        </w:rPr>
        <w:t>20</w:t>
      </w:r>
      <w:r>
        <w:rPr>
          <w:sz w:val="22"/>
        </w:rPr>
        <w:t xml:space="preserve"> годы могут корректироваться в процессе реализации программы</w:t>
      </w:r>
    </w:p>
    <w:p w:rsidR="00290D16" w:rsidRPr="001402B7" w:rsidRDefault="00290D16" w:rsidP="00637E23">
      <w:pPr>
        <w:pStyle w:val="ac"/>
        <w:tabs>
          <w:tab w:val="left" w:pos="12049"/>
        </w:tabs>
        <w:ind w:left="0" w:firstLine="426"/>
        <w:rPr>
          <w:sz w:val="22"/>
        </w:rPr>
      </w:pPr>
      <w:r>
        <w:rPr>
          <w:sz w:val="22"/>
        </w:rPr>
        <w:t>*</w:t>
      </w:r>
      <w:r w:rsidR="00187584">
        <w:rPr>
          <w:sz w:val="22"/>
        </w:rPr>
        <w:t xml:space="preserve"> объем средств бюджетов</w:t>
      </w:r>
      <w:r>
        <w:rPr>
          <w:sz w:val="22"/>
        </w:rPr>
        <w:t xml:space="preserve"> поселений могут корректироваться в процессе реализации программы. Возмещение расходов производится из бюджетов поселений входящих в состав Тутаевского муниципального района, заключивших соглашения о передаче осуществления полномочий по решению вопросов местного значения в части создания условий для обеспечения жителей поселения услугами торговли на территории поселения</w:t>
      </w:r>
      <w:r w:rsidR="00F371B2">
        <w:rPr>
          <w:sz w:val="22"/>
        </w:rPr>
        <w:t>. М</w:t>
      </w:r>
      <w:r>
        <w:rPr>
          <w:sz w:val="22"/>
        </w:rPr>
        <w:t>ежбюджетные трансферты</w:t>
      </w:r>
      <w:r w:rsidR="00F371B2">
        <w:rPr>
          <w:sz w:val="22"/>
        </w:rPr>
        <w:t xml:space="preserve"> поселений</w:t>
      </w:r>
      <w:r>
        <w:rPr>
          <w:sz w:val="22"/>
        </w:rPr>
        <w:t xml:space="preserve"> </w:t>
      </w:r>
      <w:r w:rsidR="00DF6AD3">
        <w:rPr>
          <w:sz w:val="22"/>
        </w:rPr>
        <w:t>направляются на осуществление дополнительной доставки товаров в соответствующие поселения».</w:t>
      </w:r>
      <w:r w:rsidR="00F371B2">
        <w:rPr>
          <w:sz w:val="22"/>
        </w:rPr>
        <w:t xml:space="preserve"> </w:t>
      </w:r>
      <w:r>
        <w:rPr>
          <w:sz w:val="22"/>
        </w:rPr>
        <w:t xml:space="preserve">  </w:t>
      </w:r>
    </w:p>
    <w:p w:rsidR="00CD61A4" w:rsidRPr="00725F8C" w:rsidRDefault="00CD61A4" w:rsidP="00637E23">
      <w:pPr>
        <w:tabs>
          <w:tab w:val="left" w:pos="12049"/>
        </w:tabs>
        <w:ind w:firstLine="0"/>
        <w:rPr>
          <w:rFonts w:cs="Times New Roman"/>
          <w:bCs/>
          <w:szCs w:val="28"/>
        </w:rPr>
      </w:pPr>
    </w:p>
    <w:p w:rsidR="00904E8C" w:rsidRDefault="00235E0C" w:rsidP="00637E23">
      <w:pPr>
        <w:rPr>
          <w:color w:val="000000"/>
        </w:rPr>
      </w:pPr>
      <w:r>
        <w:rPr>
          <w:color w:val="000000"/>
        </w:rPr>
        <w:t>Объем софинансирования за счёт средств</w:t>
      </w:r>
      <w:r w:rsidR="001402B7">
        <w:rPr>
          <w:color w:val="000000"/>
        </w:rPr>
        <w:t xml:space="preserve"> </w:t>
      </w:r>
      <w:r w:rsidR="00290D16">
        <w:rPr>
          <w:color w:val="000000"/>
        </w:rPr>
        <w:t>местного и  областного бюджетов: 10 процентов и 9</w:t>
      </w:r>
      <w:r>
        <w:rPr>
          <w:color w:val="000000"/>
        </w:rPr>
        <w:t>0 процентов</w:t>
      </w:r>
      <w:r w:rsidR="00187584">
        <w:rPr>
          <w:color w:val="000000"/>
        </w:rPr>
        <w:t xml:space="preserve"> соответственно</w:t>
      </w:r>
      <w:r>
        <w:rPr>
          <w:color w:val="000000"/>
        </w:rPr>
        <w:t>.</w:t>
      </w:r>
    </w:p>
    <w:p w:rsidR="00904E8C" w:rsidRDefault="00904E8C" w:rsidP="00637E23">
      <w:pPr>
        <w:jc w:val="center"/>
        <w:rPr>
          <w:color w:val="000000"/>
        </w:rPr>
      </w:pPr>
    </w:p>
    <w:p w:rsidR="00235E0C" w:rsidRDefault="0051417A" w:rsidP="00637E23">
      <w:pPr>
        <w:pStyle w:val="ac"/>
        <w:numPr>
          <w:ilvl w:val="0"/>
          <w:numId w:val="2"/>
        </w:numPr>
        <w:jc w:val="center"/>
        <w:rPr>
          <w:color w:val="000000"/>
        </w:rPr>
      </w:pPr>
      <w:r>
        <w:rPr>
          <w:color w:val="000000"/>
        </w:rPr>
        <w:t>Описание текущей ситуации</w:t>
      </w:r>
      <w:r w:rsidR="00235E0C">
        <w:rPr>
          <w:color w:val="000000"/>
        </w:rPr>
        <w:t xml:space="preserve"> и обоснование изменений </w:t>
      </w:r>
    </w:p>
    <w:p w:rsidR="00904E8C" w:rsidRDefault="00904E8C" w:rsidP="00637E23">
      <w:pPr>
        <w:ind w:firstLine="0"/>
        <w:rPr>
          <w:color w:val="000000"/>
        </w:rPr>
      </w:pPr>
    </w:p>
    <w:p w:rsidR="00CB450D" w:rsidRPr="004D78FA" w:rsidRDefault="00CB450D" w:rsidP="00637E23">
      <w:pPr>
        <w:pStyle w:val="p8"/>
        <w:shd w:val="clear" w:color="auto" w:fill="FFFFFF"/>
        <w:spacing w:before="0" w:beforeAutospacing="0" w:after="0" w:afterAutospacing="0"/>
        <w:ind w:firstLine="709"/>
        <w:jc w:val="both"/>
        <w:rPr>
          <w:color w:val="000000"/>
          <w:sz w:val="28"/>
          <w:szCs w:val="28"/>
        </w:rPr>
      </w:pPr>
      <w:r w:rsidRPr="004D78FA">
        <w:rPr>
          <w:color w:val="000000"/>
          <w:sz w:val="28"/>
          <w:szCs w:val="28"/>
        </w:rPr>
        <w:t>Повышение качества жизни населения, гарантированное обеспечение сельских жителей социально-значимыми потребительскими товарами и услугами является одним из приоритетных направлений социально-экономического развития Тутаевского района.</w:t>
      </w:r>
    </w:p>
    <w:p w:rsidR="00CB450D" w:rsidRPr="004D78FA" w:rsidRDefault="00CB450D" w:rsidP="00637E23">
      <w:pPr>
        <w:pStyle w:val="af1"/>
        <w:ind w:firstLine="709"/>
        <w:jc w:val="both"/>
        <w:rPr>
          <w:rFonts w:ascii="Times New Roman" w:hAnsi="Times New Roman"/>
          <w:sz w:val="28"/>
          <w:szCs w:val="28"/>
        </w:rPr>
      </w:pPr>
      <w:r w:rsidRPr="004D78FA">
        <w:rPr>
          <w:rFonts w:ascii="Times New Roman" w:hAnsi="Times New Roman"/>
          <w:sz w:val="28"/>
          <w:szCs w:val="28"/>
        </w:rPr>
        <w:t>Развитие </w:t>
      </w:r>
      <w:r w:rsidRPr="004D78FA">
        <w:rPr>
          <w:rFonts w:ascii="Times New Roman" w:hAnsi="Times New Roman"/>
          <w:bCs/>
          <w:iCs/>
          <w:sz w:val="28"/>
          <w:szCs w:val="28"/>
        </w:rPr>
        <w:t>потребительского</w:t>
      </w:r>
      <w:r w:rsidRPr="004D78FA">
        <w:rPr>
          <w:rFonts w:ascii="Times New Roman" w:hAnsi="Times New Roman"/>
          <w:sz w:val="28"/>
          <w:szCs w:val="28"/>
        </w:rPr>
        <w:t> рынка района характеризуется расширением различных видов услуг, открытием новых объектов розничной торговли, что позволяет удовлетворить потребности населения в необходимых услугах и товарах.</w:t>
      </w:r>
    </w:p>
    <w:p w:rsidR="00CB450D" w:rsidRPr="004D78FA" w:rsidRDefault="00CB450D" w:rsidP="00637E23">
      <w:pPr>
        <w:rPr>
          <w:rFonts w:cs="Times New Roman"/>
          <w:color w:val="000000"/>
          <w:szCs w:val="28"/>
        </w:rPr>
      </w:pPr>
      <w:r w:rsidRPr="004D78FA">
        <w:rPr>
          <w:rFonts w:cs="Times New Roman"/>
          <w:color w:val="000000"/>
          <w:szCs w:val="28"/>
        </w:rPr>
        <w:t>Сегодня потребительский рынок Тутаевского муниципального района  представлен  776 стационарными предприятиями, в том числе: розничная торговля -590,  общественное питание - 58,  бытовое обслуживание населения - 128. Общее число работающих в сфере потребительского рынка составляет свыше 3,7 тыс. человек.</w:t>
      </w:r>
    </w:p>
    <w:p w:rsidR="00CB450D" w:rsidRPr="004D78FA" w:rsidRDefault="00CB450D" w:rsidP="00637E23">
      <w:pPr>
        <w:rPr>
          <w:rFonts w:cs="Times New Roman"/>
          <w:color w:val="000000"/>
          <w:szCs w:val="28"/>
        </w:rPr>
      </w:pPr>
      <w:r w:rsidRPr="004D78FA">
        <w:rPr>
          <w:rFonts w:cs="Times New Roman"/>
          <w:color w:val="000000"/>
          <w:szCs w:val="28"/>
        </w:rPr>
        <w:t>На территории Тутаевского муниципального района за счет нового строительства и ввода объектов в сфере потребительского рынка в 2016 году открыто 4 единицы предприятий торговой площадью 4451,6 кв.м., открыто одно предприятие на 30 посадочных мест, открыто 2 единицы предприятий</w:t>
      </w:r>
      <w:r w:rsidR="008F2118">
        <w:rPr>
          <w:rFonts w:cs="Times New Roman"/>
          <w:color w:val="000000"/>
          <w:szCs w:val="28"/>
        </w:rPr>
        <w:t xml:space="preserve"> бытового обслуживания</w:t>
      </w:r>
      <w:r w:rsidRPr="004D78FA">
        <w:rPr>
          <w:rFonts w:cs="Times New Roman"/>
          <w:color w:val="000000"/>
          <w:szCs w:val="28"/>
        </w:rPr>
        <w:t xml:space="preserve">. </w:t>
      </w:r>
    </w:p>
    <w:p w:rsidR="00637E23" w:rsidRDefault="00CB450D" w:rsidP="00637E23">
      <w:pPr>
        <w:rPr>
          <w:rFonts w:cs="Times New Roman"/>
          <w:color w:val="000000"/>
          <w:szCs w:val="28"/>
        </w:rPr>
      </w:pPr>
      <w:r w:rsidRPr="004D78FA">
        <w:rPr>
          <w:rFonts w:cs="Times New Roman"/>
          <w:color w:val="000000"/>
          <w:szCs w:val="28"/>
        </w:rPr>
        <w:lastRenderedPageBreak/>
        <w:t>По состоянию на 01.01.2017  в районе работают федеральные и региональные торговые продовольственные сети (27 объектов), которые открыли: 7 магазинов "Магнит", 1  магазин гипермаркет «Магнит», 2 магазин</w:t>
      </w:r>
      <w:r w:rsidR="008F2118">
        <w:rPr>
          <w:rFonts w:cs="Times New Roman"/>
          <w:color w:val="000000"/>
          <w:szCs w:val="28"/>
        </w:rPr>
        <w:t>а «Магнит Косметик»</w:t>
      </w:r>
      <w:r w:rsidRPr="004D78FA">
        <w:rPr>
          <w:rFonts w:cs="Times New Roman"/>
          <w:color w:val="000000"/>
          <w:szCs w:val="28"/>
        </w:rPr>
        <w:t>, 5 магазинов "Дикси", 8 магазинов «Пятерочка», 3 магазина «Высшая лига», 1 магазин «Мировой».</w:t>
      </w:r>
    </w:p>
    <w:p w:rsidR="00CB450D" w:rsidRPr="004D78FA" w:rsidRDefault="00CB450D" w:rsidP="00637E23">
      <w:pPr>
        <w:rPr>
          <w:rFonts w:cs="Times New Roman"/>
          <w:szCs w:val="28"/>
        </w:rPr>
      </w:pPr>
      <w:r w:rsidRPr="004D78FA">
        <w:rPr>
          <w:rFonts w:cs="Times New Roman"/>
          <w:szCs w:val="28"/>
        </w:rPr>
        <w:t xml:space="preserve">Уровень обеспеченности населения города торговыми площадями современных форматов значительно повысился: </w:t>
      </w:r>
    </w:p>
    <w:p w:rsidR="00CB450D" w:rsidRPr="004D78FA" w:rsidRDefault="00CB450D" w:rsidP="00637E23">
      <w:pPr>
        <w:adjustRightInd w:val="0"/>
        <w:rPr>
          <w:rFonts w:cs="Times New Roman"/>
          <w:szCs w:val="28"/>
        </w:rPr>
      </w:pPr>
      <w:r w:rsidRPr="004D78FA">
        <w:rPr>
          <w:rFonts w:cs="Times New Roman"/>
          <w:szCs w:val="28"/>
        </w:rPr>
        <w:t>- обеспеченность населения площадью стационарных торговых объектов 590 кв.м. на 1 тыс.человек (по продаже продовольственных товаров – 220 кв.м. на 1 тыс.чел., по продаже непродовольственных товаров – 370 кв.м. на 1 тыс. чел.), что выше норматива минимальной обеспеченности на 34,07%;</w:t>
      </w:r>
    </w:p>
    <w:p w:rsidR="00CB450D" w:rsidRPr="004D78FA" w:rsidRDefault="00CB450D" w:rsidP="00637E23">
      <w:pPr>
        <w:suppressAutoHyphens/>
        <w:rPr>
          <w:rFonts w:cs="Times New Roman"/>
          <w:szCs w:val="28"/>
        </w:rPr>
      </w:pPr>
      <w:r w:rsidRPr="004D78FA">
        <w:rPr>
          <w:rFonts w:cs="Times New Roman"/>
          <w:szCs w:val="28"/>
        </w:rPr>
        <w:t>- обеспеченность населения торговыми павильонами и киосками по продаже продовольственных товаров и сельскохозяйственной продукции  - 6,19 единиц на 10000 чел., что выше норматива на 3,17%;</w:t>
      </w:r>
    </w:p>
    <w:p w:rsidR="00CB450D" w:rsidRPr="004D78FA" w:rsidRDefault="00CB450D" w:rsidP="00637E23">
      <w:pPr>
        <w:suppressAutoHyphens/>
        <w:rPr>
          <w:rFonts w:cs="Times New Roman"/>
          <w:szCs w:val="28"/>
        </w:rPr>
      </w:pPr>
      <w:r w:rsidRPr="004D78FA">
        <w:rPr>
          <w:rFonts w:cs="Times New Roman"/>
          <w:szCs w:val="28"/>
        </w:rPr>
        <w:t xml:space="preserve">- обеспеченность населения торговыми павильонами и киосками по продаже продукции общественного питания – 0,7 единиц на 10000 чел. </w:t>
      </w:r>
    </w:p>
    <w:p w:rsidR="00CB450D" w:rsidRPr="004D78FA" w:rsidRDefault="00CB450D" w:rsidP="00637E23">
      <w:pPr>
        <w:suppressAutoHyphens/>
        <w:rPr>
          <w:rFonts w:cs="Times New Roman"/>
          <w:szCs w:val="28"/>
        </w:rPr>
      </w:pPr>
      <w:r w:rsidRPr="004D78FA">
        <w:rPr>
          <w:rFonts w:cs="Times New Roman"/>
          <w:szCs w:val="28"/>
        </w:rPr>
        <w:t>- обеспеченность населения торговыми павильонами и киосками по продаже печатной продукции – 1,24 единиц на 10000 чел., что выше норматива на 12,73%</w:t>
      </w:r>
    </w:p>
    <w:p w:rsidR="00CB450D" w:rsidRPr="004D78FA" w:rsidRDefault="00CB450D" w:rsidP="00637E23">
      <w:pPr>
        <w:suppressAutoHyphens/>
        <w:rPr>
          <w:rFonts w:cs="Times New Roman"/>
          <w:szCs w:val="28"/>
        </w:rPr>
      </w:pPr>
      <w:r w:rsidRPr="004D78FA">
        <w:rPr>
          <w:rFonts w:cs="Times New Roman"/>
          <w:szCs w:val="28"/>
        </w:rPr>
        <w:t>- обеспеченность населения торговыми объектами местного значения,  магазинами и торговыми павильонами по продаже продовольственных товаров и товаров смешанного ассортимента с площадью торгового объекта до 300 кв. метров, кроме магазинов и торговых павильонов, размещаемых в крупных торговых центрах и комплексах.</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2410"/>
        <w:gridCol w:w="1984"/>
        <w:gridCol w:w="1985"/>
      </w:tblGrid>
      <w:tr w:rsidR="00CB450D" w:rsidRPr="004D78FA" w:rsidTr="00CB450D">
        <w:trPr>
          <w:trHeight w:val="575"/>
        </w:trPr>
        <w:tc>
          <w:tcPr>
            <w:tcW w:w="2977" w:type="dxa"/>
            <w:shd w:val="clear" w:color="auto" w:fill="auto"/>
            <w:hideMark/>
          </w:tcPr>
          <w:p w:rsidR="00CB450D" w:rsidRPr="00CB450D" w:rsidRDefault="00CB450D" w:rsidP="00637E23">
            <w:pPr>
              <w:ind w:firstLine="0"/>
              <w:jc w:val="center"/>
              <w:rPr>
                <w:rFonts w:cs="Times New Roman"/>
                <w:color w:val="000000"/>
                <w:szCs w:val="28"/>
              </w:rPr>
            </w:pPr>
            <w:r w:rsidRPr="00CB450D">
              <w:rPr>
                <w:rFonts w:cs="Times New Roman"/>
                <w:bCs/>
                <w:color w:val="000000"/>
                <w:szCs w:val="28"/>
              </w:rPr>
              <w:t>Наименование муниципального образования</w:t>
            </w:r>
          </w:p>
        </w:tc>
        <w:tc>
          <w:tcPr>
            <w:tcW w:w="2410" w:type="dxa"/>
            <w:shd w:val="clear" w:color="auto" w:fill="auto"/>
            <w:hideMark/>
          </w:tcPr>
          <w:p w:rsidR="00CB450D" w:rsidRPr="00CB450D" w:rsidRDefault="00CB450D" w:rsidP="00637E23">
            <w:pPr>
              <w:ind w:firstLine="0"/>
              <w:jc w:val="center"/>
              <w:rPr>
                <w:rFonts w:cs="Times New Roman"/>
                <w:bCs/>
                <w:color w:val="000000"/>
                <w:szCs w:val="28"/>
              </w:rPr>
            </w:pPr>
            <w:r w:rsidRPr="00CB450D">
              <w:rPr>
                <w:rFonts w:cs="Times New Roman"/>
                <w:bCs/>
                <w:color w:val="000000"/>
                <w:szCs w:val="28"/>
              </w:rPr>
              <w:t xml:space="preserve">Норматив </w:t>
            </w:r>
            <w:r w:rsidRPr="00CB450D">
              <w:rPr>
                <w:rFonts w:cs="Times New Roman"/>
                <w:color w:val="000000"/>
                <w:szCs w:val="28"/>
              </w:rPr>
              <w:t>минимальной обеспеченности населения торговыми объектами местного значения, единиц</w:t>
            </w:r>
          </w:p>
        </w:tc>
        <w:tc>
          <w:tcPr>
            <w:tcW w:w="1984" w:type="dxa"/>
            <w:shd w:val="clear" w:color="auto" w:fill="auto"/>
            <w:hideMark/>
          </w:tcPr>
          <w:p w:rsidR="00CB450D" w:rsidRPr="00CB450D" w:rsidRDefault="00CB450D" w:rsidP="00637E23">
            <w:pPr>
              <w:ind w:firstLine="0"/>
              <w:jc w:val="center"/>
              <w:rPr>
                <w:rFonts w:cs="Times New Roman"/>
                <w:bCs/>
                <w:color w:val="000000"/>
                <w:szCs w:val="28"/>
              </w:rPr>
            </w:pPr>
            <w:r w:rsidRPr="00CB450D">
              <w:rPr>
                <w:rFonts w:cs="Times New Roman"/>
                <w:bCs/>
                <w:color w:val="000000"/>
                <w:szCs w:val="28"/>
              </w:rPr>
              <w:t>Фактическое</w:t>
            </w:r>
            <w:r w:rsidRPr="00CB450D">
              <w:rPr>
                <w:rFonts w:cs="Times New Roman"/>
                <w:color w:val="000000"/>
                <w:szCs w:val="28"/>
              </w:rPr>
              <w:t xml:space="preserve"> количество объектов местного значения, единиц</w:t>
            </w:r>
          </w:p>
        </w:tc>
        <w:tc>
          <w:tcPr>
            <w:tcW w:w="1985" w:type="dxa"/>
            <w:shd w:val="clear" w:color="auto" w:fill="auto"/>
            <w:hideMark/>
          </w:tcPr>
          <w:p w:rsidR="00CB450D" w:rsidRPr="00CB450D" w:rsidRDefault="00CB450D" w:rsidP="00637E23">
            <w:pPr>
              <w:ind w:firstLine="0"/>
              <w:jc w:val="center"/>
              <w:rPr>
                <w:rFonts w:cs="Times New Roman"/>
                <w:color w:val="000000"/>
                <w:szCs w:val="28"/>
              </w:rPr>
            </w:pPr>
            <w:r w:rsidRPr="00CB450D">
              <w:rPr>
                <w:rFonts w:cs="Times New Roman"/>
                <w:bCs/>
                <w:color w:val="000000"/>
                <w:szCs w:val="28"/>
              </w:rPr>
              <w:t>Выполнение норматива, %</w:t>
            </w:r>
          </w:p>
        </w:tc>
      </w:tr>
      <w:tr w:rsidR="00CB450D" w:rsidRPr="004D78FA" w:rsidTr="00CB450D">
        <w:trPr>
          <w:trHeight w:val="124"/>
        </w:trPr>
        <w:tc>
          <w:tcPr>
            <w:tcW w:w="2977" w:type="dxa"/>
            <w:shd w:val="clear" w:color="auto" w:fill="auto"/>
            <w:hideMark/>
          </w:tcPr>
          <w:p w:rsidR="00CB450D" w:rsidRPr="00CB450D" w:rsidRDefault="00CB450D" w:rsidP="00637E23">
            <w:pPr>
              <w:ind w:firstLine="0"/>
              <w:jc w:val="left"/>
              <w:rPr>
                <w:rFonts w:cs="Times New Roman"/>
                <w:color w:val="000000"/>
                <w:szCs w:val="28"/>
              </w:rPr>
            </w:pPr>
            <w:r w:rsidRPr="00CB450D">
              <w:rPr>
                <w:rFonts w:cs="Times New Roman"/>
                <w:iCs/>
                <w:color w:val="000000"/>
                <w:szCs w:val="28"/>
              </w:rPr>
              <w:t>Городское поселение Тутаев</w:t>
            </w:r>
          </w:p>
        </w:tc>
        <w:tc>
          <w:tcPr>
            <w:tcW w:w="2410" w:type="dxa"/>
            <w:shd w:val="clear" w:color="auto" w:fill="auto"/>
            <w:hideMark/>
          </w:tcPr>
          <w:p w:rsidR="00CB450D" w:rsidRPr="00CB450D" w:rsidRDefault="00CB450D" w:rsidP="00DF770F">
            <w:pPr>
              <w:ind w:firstLine="0"/>
              <w:jc w:val="center"/>
              <w:rPr>
                <w:rFonts w:cs="Times New Roman"/>
                <w:color w:val="000000"/>
                <w:szCs w:val="28"/>
              </w:rPr>
            </w:pPr>
            <w:r w:rsidRPr="00CB450D">
              <w:rPr>
                <w:rFonts w:cs="Times New Roman"/>
                <w:bCs/>
                <w:color w:val="000000"/>
                <w:szCs w:val="28"/>
              </w:rPr>
              <w:t>86</w:t>
            </w:r>
          </w:p>
        </w:tc>
        <w:tc>
          <w:tcPr>
            <w:tcW w:w="1984" w:type="dxa"/>
            <w:shd w:val="clear" w:color="auto" w:fill="auto"/>
            <w:hideMark/>
          </w:tcPr>
          <w:p w:rsidR="00CB450D" w:rsidRPr="00CB450D" w:rsidRDefault="00CB450D" w:rsidP="00DF770F">
            <w:pPr>
              <w:ind w:firstLine="0"/>
              <w:jc w:val="center"/>
              <w:rPr>
                <w:rFonts w:cs="Times New Roman"/>
                <w:color w:val="000000"/>
                <w:szCs w:val="28"/>
              </w:rPr>
            </w:pPr>
            <w:r w:rsidRPr="00CB450D">
              <w:rPr>
                <w:rFonts w:cs="Times New Roman"/>
                <w:bCs/>
                <w:color w:val="000000"/>
                <w:szCs w:val="28"/>
              </w:rPr>
              <w:t>205</w:t>
            </w:r>
          </w:p>
        </w:tc>
        <w:tc>
          <w:tcPr>
            <w:tcW w:w="1985" w:type="dxa"/>
            <w:shd w:val="clear" w:color="auto" w:fill="auto"/>
            <w:hideMark/>
          </w:tcPr>
          <w:p w:rsidR="00CB450D" w:rsidRPr="00CB450D" w:rsidRDefault="00CB450D" w:rsidP="00DF770F">
            <w:pPr>
              <w:ind w:firstLine="0"/>
              <w:jc w:val="center"/>
              <w:rPr>
                <w:rFonts w:cs="Times New Roman"/>
                <w:color w:val="000000"/>
                <w:szCs w:val="28"/>
              </w:rPr>
            </w:pPr>
            <w:r w:rsidRPr="00CB450D">
              <w:rPr>
                <w:rFonts w:cs="Times New Roman"/>
                <w:bCs/>
                <w:color w:val="000000"/>
                <w:szCs w:val="28"/>
              </w:rPr>
              <w:t>238,37</w:t>
            </w:r>
          </w:p>
        </w:tc>
      </w:tr>
      <w:tr w:rsidR="00CB450D" w:rsidRPr="004D78FA" w:rsidTr="00CB450D">
        <w:trPr>
          <w:trHeight w:val="144"/>
        </w:trPr>
        <w:tc>
          <w:tcPr>
            <w:tcW w:w="2977" w:type="dxa"/>
            <w:shd w:val="clear" w:color="auto" w:fill="auto"/>
            <w:hideMark/>
          </w:tcPr>
          <w:p w:rsidR="00CB450D" w:rsidRPr="00CB450D" w:rsidRDefault="00CB450D" w:rsidP="00637E23">
            <w:pPr>
              <w:ind w:firstLine="0"/>
              <w:jc w:val="left"/>
              <w:rPr>
                <w:rFonts w:cs="Times New Roman"/>
                <w:color w:val="000000"/>
                <w:szCs w:val="28"/>
              </w:rPr>
            </w:pPr>
            <w:r w:rsidRPr="00CB450D">
              <w:rPr>
                <w:rFonts w:cs="Times New Roman"/>
                <w:iCs/>
                <w:color w:val="000000"/>
                <w:szCs w:val="28"/>
              </w:rPr>
              <w:t xml:space="preserve">Сельское поселение Артемьевское </w:t>
            </w:r>
          </w:p>
        </w:tc>
        <w:tc>
          <w:tcPr>
            <w:tcW w:w="2410" w:type="dxa"/>
            <w:shd w:val="clear" w:color="auto" w:fill="auto"/>
            <w:hideMark/>
          </w:tcPr>
          <w:p w:rsidR="00CB450D" w:rsidRPr="00CB450D" w:rsidRDefault="00CB450D" w:rsidP="00DF770F">
            <w:pPr>
              <w:ind w:firstLine="0"/>
              <w:jc w:val="center"/>
              <w:rPr>
                <w:rFonts w:cs="Times New Roman"/>
                <w:color w:val="000000"/>
                <w:szCs w:val="28"/>
              </w:rPr>
            </w:pPr>
            <w:r w:rsidRPr="00CB450D">
              <w:rPr>
                <w:rFonts w:cs="Times New Roman"/>
                <w:bCs/>
                <w:color w:val="000000"/>
                <w:szCs w:val="28"/>
              </w:rPr>
              <w:t>4</w:t>
            </w:r>
          </w:p>
        </w:tc>
        <w:tc>
          <w:tcPr>
            <w:tcW w:w="1984" w:type="dxa"/>
            <w:shd w:val="clear" w:color="auto" w:fill="auto"/>
            <w:hideMark/>
          </w:tcPr>
          <w:p w:rsidR="00CB450D" w:rsidRPr="00CB450D" w:rsidRDefault="00CB450D" w:rsidP="00DF770F">
            <w:pPr>
              <w:ind w:firstLine="0"/>
              <w:jc w:val="center"/>
              <w:rPr>
                <w:rFonts w:cs="Times New Roman"/>
                <w:color w:val="000000"/>
                <w:szCs w:val="28"/>
              </w:rPr>
            </w:pPr>
            <w:r w:rsidRPr="00CB450D">
              <w:rPr>
                <w:rFonts w:cs="Times New Roman"/>
                <w:bCs/>
                <w:color w:val="000000"/>
                <w:szCs w:val="28"/>
              </w:rPr>
              <w:t>8</w:t>
            </w:r>
          </w:p>
        </w:tc>
        <w:tc>
          <w:tcPr>
            <w:tcW w:w="1985" w:type="dxa"/>
            <w:shd w:val="clear" w:color="auto" w:fill="auto"/>
            <w:hideMark/>
          </w:tcPr>
          <w:p w:rsidR="00CB450D" w:rsidRPr="00CB450D" w:rsidRDefault="00CB450D" w:rsidP="00DF770F">
            <w:pPr>
              <w:ind w:firstLine="0"/>
              <w:jc w:val="center"/>
              <w:rPr>
                <w:rFonts w:cs="Times New Roman"/>
                <w:color w:val="000000"/>
                <w:szCs w:val="28"/>
              </w:rPr>
            </w:pPr>
            <w:r w:rsidRPr="00CB450D">
              <w:rPr>
                <w:rFonts w:cs="Times New Roman"/>
                <w:bCs/>
                <w:color w:val="000000"/>
                <w:szCs w:val="28"/>
              </w:rPr>
              <w:t>200</w:t>
            </w:r>
          </w:p>
        </w:tc>
      </w:tr>
      <w:tr w:rsidR="00CB450D" w:rsidRPr="004D78FA" w:rsidTr="00CB450D">
        <w:trPr>
          <w:trHeight w:val="174"/>
        </w:trPr>
        <w:tc>
          <w:tcPr>
            <w:tcW w:w="2977" w:type="dxa"/>
            <w:shd w:val="clear" w:color="auto" w:fill="auto"/>
            <w:hideMark/>
          </w:tcPr>
          <w:p w:rsidR="00CB450D" w:rsidRPr="00CB450D" w:rsidRDefault="00CB450D" w:rsidP="00637E23">
            <w:pPr>
              <w:ind w:firstLine="0"/>
              <w:jc w:val="left"/>
              <w:rPr>
                <w:rFonts w:cs="Times New Roman"/>
                <w:color w:val="000000"/>
                <w:szCs w:val="28"/>
              </w:rPr>
            </w:pPr>
            <w:r w:rsidRPr="00CB450D">
              <w:rPr>
                <w:rFonts w:cs="Times New Roman"/>
                <w:iCs/>
                <w:color w:val="000000"/>
                <w:szCs w:val="28"/>
              </w:rPr>
              <w:t xml:space="preserve">Сельское поселение Константиновское </w:t>
            </w:r>
          </w:p>
        </w:tc>
        <w:tc>
          <w:tcPr>
            <w:tcW w:w="2410" w:type="dxa"/>
            <w:shd w:val="clear" w:color="auto" w:fill="auto"/>
            <w:hideMark/>
          </w:tcPr>
          <w:p w:rsidR="00CB450D" w:rsidRPr="00CB450D" w:rsidRDefault="00CB450D" w:rsidP="00DF770F">
            <w:pPr>
              <w:ind w:firstLine="0"/>
              <w:jc w:val="center"/>
              <w:rPr>
                <w:rFonts w:cs="Times New Roman"/>
                <w:color w:val="000000"/>
                <w:szCs w:val="28"/>
              </w:rPr>
            </w:pPr>
            <w:r w:rsidRPr="00CB450D">
              <w:rPr>
                <w:rFonts w:cs="Times New Roman"/>
                <w:bCs/>
                <w:color w:val="000000"/>
                <w:szCs w:val="28"/>
              </w:rPr>
              <w:t>8</w:t>
            </w:r>
          </w:p>
        </w:tc>
        <w:tc>
          <w:tcPr>
            <w:tcW w:w="1984" w:type="dxa"/>
            <w:shd w:val="clear" w:color="auto" w:fill="auto"/>
            <w:hideMark/>
          </w:tcPr>
          <w:p w:rsidR="00CB450D" w:rsidRPr="00CB450D" w:rsidRDefault="00CB450D" w:rsidP="00DF770F">
            <w:pPr>
              <w:ind w:firstLine="0"/>
              <w:jc w:val="center"/>
              <w:rPr>
                <w:rFonts w:cs="Times New Roman"/>
                <w:color w:val="000000"/>
                <w:szCs w:val="28"/>
              </w:rPr>
            </w:pPr>
            <w:r w:rsidRPr="00CB450D">
              <w:rPr>
                <w:rFonts w:cs="Times New Roman"/>
                <w:bCs/>
                <w:color w:val="000000"/>
                <w:szCs w:val="28"/>
              </w:rPr>
              <w:t>27</w:t>
            </w:r>
          </w:p>
        </w:tc>
        <w:tc>
          <w:tcPr>
            <w:tcW w:w="1985" w:type="dxa"/>
            <w:shd w:val="clear" w:color="auto" w:fill="auto"/>
            <w:hideMark/>
          </w:tcPr>
          <w:p w:rsidR="00CB450D" w:rsidRPr="00CB450D" w:rsidRDefault="00CB450D" w:rsidP="00DF770F">
            <w:pPr>
              <w:ind w:firstLine="0"/>
              <w:jc w:val="center"/>
              <w:rPr>
                <w:rFonts w:cs="Times New Roman"/>
                <w:color w:val="000000"/>
                <w:szCs w:val="28"/>
              </w:rPr>
            </w:pPr>
            <w:r w:rsidRPr="00CB450D">
              <w:rPr>
                <w:rFonts w:cs="Times New Roman"/>
                <w:bCs/>
                <w:color w:val="000000"/>
                <w:szCs w:val="28"/>
              </w:rPr>
              <w:t>337,51</w:t>
            </w:r>
          </w:p>
        </w:tc>
      </w:tr>
      <w:tr w:rsidR="00CB450D" w:rsidRPr="004D78FA" w:rsidTr="00CB450D">
        <w:trPr>
          <w:trHeight w:val="167"/>
        </w:trPr>
        <w:tc>
          <w:tcPr>
            <w:tcW w:w="2977" w:type="dxa"/>
            <w:shd w:val="clear" w:color="auto" w:fill="auto"/>
            <w:hideMark/>
          </w:tcPr>
          <w:p w:rsidR="00CB450D" w:rsidRPr="00CB450D" w:rsidRDefault="00CB450D" w:rsidP="00637E23">
            <w:pPr>
              <w:ind w:firstLine="0"/>
              <w:jc w:val="left"/>
              <w:rPr>
                <w:rFonts w:cs="Times New Roman"/>
                <w:color w:val="000000"/>
                <w:szCs w:val="28"/>
              </w:rPr>
            </w:pPr>
            <w:r w:rsidRPr="00CB450D">
              <w:rPr>
                <w:rFonts w:cs="Times New Roman"/>
                <w:iCs/>
                <w:color w:val="000000"/>
                <w:szCs w:val="28"/>
              </w:rPr>
              <w:t xml:space="preserve">Сельское поселение Левобережное </w:t>
            </w:r>
          </w:p>
        </w:tc>
        <w:tc>
          <w:tcPr>
            <w:tcW w:w="2410" w:type="dxa"/>
            <w:shd w:val="clear" w:color="auto" w:fill="auto"/>
            <w:hideMark/>
          </w:tcPr>
          <w:p w:rsidR="00CB450D" w:rsidRPr="00CB450D" w:rsidRDefault="00CB450D" w:rsidP="00DF770F">
            <w:pPr>
              <w:ind w:firstLine="0"/>
              <w:jc w:val="center"/>
              <w:rPr>
                <w:rFonts w:cs="Times New Roman"/>
                <w:color w:val="000000"/>
                <w:szCs w:val="28"/>
              </w:rPr>
            </w:pPr>
            <w:r w:rsidRPr="00CB450D">
              <w:rPr>
                <w:rFonts w:cs="Times New Roman"/>
                <w:bCs/>
                <w:color w:val="000000"/>
                <w:szCs w:val="28"/>
              </w:rPr>
              <w:t>14</w:t>
            </w:r>
          </w:p>
        </w:tc>
        <w:tc>
          <w:tcPr>
            <w:tcW w:w="1984" w:type="dxa"/>
            <w:shd w:val="clear" w:color="auto" w:fill="auto"/>
            <w:hideMark/>
          </w:tcPr>
          <w:p w:rsidR="00CB450D" w:rsidRPr="00CB450D" w:rsidRDefault="00CB450D" w:rsidP="00DF770F">
            <w:pPr>
              <w:ind w:firstLine="0"/>
              <w:jc w:val="center"/>
              <w:rPr>
                <w:rFonts w:cs="Times New Roman"/>
                <w:color w:val="000000"/>
                <w:szCs w:val="28"/>
              </w:rPr>
            </w:pPr>
            <w:r w:rsidRPr="00CB450D">
              <w:rPr>
                <w:rFonts w:cs="Times New Roman"/>
                <w:bCs/>
                <w:color w:val="000000"/>
                <w:szCs w:val="28"/>
              </w:rPr>
              <w:t>16</w:t>
            </w:r>
          </w:p>
        </w:tc>
        <w:tc>
          <w:tcPr>
            <w:tcW w:w="1985" w:type="dxa"/>
            <w:shd w:val="clear" w:color="auto" w:fill="auto"/>
            <w:hideMark/>
          </w:tcPr>
          <w:p w:rsidR="00CB450D" w:rsidRPr="00CB450D" w:rsidRDefault="00CB450D" w:rsidP="00DF770F">
            <w:pPr>
              <w:ind w:firstLine="0"/>
              <w:jc w:val="center"/>
              <w:rPr>
                <w:rFonts w:cs="Times New Roman"/>
                <w:color w:val="000000"/>
                <w:szCs w:val="28"/>
              </w:rPr>
            </w:pPr>
            <w:r w:rsidRPr="00CB450D">
              <w:rPr>
                <w:rFonts w:cs="Times New Roman"/>
                <w:bCs/>
                <w:color w:val="000000"/>
                <w:szCs w:val="28"/>
              </w:rPr>
              <w:t>114,29</w:t>
            </w:r>
          </w:p>
        </w:tc>
      </w:tr>
      <w:tr w:rsidR="00CB450D" w:rsidRPr="004D78FA" w:rsidTr="00CB450D">
        <w:trPr>
          <w:trHeight w:val="167"/>
        </w:trPr>
        <w:tc>
          <w:tcPr>
            <w:tcW w:w="2977" w:type="dxa"/>
            <w:shd w:val="clear" w:color="auto" w:fill="auto"/>
            <w:hideMark/>
          </w:tcPr>
          <w:p w:rsidR="00CB450D" w:rsidRPr="00CB450D" w:rsidRDefault="00CB450D" w:rsidP="00637E23">
            <w:pPr>
              <w:ind w:firstLine="0"/>
              <w:jc w:val="left"/>
              <w:rPr>
                <w:rFonts w:cs="Times New Roman"/>
                <w:color w:val="000000"/>
                <w:szCs w:val="28"/>
              </w:rPr>
            </w:pPr>
            <w:r w:rsidRPr="00CB450D">
              <w:rPr>
                <w:rFonts w:cs="Times New Roman"/>
                <w:iCs/>
                <w:color w:val="000000"/>
                <w:szCs w:val="28"/>
              </w:rPr>
              <w:t>Сельское поселение Чебаковское</w:t>
            </w:r>
          </w:p>
        </w:tc>
        <w:tc>
          <w:tcPr>
            <w:tcW w:w="2410" w:type="dxa"/>
            <w:shd w:val="clear" w:color="auto" w:fill="auto"/>
            <w:hideMark/>
          </w:tcPr>
          <w:p w:rsidR="00CB450D" w:rsidRPr="00CB450D" w:rsidRDefault="00CB450D" w:rsidP="00DF770F">
            <w:pPr>
              <w:ind w:firstLine="0"/>
              <w:jc w:val="center"/>
              <w:rPr>
                <w:rFonts w:cs="Times New Roman"/>
                <w:color w:val="000000"/>
                <w:szCs w:val="28"/>
              </w:rPr>
            </w:pPr>
            <w:r w:rsidRPr="00CB450D">
              <w:rPr>
                <w:rFonts w:cs="Times New Roman"/>
                <w:bCs/>
                <w:color w:val="000000"/>
                <w:szCs w:val="28"/>
              </w:rPr>
              <w:t>3</w:t>
            </w:r>
          </w:p>
        </w:tc>
        <w:tc>
          <w:tcPr>
            <w:tcW w:w="1984" w:type="dxa"/>
            <w:shd w:val="clear" w:color="auto" w:fill="auto"/>
            <w:hideMark/>
          </w:tcPr>
          <w:p w:rsidR="00CB450D" w:rsidRPr="00CB450D" w:rsidRDefault="00CB450D" w:rsidP="00DF770F">
            <w:pPr>
              <w:ind w:firstLine="0"/>
              <w:jc w:val="center"/>
              <w:rPr>
                <w:rFonts w:cs="Times New Roman"/>
                <w:color w:val="000000"/>
                <w:szCs w:val="28"/>
              </w:rPr>
            </w:pPr>
            <w:r w:rsidRPr="00CB450D">
              <w:rPr>
                <w:rFonts w:cs="Times New Roman"/>
                <w:bCs/>
                <w:color w:val="000000"/>
                <w:szCs w:val="28"/>
              </w:rPr>
              <w:t>3</w:t>
            </w:r>
          </w:p>
        </w:tc>
        <w:tc>
          <w:tcPr>
            <w:tcW w:w="1985" w:type="dxa"/>
            <w:shd w:val="clear" w:color="auto" w:fill="auto"/>
            <w:hideMark/>
          </w:tcPr>
          <w:p w:rsidR="00CB450D" w:rsidRPr="00CB450D" w:rsidRDefault="00CB450D" w:rsidP="00DF770F">
            <w:pPr>
              <w:ind w:firstLine="0"/>
              <w:jc w:val="center"/>
              <w:rPr>
                <w:rFonts w:cs="Times New Roman"/>
                <w:color w:val="000000"/>
                <w:szCs w:val="28"/>
              </w:rPr>
            </w:pPr>
            <w:r w:rsidRPr="00CB450D">
              <w:rPr>
                <w:rFonts w:cs="Times New Roman"/>
                <w:bCs/>
                <w:color w:val="000000"/>
                <w:szCs w:val="28"/>
              </w:rPr>
              <w:t>100</w:t>
            </w:r>
          </w:p>
        </w:tc>
      </w:tr>
    </w:tbl>
    <w:p w:rsidR="00CB450D" w:rsidRPr="004D78FA" w:rsidRDefault="00CB450D" w:rsidP="00637E23">
      <w:pPr>
        <w:pStyle w:val="af1"/>
        <w:ind w:firstLine="709"/>
        <w:jc w:val="both"/>
        <w:rPr>
          <w:rFonts w:ascii="Times New Roman" w:hAnsi="Times New Roman"/>
          <w:sz w:val="28"/>
          <w:szCs w:val="28"/>
        </w:rPr>
      </w:pPr>
      <w:r w:rsidRPr="004D78FA">
        <w:rPr>
          <w:rFonts w:ascii="Times New Roman" w:hAnsi="Times New Roman"/>
          <w:sz w:val="28"/>
          <w:szCs w:val="28"/>
        </w:rPr>
        <w:t xml:space="preserve">Розничный товарооборот в 2016 году составил 2883,3 млн.руб., он увеличился на 11,9%  к уровню 2015 года. Розничный товарооборот </w:t>
      </w:r>
      <w:r w:rsidRPr="004D78FA">
        <w:rPr>
          <w:rFonts w:ascii="Times New Roman" w:hAnsi="Times New Roman"/>
          <w:sz w:val="28"/>
          <w:szCs w:val="28"/>
        </w:rPr>
        <w:lastRenderedPageBreak/>
        <w:t>предприятий общественного питания в 2016 году составил 10 млн.руб., что на 2,9% ниже уровня 2015 года.</w:t>
      </w:r>
    </w:p>
    <w:p w:rsidR="00CB450D" w:rsidRPr="004D78FA" w:rsidRDefault="00CB450D" w:rsidP="00637E23">
      <w:pPr>
        <w:pStyle w:val="af1"/>
        <w:ind w:firstLine="709"/>
        <w:jc w:val="both"/>
        <w:rPr>
          <w:rFonts w:ascii="Times New Roman" w:hAnsi="Times New Roman"/>
          <w:sz w:val="28"/>
          <w:szCs w:val="28"/>
        </w:rPr>
      </w:pPr>
      <w:r w:rsidRPr="004D78FA">
        <w:rPr>
          <w:rFonts w:ascii="Times New Roman" w:hAnsi="Times New Roman"/>
          <w:sz w:val="28"/>
          <w:szCs w:val="28"/>
          <w:shd w:val="clear" w:color="auto" w:fill="FFFFFF"/>
        </w:rPr>
        <w:t xml:space="preserve">Стоимость минимального набора продуктов питания на конец 2016 года составила 3464 руб. Инфляция в 2016 году в Ярославской области, по данным Ярославльстата, составила 5,7%. </w:t>
      </w:r>
      <w:r w:rsidRPr="004D78FA">
        <w:rPr>
          <w:rFonts w:ascii="Times New Roman" w:hAnsi="Times New Roman"/>
          <w:sz w:val="28"/>
          <w:szCs w:val="28"/>
        </w:rPr>
        <w:t>Цены на продукты в регионе выросли на 0,8%, непродовольственные товары подорожали на 0,4%, цены на услуги выросли по сравнению с предыдущим месяцем на 0,1%.</w:t>
      </w:r>
    </w:p>
    <w:p w:rsidR="00CB450D" w:rsidRPr="004D78FA" w:rsidRDefault="00CB450D" w:rsidP="00637E23">
      <w:pPr>
        <w:pStyle w:val="af1"/>
        <w:ind w:firstLine="709"/>
        <w:jc w:val="both"/>
        <w:rPr>
          <w:rFonts w:ascii="Times New Roman" w:hAnsi="Times New Roman"/>
          <w:sz w:val="28"/>
          <w:szCs w:val="28"/>
        </w:rPr>
      </w:pPr>
      <w:r w:rsidRPr="004D78FA">
        <w:rPr>
          <w:rFonts w:ascii="Times New Roman" w:hAnsi="Times New Roman"/>
          <w:sz w:val="28"/>
          <w:szCs w:val="28"/>
        </w:rPr>
        <w:t>В 2016 году индекс потребительских цен, характеризующий уровень инфляции, составил 105,7%.</w:t>
      </w:r>
    </w:p>
    <w:p w:rsidR="00CB450D" w:rsidRPr="004D78FA" w:rsidRDefault="00CB450D" w:rsidP="00637E23">
      <w:pPr>
        <w:pStyle w:val="af1"/>
        <w:ind w:firstLine="709"/>
        <w:jc w:val="both"/>
        <w:rPr>
          <w:rFonts w:ascii="Times New Roman" w:hAnsi="Times New Roman"/>
          <w:sz w:val="28"/>
          <w:szCs w:val="28"/>
        </w:rPr>
      </w:pPr>
    </w:p>
    <w:tbl>
      <w:tblPr>
        <w:tblStyle w:val="a3"/>
        <w:tblW w:w="0" w:type="auto"/>
        <w:tblLook w:val="04A0" w:firstRow="1" w:lastRow="0" w:firstColumn="1" w:lastColumn="0" w:noHBand="0" w:noVBand="1"/>
      </w:tblPr>
      <w:tblGrid>
        <w:gridCol w:w="2384"/>
        <w:gridCol w:w="1169"/>
        <w:gridCol w:w="1055"/>
        <w:gridCol w:w="1170"/>
        <w:gridCol w:w="1170"/>
        <w:gridCol w:w="1170"/>
        <w:gridCol w:w="1170"/>
      </w:tblGrid>
      <w:tr w:rsidR="00CB450D" w:rsidRPr="004D78FA" w:rsidTr="00F25DD3">
        <w:tc>
          <w:tcPr>
            <w:tcW w:w="2971" w:type="dxa"/>
          </w:tcPr>
          <w:p w:rsidR="00CB450D" w:rsidRPr="004D78FA" w:rsidRDefault="00CB450D" w:rsidP="00637E23">
            <w:pPr>
              <w:ind w:firstLine="0"/>
              <w:rPr>
                <w:rFonts w:cs="Times New Roman"/>
                <w:szCs w:val="28"/>
              </w:rPr>
            </w:pPr>
            <w:r w:rsidRPr="004D78FA">
              <w:rPr>
                <w:rFonts w:cs="Times New Roman"/>
                <w:szCs w:val="28"/>
              </w:rPr>
              <w:t>Показатели</w:t>
            </w:r>
          </w:p>
        </w:tc>
        <w:tc>
          <w:tcPr>
            <w:tcW w:w="1970" w:type="dxa"/>
          </w:tcPr>
          <w:p w:rsidR="00CB450D" w:rsidRPr="004D78FA" w:rsidRDefault="00CB450D" w:rsidP="00BB0518">
            <w:pPr>
              <w:ind w:firstLine="0"/>
              <w:jc w:val="center"/>
              <w:rPr>
                <w:rFonts w:cs="Times New Roman"/>
                <w:szCs w:val="28"/>
              </w:rPr>
            </w:pPr>
            <w:r w:rsidRPr="004D78FA">
              <w:rPr>
                <w:rFonts w:cs="Times New Roman"/>
                <w:szCs w:val="28"/>
              </w:rPr>
              <w:t>2011</w:t>
            </w:r>
          </w:p>
        </w:tc>
        <w:tc>
          <w:tcPr>
            <w:tcW w:w="1969" w:type="dxa"/>
          </w:tcPr>
          <w:p w:rsidR="00CB450D" w:rsidRPr="004D78FA" w:rsidRDefault="00CB450D" w:rsidP="00BB0518">
            <w:pPr>
              <w:ind w:firstLine="0"/>
              <w:jc w:val="center"/>
              <w:rPr>
                <w:rFonts w:cs="Times New Roman"/>
                <w:szCs w:val="28"/>
              </w:rPr>
            </w:pPr>
            <w:r w:rsidRPr="004D78FA">
              <w:rPr>
                <w:rFonts w:cs="Times New Roman"/>
                <w:szCs w:val="28"/>
              </w:rPr>
              <w:t>2012</w:t>
            </w:r>
          </w:p>
        </w:tc>
        <w:tc>
          <w:tcPr>
            <w:tcW w:w="1969" w:type="dxa"/>
          </w:tcPr>
          <w:p w:rsidR="00CB450D" w:rsidRPr="004D78FA" w:rsidRDefault="00CB450D" w:rsidP="00BB0518">
            <w:pPr>
              <w:ind w:firstLine="0"/>
              <w:jc w:val="center"/>
              <w:rPr>
                <w:rFonts w:cs="Times New Roman"/>
                <w:szCs w:val="28"/>
              </w:rPr>
            </w:pPr>
            <w:r w:rsidRPr="004D78FA">
              <w:rPr>
                <w:rFonts w:cs="Times New Roman"/>
                <w:szCs w:val="28"/>
              </w:rPr>
              <w:t>2013</w:t>
            </w:r>
          </w:p>
        </w:tc>
        <w:tc>
          <w:tcPr>
            <w:tcW w:w="1969" w:type="dxa"/>
          </w:tcPr>
          <w:p w:rsidR="00CB450D" w:rsidRPr="004D78FA" w:rsidRDefault="00CB450D" w:rsidP="00BB0518">
            <w:pPr>
              <w:ind w:firstLine="0"/>
              <w:jc w:val="center"/>
              <w:rPr>
                <w:rFonts w:cs="Times New Roman"/>
                <w:szCs w:val="28"/>
              </w:rPr>
            </w:pPr>
            <w:r w:rsidRPr="004D78FA">
              <w:rPr>
                <w:rFonts w:cs="Times New Roman"/>
                <w:szCs w:val="28"/>
              </w:rPr>
              <w:t>2014</w:t>
            </w:r>
          </w:p>
        </w:tc>
        <w:tc>
          <w:tcPr>
            <w:tcW w:w="1969" w:type="dxa"/>
          </w:tcPr>
          <w:p w:rsidR="00CB450D" w:rsidRPr="004D78FA" w:rsidRDefault="00CB450D" w:rsidP="00BB0518">
            <w:pPr>
              <w:ind w:firstLine="0"/>
              <w:jc w:val="center"/>
              <w:rPr>
                <w:rFonts w:cs="Times New Roman"/>
                <w:szCs w:val="28"/>
              </w:rPr>
            </w:pPr>
            <w:r w:rsidRPr="004D78FA">
              <w:rPr>
                <w:rFonts w:cs="Times New Roman"/>
                <w:szCs w:val="28"/>
              </w:rPr>
              <w:t>2015</w:t>
            </w:r>
          </w:p>
        </w:tc>
        <w:tc>
          <w:tcPr>
            <w:tcW w:w="1969" w:type="dxa"/>
          </w:tcPr>
          <w:p w:rsidR="00CB450D" w:rsidRPr="004D78FA" w:rsidRDefault="00CB450D" w:rsidP="00BB0518">
            <w:pPr>
              <w:ind w:firstLine="0"/>
              <w:jc w:val="center"/>
              <w:rPr>
                <w:rFonts w:cs="Times New Roman"/>
                <w:szCs w:val="28"/>
              </w:rPr>
            </w:pPr>
            <w:r w:rsidRPr="004D78FA">
              <w:rPr>
                <w:rFonts w:cs="Times New Roman"/>
                <w:szCs w:val="28"/>
              </w:rPr>
              <w:t>2016</w:t>
            </w:r>
          </w:p>
        </w:tc>
      </w:tr>
      <w:tr w:rsidR="00CB450D" w:rsidRPr="004D78FA" w:rsidTr="00F25DD3">
        <w:tc>
          <w:tcPr>
            <w:tcW w:w="2971" w:type="dxa"/>
          </w:tcPr>
          <w:p w:rsidR="00CB450D" w:rsidRPr="004D78FA" w:rsidRDefault="00CB450D" w:rsidP="00637E23">
            <w:pPr>
              <w:ind w:firstLine="0"/>
              <w:rPr>
                <w:rFonts w:cs="Times New Roman"/>
                <w:szCs w:val="28"/>
              </w:rPr>
            </w:pPr>
            <w:r w:rsidRPr="004D78FA">
              <w:rPr>
                <w:rFonts w:cs="Times New Roman"/>
                <w:szCs w:val="28"/>
              </w:rPr>
              <w:t>Оборот розничной торговли, млн.руб.</w:t>
            </w:r>
          </w:p>
        </w:tc>
        <w:tc>
          <w:tcPr>
            <w:tcW w:w="1970" w:type="dxa"/>
          </w:tcPr>
          <w:p w:rsidR="00CB450D" w:rsidRPr="004D78FA" w:rsidRDefault="00CB450D" w:rsidP="00DF770F">
            <w:pPr>
              <w:ind w:firstLine="0"/>
              <w:jc w:val="center"/>
              <w:rPr>
                <w:rFonts w:cs="Times New Roman"/>
                <w:szCs w:val="28"/>
              </w:rPr>
            </w:pPr>
            <w:r w:rsidRPr="004D78FA">
              <w:rPr>
                <w:rFonts w:cs="Times New Roman"/>
                <w:szCs w:val="28"/>
              </w:rPr>
              <w:t>1410,7</w:t>
            </w:r>
          </w:p>
        </w:tc>
        <w:tc>
          <w:tcPr>
            <w:tcW w:w="1969" w:type="dxa"/>
          </w:tcPr>
          <w:p w:rsidR="00CB450D" w:rsidRPr="004D78FA" w:rsidRDefault="00CB450D" w:rsidP="00DF770F">
            <w:pPr>
              <w:ind w:firstLine="0"/>
              <w:jc w:val="center"/>
              <w:rPr>
                <w:rFonts w:cs="Times New Roman"/>
                <w:szCs w:val="28"/>
              </w:rPr>
            </w:pPr>
            <w:r w:rsidRPr="004D78FA">
              <w:rPr>
                <w:rFonts w:cs="Times New Roman"/>
                <w:szCs w:val="28"/>
              </w:rPr>
              <w:t>1524</w:t>
            </w:r>
          </w:p>
        </w:tc>
        <w:tc>
          <w:tcPr>
            <w:tcW w:w="1969" w:type="dxa"/>
          </w:tcPr>
          <w:p w:rsidR="00CB450D" w:rsidRPr="004D78FA" w:rsidRDefault="00CB450D" w:rsidP="00DF770F">
            <w:pPr>
              <w:ind w:firstLine="0"/>
              <w:jc w:val="center"/>
              <w:rPr>
                <w:rFonts w:cs="Times New Roman"/>
                <w:szCs w:val="28"/>
              </w:rPr>
            </w:pPr>
            <w:r w:rsidRPr="004D78FA">
              <w:rPr>
                <w:rFonts w:cs="Times New Roman"/>
                <w:szCs w:val="28"/>
              </w:rPr>
              <w:t>1746,2</w:t>
            </w:r>
          </w:p>
        </w:tc>
        <w:tc>
          <w:tcPr>
            <w:tcW w:w="1969" w:type="dxa"/>
          </w:tcPr>
          <w:p w:rsidR="00CB450D" w:rsidRPr="004D78FA" w:rsidRDefault="00CB450D" w:rsidP="00DF770F">
            <w:pPr>
              <w:ind w:firstLine="0"/>
              <w:jc w:val="center"/>
              <w:rPr>
                <w:rFonts w:cs="Times New Roman"/>
                <w:szCs w:val="28"/>
              </w:rPr>
            </w:pPr>
            <w:r w:rsidRPr="004D78FA">
              <w:rPr>
                <w:rFonts w:cs="Times New Roman"/>
                <w:szCs w:val="28"/>
              </w:rPr>
              <w:t>2254,4</w:t>
            </w:r>
          </w:p>
        </w:tc>
        <w:tc>
          <w:tcPr>
            <w:tcW w:w="1969" w:type="dxa"/>
          </w:tcPr>
          <w:p w:rsidR="00CB450D" w:rsidRPr="004D78FA" w:rsidRDefault="00CB450D" w:rsidP="00DF770F">
            <w:pPr>
              <w:ind w:firstLine="0"/>
              <w:jc w:val="center"/>
              <w:rPr>
                <w:rFonts w:cs="Times New Roman"/>
                <w:szCs w:val="28"/>
              </w:rPr>
            </w:pPr>
            <w:r w:rsidRPr="004D78FA">
              <w:rPr>
                <w:rFonts w:cs="Times New Roman"/>
                <w:szCs w:val="28"/>
              </w:rPr>
              <w:t>2575,8</w:t>
            </w:r>
          </w:p>
        </w:tc>
        <w:tc>
          <w:tcPr>
            <w:tcW w:w="1969" w:type="dxa"/>
          </w:tcPr>
          <w:p w:rsidR="00CB450D" w:rsidRPr="004D78FA" w:rsidRDefault="00CB450D" w:rsidP="00DF770F">
            <w:pPr>
              <w:ind w:firstLine="0"/>
              <w:jc w:val="center"/>
              <w:rPr>
                <w:rFonts w:cs="Times New Roman"/>
                <w:szCs w:val="28"/>
              </w:rPr>
            </w:pPr>
            <w:r w:rsidRPr="004D78FA">
              <w:rPr>
                <w:rFonts w:cs="Times New Roman"/>
                <w:szCs w:val="28"/>
              </w:rPr>
              <w:t>2883,3</w:t>
            </w:r>
          </w:p>
        </w:tc>
      </w:tr>
      <w:tr w:rsidR="00CB450D" w:rsidRPr="004D78FA" w:rsidTr="00F25DD3">
        <w:tc>
          <w:tcPr>
            <w:tcW w:w="2971" w:type="dxa"/>
          </w:tcPr>
          <w:p w:rsidR="00CB450D" w:rsidRPr="004D78FA" w:rsidRDefault="00CB450D" w:rsidP="00637E23">
            <w:pPr>
              <w:ind w:firstLine="0"/>
              <w:rPr>
                <w:rFonts w:cs="Times New Roman"/>
                <w:szCs w:val="28"/>
              </w:rPr>
            </w:pPr>
            <w:r w:rsidRPr="004D78FA">
              <w:rPr>
                <w:rFonts w:cs="Times New Roman"/>
                <w:szCs w:val="28"/>
              </w:rPr>
              <w:t>Оборот общественного питания, млн.руб.</w:t>
            </w:r>
          </w:p>
        </w:tc>
        <w:tc>
          <w:tcPr>
            <w:tcW w:w="1970" w:type="dxa"/>
          </w:tcPr>
          <w:p w:rsidR="00CB450D" w:rsidRPr="004D78FA" w:rsidRDefault="00CB450D" w:rsidP="00DF770F">
            <w:pPr>
              <w:ind w:firstLine="0"/>
              <w:jc w:val="center"/>
              <w:rPr>
                <w:rFonts w:cs="Times New Roman"/>
                <w:szCs w:val="28"/>
              </w:rPr>
            </w:pPr>
            <w:r w:rsidRPr="004D78FA">
              <w:rPr>
                <w:rFonts w:cs="Times New Roman"/>
                <w:szCs w:val="28"/>
              </w:rPr>
              <w:t>8,0</w:t>
            </w:r>
          </w:p>
        </w:tc>
        <w:tc>
          <w:tcPr>
            <w:tcW w:w="1969" w:type="dxa"/>
          </w:tcPr>
          <w:p w:rsidR="00CB450D" w:rsidRPr="004D78FA" w:rsidRDefault="00CB450D" w:rsidP="00DF770F">
            <w:pPr>
              <w:ind w:firstLine="0"/>
              <w:jc w:val="center"/>
              <w:rPr>
                <w:rFonts w:cs="Times New Roman"/>
                <w:szCs w:val="28"/>
              </w:rPr>
            </w:pPr>
            <w:r w:rsidRPr="004D78FA">
              <w:rPr>
                <w:rFonts w:cs="Times New Roman"/>
                <w:szCs w:val="28"/>
              </w:rPr>
              <w:t>9,2</w:t>
            </w:r>
          </w:p>
        </w:tc>
        <w:tc>
          <w:tcPr>
            <w:tcW w:w="1969" w:type="dxa"/>
          </w:tcPr>
          <w:p w:rsidR="00CB450D" w:rsidRPr="004D78FA" w:rsidRDefault="00CB450D" w:rsidP="00DF770F">
            <w:pPr>
              <w:ind w:firstLine="0"/>
              <w:jc w:val="center"/>
              <w:rPr>
                <w:rFonts w:cs="Times New Roman"/>
                <w:szCs w:val="28"/>
              </w:rPr>
            </w:pPr>
            <w:r w:rsidRPr="004D78FA">
              <w:rPr>
                <w:rFonts w:cs="Times New Roman"/>
                <w:szCs w:val="28"/>
              </w:rPr>
              <w:t>8,7</w:t>
            </w:r>
          </w:p>
        </w:tc>
        <w:tc>
          <w:tcPr>
            <w:tcW w:w="1969" w:type="dxa"/>
          </w:tcPr>
          <w:p w:rsidR="00CB450D" w:rsidRPr="004D78FA" w:rsidRDefault="00CB450D" w:rsidP="00DF770F">
            <w:pPr>
              <w:ind w:firstLine="0"/>
              <w:jc w:val="center"/>
              <w:rPr>
                <w:rFonts w:cs="Times New Roman"/>
                <w:szCs w:val="28"/>
              </w:rPr>
            </w:pPr>
            <w:r w:rsidRPr="004D78FA">
              <w:rPr>
                <w:rFonts w:cs="Times New Roman"/>
                <w:szCs w:val="28"/>
              </w:rPr>
              <w:t>8,8</w:t>
            </w:r>
          </w:p>
        </w:tc>
        <w:tc>
          <w:tcPr>
            <w:tcW w:w="1969" w:type="dxa"/>
          </w:tcPr>
          <w:p w:rsidR="00CB450D" w:rsidRPr="004D78FA" w:rsidRDefault="00CB450D" w:rsidP="00DF770F">
            <w:pPr>
              <w:ind w:firstLine="0"/>
              <w:jc w:val="center"/>
              <w:rPr>
                <w:rFonts w:cs="Times New Roman"/>
                <w:szCs w:val="28"/>
              </w:rPr>
            </w:pPr>
            <w:r w:rsidRPr="004D78FA">
              <w:rPr>
                <w:rFonts w:cs="Times New Roman"/>
                <w:szCs w:val="28"/>
              </w:rPr>
              <w:t>11</w:t>
            </w:r>
          </w:p>
        </w:tc>
        <w:tc>
          <w:tcPr>
            <w:tcW w:w="1969" w:type="dxa"/>
          </w:tcPr>
          <w:p w:rsidR="00CB450D" w:rsidRPr="004D78FA" w:rsidRDefault="00CB450D" w:rsidP="00DF770F">
            <w:pPr>
              <w:ind w:firstLine="0"/>
              <w:jc w:val="center"/>
              <w:rPr>
                <w:rFonts w:cs="Times New Roman"/>
                <w:szCs w:val="28"/>
              </w:rPr>
            </w:pPr>
            <w:r w:rsidRPr="004D78FA">
              <w:rPr>
                <w:rFonts w:cs="Times New Roman"/>
                <w:szCs w:val="28"/>
              </w:rPr>
              <w:t>9,72</w:t>
            </w:r>
          </w:p>
        </w:tc>
      </w:tr>
      <w:tr w:rsidR="00CB450D" w:rsidRPr="004D78FA" w:rsidTr="00F25DD3">
        <w:tc>
          <w:tcPr>
            <w:tcW w:w="2971" w:type="dxa"/>
          </w:tcPr>
          <w:p w:rsidR="00CB450D" w:rsidRPr="004D78FA" w:rsidRDefault="00CB450D" w:rsidP="00637E23">
            <w:pPr>
              <w:ind w:firstLine="0"/>
              <w:rPr>
                <w:rFonts w:cs="Times New Roman"/>
                <w:szCs w:val="28"/>
              </w:rPr>
            </w:pPr>
            <w:r w:rsidRPr="004D78FA">
              <w:rPr>
                <w:rFonts w:cs="Times New Roman"/>
                <w:szCs w:val="28"/>
              </w:rPr>
              <w:t>Индекс потребительских цен, % к предыдущему году</w:t>
            </w:r>
          </w:p>
        </w:tc>
        <w:tc>
          <w:tcPr>
            <w:tcW w:w="1970" w:type="dxa"/>
          </w:tcPr>
          <w:p w:rsidR="00CB450D" w:rsidRPr="004D78FA" w:rsidRDefault="00CB450D" w:rsidP="00DF770F">
            <w:pPr>
              <w:ind w:firstLine="0"/>
              <w:jc w:val="center"/>
              <w:rPr>
                <w:rFonts w:cs="Times New Roman"/>
                <w:szCs w:val="28"/>
              </w:rPr>
            </w:pPr>
            <w:r w:rsidRPr="004D78FA">
              <w:rPr>
                <w:rFonts w:cs="Times New Roman"/>
                <w:szCs w:val="28"/>
              </w:rPr>
              <w:t>106</w:t>
            </w:r>
          </w:p>
        </w:tc>
        <w:tc>
          <w:tcPr>
            <w:tcW w:w="1969" w:type="dxa"/>
          </w:tcPr>
          <w:p w:rsidR="00CB450D" w:rsidRPr="004D78FA" w:rsidRDefault="00CB450D" w:rsidP="00DF770F">
            <w:pPr>
              <w:ind w:firstLine="0"/>
              <w:jc w:val="center"/>
              <w:rPr>
                <w:rFonts w:cs="Times New Roman"/>
                <w:szCs w:val="28"/>
              </w:rPr>
            </w:pPr>
            <w:r w:rsidRPr="004D78FA">
              <w:rPr>
                <w:rFonts w:cs="Times New Roman"/>
                <w:szCs w:val="28"/>
              </w:rPr>
              <w:t>107,8</w:t>
            </w:r>
          </w:p>
        </w:tc>
        <w:tc>
          <w:tcPr>
            <w:tcW w:w="1969" w:type="dxa"/>
          </w:tcPr>
          <w:p w:rsidR="00CB450D" w:rsidRPr="004D78FA" w:rsidRDefault="00CB450D" w:rsidP="00DF770F">
            <w:pPr>
              <w:ind w:firstLine="0"/>
              <w:jc w:val="center"/>
              <w:rPr>
                <w:rFonts w:cs="Times New Roman"/>
                <w:szCs w:val="28"/>
              </w:rPr>
            </w:pPr>
            <w:r w:rsidRPr="004D78FA">
              <w:rPr>
                <w:rFonts w:cs="Times New Roman"/>
                <w:szCs w:val="28"/>
              </w:rPr>
              <w:t>107,7</w:t>
            </w:r>
          </w:p>
        </w:tc>
        <w:tc>
          <w:tcPr>
            <w:tcW w:w="1969" w:type="dxa"/>
          </w:tcPr>
          <w:p w:rsidR="00CB450D" w:rsidRPr="004D78FA" w:rsidRDefault="00CB450D" w:rsidP="00DF770F">
            <w:pPr>
              <w:ind w:firstLine="0"/>
              <w:jc w:val="center"/>
              <w:rPr>
                <w:rFonts w:cs="Times New Roman"/>
                <w:szCs w:val="28"/>
              </w:rPr>
            </w:pPr>
            <w:r w:rsidRPr="004D78FA">
              <w:rPr>
                <w:rFonts w:cs="Times New Roman"/>
                <w:szCs w:val="28"/>
              </w:rPr>
              <w:t>113,5</w:t>
            </w:r>
          </w:p>
        </w:tc>
        <w:tc>
          <w:tcPr>
            <w:tcW w:w="1969" w:type="dxa"/>
          </w:tcPr>
          <w:p w:rsidR="00CB450D" w:rsidRPr="004D78FA" w:rsidRDefault="00CB450D" w:rsidP="00DF770F">
            <w:pPr>
              <w:ind w:firstLine="0"/>
              <w:jc w:val="center"/>
              <w:rPr>
                <w:rFonts w:cs="Times New Roman"/>
                <w:szCs w:val="28"/>
              </w:rPr>
            </w:pPr>
            <w:r w:rsidRPr="004D78FA">
              <w:rPr>
                <w:rFonts w:cs="Times New Roman"/>
                <w:szCs w:val="28"/>
              </w:rPr>
              <w:t>113,9</w:t>
            </w:r>
          </w:p>
        </w:tc>
        <w:tc>
          <w:tcPr>
            <w:tcW w:w="1969" w:type="dxa"/>
          </w:tcPr>
          <w:p w:rsidR="00CB450D" w:rsidRPr="004D78FA" w:rsidRDefault="00CB450D" w:rsidP="00DF770F">
            <w:pPr>
              <w:ind w:firstLine="0"/>
              <w:jc w:val="center"/>
              <w:rPr>
                <w:rFonts w:cs="Times New Roman"/>
                <w:szCs w:val="28"/>
              </w:rPr>
            </w:pPr>
            <w:r w:rsidRPr="004D78FA">
              <w:rPr>
                <w:rFonts w:cs="Times New Roman"/>
                <w:szCs w:val="28"/>
              </w:rPr>
              <w:t>105,7</w:t>
            </w:r>
          </w:p>
        </w:tc>
      </w:tr>
    </w:tbl>
    <w:p w:rsidR="00CB450D" w:rsidRPr="004D78FA" w:rsidRDefault="00CB450D" w:rsidP="00637E23">
      <w:pPr>
        <w:pStyle w:val="af1"/>
        <w:ind w:firstLine="709"/>
        <w:jc w:val="both"/>
        <w:rPr>
          <w:rFonts w:ascii="Times New Roman" w:hAnsi="Times New Roman"/>
          <w:sz w:val="28"/>
          <w:szCs w:val="28"/>
        </w:rPr>
      </w:pPr>
    </w:p>
    <w:p w:rsidR="00CB450D" w:rsidRPr="004D78FA" w:rsidRDefault="00CB450D" w:rsidP="00637E23">
      <w:pPr>
        <w:pStyle w:val="p8"/>
        <w:shd w:val="clear" w:color="auto" w:fill="FFFFFF"/>
        <w:spacing w:before="0" w:beforeAutospacing="0" w:after="0" w:afterAutospacing="0"/>
        <w:ind w:firstLine="709"/>
        <w:jc w:val="both"/>
        <w:rPr>
          <w:color w:val="000000"/>
          <w:sz w:val="28"/>
          <w:szCs w:val="28"/>
        </w:rPr>
      </w:pPr>
      <w:r w:rsidRPr="004D78FA">
        <w:rPr>
          <w:color w:val="000000"/>
          <w:sz w:val="28"/>
          <w:szCs w:val="28"/>
        </w:rPr>
        <w:t>Несмотря на тенденцию развития сети предприятий потребительского рынка за счет открытия новых крупных современных торговых объектов, ситуация в сфере потребительского рынка Тутаевского муниципального района по-прежнему остается неординарной. В особо сложном положении находятся населенные пункты, расположенные в сельской местности с небольшим количеством проживающих (в основном пенсионного возраста), не имеющие стационарных объектов торговли. Жители таких населенных пунктов лишены возможности пользоваться социально значимыми услугами по месту жительства. Обеспечение жителей таких населенных пунктов товарами первой необходимости осуществляется выездным методом, что связано со значительными финансовыми затратами.</w:t>
      </w:r>
    </w:p>
    <w:p w:rsidR="00CB450D" w:rsidRPr="004D78FA" w:rsidRDefault="00CB450D" w:rsidP="00637E23">
      <w:pPr>
        <w:pStyle w:val="p8"/>
        <w:shd w:val="clear" w:color="auto" w:fill="FFFFFF"/>
        <w:spacing w:before="0" w:beforeAutospacing="0" w:after="0" w:afterAutospacing="0"/>
        <w:ind w:firstLine="709"/>
        <w:jc w:val="both"/>
        <w:rPr>
          <w:color w:val="000000"/>
          <w:sz w:val="28"/>
          <w:szCs w:val="28"/>
        </w:rPr>
      </w:pPr>
      <w:r w:rsidRPr="004D78FA">
        <w:rPr>
          <w:color w:val="000000"/>
          <w:sz w:val="28"/>
          <w:szCs w:val="28"/>
        </w:rPr>
        <w:t>Состояние дел в сфере бытового обслуживания на селе также остается нестабильным. Серьезными проблемами являются:</w:t>
      </w:r>
    </w:p>
    <w:p w:rsidR="00CB450D" w:rsidRPr="004D78FA" w:rsidRDefault="00CB450D" w:rsidP="00637E23">
      <w:pPr>
        <w:pStyle w:val="p8"/>
        <w:shd w:val="clear" w:color="auto" w:fill="FFFFFF"/>
        <w:spacing w:before="0" w:beforeAutospacing="0" w:after="0" w:afterAutospacing="0"/>
        <w:ind w:firstLine="709"/>
        <w:jc w:val="both"/>
        <w:rPr>
          <w:color w:val="000000"/>
          <w:sz w:val="28"/>
          <w:szCs w:val="28"/>
        </w:rPr>
      </w:pPr>
      <w:r w:rsidRPr="004D78FA">
        <w:rPr>
          <w:color w:val="000000"/>
          <w:sz w:val="28"/>
          <w:szCs w:val="28"/>
        </w:rPr>
        <w:t xml:space="preserve">- </w:t>
      </w:r>
      <w:r w:rsidR="00DF770F">
        <w:rPr>
          <w:color w:val="000000"/>
          <w:sz w:val="28"/>
          <w:szCs w:val="28"/>
        </w:rPr>
        <w:t>отсутствие предприятий бытового обслуживания на селе</w:t>
      </w:r>
      <w:r w:rsidRPr="004D78FA">
        <w:rPr>
          <w:color w:val="000000"/>
          <w:sz w:val="28"/>
          <w:szCs w:val="28"/>
        </w:rPr>
        <w:t>;</w:t>
      </w:r>
    </w:p>
    <w:p w:rsidR="00CB450D" w:rsidRPr="004D78FA" w:rsidRDefault="00CB450D" w:rsidP="00637E23">
      <w:pPr>
        <w:pStyle w:val="p8"/>
        <w:shd w:val="clear" w:color="auto" w:fill="FFFFFF"/>
        <w:spacing w:before="0" w:beforeAutospacing="0" w:after="0" w:afterAutospacing="0"/>
        <w:ind w:firstLine="709"/>
        <w:jc w:val="both"/>
        <w:rPr>
          <w:color w:val="000000"/>
          <w:sz w:val="28"/>
          <w:szCs w:val="28"/>
        </w:rPr>
      </w:pPr>
      <w:r w:rsidRPr="004D78FA">
        <w:rPr>
          <w:color w:val="000000"/>
          <w:sz w:val="28"/>
          <w:szCs w:val="28"/>
        </w:rPr>
        <w:t>- слабая заинтересованность субъектов малого бизнеса в развитии сферы бытового обслуживания ввиду отсутствия экономической привлекательности занятия данным бизнесом;</w:t>
      </w:r>
    </w:p>
    <w:p w:rsidR="00CB450D" w:rsidRPr="004D78FA" w:rsidRDefault="00CB450D" w:rsidP="00637E23">
      <w:pPr>
        <w:pStyle w:val="p8"/>
        <w:shd w:val="clear" w:color="auto" w:fill="FFFFFF"/>
        <w:spacing w:before="0" w:beforeAutospacing="0" w:after="0" w:afterAutospacing="0"/>
        <w:ind w:firstLine="709"/>
        <w:jc w:val="both"/>
        <w:rPr>
          <w:color w:val="000000"/>
          <w:sz w:val="28"/>
          <w:szCs w:val="28"/>
        </w:rPr>
      </w:pPr>
      <w:r w:rsidRPr="004D78FA">
        <w:rPr>
          <w:color w:val="000000"/>
          <w:sz w:val="28"/>
          <w:szCs w:val="28"/>
        </w:rPr>
        <w:t>- недостаточная обеспеченность предприятий профессиональными кадрами;</w:t>
      </w:r>
    </w:p>
    <w:p w:rsidR="00CB450D" w:rsidRPr="004D78FA" w:rsidRDefault="00CB450D" w:rsidP="00637E23">
      <w:pPr>
        <w:pStyle w:val="p8"/>
        <w:shd w:val="clear" w:color="auto" w:fill="FFFFFF"/>
        <w:spacing w:before="0" w:beforeAutospacing="0" w:after="0" w:afterAutospacing="0"/>
        <w:ind w:firstLine="709"/>
        <w:jc w:val="both"/>
        <w:rPr>
          <w:color w:val="000000"/>
          <w:sz w:val="28"/>
          <w:szCs w:val="28"/>
        </w:rPr>
      </w:pPr>
      <w:r w:rsidRPr="004D78FA">
        <w:rPr>
          <w:color w:val="000000"/>
          <w:sz w:val="28"/>
          <w:szCs w:val="28"/>
        </w:rPr>
        <w:lastRenderedPageBreak/>
        <w:t>- низкая платежеспособность основной массы сельского населения, в результате чего организации вынуждены сдерживать цены на уровне потребительского спроса, что влечет за собой убытки.</w:t>
      </w:r>
    </w:p>
    <w:p w:rsidR="00CB450D" w:rsidRPr="004D78FA" w:rsidRDefault="00CB450D" w:rsidP="00637E23">
      <w:pPr>
        <w:pStyle w:val="p8"/>
        <w:shd w:val="clear" w:color="auto" w:fill="FFFFFF"/>
        <w:spacing w:before="0" w:beforeAutospacing="0" w:after="0" w:afterAutospacing="0"/>
        <w:ind w:firstLine="709"/>
        <w:jc w:val="both"/>
        <w:rPr>
          <w:color w:val="000000"/>
          <w:sz w:val="28"/>
          <w:szCs w:val="28"/>
        </w:rPr>
      </w:pPr>
      <w:r w:rsidRPr="004D78FA">
        <w:rPr>
          <w:color w:val="000000"/>
          <w:sz w:val="28"/>
          <w:szCs w:val="28"/>
        </w:rPr>
        <w:t>Поэтому для обеспечения сельского населения качественными и безопасными товарами и услугами необходима государственная поддержка.</w:t>
      </w:r>
    </w:p>
    <w:p w:rsidR="00CB450D" w:rsidRPr="004D78FA" w:rsidRDefault="00CB450D" w:rsidP="00637E23">
      <w:pPr>
        <w:pStyle w:val="p8"/>
        <w:shd w:val="clear" w:color="auto" w:fill="FFFFFF"/>
        <w:spacing w:before="0" w:beforeAutospacing="0" w:after="0" w:afterAutospacing="0"/>
        <w:ind w:firstLine="709"/>
        <w:jc w:val="both"/>
        <w:rPr>
          <w:color w:val="000000"/>
          <w:sz w:val="28"/>
          <w:szCs w:val="28"/>
        </w:rPr>
      </w:pPr>
      <w:r w:rsidRPr="004D78FA">
        <w:rPr>
          <w:color w:val="000000"/>
          <w:sz w:val="28"/>
          <w:szCs w:val="28"/>
        </w:rPr>
        <w:t>Следующей важнейшей проблемой на селе является отсутствие эффективных механизмов защиты прав потребителей. Практика показывает, что как потребитель, так и продавец, изготовитель (исполнитель) недостаточно знают свои права и обязанности, определенные Законом Российской Федерации «О защите прав потребителей». Поэтому актуальной на сегодняшний день остается информационная, образовательная и просветительская деятельность по вопросам организации защиты прав потребителей.</w:t>
      </w:r>
    </w:p>
    <w:p w:rsidR="00CB450D" w:rsidRPr="004D78FA" w:rsidRDefault="00CB450D" w:rsidP="00637E23">
      <w:pPr>
        <w:pStyle w:val="p8"/>
        <w:shd w:val="clear" w:color="auto" w:fill="FFFFFF"/>
        <w:spacing w:before="0" w:beforeAutospacing="0" w:after="0" w:afterAutospacing="0"/>
        <w:ind w:firstLine="709"/>
        <w:jc w:val="both"/>
        <w:rPr>
          <w:color w:val="000000"/>
          <w:sz w:val="28"/>
          <w:szCs w:val="28"/>
        </w:rPr>
      </w:pPr>
      <w:r w:rsidRPr="004D78FA">
        <w:rPr>
          <w:color w:val="000000"/>
          <w:sz w:val="28"/>
          <w:szCs w:val="28"/>
        </w:rPr>
        <w:t>Муниципальная целевая программа «Развитие потребительского рынка в Тутаевском муниципальном районе» на 2018-2020 годы (далее – Программа) направлена на дальнейшее развитие потребительского рынка в Тутаевском муниципальном районе и призвана содействовать наиболее полному удовлетворению потребностей населения в товарах и услугах, развитию торговой инфраструктуры.</w:t>
      </w:r>
    </w:p>
    <w:p w:rsidR="00CB450D" w:rsidRPr="004D78FA" w:rsidRDefault="00CB450D" w:rsidP="00637E23">
      <w:pPr>
        <w:rPr>
          <w:szCs w:val="28"/>
        </w:rPr>
      </w:pPr>
      <w:r w:rsidRPr="004D78FA">
        <w:rPr>
          <w:rFonts w:cs="Times New Roman"/>
          <w:color w:val="000000"/>
          <w:szCs w:val="28"/>
        </w:rPr>
        <w:t>Муниципальная целевая программа развития потребительского рынка в Тутаевском муниципальном районе позволила обеспечить жителей отдаленных труднодоступных населенных пунктов (в 2015 – 37, в 2016 -57, в 2017 – 59 населенных пунктов), где отсутствует стационарная торговая сеть, товарами первой необходимости д</w:t>
      </w:r>
      <w:r w:rsidRPr="004D78FA">
        <w:rPr>
          <w:rFonts w:cs="Times New Roman"/>
          <w:bCs/>
          <w:szCs w:val="28"/>
        </w:rPr>
        <w:t>ля обеспечения населения жизненно необходимыми товарами.</w:t>
      </w:r>
      <w:r w:rsidRPr="004D78FA">
        <w:rPr>
          <w:szCs w:val="28"/>
        </w:rPr>
        <w:t xml:space="preserve"> </w:t>
      </w:r>
    </w:p>
    <w:p w:rsidR="00637E23" w:rsidRDefault="00CB450D" w:rsidP="00637E23">
      <w:pPr>
        <w:rPr>
          <w:rFonts w:cs="Times New Roman"/>
          <w:color w:val="000000"/>
          <w:szCs w:val="28"/>
        </w:rPr>
      </w:pPr>
      <w:r w:rsidRPr="004D78FA">
        <w:rPr>
          <w:rFonts w:cs="Times New Roman"/>
          <w:color w:val="000000"/>
          <w:szCs w:val="28"/>
        </w:rPr>
        <w:t>В целях улучшения состояния потребительского рынка района, удовлетворения потребностей сельских жителей, защиты их прав требуется не только создание иных форм организации  обслуживания  сельских жителей и более активное участие поселений, координация действий всех организаций, отвечающих за нормальное функционирование  рынка услуг, но и консолидация финансовых источников из бюджетов разных уровней и внебюджетных источников, увеличение адресной поддержки государства, а также совершенствование нормативно-законодательной базы деятельности сферы сельской торговли.</w:t>
      </w:r>
    </w:p>
    <w:p w:rsidR="00CB450D" w:rsidRPr="004D78FA" w:rsidRDefault="00CB450D" w:rsidP="00637E23">
      <w:pPr>
        <w:rPr>
          <w:color w:val="000000"/>
          <w:szCs w:val="28"/>
        </w:rPr>
      </w:pPr>
      <w:r w:rsidRPr="004D78FA">
        <w:rPr>
          <w:color w:val="000000"/>
          <w:szCs w:val="28"/>
        </w:rPr>
        <w:t>Реализация Программы будет направлена, в первую очередь, на преодоление слабых сторон обеспечения населения услугами торговли, общественного питания и бытового обслуживания, к числу которых относятся:</w:t>
      </w:r>
    </w:p>
    <w:p w:rsidR="00CB450D" w:rsidRPr="004D78FA" w:rsidRDefault="00CB450D" w:rsidP="00637E23">
      <w:pPr>
        <w:pStyle w:val="p4"/>
        <w:shd w:val="clear" w:color="auto" w:fill="FFFFFF"/>
        <w:spacing w:before="0" w:beforeAutospacing="0" w:after="0" w:afterAutospacing="0"/>
        <w:ind w:firstLine="709"/>
        <w:jc w:val="both"/>
        <w:rPr>
          <w:color w:val="000000"/>
          <w:sz w:val="28"/>
          <w:szCs w:val="28"/>
        </w:rPr>
      </w:pPr>
      <w:r w:rsidRPr="004D78FA">
        <w:rPr>
          <w:color w:val="000000"/>
          <w:sz w:val="28"/>
          <w:szCs w:val="28"/>
        </w:rPr>
        <w:t>- отсутствие в отдаленных населенных пунктах с небольшим количеством проживающих стационарных точек торговли;</w:t>
      </w:r>
    </w:p>
    <w:p w:rsidR="00CB450D" w:rsidRPr="004D78FA" w:rsidRDefault="00CB450D" w:rsidP="00637E23">
      <w:pPr>
        <w:pStyle w:val="p8"/>
        <w:shd w:val="clear" w:color="auto" w:fill="FFFFFF"/>
        <w:spacing w:before="0" w:beforeAutospacing="0" w:after="0" w:afterAutospacing="0"/>
        <w:ind w:firstLine="709"/>
        <w:jc w:val="both"/>
        <w:rPr>
          <w:color w:val="000000"/>
          <w:sz w:val="28"/>
          <w:szCs w:val="28"/>
        </w:rPr>
      </w:pPr>
      <w:r w:rsidRPr="004D78FA">
        <w:rPr>
          <w:color w:val="000000"/>
          <w:sz w:val="28"/>
          <w:szCs w:val="28"/>
        </w:rPr>
        <w:t>- недостаточное количество предприятий по оказанию бытовых услуг населению;</w:t>
      </w:r>
    </w:p>
    <w:p w:rsidR="00CB450D" w:rsidRPr="004D78FA" w:rsidRDefault="00CB450D" w:rsidP="00637E23">
      <w:pPr>
        <w:pStyle w:val="p4"/>
        <w:shd w:val="clear" w:color="auto" w:fill="FFFFFF"/>
        <w:spacing w:before="0" w:beforeAutospacing="0" w:after="0" w:afterAutospacing="0"/>
        <w:ind w:firstLine="709"/>
        <w:jc w:val="both"/>
        <w:rPr>
          <w:color w:val="000000"/>
          <w:sz w:val="28"/>
          <w:szCs w:val="28"/>
        </w:rPr>
      </w:pPr>
      <w:r w:rsidRPr="004D78FA">
        <w:rPr>
          <w:color w:val="000000"/>
          <w:sz w:val="28"/>
          <w:szCs w:val="28"/>
        </w:rPr>
        <w:t>- отсутствие системы обеспечения качества и безопасности товаров и услуг для жителей района и эффективных механизмов защиты прав потребителей;</w:t>
      </w:r>
    </w:p>
    <w:p w:rsidR="00CB450D" w:rsidRPr="004D78FA" w:rsidRDefault="00CB450D" w:rsidP="00637E23">
      <w:pPr>
        <w:pStyle w:val="p8"/>
        <w:shd w:val="clear" w:color="auto" w:fill="FFFFFF"/>
        <w:spacing w:before="0" w:beforeAutospacing="0" w:after="0" w:afterAutospacing="0"/>
        <w:ind w:firstLine="709"/>
        <w:jc w:val="both"/>
        <w:rPr>
          <w:color w:val="000000"/>
          <w:sz w:val="28"/>
          <w:szCs w:val="28"/>
        </w:rPr>
      </w:pPr>
      <w:r w:rsidRPr="004D78FA">
        <w:rPr>
          <w:color w:val="000000"/>
          <w:sz w:val="28"/>
          <w:szCs w:val="28"/>
        </w:rPr>
        <w:lastRenderedPageBreak/>
        <w:t>- недостаточное обеспечение предприятий потребительского рынка профессиональными кадрами.</w:t>
      </w:r>
    </w:p>
    <w:p w:rsidR="00CB450D" w:rsidRPr="004D78FA" w:rsidRDefault="00CB450D" w:rsidP="00637E23">
      <w:pPr>
        <w:pStyle w:val="p8"/>
        <w:shd w:val="clear" w:color="auto" w:fill="FFFFFF"/>
        <w:spacing w:before="0" w:beforeAutospacing="0" w:after="0" w:afterAutospacing="0"/>
        <w:ind w:firstLine="709"/>
        <w:jc w:val="both"/>
        <w:rPr>
          <w:color w:val="000000"/>
          <w:sz w:val="28"/>
          <w:szCs w:val="28"/>
        </w:rPr>
      </w:pPr>
      <w:r w:rsidRPr="004D78FA">
        <w:rPr>
          <w:color w:val="000000"/>
          <w:sz w:val="28"/>
          <w:szCs w:val="28"/>
        </w:rPr>
        <w:t>Для успешной реализации намеченных изменений в обеспечении доступности потребительского рынка для населения района являются (сильные стороны):</w:t>
      </w:r>
    </w:p>
    <w:p w:rsidR="00CB450D" w:rsidRPr="004D78FA" w:rsidRDefault="00CB450D" w:rsidP="00637E23">
      <w:pPr>
        <w:pStyle w:val="p8"/>
        <w:shd w:val="clear" w:color="auto" w:fill="FFFFFF"/>
        <w:spacing w:before="0" w:beforeAutospacing="0" w:after="0" w:afterAutospacing="0"/>
        <w:ind w:firstLine="709"/>
        <w:jc w:val="both"/>
        <w:rPr>
          <w:color w:val="000000"/>
          <w:sz w:val="28"/>
          <w:szCs w:val="28"/>
        </w:rPr>
      </w:pPr>
      <w:r w:rsidRPr="004D78FA">
        <w:rPr>
          <w:color w:val="000000"/>
          <w:sz w:val="28"/>
          <w:szCs w:val="28"/>
        </w:rPr>
        <w:t>- наличие необходимой ресурсной базы для доставки товаров в отдаленные сельские населенные пункты и</w:t>
      </w:r>
      <w:r w:rsidR="008F2118">
        <w:rPr>
          <w:color w:val="000000"/>
          <w:sz w:val="28"/>
          <w:szCs w:val="28"/>
        </w:rPr>
        <w:t xml:space="preserve"> расширения рынка бытовых услуг.</w:t>
      </w:r>
    </w:p>
    <w:p w:rsidR="00CB450D" w:rsidRPr="004D78FA" w:rsidRDefault="00CB450D" w:rsidP="00637E23">
      <w:pPr>
        <w:pStyle w:val="p8"/>
        <w:shd w:val="clear" w:color="auto" w:fill="FFFFFF"/>
        <w:spacing w:before="0" w:beforeAutospacing="0" w:after="0" w:afterAutospacing="0"/>
        <w:ind w:firstLine="709"/>
        <w:jc w:val="both"/>
        <w:rPr>
          <w:color w:val="000000"/>
          <w:sz w:val="28"/>
          <w:szCs w:val="28"/>
        </w:rPr>
      </w:pPr>
      <w:r w:rsidRPr="004D78FA">
        <w:rPr>
          <w:color w:val="000000"/>
          <w:sz w:val="28"/>
          <w:szCs w:val="28"/>
        </w:rPr>
        <w:t>В качестве рисков (угроз) для реализации программных мероприятий можно выделить следующие:</w:t>
      </w:r>
    </w:p>
    <w:p w:rsidR="00CB450D" w:rsidRPr="004D78FA" w:rsidRDefault="00CB450D" w:rsidP="00637E23">
      <w:pPr>
        <w:pStyle w:val="p8"/>
        <w:shd w:val="clear" w:color="auto" w:fill="FFFFFF"/>
        <w:spacing w:before="0" w:beforeAutospacing="0" w:after="0" w:afterAutospacing="0"/>
        <w:ind w:firstLine="709"/>
        <w:jc w:val="both"/>
        <w:rPr>
          <w:color w:val="000000"/>
          <w:sz w:val="28"/>
          <w:szCs w:val="28"/>
        </w:rPr>
      </w:pPr>
      <w:r w:rsidRPr="004D78FA">
        <w:rPr>
          <w:color w:val="000000"/>
          <w:sz w:val="28"/>
          <w:szCs w:val="28"/>
        </w:rPr>
        <w:t>- природно-климатические;</w:t>
      </w:r>
    </w:p>
    <w:p w:rsidR="00CB450D" w:rsidRPr="004D78FA" w:rsidRDefault="00CB450D" w:rsidP="00637E23">
      <w:pPr>
        <w:pStyle w:val="p9"/>
        <w:shd w:val="clear" w:color="auto" w:fill="FFFFFF"/>
        <w:spacing w:before="0" w:beforeAutospacing="0" w:after="0" w:afterAutospacing="0"/>
        <w:ind w:firstLine="709"/>
        <w:jc w:val="both"/>
        <w:rPr>
          <w:color w:val="000000"/>
          <w:sz w:val="28"/>
          <w:szCs w:val="28"/>
        </w:rPr>
      </w:pPr>
      <w:r w:rsidRPr="004D78FA">
        <w:rPr>
          <w:rStyle w:val="s4"/>
          <w:color w:val="000000"/>
          <w:sz w:val="28"/>
          <w:szCs w:val="28"/>
        </w:rPr>
        <w:t>- плохое качество дорог и их содержание, особенно в зимний период, а также отсутствие дорог к ряду населенных пунктов;</w:t>
      </w:r>
    </w:p>
    <w:p w:rsidR="00CB450D" w:rsidRPr="004D78FA" w:rsidRDefault="00CB450D" w:rsidP="00637E23">
      <w:pPr>
        <w:pStyle w:val="p8"/>
        <w:shd w:val="clear" w:color="auto" w:fill="FFFFFF"/>
        <w:spacing w:before="0" w:beforeAutospacing="0" w:after="0" w:afterAutospacing="0"/>
        <w:ind w:firstLine="709"/>
        <w:jc w:val="both"/>
        <w:rPr>
          <w:color w:val="000000"/>
          <w:sz w:val="28"/>
          <w:szCs w:val="28"/>
        </w:rPr>
      </w:pPr>
      <w:r w:rsidRPr="004D78FA">
        <w:rPr>
          <w:color w:val="000000"/>
          <w:sz w:val="28"/>
          <w:szCs w:val="28"/>
        </w:rPr>
        <w:t>- социальные, обусловленные недостатком квалифицированных кадров в сфере потребительского рынка;</w:t>
      </w:r>
    </w:p>
    <w:p w:rsidR="00CB450D" w:rsidRPr="004D78FA" w:rsidRDefault="00CB450D" w:rsidP="00637E23">
      <w:pPr>
        <w:pStyle w:val="p8"/>
        <w:shd w:val="clear" w:color="auto" w:fill="FFFFFF"/>
        <w:spacing w:before="0" w:beforeAutospacing="0" w:after="0" w:afterAutospacing="0"/>
        <w:ind w:firstLine="709"/>
        <w:jc w:val="both"/>
        <w:rPr>
          <w:color w:val="000000"/>
          <w:sz w:val="28"/>
          <w:szCs w:val="28"/>
        </w:rPr>
      </w:pPr>
      <w:r w:rsidRPr="004D78FA">
        <w:rPr>
          <w:color w:val="000000"/>
          <w:sz w:val="28"/>
          <w:szCs w:val="28"/>
        </w:rPr>
        <w:t>- законодательные, выражающиеся в недостаточном совершенстве законодательной базы по регулированию деятельности торговли, общественного питания и бытового обслуживания населения.</w:t>
      </w:r>
    </w:p>
    <w:p w:rsidR="00CB450D" w:rsidRPr="004D78FA" w:rsidRDefault="00CB450D" w:rsidP="00637E23">
      <w:pPr>
        <w:pStyle w:val="p8"/>
        <w:shd w:val="clear" w:color="auto" w:fill="FFFFFF"/>
        <w:spacing w:before="0" w:beforeAutospacing="0" w:after="0" w:afterAutospacing="0"/>
        <w:ind w:firstLine="709"/>
        <w:jc w:val="both"/>
        <w:rPr>
          <w:color w:val="000000"/>
          <w:sz w:val="28"/>
          <w:szCs w:val="28"/>
        </w:rPr>
      </w:pPr>
      <w:r w:rsidRPr="004D78FA">
        <w:rPr>
          <w:color w:val="000000"/>
          <w:sz w:val="28"/>
          <w:szCs w:val="28"/>
        </w:rPr>
        <w:t>Реализации мероприятий Программы будут способствовать следующие возможности:</w:t>
      </w:r>
    </w:p>
    <w:p w:rsidR="00CB450D" w:rsidRPr="004D78FA" w:rsidRDefault="00CB450D" w:rsidP="00637E23">
      <w:pPr>
        <w:pStyle w:val="p8"/>
        <w:shd w:val="clear" w:color="auto" w:fill="FFFFFF"/>
        <w:spacing w:before="0" w:beforeAutospacing="0" w:after="0" w:afterAutospacing="0"/>
        <w:ind w:firstLine="709"/>
        <w:jc w:val="both"/>
        <w:rPr>
          <w:color w:val="000000"/>
          <w:sz w:val="28"/>
          <w:szCs w:val="28"/>
        </w:rPr>
      </w:pPr>
      <w:r w:rsidRPr="004D78FA">
        <w:rPr>
          <w:color w:val="000000"/>
          <w:sz w:val="28"/>
          <w:szCs w:val="28"/>
        </w:rPr>
        <w:t>- наличие ведомственной целевой программы департамента агропромышленного комплекса и потребительского р</w:t>
      </w:r>
      <w:r w:rsidR="0030317C">
        <w:rPr>
          <w:color w:val="000000"/>
          <w:sz w:val="28"/>
          <w:szCs w:val="28"/>
        </w:rPr>
        <w:t>ынка Ярославской области на 2017</w:t>
      </w:r>
      <w:r w:rsidRPr="004D78FA">
        <w:rPr>
          <w:color w:val="000000"/>
          <w:sz w:val="28"/>
          <w:szCs w:val="28"/>
        </w:rPr>
        <w:t xml:space="preserve"> год и плановый период 201</w:t>
      </w:r>
      <w:r w:rsidR="0030317C">
        <w:rPr>
          <w:color w:val="000000"/>
          <w:sz w:val="28"/>
          <w:szCs w:val="28"/>
        </w:rPr>
        <w:t>8 и 2019</w:t>
      </w:r>
      <w:r w:rsidRPr="004D78FA">
        <w:rPr>
          <w:color w:val="000000"/>
          <w:sz w:val="28"/>
          <w:szCs w:val="28"/>
        </w:rPr>
        <w:t xml:space="preserve"> годов;</w:t>
      </w:r>
    </w:p>
    <w:p w:rsidR="00CB450D" w:rsidRPr="004D78FA" w:rsidRDefault="00CB450D" w:rsidP="00637E23">
      <w:pPr>
        <w:pStyle w:val="p8"/>
        <w:shd w:val="clear" w:color="auto" w:fill="FFFFFF"/>
        <w:spacing w:before="0" w:beforeAutospacing="0" w:after="0" w:afterAutospacing="0"/>
        <w:ind w:firstLine="709"/>
        <w:jc w:val="both"/>
        <w:rPr>
          <w:color w:val="000000"/>
          <w:sz w:val="28"/>
          <w:szCs w:val="28"/>
        </w:rPr>
      </w:pPr>
      <w:r w:rsidRPr="004D78FA">
        <w:rPr>
          <w:color w:val="000000"/>
          <w:sz w:val="28"/>
          <w:szCs w:val="28"/>
        </w:rPr>
        <w:t>- возможность софинансирования из областного бюджета и привлечения внебюджетных источников;</w:t>
      </w:r>
    </w:p>
    <w:p w:rsidR="00CB450D" w:rsidRPr="004D78FA" w:rsidRDefault="00CB450D" w:rsidP="00637E23">
      <w:pPr>
        <w:pStyle w:val="p8"/>
        <w:shd w:val="clear" w:color="auto" w:fill="FFFFFF"/>
        <w:spacing w:before="0" w:beforeAutospacing="0" w:after="0" w:afterAutospacing="0"/>
        <w:ind w:firstLine="709"/>
        <w:jc w:val="both"/>
        <w:rPr>
          <w:color w:val="000000"/>
          <w:sz w:val="28"/>
          <w:szCs w:val="28"/>
        </w:rPr>
      </w:pPr>
      <w:r w:rsidRPr="004D78FA">
        <w:rPr>
          <w:color w:val="000000"/>
          <w:sz w:val="28"/>
          <w:szCs w:val="28"/>
        </w:rPr>
        <w:t>- возможность использования наиболее успешного опыта других муниципальных образований Ярославской области.</w:t>
      </w:r>
    </w:p>
    <w:p w:rsidR="00CB450D" w:rsidRPr="004D78FA" w:rsidRDefault="00CB450D" w:rsidP="00637E23">
      <w:pPr>
        <w:pStyle w:val="p8"/>
        <w:shd w:val="clear" w:color="auto" w:fill="FFFFFF"/>
        <w:spacing w:before="0" w:beforeAutospacing="0" w:after="0" w:afterAutospacing="0"/>
        <w:ind w:firstLine="709"/>
        <w:jc w:val="both"/>
        <w:rPr>
          <w:color w:val="000000"/>
          <w:sz w:val="28"/>
          <w:szCs w:val="28"/>
        </w:rPr>
      </w:pPr>
      <w:r w:rsidRPr="004D78FA">
        <w:rPr>
          <w:color w:val="000000"/>
          <w:sz w:val="28"/>
          <w:szCs w:val="28"/>
        </w:rPr>
        <w:t>Анализируя сильные и слабые стороны, риски (угрозы) и возможности, можно сделать вывод, что, несмотря на риски (угрозы), существует достаточно позитивных внутренних и внешних факторов, способных обеспечить успешную реализацию намечаемых мероприятий.</w:t>
      </w:r>
    </w:p>
    <w:p w:rsidR="00CB450D" w:rsidRPr="004D78FA" w:rsidRDefault="00CB450D" w:rsidP="00637E23">
      <w:pPr>
        <w:pStyle w:val="p8"/>
        <w:shd w:val="clear" w:color="auto" w:fill="FFFFFF"/>
        <w:spacing w:before="0" w:beforeAutospacing="0" w:after="0" w:afterAutospacing="0"/>
        <w:ind w:firstLine="709"/>
        <w:jc w:val="both"/>
        <w:rPr>
          <w:color w:val="000000"/>
          <w:sz w:val="28"/>
          <w:szCs w:val="28"/>
        </w:rPr>
      </w:pPr>
      <w:r w:rsidRPr="004D78FA">
        <w:rPr>
          <w:color w:val="000000"/>
          <w:sz w:val="28"/>
          <w:szCs w:val="28"/>
        </w:rPr>
        <w:t>Программное решение существующих проблем позволит обеспечить качественно новый облик потребительского рынка, будет способствовать поддержанию высоких темпов его развития, увеличению предложений товаров и услуг, повышению кадрового потенциала сферы потребительских услуг, созданию новых рабочих мест.</w:t>
      </w:r>
    </w:p>
    <w:p w:rsidR="00CB450D" w:rsidRPr="004D78FA" w:rsidRDefault="00CB450D" w:rsidP="00637E23">
      <w:pPr>
        <w:pStyle w:val="p8"/>
        <w:shd w:val="clear" w:color="auto" w:fill="FFFFFF"/>
        <w:spacing w:before="0" w:beforeAutospacing="0" w:after="0" w:afterAutospacing="0"/>
        <w:ind w:firstLine="709"/>
        <w:jc w:val="both"/>
        <w:rPr>
          <w:color w:val="000000"/>
          <w:sz w:val="28"/>
          <w:szCs w:val="28"/>
        </w:rPr>
      </w:pPr>
      <w:r w:rsidRPr="004D78FA">
        <w:rPr>
          <w:color w:val="000000"/>
          <w:sz w:val="28"/>
          <w:szCs w:val="28"/>
        </w:rPr>
        <w:t>Отказ от использования программно-целевых методов при решении поставленных задач может привести к:</w:t>
      </w:r>
    </w:p>
    <w:p w:rsidR="00CB450D" w:rsidRPr="004D78FA" w:rsidRDefault="00CB450D" w:rsidP="00637E23">
      <w:pPr>
        <w:pStyle w:val="p8"/>
        <w:shd w:val="clear" w:color="auto" w:fill="FFFFFF"/>
        <w:spacing w:before="0" w:beforeAutospacing="0" w:after="0" w:afterAutospacing="0"/>
        <w:ind w:firstLine="709"/>
        <w:jc w:val="both"/>
        <w:rPr>
          <w:color w:val="000000"/>
          <w:sz w:val="28"/>
          <w:szCs w:val="28"/>
        </w:rPr>
      </w:pPr>
      <w:r w:rsidRPr="004D78FA">
        <w:rPr>
          <w:color w:val="000000"/>
          <w:sz w:val="28"/>
          <w:szCs w:val="28"/>
        </w:rPr>
        <w:t>- сокращению рынка бытовых услуг;</w:t>
      </w:r>
    </w:p>
    <w:p w:rsidR="00CB450D" w:rsidRPr="004D78FA" w:rsidRDefault="00CB450D" w:rsidP="00637E23">
      <w:pPr>
        <w:pStyle w:val="p8"/>
        <w:shd w:val="clear" w:color="auto" w:fill="FFFFFF"/>
        <w:spacing w:before="0" w:beforeAutospacing="0" w:after="0" w:afterAutospacing="0"/>
        <w:ind w:firstLine="709"/>
        <w:jc w:val="both"/>
        <w:rPr>
          <w:color w:val="000000"/>
          <w:sz w:val="28"/>
          <w:szCs w:val="28"/>
        </w:rPr>
      </w:pPr>
      <w:r w:rsidRPr="004D78FA">
        <w:rPr>
          <w:color w:val="000000"/>
          <w:sz w:val="28"/>
          <w:szCs w:val="28"/>
        </w:rPr>
        <w:t>- снижению уровня обеспечения жителей отдаленных и труднодоступных населенных пунктов услугами торговли;</w:t>
      </w:r>
    </w:p>
    <w:p w:rsidR="00CB450D" w:rsidRPr="004D78FA" w:rsidRDefault="00CB450D" w:rsidP="00637E23">
      <w:pPr>
        <w:pStyle w:val="p8"/>
        <w:shd w:val="clear" w:color="auto" w:fill="FFFFFF"/>
        <w:spacing w:before="0" w:beforeAutospacing="0" w:after="0" w:afterAutospacing="0"/>
        <w:ind w:firstLine="709"/>
        <w:jc w:val="both"/>
        <w:rPr>
          <w:color w:val="000000"/>
          <w:sz w:val="28"/>
          <w:szCs w:val="28"/>
        </w:rPr>
      </w:pPr>
      <w:r w:rsidRPr="004D78FA">
        <w:rPr>
          <w:color w:val="000000"/>
          <w:sz w:val="28"/>
          <w:szCs w:val="28"/>
        </w:rPr>
        <w:t>- ухудшению условий жизни населения района.</w:t>
      </w:r>
    </w:p>
    <w:p w:rsidR="00CB450D" w:rsidRPr="004D78FA" w:rsidRDefault="00CB450D" w:rsidP="00637E23">
      <w:pPr>
        <w:pStyle w:val="af1"/>
        <w:ind w:firstLine="709"/>
        <w:jc w:val="both"/>
        <w:rPr>
          <w:rFonts w:ascii="Times New Roman" w:hAnsi="Times New Roman"/>
          <w:bCs/>
          <w:sz w:val="28"/>
          <w:szCs w:val="28"/>
        </w:rPr>
      </w:pPr>
      <w:r w:rsidRPr="004D78FA">
        <w:rPr>
          <w:rFonts w:ascii="Times New Roman" w:hAnsi="Times New Roman"/>
          <w:sz w:val="28"/>
          <w:szCs w:val="28"/>
        </w:rPr>
        <w:t xml:space="preserve">В целях регулирования процессов ценообразования и недопущения спекуляций на рынке продовольственных товаров с 2015 года управлением экономического развития и инвестиционной политики Администрации ТМР еженедельно осуществлялся мониторинг цен на ряд основных товаров первой необходимости. </w:t>
      </w:r>
    </w:p>
    <w:p w:rsidR="00CB450D" w:rsidRPr="004D78FA" w:rsidRDefault="00CB450D" w:rsidP="00637E23">
      <w:pPr>
        <w:pStyle w:val="af1"/>
        <w:ind w:firstLine="709"/>
        <w:jc w:val="both"/>
        <w:rPr>
          <w:rFonts w:ascii="Times New Roman" w:hAnsi="Times New Roman"/>
          <w:sz w:val="28"/>
          <w:szCs w:val="28"/>
        </w:rPr>
      </w:pPr>
      <w:r w:rsidRPr="004D78FA">
        <w:rPr>
          <w:rFonts w:ascii="Times New Roman" w:hAnsi="Times New Roman"/>
          <w:sz w:val="28"/>
          <w:szCs w:val="28"/>
        </w:rPr>
        <w:lastRenderedPageBreak/>
        <w:t>Цены на сорок видов товаров (молочная продукция, хлеб, крупы, макаронные изделия, подсолнечное масло, колбасные изделия, мясо, яйца, фрукты, овощи и проч.) отслеживаются и анализируются; информация передается в Департамент агропромышленного комплекса и потребительского рынка Ярославской области.</w:t>
      </w:r>
    </w:p>
    <w:p w:rsidR="00CB450D" w:rsidRPr="004D78FA" w:rsidRDefault="00CB450D" w:rsidP="00637E23">
      <w:pPr>
        <w:adjustRightInd w:val="0"/>
        <w:rPr>
          <w:rFonts w:cs="Times New Roman"/>
          <w:szCs w:val="28"/>
        </w:rPr>
      </w:pPr>
      <w:r w:rsidRPr="004D78FA">
        <w:rPr>
          <w:rFonts w:cs="Times New Roman"/>
          <w:szCs w:val="28"/>
        </w:rPr>
        <w:t>С целью развития конкурентной среды и обеспечения населения города товарами сезонного характера (фрукты и овощи) в 2016 году управление экономического развития и инвестиционной политики осуществляло размещение объектов нестационарной торговли (летних палаток) на территории г. Тутаева.  В целях восполнение недостатка стационарной торговой сети, повышения доступности товаров для населения («шаговая доступность»), содействия развитию торговли товарами российских производителей, в том числе производителей Ярославской области в 2016 году выдан</w:t>
      </w:r>
      <w:r w:rsidR="008F2118">
        <w:rPr>
          <w:rFonts w:cs="Times New Roman"/>
          <w:szCs w:val="28"/>
        </w:rPr>
        <w:t xml:space="preserve"> </w:t>
      </w:r>
      <w:r w:rsidRPr="004D78FA">
        <w:rPr>
          <w:rFonts w:cs="Times New Roman"/>
          <w:szCs w:val="28"/>
        </w:rPr>
        <w:t>21 паспорт регистрации объекта нестационарной торговой сети, что на 33,3% выше уровня 2015 года.</w:t>
      </w:r>
    </w:p>
    <w:p w:rsidR="00CB450D" w:rsidRPr="004D78FA" w:rsidRDefault="00CB450D" w:rsidP="00637E23">
      <w:pPr>
        <w:adjustRightInd w:val="0"/>
        <w:rPr>
          <w:rFonts w:cs="Times New Roman"/>
          <w:szCs w:val="28"/>
        </w:rPr>
      </w:pPr>
      <w:r w:rsidRPr="004D78FA">
        <w:rPr>
          <w:rFonts w:cs="Times New Roman"/>
          <w:szCs w:val="28"/>
        </w:rPr>
        <w:t>По состоянию на 10.08.2017 года  выдано 15 паспортов нестационарной торговой сети.</w:t>
      </w:r>
    </w:p>
    <w:p w:rsidR="00CB450D" w:rsidRPr="004D78FA" w:rsidRDefault="00CB450D" w:rsidP="00637E23">
      <w:pPr>
        <w:adjustRightInd w:val="0"/>
        <w:rPr>
          <w:rFonts w:cs="Times New Roman"/>
          <w:szCs w:val="28"/>
        </w:rPr>
      </w:pPr>
      <w:r w:rsidRPr="004D78FA">
        <w:rPr>
          <w:rFonts w:cs="Times New Roman"/>
          <w:bCs/>
          <w:szCs w:val="28"/>
        </w:rPr>
        <w:t xml:space="preserve">В 2017 году, в соответствии с Приказом департамента АПК и ПР ЯО от 30.12.2016 № 279, </w:t>
      </w:r>
      <w:r w:rsidRPr="004D78FA">
        <w:rPr>
          <w:rFonts w:cs="Times New Roman"/>
          <w:szCs w:val="28"/>
        </w:rPr>
        <w:t xml:space="preserve">управлением экономического развития и инвестиционной политики Администрации ТМР ведется разработка  новой схемы  размещения нестационарных торговых объектов на территории городского поселения Тутаев с картой-схемой, которая не только обеспечит восполнение недостатка стационарной торговой сети, но и повысит доступность товаров для населения («шаговая доступность»), посодействует развитию торговли товарами российских производителей, в том числе производителей Ярославской области. </w:t>
      </w:r>
    </w:p>
    <w:p w:rsidR="00CB450D" w:rsidRPr="004D78FA" w:rsidRDefault="00CB450D" w:rsidP="00637E23">
      <w:pPr>
        <w:pStyle w:val="af1"/>
        <w:ind w:firstLine="709"/>
        <w:jc w:val="both"/>
        <w:rPr>
          <w:rFonts w:ascii="Times New Roman" w:hAnsi="Times New Roman"/>
          <w:color w:val="000000"/>
          <w:sz w:val="28"/>
          <w:szCs w:val="28"/>
        </w:rPr>
      </w:pPr>
      <w:r w:rsidRPr="004D78FA">
        <w:rPr>
          <w:rFonts w:ascii="Times New Roman" w:hAnsi="Times New Roman"/>
          <w:sz w:val="28"/>
          <w:szCs w:val="28"/>
        </w:rPr>
        <w:t>Управление экономического развития и инвестиционной политики Администрации ТМР является ответственным исполнителем в  о</w:t>
      </w:r>
      <w:r w:rsidRPr="004D78FA">
        <w:rPr>
          <w:rFonts w:ascii="Times New Roman" w:hAnsi="Times New Roman"/>
          <w:color w:val="000000"/>
          <w:sz w:val="28"/>
          <w:szCs w:val="28"/>
        </w:rPr>
        <w:t xml:space="preserve">рганизации торгового обслуживания населения в период проведения городских и районных массовых мероприятий. Такие мероприятия как «День города», фестиваль «Романовская овца», «День защиты детей», «Масленица», «День Молодежи», «РомановГрад-КиноАрт», спортивно-массовое мероприятие «Снежинка Приволжья» неизменно сопровождаются праздничной торговлей сувенирами, подарками и сладостями, работой веселых лотерей и детских аттракционов. </w:t>
      </w:r>
    </w:p>
    <w:p w:rsidR="00CB450D" w:rsidRPr="004D78FA" w:rsidRDefault="00CB450D" w:rsidP="00637E23">
      <w:pPr>
        <w:pStyle w:val="af1"/>
        <w:ind w:firstLine="709"/>
        <w:jc w:val="both"/>
        <w:rPr>
          <w:rFonts w:ascii="Times New Roman" w:hAnsi="Times New Roman"/>
          <w:color w:val="000000"/>
          <w:sz w:val="28"/>
          <w:szCs w:val="28"/>
        </w:rPr>
      </w:pPr>
      <w:r w:rsidRPr="004D78FA">
        <w:rPr>
          <w:rFonts w:ascii="Times New Roman" w:hAnsi="Times New Roman"/>
          <w:color w:val="000000"/>
          <w:sz w:val="28"/>
          <w:szCs w:val="28"/>
        </w:rPr>
        <w:t>В целях пропаганды предпринимательской деятельности, обеспечения населения доступными и качественными товарами, в том числе «местных» производителей, а также как мера поддержки предпринимателей и стимулирования их продаж в 2016 году организованы торгово-выставочные мероприятия для предпринимателей Тутаевского муниципального района:</w:t>
      </w:r>
    </w:p>
    <w:p w:rsidR="00CB450D" w:rsidRPr="004D78FA" w:rsidRDefault="00CB450D" w:rsidP="00637E23">
      <w:pPr>
        <w:pStyle w:val="af1"/>
        <w:ind w:firstLine="709"/>
        <w:jc w:val="both"/>
        <w:rPr>
          <w:rFonts w:ascii="Times New Roman" w:hAnsi="Times New Roman"/>
          <w:color w:val="000000"/>
          <w:sz w:val="28"/>
          <w:szCs w:val="28"/>
        </w:rPr>
      </w:pPr>
      <w:r w:rsidRPr="004D78FA">
        <w:rPr>
          <w:rFonts w:ascii="Times New Roman" w:hAnsi="Times New Roman"/>
          <w:color w:val="000000"/>
          <w:sz w:val="28"/>
          <w:szCs w:val="28"/>
        </w:rPr>
        <w:t>- осенняя Борисоглебская ярмарка (торговля сельскохозяйственной продукцией местного производства, саженцами, садовым инвентарем, медом и прочими продовольственными товарами);</w:t>
      </w:r>
    </w:p>
    <w:p w:rsidR="00CB450D" w:rsidRPr="004D78FA" w:rsidRDefault="00CB450D" w:rsidP="00637E23">
      <w:pPr>
        <w:pStyle w:val="af1"/>
        <w:ind w:firstLine="709"/>
        <w:jc w:val="both"/>
        <w:rPr>
          <w:rFonts w:ascii="Times New Roman" w:hAnsi="Times New Roman"/>
          <w:color w:val="000000"/>
          <w:sz w:val="28"/>
          <w:szCs w:val="28"/>
        </w:rPr>
      </w:pPr>
      <w:r w:rsidRPr="004D78FA">
        <w:rPr>
          <w:rFonts w:ascii="Times New Roman" w:hAnsi="Times New Roman"/>
          <w:color w:val="000000"/>
          <w:sz w:val="28"/>
          <w:szCs w:val="28"/>
        </w:rPr>
        <w:t>- специализированная выставка-продажа товаров и услуг предприятий Тутаевского муниципального района «Знай Наших»;</w:t>
      </w:r>
    </w:p>
    <w:p w:rsidR="00CB450D" w:rsidRPr="004D78FA" w:rsidRDefault="00CB450D" w:rsidP="00637E23">
      <w:pPr>
        <w:pStyle w:val="af1"/>
        <w:ind w:firstLine="709"/>
        <w:jc w:val="both"/>
        <w:rPr>
          <w:rFonts w:ascii="Times New Roman" w:hAnsi="Times New Roman"/>
          <w:color w:val="000000"/>
          <w:sz w:val="28"/>
          <w:szCs w:val="28"/>
        </w:rPr>
      </w:pPr>
      <w:r w:rsidRPr="004D78FA">
        <w:rPr>
          <w:rFonts w:ascii="Times New Roman" w:hAnsi="Times New Roman"/>
          <w:color w:val="000000"/>
          <w:sz w:val="28"/>
          <w:szCs w:val="28"/>
        </w:rPr>
        <w:lastRenderedPageBreak/>
        <w:t>- специализированные ярмарки: «Строительная ярмарка», «Новогодняя ярмарка», «Весенняя ярмарка».</w:t>
      </w:r>
    </w:p>
    <w:p w:rsidR="00637E23" w:rsidRDefault="00CB450D" w:rsidP="00637E23">
      <w:pPr>
        <w:pStyle w:val="af1"/>
        <w:ind w:firstLine="709"/>
        <w:jc w:val="both"/>
        <w:rPr>
          <w:rFonts w:ascii="Times New Roman" w:hAnsi="Times New Roman"/>
          <w:color w:val="000000"/>
          <w:sz w:val="28"/>
          <w:szCs w:val="28"/>
        </w:rPr>
      </w:pPr>
      <w:r w:rsidRPr="004D78FA">
        <w:rPr>
          <w:rFonts w:ascii="Times New Roman" w:hAnsi="Times New Roman"/>
          <w:color w:val="000000"/>
          <w:sz w:val="28"/>
          <w:szCs w:val="28"/>
        </w:rPr>
        <w:t>В 2016 году обеспечено участие предпринимателей Тутаевского района в таких мероприятиях как региональная выставка «ЯрАгро», конкурс «Молодой предприниматель России», всероссийский слет предпринимателей «Содружество», фестиваль постной кухни», «Мир красоты», «Серебряная нить» и проч.</w:t>
      </w:r>
    </w:p>
    <w:p w:rsidR="00CB450D" w:rsidRPr="004D78FA" w:rsidRDefault="00CB450D" w:rsidP="00637E23">
      <w:pPr>
        <w:pStyle w:val="af1"/>
        <w:ind w:firstLine="709"/>
        <w:jc w:val="both"/>
        <w:rPr>
          <w:rFonts w:ascii="Times New Roman" w:hAnsi="Times New Roman"/>
          <w:sz w:val="28"/>
          <w:szCs w:val="28"/>
          <w:shd w:val="clear" w:color="auto" w:fill="FFFFFF"/>
        </w:rPr>
      </w:pPr>
      <w:r w:rsidRPr="004D78FA">
        <w:rPr>
          <w:rFonts w:ascii="Times New Roman" w:hAnsi="Times New Roman"/>
          <w:sz w:val="28"/>
          <w:szCs w:val="28"/>
        </w:rPr>
        <w:t>В целях защиты здоровья детей управление экономического развития и инвестиционной политики Администрации ТМР актуализирован р</w:t>
      </w:r>
      <w:r w:rsidRPr="004D78FA">
        <w:rPr>
          <w:rFonts w:ascii="Times New Roman" w:hAnsi="Times New Roman"/>
          <w:sz w:val="28"/>
          <w:szCs w:val="28"/>
          <w:shd w:val="clear" w:color="auto" w:fill="FFFFFF"/>
        </w:rPr>
        <w:t>еестр мест, нахождение в которых может причинить вред здоровью детей или негативно повлиять на их развитие</w:t>
      </w:r>
      <w:r w:rsidRPr="004D78FA">
        <w:rPr>
          <w:rFonts w:ascii="Times New Roman" w:hAnsi="Times New Roman"/>
          <w:sz w:val="28"/>
          <w:szCs w:val="28"/>
        </w:rPr>
        <w:t>. О</w:t>
      </w:r>
      <w:r w:rsidRPr="004D78FA">
        <w:rPr>
          <w:rFonts w:ascii="Times New Roman" w:hAnsi="Times New Roman"/>
          <w:sz w:val="28"/>
          <w:szCs w:val="28"/>
          <w:shd w:val="clear" w:color="auto" w:fill="FFFFFF"/>
        </w:rPr>
        <w:t xml:space="preserve">пределены границы прилегающих к некоторым организациям и объектам территорий, на которых не допускается розничная продажа алкогольной продукции. </w:t>
      </w:r>
    </w:p>
    <w:p w:rsidR="00CB450D" w:rsidRPr="004D78FA" w:rsidRDefault="00CB450D" w:rsidP="00637E23">
      <w:pPr>
        <w:ind w:firstLine="708"/>
        <w:rPr>
          <w:rFonts w:cs="Times New Roman"/>
          <w:szCs w:val="28"/>
        </w:rPr>
      </w:pPr>
      <w:r w:rsidRPr="004D78FA">
        <w:rPr>
          <w:rFonts w:cs="Times New Roman"/>
          <w:szCs w:val="28"/>
        </w:rPr>
        <w:t>Кроме того, в 2017 году проводится работа по организации ярмарочных площадок на территории г. Тутаева (на левом и правом берег</w:t>
      </w:r>
      <w:r w:rsidR="008F2118">
        <w:rPr>
          <w:rFonts w:cs="Times New Roman"/>
          <w:szCs w:val="28"/>
        </w:rPr>
        <w:t>ах</w:t>
      </w:r>
      <w:r w:rsidRPr="004D78FA">
        <w:rPr>
          <w:rFonts w:cs="Times New Roman"/>
          <w:szCs w:val="28"/>
        </w:rPr>
        <w:t>). Для организации ярмарки на левом берегу выделен земельный участок, разрабатывается проект по его благоустройству. На правом берегу определен земельный участок, до конца текущего года будут выполнены работы по его благоустройству.</w:t>
      </w:r>
    </w:p>
    <w:p w:rsidR="00CB450D" w:rsidRPr="004D78FA" w:rsidRDefault="00CB450D" w:rsidP="00637E23">
      <w:pPr>
        <w:ind w:firstLine="708"/>
        <w:rPr>
          <w:rFonts w:cs="Times New Roman"/>
          <w:color w:val="000000"/>
          <w:szCs w:val="28"/>
        </w:rPr>
      </w:pPr>
      <w:r w:rsidRPr="004D78FA">
        <w:rPr>
          <w:rFonts w:cs="Times New Roman"/>
          <w:color w:val="000000"/>
          <w:szCs w:val="28"/>
        </w:rPr>
        <w:t>Программа развития  потребительского рынка Тутаевского  муниципального района разработана с целью укрепления и развития потребительского рынка, повышения эффективности деятельности системы сельской торговли,  удовлетворения потребностей населения, а также развития системы потребительской кооперации Ярославской области, защиты прав потребителей.</w:t>
      </w:r>
    </w:p>
    <w:p w:rsidR="00CB450D" w:rsidRPr="004D78FA" w:rsidRDefault="00CB450D" w:rsidP="00637E23">
      <w:pPr>
        <w:ind w:firstLine="708"/>
        <w:rPr>
          <w:rFonts w:cs="Times New Roman"/>
          <w:color w:val="000000"/>
          <w:szCs w:val="28"/>
        </w:rPr>
      </w:pPr>
      <w:r w:rsidRPr="004D78FA">
        <w:rPr>
          <w:rFonts w:cs="Times New Roman"/>
          <w:color w:val="000000"/>
          <w:szCs w:val="28"/>
        </w:rPr>
        <w:t>Программа является открытой для участия в ее реализации организаций любых форм собственности и индивидуальных предпринимателей.</w:t>
      </w:r>
    </w:p>
    <w:p w:rsidR="00CB450D" w:rsidRPr="004D78FA" w:rsidRDefault="00CB450D" w:rsidP="00637E23">
      <w:pPr>
        <w:ind w:firstLine="708"/>
        <w:rPr>
          <w:rFonts w:cs="Times New Roman"/>
          <w:color w:val="000000"/>
          <w:szCs w:val="28"/>
        </w:rPr>
      </w:pPr>
      <w:r w:rsidRPr="004D78FA">
        <w:rPr>
          <w:rFonts w:cs="Times New Roman"/>
          <w:color w:val="000000"/>
          <w:szCs w:val="28"/>
        </w:rPr>
        <w:t>Целью Программы является повышение качества жизни населения Тутаевского муниципального района.</w:t>
      </w:r>
    </w:p>
    <w:p w:rsidR="00CB450D" w:rsidRPr="004D78FA" w:rsidRDefault="00CB450D" w:rsidP="00637E23">
      <w:pPr>
        <w:ind w:firstLine="708"/>
        <w:rPr>
          <w:rFonts w:cs="Times New Roman"/>
          <w:color w:val="000000"/>
          <w:szCs w:val="28"/>
        </w:rPr>
      </w:pPr>
      <w:r w:rsidRPr="004D78FA">
        <w:rPr>
          <w:rFonts w:cs="Times New Roman"/>
          <w:color w:val="000000"/>
          <w:szCs w:val="28"/>
        </w:rPr>
        <w:t>Достижение указанной цели требует решения следующих задач:</w:t>
      </w:r>
    </w:p>
    <w:p w:rsidR="00CB450D" w:rsidRPr="004D78FA" w:rsidRDefault="00CB450D" w:rsidP="00637E23">
      <w:pPr>
        <w:ind w:firstLine="708"/>
        <w:rPr>
          <w:rFonts w:cs="Times New Roman"/>
          <w:color w:val="000000"/>
          <w:szCs w:val="28"/>
        </w:rPr>
      </w:pPr>
      <w:r w:rsidRPr="004D78FA">
        <w:rPr>
          <w:rFonts w:cs="Times New Roman"/>
          <w:color w:val="000000"/>
          <w:szCs w:val="28"/>
        </w:rPr>
        <w:t>1. Обеспечение  доступности потребительского рынка для сельского населения, совершенствование инфраструктуры потребительского рынка на селе:</w:t>
      </w:r>
    </w:p>
    <w:p w:rsidR="00CB450D" w:rsidRPr="004D78FA" w:rsidRDefault="00CB450D" w:rsidP="00637E23">
      <w:pPr>
        <w:ind w:firstLine="708"/>
        <w:rPr>
          <w:rFonts w:cs="Times New Roman"/>
          <w:color w:val="000000"/>
          <w:szCs w:val="28"/>
        </w:rPr>
      </w:pPr>
      <w:r w:rsidRPr="004D78FA">
        <w:rPr>
          <w:rFonts w:cs="Times New Roman"/>
          <w:bCs/>
          <w:color w:val="000000"/>
          <w:szCs w:val="28"/>
        </w:rPr>
        <w:t>-</w:t>
      </w:r>
      <w:r w:rsidRPr="004D78FA">
        <w:rPr>
          <w:rFonts w:cs="Times New Roman"/>
          <w:color w:val="000000"/>
          <w:szCs w:val="28"/>
        </w:rPr>
        <w:t xml:space="preserve"> развитие и совершенствование инфраструктуры  сферы потребительских услуг;</w:t>
      </w:r>
    </w:p>
    <w:p w:rsidR="00CB450D" w:rsidRPr="004D78FA" w:rsidRDefault="00CB450D" w:rsidP="00637E23">
      <w:pPr>
        <w:ind w:firstLine="708"/>
        <w:rPr>
          <w:rFonts w:cs="Times New Roman"/>
          <w:color w:val="000000"/>
          <w:szCs w:val="28"/>
        </w:rPr>
      </w:pPr>
      <w:r w:rsidRPr="004D78FA">
        <w:rPr>
          <w:rFonts w:cs="Times New Roman"/>
          <w:color w:val="000000"/>
          <w:szCs w:val="28"/>
        </w:rPr>
        <w:t>- обеспечение населения района социально значимыми потребительскими товарами и  бытовыми услугами, повышение их качества;</w:t>
      </w:r>
    </w:p>
    <w:p w:rsidR="00CB450D" w:rsidRPr="004D78FA" w:rsidRDefault="00CB450D" w:rsidP="00637E23">
      <w:pPr>
        <w:ind w:firstLine="708"/>
        <w:rPr>
          <w:rFonts w:cs="Times New Roman"/>
          <w:color w:val="000000"/>
          <w:szCs w:val="28"/>
        </w:rPr>
      </w:pPr>
      <w:r w:rsidRPr="004D78FA">
        <w:rPr>
          <w:rFonts w:cs="Times New Roman"/>
          <w:color w:val="000000"/>
          <w:szCs w:val="28"/>
        </w:rPr>
        <w:t>- создание правовых, организационных условий для устойчивого развития сферы бытового обслуживания населения и торговли;</w:t>
      </w:r>
    </w:p>
    <w:p w:rsidR="00CB450D" w:rsidRPr="004D78FA" w:rsidRDefault="00CB450D" w:rsidP="00637E23">
      <w:pPr>
        <w:ind w:firstLine="708"/>
        <w:rPr>
          <w:rFonts w:cs="Times New Roman"/>
          <w:color w:val="000000"/>
          <w:szCs w:val="28"/>
        </w:rPr>
      </w:pPr>
      <w:r w:rsidRPr="004D78FA">
        <w:rPr>
          <w:rFonts w:cs="Times New Roman"/>
          <w:color w:val="000000"/>
          <w:szCs w:val="28"/>
        </w:rPr>
        <w:t>- создание благоприятных условий для работы организаций бытового обслуживания населения и организаций, осуществляющих торговлю в отдалённых сельских населённых пунктах;</w:t>
      </w:r>
    </w:p>
    <w:p w:rsidR="00CB450D" w:rsidRPr="004D78FA" w:rsidRDefault="00CB450D" w:rsidP="00637E23">
      <w:pPr>
        <w:ind w:firstLine="708"/>
        <w:rPr>
          <w:rFonts w:cs="Times New Roman"/>
          <w:color w:val="000000"/>
          <w:szCs w:val="28"/>
        </w:rPr>
      </w:pPr>
      <w:r w:rsidRPr="004D78FA">
        <w:rPr>
          <w:rFonts w:cs="Times New Roman"/>
          <w:color w:val="000000"/>
          <w:szCs w:val="28"/>
        </w:rPr>
        <w:t>- развитие и поддержка системы  потребительской кооперации в районе;</w:t>
      </w:r>
    </w:p>
    <w:p w:rsidR="00CB450D" w:rsidRPr="004D78FA" w:rsidRDefault="00CB450D" w:rsidP="00637E23">
      <w:pPr>
        <w:ind w:firstLine="708"/>
        <w:rPr>
          <w:rFonts w:cs="Times New Roman"/>
          <w:color w:val="000000"/>
          <w:szCs w:val="28"/>
        </w:rPr>
      </w:pPr>
      <w:r w:rsidRPr="004D78FA">
        <w:rPr>
          <w:rFonts w:cs="Times New Roman"/>
          <w:color w:val="000000"/>
          <w:szCs w:val="28"/>
        </w:rPr>
        <w:lastRenderedPageBreak/>
        <w:t>- информационное и консультационное обеспечение деятельности предприятий бытового обслуживания населения и торговли;</w:t>
      </w:r>
    </w:p>
    <w:p w:rsidR="00CB450D" w:rsidRPr="004D78FA" w:rsidRDefault="00CB450D" w:rsidP="00637E23">
      <w:pPr>
        <w:ind w:firstLine="708"/>
        <w:rPr>
          <w:rFonts w:cs="Times New Roman"/>
          <w:color w:val="000000"/>
          <w:szCs w:val="28"/>
        </w:rPr>
      </w:pPr>
      <w:r w:rsidRPr="004D78FA">
        <w:rPr>
          <w:rFonts w:cs="Times New Roman"/>
          <w:color w:val="000000"/>
          <w:szCs w:val="28"/>
        </w:rPr>
        <w:t>-  создание новых рабочих мест в сфере бытовых услуг и торговли в районе.</w:t>
      </w:r>
    </w:p>
    <w:p w:rsidR="00CB450D" w:rsidRPr="004D78FA" w:rsidRDefault="00CB450D" w:rsidP="00637E23">
      <w:pPr>
        <w:ind w:firstLine="708"/>
        <w:rPr>
          <w:rFonts w:cs="Times New Roman"/>
          <w:color w:val="000000"/>
          <w:szCs w:val="28"/>
        </w:rPr>
      </w:pPr>
      <w:r w:rsidRPr="004D78FA">
        <w:rPr>
          <w:rFonts w:cs="Times New Roman"/>
          <w:color w:val="000000"/>
          <w:szCs w:val="28"/>
        </w:rPr>
        <w:t>2. Обеспечение качества и безопасности продовольственных товаров на потребительском рынке района и защиты прав потребителей.</w:t>
      </w:r>
    </w:p>
    <w:p w:rsidR="00CB450D" w:rsidRPr="004D78FA" w:rsidRDefault="00CB450D" w:rsidP="00637E23">
      <w:pPr>
        <w:ind w:firstLine="708"/>
        <w:rPr>
          <w:rFonts w:cs="Times New Roman"/>
          <w:color w:val="000000"/>
          <w:szCs w:val="28"/>
        </w:rPr>
      </w:pPr>
      <w:r w:rsidRPr="004D78FA">
        <w:rPr>
          <w:rFonts w:cs="Times New Roman"/>
          <w:color w:val="000000"/>
          <w:szCs w:val="28"/>
        </w:rPr>
        <w:t>3. Организация подготовки и переподготовки кадров для предприятий потребительского рынка  района.</w:t>
      </w:r>
    </w:p>
    <w:p w:rsidR="00CB450D" w:rsidRPr="004D78FA" w:rsidRDefault="00CB450D" w:rsidP="00637E23">
      <w:pPr>
        <w:ind w:firstLine="708"/>
        <w:rPr>
          <w:rFonts w:cs="Times New Roman"/>
          <w:color w:val="000000"/>
          <w:szCs w:val="28"/>
        </w:rPr>
      </w:pPr>
      <w:r w:rsidRPr="004D78FA">
        <w:rPr>
          <w:rFonts w:cs="Times New Roman"/>
          <w:color w:val="000000"/>
          <w:szCs w:val="28"/>
        </w:rPr>
        <w:t>4.  Содействие развитию социально-значимых бытовых услуг.</w:t>
      </w:r>
    </w:p>
    <w:p w:rsidR="00CB450D" w:rsidRPr="004D78FA" w:rsidRDefault="00CB450D" w:rsidP="00637E23">
      <w:pPr>
        <w:rPr>
          <w:rFonts w:cs="Times New Roman"/>
          <w:color w:val="000000"/>
          <w:szCs w:val="28"/>
        </w:rPr>
      </w:pPr>
      <w:r w:rsidRPr="004D78FA">
        <w:rPr>
          <w:rFonts w:cs="Times New Roman"/>
          <w:color w:val="000000"/>
          <w:szCs w:val="28"/>
        </w:rPr>
        <w:t>Организация выполнения мероприятий, изложенных в программе, является инструментом реализации стратегии Администрации Тутаевского муниципального района в сфере повышения качества обслуживания сельского населения.</w:t>
      </w:r>
    </w:p>
    <w:p w:rsidR="00CB450D" w:rsidRPr="004D78FA" w:rsidRDefault="00CB450D" w:rsidP="00637E23">
      <w:pPr>
        <w:rPr>
          <w:rFonts w:cs="Times New Roman"/>
          <w:color w:val="000000"/>
          <w:szCs w:val="28"/>
        </w:rPr>
      </w:pPr>
      <w:r w:rsidRPr="004D78FA">
        <w:rPr>
          <w:rFonts w:cs="Times New Roman"/>
          <w:color w:val="000000"/>
          <w:szCs w:val="28"/>
        </w:rPr>
        <w:t>Реализация Программы позволит увеличить объемы предоставляемых населению социально значимых бытовых услуг, повысить их качество, обеспечить и поддержать торговлю в отдалённых сельских населённых пунктах, не имеющих стационарной торговой сети.</w:t>
      </w:r>
    </w:p>
    <w:p w:rsidR="00CB450D" w:rsidRPr="004D78FA" w:rsidRDefault="00CB450D" w:rsidP="00637E23">
      <w:pPr>
        <w:rPr>
          <w:rFonts w:cs="Times New Roman"/>
          <w:color w:val="000000"/>
          <w:szCs w:val="28"/>
        </w:rPr>
      </w:pPr>
      <w:r w:rsidRPr="004D78FA">
        <w:rPr>
          <w:rFonts w:cs="Times New Roman"/>
          <w:color w:val="000000"/>
          <w:szCs w:val="28"/>
        </w:rPr>
        <w:t>Реализация основных мероприятий Программы обеспечит:</w:t>
      </w:r>
    </w:p>
    <w:p w:rsidR="00CB450D" w:rsidRPr="004D78FA" w:rsidRDefault="00CB450D" w:rsidP="00637E23">
      <w:pPr>
        <w:rPr>
          <w:rFonts w:cs="Times New Roman"/>
          <w:color w:val="000000"/>
          <w:szCs w:val="28"/>
        </w:rPr>
      </w:pPr>
      <w:r w:rsidRPr="004D78FA">
        <w:rPr>
          <w:rFonts w:cs="Times New Roman"/>
          <w:color w:val="000000"/>
          <w:szCs w:val="28"/>
        </w:rPr>
        <w:t>- увеличение доли малых предприятий, оказывающих бытовые услуги, в общем числе предприятий, действующих на территории Тутаевского муниципального района;</w:t>
      </w:r>
    </w:p>
    <w:p w:rsidR="00CB450D" w:rsidRPr="004D78FA" w:rsidRDefault="00CB450D" w:rsidP="00637E23">
      <w:pPr>
        <w:rPr>
          <w:rFonts w:cs="Times New Roman"/>
          <w:color w:val="000000"/>
          <w:szCs w:val="28"/>
        </w:rPr>
      </w:pPr>
      <w:r w:rsidRPr="004D78FA">
        <w:rPr>
          <w:rFonts w:cs="Times New Roman"/>
          <w:color w:val="000000"/>
          <w:szCs w:val="28"/>
        </w:rPr>
        <w:t>- увеличение объема бытовых услуг, розничного торгового оборота и оборота общественного питания;</w:t>
      </w:r>
    </w:p>
    <w:p w:rsidR="00CB450D" w:rsidRPr="004D78FA" w:rsidRDefault="00CB450D" w:rsidP="00637E23">
      <w:pPr>
        <w:rPr>
          <w:rFonts w:cs="Times New Roman"/>
          <w:color w:val="000000"/>
          <w:szCs w:val="28"/>
        </w:rPr>
      </w:pPr>
      <w:r w:rsidRPr="004D78FA">
        <w:rPr>
          <w:rFonts w:cs="Times New Roman"/>
          <w:color w:val="000000"/>
          <w:szCs w:val="28"/>
        </w:rPr>
        <w:t>- стабильное обеспечение населения товарами первой необходимости в отдалённых сельских населённых пунктах, не имеющих стационарной торговой сети;</w:t>
      </w:r>
    </w:p>
    <w:p w:rsidR="00CB450D" w:rsidRPr="004D78FA" w:rsidRDefault="00CB450D" w:rsidP="00637E23">
      <w:pPr>
        <w:rPr>
          <w:rFonts w:cs="Times New Roman"/>
          <w:color w:val="000000"/>
          <w:szCs w:val="28"/>
        </w:rPr>
      </w:pPr>
      <w:r w:rsidRPr="004D78FA">
        <w:rPr>
          <w:rFonts w:cs="Times New Roman"/>
          <w:color w:val="000000"/>
          <w:szCs w:val="28"/>
        </w:rPr>
        <w:t>- расширение ассортимента бытовых услуг;</w:t>
      </w:r>
    </w:p>
    <w:p w:rsidR="00CB450D" w:rsidRPr="004D78FA" w:rsidRDefault="00CB450D" w:rsidP="00637E23">
      <w:pPr>
        <w:rPr>
          <w:rFonts w:cs="Times New Roman"/>
          <w:color w:val="000000"/>
          <w:szCs w:val="28"/>
        </w:rPr>
      </w:pPr>
      <w:r w:rsidRPr="004D78FA">
        <w:rPr>
          <w:rFonts w:cs="Times New Roman"/>
          <w:color w:val="000000"/>
          <w:szCs w:val="28"/>
        </w:rPr>
        <w:t>- повышение качества и доступности бытовых услуг и товаров для населения;</w:t>
      </w:r>
    </w:p>
    <w:p w:rsidR="00CB450D" w:rsidRPr="004D78FA" w:rsidRDefault="00CB450D" w:rsidP="00637E23">
      <w:pPr>
        <w:rPr>
          <w:rFonts w:cs="Times New Roman"/>
          <w:color w:val="000000"/>
          <w:szCs w:val="28"/>
        </w:rPr>
      </w:pPr>
      <w:r w:rsidRPr="004D78FA">
        <w:rPr>
          <w:rFonts w:cs="Times New Roman"/>
          <w:color w:val="000000"/>
          <w:szCs w:val="28"/>
        </w:rPr>
        <w:t>- увеличение налоговых поступлений от предприятий бытового обслуживания населения и торговли в районный бюджет.</w:t>
      </w:r>
    </w:p>
    <w:p w:rsidR="00CB450D" w:rsidRPr="004D78FA" w:rsidRDefault="00CB450D" w:rsidP="00637E23">
      <w:pPr>
        <w:rPr>
          <w:rFonts w:cs="Times New Roman"/>
          <w:szCs w:val="28"/>
        </w:rPr>
      </w:pPr>
    </w:p>
    <w:p w:rsidR="00CB450D" w:rsidRPr="00102F53" w:rsidRDefault="00CB450D" w:rsidP="00CB450D">
      <w:pPr>
        <w:pStyle w:val="p8"/>
        <w:shd w:val="clear" w:color="auto" w:fill="FFFFFF"/>
        <w:ind w:firstLine="540"/>
        <w:jc w:val="both"/>
        <w:rPr>
          <w:color w:val="000000"/>
          <w:sz w:val="28"/>
          <w:szCs w:val="28"/>
        </w:rPr>
      </w:pPr>
    </w:p>
    <w:p w:rsidR="00CB450D" w:rsidRPr="00102F53" w:rsidRDefault="00CB450D" w:rsidP="00CB450D">
      <w:pPr>
        <w:pStyle w:val="p8"/>
        <w:shd w:val="clear" w:color="auto" w:fill="FFFFFF"/>
        <w:ind w:firstLine="540"/>
        <w:jc w:val="both"/>
        <w:rPr>
          <w:color w:val="000000"/>
          <w:sz w:val="28"/>
          <w:szCs w:val="28"/>
        </w:rPr>
      </w:pPr>
    </w:p>
    <w:p w:rsidR="00CB450D" w:rsidRPr="00102F53" w:rsidRDefault="00CB450D" w:rsidP="00CB450D">
      <w:pPr>
        <w:pStyle w:val="p8"/>
        <w:shd w:val="clear" w:color="auto" w:fill="FFFFFF"/>
        <w:ind w:firstLine="540"/>
        <w:jc w:val="both"/>
        <w:rPr>
          <w:color w:val="000000"/>
          <w:sz w:val="28"/>
          <w:szCs w:val="28"/>
        </w:rPr>
      </w:pPr>
    </w:p>
    <w:p w:rsidR="00904E8C" w:rsidRPr="007A47C4" w:rsidRDefault="00904E8C" w:rsidP="00904E8C">
      <w:pPr>
        <w:sectPr w:rsidR="00904E8C" w:rsidRPr="007A47C4" w:rsidSect="009005A9">
          <w:headerReference w:type="even" r:id="rId8"/>
          <w:headerReference w:type="default" r:id="rId9"/>
          <w:pgSz w:w="11906" w:h="16838" w:code="9"/>
          <w:pgMar w:top="289" w:right="991" w:bottom="709" w:left="1843" w:header="709" w:footer="709" w:gutter="0"/>
          <w:cols w:space="709"/>
          <w:titlePg/>
        </w:sectPr>
      </w:pPr>
    </w:p>
    <w:p w:rsidR="00904E8C" w:rsidRDefault="00904E8C" w:rsidP="00904E8C">
      <w:pPr>
        <w:jc w:val="center"/>
        <w:rPr>
          <w:color w:val="000000"/>
        </w:rPr>
      </w:pPr>
    </w:p>
    <w:p w:rsidR="00904E8C" w:rsidRPr="0037492B" w:rsidRDefault="00904E8C" w:rsidP="009E17E2">
      <w:pPr>
        <w:pStyle w:val="ac"/>
        <w:numPr>
          <w:ilvl w:val="0"/>
          <w:numId w:val="2"/>
        </w:numPr>
        <w:jc w:val="center"/>
        <w:rPr>
          <w:color w:val="000000"/>
        </w:rPr>
      </w:pPr>
      <w:r w:rsidRPr="0037492B">
        <w:rPr>
          <w:color w:val="000000"/>
        </w:rPr>
        <w:t>Цель муниципальной целевой программы</w:t>
      </w:r>
    </w:p>
    <w:p w:rsidR="00904E8C" w:rsidRDefault="00904E8C" w:rsidP="00904E8C">
      <w:pPr>
        <w:jc w:val="center"/>
        <w:rPr>
          <w:color w:val="000000"/>
        </w:rPr>
      </w:pPr>
    </w:p>
    <w:tbl>
      <w:tblPr>
        <w:tblStyle w:val="a3"/>
        <w:tblW w:w="14635" w:type="dxa"/>
        <w:tblLook w:val="04A0" w:firstRow="1" w:lastRow="0" w:firstColumn="1" w:lastColumn="0" w:noHBand="0" w:noVBand="1"/>
      </w:tblPr>
      <w:tblGrid>
        <w:gridCol w:w="3227"/>
        <w:gridCol w:w="3260"/>
        <w:gridCol w:w="1559"/>
        <w:gridCol w:w="1471"/>
        <w:gridCol w:w="1290"/>
        <w:gridCol w:w="1276"/>
        <w:gridCol w:w="1276"/>
        <w:gridCol w:w="1276"/>
      </w:tblGrid>
      <w:tr w:rsidR="004309C1" w:rsidTr="004309C1">
        <w:tc>
          <w:tcPr>
            <w:tcW w:w="3227" w:type="dxa"/>
          </w:tcPr>
          <w:p w:rsidR="004309C1" w:rsidRDefault="004309C1" w:rsidP="003E6892">
            <w:pPr>
              <w:ind w:firstLine="0"/>
              <w:jc w:val="center"/>
              <w:rPr>
                <w:color w:val="000000"/>
              </w:rPr>
            </w:pPr>
            <w:r>
              <w:rPr>
                <w:color w:val="000000"/>
              </w:rPr>
              <w:t>Наименование цели</w:t>
            </w:r>
          </w:p>
          <w:p w:rsidR="004309C1" w:rsidRDefault="004309C1" w:rsidP="003E6892">
            <w:pPr>
              <w:jc w:val="center"/>
              <w:rPr>
                <w:color w:val="000000"/>
              </w:rPr>
            </w:pPr>
          </w:p>
        </w:tc>
        <w:tc>
          <w:tcPr>
            <w:tcW w:w="3260" w:type="dxa"/>
          </w:tcPr>
          <w:p w:rsidR="004309C1" w:rsidRDefault="004309C1" w:rsidP="003E6892">
            <w:pPr>
              <w:ind w:firstLine="0"/>
              <w:jc w:val="center"/>
              <w:rPr>
                <w:color w:val="000000"/>
              </w:rPr>
            </w:pPr>
            <w:r>
              <w:rPr>
                <w:color w:val="000000"/>
              </w:rPr>
              <w:t>Наименование</w:t>
            </w:r>
          </w:p>
          <w:p w:rsidR="004309C1" w:rsidRDefault="004309C1" w:rsidP="003E6892">
            <w:pPr>
              <w:ind w:firstLine="0"/>
              <w:jc w:val="center"/>
              <w:rPr>
                <w:color w:val="000000"/>
              </w:rPr>
            </w:pPr>
            <w:r>
              <w:rPr>
                <w:color w:val="000000"/>
              </w:rPr>
              <w:t>показателя</w:t>
            </w:r>
          </w:p>
        </w:tc>
        <w:tc>
          <w:tcPr>
            <w:tcW w:w="1559" w:type="dxa"/>
          </w:tcPr>
          <w:p w:rsidR="004309C1" w:rsidRDefault="004309C1" w:rsidP="003E6892">
            <w:pPr>
              <w:ind w:firstLine="0"/>
              <w:jc w:val="center"/>
              <w:rPr>
                <w:color w:val="000000"/>
              </w:rPr>
            </w:pPr>
            <w:r>
              <w:rPr>
                <w:color w:val="000000"/>
              </w:rPr>
              <w:t>Вес.</w:t>
            </w:r>
          </w:p>
          <w:p w:rsidR="004309C1" w:rsidRDefault="004309C1" w:rsidP="003E6892">
            <w:pPr>
              <w:ind w:firstLine="0"/>
              <w:jc w:val="center"/>
              <w:rPr>
                <w:color w:val="000000"/>
              </w:rPr>
            </w:pPr>
            <w:r>
              <w:rPr>
                <w:color w:val="000000"/>
              </w:rPr>
              <w:t>коэффиц.</w:t>
            </w:r>
          </w:p>
        </w:tc>
        <w:tc>
          <w:tcPr>
            <w:tcW w:w="1471" w:type="dxa"/>
          </w:tcPr>
          <w:p w:rsidR="004309C1" w:rsidRDefault="004309C1" w:rsidP="003E6892">
            <w:pPr>
              <w:ind w:firstLine="0"/>
              <w:jc w:val="center"/>
              <w:rPr>
                <w:color w:val="000000"/>
              </w:rPr>
            </w:pPr>
            <w:r>
              <w:rPr>
                <w:color w:val="000000"/>
              </w:rPr>
              <w:t>Ед.</w:t>
            </w:r>
          </w:p>
          <w:p w:rsidR="004309C1" w:rsidRDefault="004309C1" w:rsidP="003E6892">
            <w:pPr>
              <w:ind w:firstLine="0"/>
              <w:jc w:val="center"/>
              <w:rPr>
                <w:color w:val="000000"/>
              </w:rPr>
            </w:pPr>
            <w:r>
              <w:rPr>
                <w:color w:val="000000"/>
              </w:rPr>
              <w:t>измер.</w:t>
            </w:r>
          </w:p>
        </w:tc>
        <w:tc>
          <w:tcPr>
            <w:tcW w:w="1290" w:type="dxa"/>
          </w:tcPr>
          <w:p w:rsidR="004309C1" w:rsidRDefault="004309C1" w:rsidP="003E6892">
            <w:pPr>
              <w:ind w:firstLine="0"/>
              <w:jc w:val="center"/>
              <w:rPr>
                <w:color w:val="000000"/>
              </w:rPr>
            </w:pPr>
            <w:r>
              <w:rPr>
                <w:color w:val="000000"/>
              </w:rPr>
              <w:t>Базовое</w:t>
            </w:r>
          </w:p>
          <w:p w:rsidR="004309C1" w:rsidRDefault="004309C1" w:rsidP="00F25DD3">
            <w:pPr>
              <w:ind w:firstLine="0"/>
              <w:rPr>
                <w:color w:val="000000"/>
              </w:rPr>
            </w:pPr>
          </w:p>
        </w:tc>
        <w:tc>
          <w:tcPr>
            <w:tcW w:w="1276" w:type="dxa"/>
          </w:tcPr>
          <w:p w:rsidR="004309C1" w:rsidRDefault="004309C1" w:rsidP="004309C1">
            <w:pPr>
              <w:ind w:firstLine="0"/>
              <w:jc w:val="center"/>
              <w:rPr>
                <w:color w:val="000000"/>
              </w:rPr>
            </w:pPr>
            <w:r>
              <w:rPr>
                <w:color w:val="000000"/>
              </w:rPr>
              <w:t>201</w:t>
            </w:r>
            <w:r w:rsidR="00F25DD3">
              <w:rPr>
                <w:color w:val="000000"/>
              </w:rPr>
              <w:t>8</w:t>
            </w:r>
          </w:p>
        </w:tc>
        <w:tc>
          <w:tcPr>
            <w:tcW w:w="1276" w:type="dxa"/>
          </w:tcPr>
          <w:p w:rsidR="004309C1" w:rsidRDefault="004309C1" w:rsidP="003E6892">
            <w:pPr>
              <w:ind w:right="-135" w:firstLine="0"/>
              <w:jc w:val="center"/>
              <w:rPr>
                <w:color w:val="000000"/>
              </w:rPr>
            </w:pPr>
            <w:r>
              <w:rPr>
                <w:color w:val="000000"/>
              </w:rPr>
              <w:t>201</w:t>
            </w:r>
            <w:r w:rsidR="00F25DD3">
              <w:rPr>
                <w:color w:val="000000"/>
              </w:rPr>
              <w:t>9</w:t>
            </w:r>
          </w:p>
        </w:tc>
        <w:tc>
          <w:tcPr>
            <w:tcW w:w="1276" w:type="dxa"/>
          </w:tcPr>
          <w:p w:rsidR="004309C1" w:rsidRDefault="004309C1" w:rsidP="00F25DD3">
            <w:pPr>
              <w:ind w:left="-17" w:right="-174" w:hanging="142"/>
              <w:jc w:val="center"/>
              <w:rPr>
                <w:color w:val="000000"/>
              </w:rPr>
            </w:pPr>
            <w:r>
              <w:rPr>
                <w:color w:val="000000"/>
              </w:rPr>
              <w:t>20</w:t>
            </w:r>
            <w:r w:rsidR="00F25DD3">
              <w:rPr>
                <w:color w:val="000000"/>
              </w:rPr>
              <w:t>20</w:t>
            </w:r>
          </w:p>
        </w:tc>
      </w:tr>
      <w:tr w:rsidR="004309C1" w:rsidTr="00A66B6A">
        <w:tc>
          <w:tcPr>
            <w:tcW w:w="3227" w:type="dxa"/>
            <w:vMerge w:val="restart"/>
          </w:tcPr>
          <w:p w:rsidR="004309C1" w:rsidRPr="003E6892" w:rsidRDefault="004309C1" w:rsidP="006A5BE1">
            <w:pPr>
              <w:ind w:firstLine="0"/>
              <w:rPr>
                <w:rFonts w:cs="Times New Roman"/>
                <w:color w:val="000000"/>
              </w:rPr>
            </w:pPr>
            <w:r>
              <w:rPr>
                <w:color w:val="000000"/>
              </w:rPr>
              <w:t>Повышение качества жизни населения Тутаевского муниципального района</w:t>
            </w:r>
          </w:p>
        </w:tc>
        <w:tc>
          <w:tcPr>
            <w:tcW w:w="3260" w:type="dxa"/>
          </w:tcPr>
          <w:p w:rsidR="004309C1" w:rsidRDefault="00F25DD3" w:rsidP="00CA3775">
            <w:pPr>
              <w:ind w:firstLine="0"/>
              <w:rPr>
                <w:rFonts w:cs="Times New Roman"/>
                <w:sz w:val="24"/>
                <w:szCs w:val="24"/>
              </w:rPr>
            </w:pPr>
            <w:r>
              <w:rPr>
                <w:rFonts w:cs="Times New Roman"/>
                <w:sz w:val="24"/>
                <w:szCs w:val="24"/>
              </w:rPr>
              <w:t xml:space="preserve">Число рейсов, осуществленных в отдаленные сельские населенные пункты, в результате реализации МЦП «Развитие потребительского рынка Тутаевского муниципального района на 2018-2020 годы» </w:t>
            </w:r>
          </w:p>
        </w:tc>
        <w:tc>
          <w:tcPr>
            <w:tcW w:w="1559" w:type="dxa"/>
            <w:vAlign w:val="center"/>
          </w:tcPr>
          <w:p w:rsidR="004309C1" w:rsidRDefault="004309C1" w:rsidP="003D7E00">
            <w:pPr>
              <w:shd w:val="clear" w:color="auto" w:fill="FFFFFF"/>
              <w:spacing w:line="240" w:lineRule="atLeast"/>
              <w:ind w:firstLine="0"/>
              <w:jc w:val="center"/>
            </w:pPr>
            <w:r>
              <w:t>0,3</w:t>
            </w:r>
          </w:p>
        </w:tc>
        <w:tc>
          <w:tcPr>
            <w:tcW w:w="1471" w:type="dxa"/>
            <w:vAlign w:val="center"/>
          </w:tcPr>
          <w:p w:rsidR="004309C1" w:rsidRPr="000758C4" w:rsidRDefault="004309C1" w:rsidP="002D7C72">
            <w:pPr>
              <w:shd w:val="clear" w:color="auto" w:fill="FFFFFF"/>
              <w:spacing w:line="240" w:lineRule="atLeast"/>
              <w:ind w:firstLine="0"/>
              <w:jc w:val="center"/>
            </w:pPr>
            <w:r>
              <w:t>единиц</w:t>
            </w:r>
          </w:p>
        </w:tc>
        <w:tc>
          <w:tcPr>
            <w:tcW w:w="1290" w:type="dxa"/>
            <w:vAlign w:val="center"/>
          </w:tcPr>
          <w:p w:rsidR="004309C1" w:rsidRDefault="00F25DD3" w:rsidP="002D7C72">
            <w:pPr>
              <w:ind w:firstLine="0"/>
              <w:jc w:val="center"/>
              <w:rPr>
                <w:color w:val="000000"/>
              </w:rPr>
            </w:pPr>
            <w:r>
              <w:rPr>
                <w:color w:val="000000"/>
              </w:rPr>
              <w:t>90</w:t>
            </w:r>
          </w:p>
        </w:tc>
        <w:tc>
          <w:tcPr>
            <w:tcW w:w="1276" w:type="dxa"/>
            <w:vAlign w:val="center"/>
          </w:tcPr>
          <w:p w:rsidR="004309C1" w:rsidRDefault="00F25DD3" w:rsidP="00A66B6A">
            <w:pPr>
              <w:ind w:firstLine="0"/>
              <w:jc w:val="center"/>
              <w:rPr>
                <w:color w:val="000000"/>
              </w:rPr>
            </w:pPr>
            <w:r>
              <w:rPr>
                <w:color w:val="000000"/>
              </w:rPr>
              <w:t>96</w:t>
            </w:r>
          </w:p>
        </w:tc>
        <w:tc>
          <w:tcPr>
            <w:tcW w:w="1276" w:type="dxa"/>
            <w:vAlign w:val="center"/>
          </w:tcPr>
          <w:p w:rsidR="004309C1" w:rsidRDefault="00F25DD3" w:rsidP="00383AB5">
            <w:pPr>
              <w:ind w:firstLine="0"/>
              <w:jc w:val="center"/>
              <w:rPr>
                <w:color w:val="000000"/>
              </w:rPr>
            </w:pPr>
            <w:r>
              <w:rPr>
                <w:color w:val="000000"/>
              </w:rPr>
              <w:t>96</w:t>
            </w:r>
          </w:p>
        </w:tc>
        <w:tc>
          <w:tcPr>
            <w:tcW w:w="1276" w:type="dxa"/>
            <w:vAlign w:val="center"/>
          </w:tcPr>
          <w:p w:rsidR="004309C1" w:rsidRDefault="00F25DD3" w:rsidP="00A66B6A">
            <w:pPr>
              <w:ind w:left="6" w:hanging="6"/>
              <w:jc w:val="center"/>
              <w:rPr>
                <w:color w:val="000000"/>
              </w:rPr>
            </w:pPr>
            <w:r>
              <w:rPr>
                <w:color w:val="000000"/>
              </w:rPr>
              <w:t>96</w:t>
            </w:r>
          </w:p>
        </w:tc>
      </w:tr>
      <w:tr w:rsidR="004309C1" w:rsidTr="00A66B6A">
        <w:tc>
          <w:tcPr>
            <w:tcW w:w="3227" w:type="dxa"/>
            <w:vMerge/>
          </w:tcPr>
          <w:p w:rsidR="004309C1" w:rsidRDefault="004309C1" w:rsidP="0037492B">
            <w:pPr>
              <w:ind w:firstLine="0"/>
              <w:jc w:val="center"/>
              <w:rPr>
                <w:color w:val="000000"/>
              </w:rPr>
            </w:pPr>
          </w:p>
        </w:tc>
        <w:tc>
          <w:tcPr>
            <w:tcW w:w="3260" w:type="dxa"/>
          </w:tcPr>
          <w:p w:rsidR="004309C1" w:rsidRDefault="004309C1" w:rsidP="0034022D">
            <w:pPr>
              <w:ind w:firstLine="0"/>
              <w:rPr>
                <w:color w:val="000000"/>
              </w:rPr>
            </w:pPr>
            <w:r>
              <w:rPr>
                <w:rFonts w:cs="Times New Roman"/>
                <w:sz w:val="24"/>
                <w:szCs w:val="24"/>
              </w:rPr>
              <w:t>Количество населенных пунктов, не имеющих стационарной торговой сети, в которые осуществляется доставка</w:t>
            </w:r>
          </w:p>
        </w:tc>
        <w:tc>
          <w:tcPr>
            <w:tcW w:w="1559" w:type="dxa"/>
            <w:vAlign w:val="center"/>
          </w:tcPr>
          <w:p w:rsidR="004309C1" w:rsidRPr="000758C4" w:rsidRDefault="004309C1" w:rsidP="003D7E00">
            <w:pPr>
              <w:shd w:val="clear" w:color="auto" w:fill="FFFFFF"/>
              <w:spacing w:line="240" w:lineRule="atLeast"/>
              <w:ind w:firstLine="0"/>
              <w:jc w:val="center"/>
            </w:pPr>
            <w:r>
              <w:t>0,7</w:t>
            </w:r>
          </w:p>
        </w:tc>
        <w:tc>
          <w:tcPr>
            <w:tcW w:w="1471" w:type="dxa"/>
            <w:vAlign w:val="center"/>
          </w:tcPr>
          <w:p w:rsidR="004309C1" w:rsidRPr="000758C4" w:rsidRDefault="004309C1" w:rsidP="002D7C72">
            <w:pPr>
              <w:shd w:val="clear" w:color="auto" w:fill="FFFFFF"/>
              <w:spacing w:line="240" w:lineRule="atLeast"/>
              <w:ind w:firstLine="0"/>
              <w:jc w:val="center"/>
            </w:pPr>
            <w:r>
              <w:t>единиц</w:t>
            </w:r>
          </w:p>
        </w:tc>
        <w:tc>
          <w:tcPr>
            <w:tcW w:w="1290" w:type="dxa"/>
            <w:vAlign w:val="center"/>
          </w:tcPr>
          <w:p w:rsidR="004309C1" w:rsidRDefault="00F25DD3" w:rsidP="002D7C72">
            <w:pPr>
              <w:ind w:firstLine="0"/>
              <w:jc w:val="center"/>
              <w:rPr>
                <w:color w:val="000000"/>
              </w:rPr>
            </w:pPr>
            <w:r>
              <w:rPr>
                <w:color w:val="000000"/>
              </w:rPr>
              <w:t>55</w:t>
            </w:r>
          </w:p>
        </w:tc>
        <w:tc>
          <w:tcPr>
            <w:tcW w:w="1276" w:type="dxa"/>
            <w:vAlign w:val="center"/>
          </w:tcPr>
          <w:p w:rsidR="004309C1" w:rsidRDefault="00F25DD3" w:rsidP="00A66B6A">
            <w:pPr>
              <w:ind w:firstLine="0"/>
              <w:jc w:val="center"/>
              <w:rPr>
                <w:color w:val="000000"/>
              </w:rPr>
            </w:pPr>
            <w:r>
              <w:rPr>
                <w:color w:val="000000"/>
              </w:rPr>
              <w:t>5</w:t>
            </w:r>
            <w:r w:rsidR="004309C1">
              <w:rPr>
                <w:color w:val="000000"/>
              </w:rPr>
              <w:t>7</w:t>
            </w:r>
          </w:p>
        </w:tc>
        <w:tc>
          <w:tcPr>
            <w:tcW w:w="1276" w:type="dxa"/>
            <w:vAlign w:val="center"/>
          </w:tcPr>
          <w:p w:rsidR="004309C1" w:rsidRDefault="004309C1" w:rsidP="002D7C72">
            <w:pPr>
              <w:ind w:firstLine="0"/>
              <w:jc w:val="center"/>
              <w:rPr>
                <w:color w:val="000000"/>
              </w:rPr>
            </w:pPr>
            <w:r>
              <w:rPr>
                <w:color w:val="000000"/>
              </w:rPr>
              <w:t>57</w:t>
            </w:r>
          </w:p>
        </w:tc>
        <w:tc>
          <w:tcPr>
            <w:tcW w:w="1276" w:type="dxa"/>
            <w:vAlign w:val="center"/>
          </w:tcPr>
          <w:p w:rsidR="004309C1" w:rsidRDefault="00930162" w:rsidP="00A66B6A">
            <w:pPr>
              <w:ind w:left="6" w:hanging="6"/>
              <w:jc w:val="center"/>
              <w:rPr>
                <w:color w:val="000000"/>
              </w:rPr>
            </w:pPr>
            <w:r>
              <w:rPr>
                <w:color w:val="000000"/>
              </w:rPr>
              <w:t>5</w:t>
            </w:r>
            <w:r w:rsidR="00F25DD3">
              <w:rPr>
                <w:color w:val="000000"/>
              </w:rPr>
              <w:t>7</w:t>
            </w:r>
          </w:p>
        </w:tc>
      </w:tr>
    </w:tbl>
    <w:p w:rsidR="00CC659C" w:rsidRDefault="00CC659C" w:rsidP="00904E8C">
      <w:pPr>
        <w:jc w:val="center"/>
        <w:rPr>
          <w:color w:val="000000"/>
        </w:rPr>
      </w:pPr>
    </w:p>
    <w:p w:rsidR="008E3344" w:rsidRDefault="008E3344" w:rsidP="00904E8C">
      <w:pPr>
        <w:jc w:val="center"/>
        <w:rPr>
          <w:color w:val="000000"/>
        </w:rPr>
      </w:pPr>
    </w:p>
    <w:p w:rsidR="008E3344" w:rsidRDefault="008E3344" w:rsidP="00904E8C">
      <w:pPr>
        <w:jc w:val="center"/>
        <w:rPr>
          <w:color w:val="000000"/>
        </w:rPr>
      </w:pPr>
    </w:p>
    <w:p w:rsidR="002A19BE" w:rsidRDefault="002A19BE" w:rsidP="00904E8C">
      <w:pPr>
        <w:jc w:val="center"/>
        <w:rPr>
          <w:color w:val="000000"/>
        </w:rPr>
      </w:pPr>
    </w:p>
    <w:p w:rsidR="003D7E00" w:rsidRDefault="003D7E00" w:rsidP="00904E8C">
      <w:pPr>
        <w:jc w:val="center"/>
        <w:rPr>
          <w:color w:val="000000"/>
        </w:rPr>
      </w:pPr>
    </w:p>
    <w:p w:rsidR="003D7E00" w:rsidRDefault="003D7E00" w:rsidP="00904E8C">
      <w:pPr>
        <w:jc w:val="center"/>
        <w:rPr>
          <w:color w:val="000000"/>
        </w:rPr>
      </w:pPr>
    </w:p>
    <w:p w:rsidR="003D7E00" w:rsidRDefault="003D7E00" w:rsidP="00904E8C">
      <w:pPr>
        <w:jc w:val="center"/>
        <w:rPr>
          <w:color w:val="000000"/>
        </w:rPr>
      </w:pPr>
    </w:p>
    <w:p w:rsidR="003D7E00" w:rsidRDefault="003D7E00" w:rsidP="00904E8C">
      <w:pPr>
        <w:jc w:val="center"/>
        <w:rPr>
          <w:color w:val="000000"/>
        </w:rPr>
      </w:pPr>
    </w:p>
    <w:p w:rsidR="003D7E00" w:rsidRDefault="003D7E00" w:rsidP="00904E8C">
      <w:pPr>
        <w:jc w:val="center"/>
        <w:rPr>
          <w:color w:val="000000"/>
        </w:rPr>
      </w:pPr>
    </w:p>
    <w:p w:rsidR="002A19BE" w:rsidRDefault="002A19BE" w:rsidP="00904E8C">
      <w:pPr>
        <w:jc w:val="center"/>
        <w:rPr>
          <w:color w:val="000000"/>
        </w:rPr>
      </w:pPr>
    </w:p>
    <w:p w:rsidR="00637E23" w:rsidRDefault="00637E23" w:rsidP="00904E8C">
      <w:pPr>
        <w:jc w:val="center"/>
        <w:rPr>
          <w:color w:val="000000"/>
        </w:rPr>
      </w:pPr>
    </w:p>
    <w:p w:rsidR="003E6892" w:rsidRDefault="003E6892" w:rsidP="00904E8C">
      <w:pPr>
        <w:jc w:val="center"/>
        <w:rPr>
          <w:color w:val="000000"/>
        </w:rPr>
      </w:pPr>
    </w:p>
    <w:p w:rsidR="000D43AC" w:rsidRPr="000C3C8C" w:rsidRDefault="00D1431A" w:rsidP="00D1431A">
      <w:pPr>
        <w:pStyle w:val="a4"/>
        <w:numPr>
          <w:ilvl w:val="0"/>
          <w:numId w:val="2"/>
        </w:numPr>
        <w:tabs>
          <w:tab w:val="left" w:pos="4962"/>
        </w:tabs>
        <w:ind w:right="247"/>
        <w:jc w:val="center"/>
        <w:rPr>
          <w:sz w:val="28"/>
          <w:szCs w:val="28"/>
        </w:rPr>
      </w:pPr>
      <w:r w:rsidRPr="000C3C8C">
        <w:rPr>
          <w:sz w:val="28"/>
          <w:szCs w:val="28"/>
        </w:rPr>
        <w:t>Задачи муниципальной целевой программы</w:t>
      </w:r>
    </w:p>
    <w:p w:rsidR="00D1431A" w:rsidRDefault="00D1431A" w:rsidP="00D1431A">
      <w:pPr>
        <w:pStyle w:val="a4"/>
        <w:tabs>
          <w:tab w:val="left" w:pos="4962"/>
        </w:tabs>
        <w:ind w:right="247"/>
        <w:jc w:val="center"/>
        <w:rPr>
          <w:sz w:val="28"/>
          <w:szCs w:val="28"/>
          <w:highlight w:val="yellow"/>
        </w:rPr>
      </w:pPr>
    </w:p>
    <w:tbl>
      <w:tblPr>
        <w:tblStyle w:val="a3"/>
        <w:tblW w:w="0" w:type="auto"/>
        <w:tblLook w:val="04A0" w:firstRow="1" w:lastRow="0" w:firstColumn="1" w:lastColumn="0" w:noHBand="0" w:noVBand="1"/>
      </w:tblPr>
      <w:tblGrid>
        <w:gridCol w:w="1183"/>
        <w:gridCol w:w="3142"/>
        <w:gridCol w:w="3093"/>
        <w:gridCol w:w="1968"/>
        <w:gridCol w:w="1800"/>
        <w:gridCol w:w="1800"/>
        <w:gridCol w:w="1800"/>
      </w:tblGrid>
      <w:tr w:rsidR="00116D8B" w:rsidTr="000C3C8C">
        <w:tc>
          <w:tcPr>
            <w:tcW w:w="841" w:type="dxa"/>
            <w:vMerge w:val="restart"/>
          </w:tcPr>
          <w:p w:rsidR="00D1431A" w:rsidRPr="00E331E7" w:rsidRDefault="003E6892" w:rsidP="00D1431A">
            <w:pPr>
              <w:pStyle w:val="a4"/>
              <w:tabs>
                <w:tab w:val="left" w:pos="4962"/>
              </w:tabs>
              <w:ind w:right="247"/>
              <w:jc w:val="center"/>
              <w:rPr>
                <w:sz w:val="28"/>
                <w:szCs w:val="28"/>
              </w:rPr>
            </w:pPr>
            <w:r>
              <w:rPr>
                <w:sz w:val="28"/>
                <w:szCs w:val="28"/>
              </w:rPr>
              <w:t xml:space="preserve"> </w:t>
            </w:r>
            <w:r w:rsidR="00CD7B89" w:rsidRPr="00E331E7">
              <w:rPr>
                <w:sz w:val="28"/>
                <w:szCs w:val="28"/>
              </w:rPr>
              <w:t>№</w:t>
            </w:r>
            <w:r w:rsidR="00D1431A" w:rsidRPr="00E331E7">
              <w:rPr>
                <w:sz w:val="28"/>
                <w:szCs w:val="28"/>
              </w:rPr>
              <w:t xml:space="preserve"> </w:t>
            </w:r>
            <w:r>
              <w:rPr>
                <w:sz w:val="28"/>
                <w:szCs w:val="28"/>
              </w:rPr>
              <w:t xml:space="preserve">              </w:t>
            </w:r>
            <w:r w:rsidR="00D1431A" w:rsidRPr="00E331E7">
              <w:rPr>
                <w:sz w:val="28"/>
                <w:szCs w:val="28"/>
              </w:rPr>
              <w:t>п/п</w:t>
            </w:r>
          </w:p>
        </w:tc>
        <w:tc>
          <w:tcPr>
            <w:tcW w:w="3184" w:type="dxa"/>
            <w:vMerge w:val="restart"/>
          </w:tcPr>
          <w:p w:rsidR="00D1431A" w:rsidRPr="00E331E7" w:rsidRDefault="00D1431A" w:rsidP="00D1431A">
            <w:pPr>
              <w:pStyle w:val="a4"/>
              <w:tabs>
                <w:tab w:val="left" w:pos="4962"/>
              </w:tabs>
              <w:ind w:right="247"/>
              <w:jc w:val="center"/>
              <w:rPr>
                <w:sz w:val="28"/>
                <w:szCs w:val="28"/>
              </w:rPr>
            </w:pPr>
            <w:r w:rsidRPr="00E331E7">
              <w:rPr>
                <w:sz w:val="28"/>
                <w:szCs w:val="28"/>
              </w:rPr>
              <w:t>Наименование задачи</w:t>
            </w:r>
          </w:p>
        </w:tc>
        <w:tc>
          <w:tcPr>
            <w:tcW w:w="10720" w:type="dxa"/>
            <w:gridSpan w:val="5"/>
          </w:tcPr>
          <w:p w:rsidR="00D1431A" w:rsidRPr="00E331E7" w:rsidRDefault="00D1431A" w:rsidP="00D1431A">
            <w:pPr>
              <w:pStyle w:val="a4"/>
              <w:tabs>
                <w:tab w:val="left" w:pos="4962"/>
              </w:tabs>
              <w:ind w:right="247"/>
              <w:jc w:val="center"/>
              <w:rPr>
                <w:sz w:val="28"/>
                <w:szCs w:val="28"/>
              </w:rPr>
            </w:pPr>
            <w:r w:rsidRPr="00E331E7">
              <w:rPr>
                <w:sz w:val="28"/>
                <w:szCs w:val="28"/>
              </w:rPr>
              <w:t>Результат</w:t>
            </w:r>
          </w:p>
        </w:tc>
      </w:tr>
      <w:tr w:rsidR="004309C1" w:rsidTr="000C3C8C">
        <w:tc>
          <w:tcPr>
            <w:tcW w:w="841" w:type="dxa"/>
            <w:vMerge/>
          </w:tcPr>
          <w:p w:rsidR="00D1431A" w:rsidRPr="00E331E7" w:rsidRDefault="00D1431A" w:rsidP="00D1431A">
            <w:pPr>
              <w:pStyle w:val="a4"/>
              <w:tabs>
                <w:tab w:val="left" w:pos="4962"/>
              </w:tabs>
              <w:ind w:right="247"/>
              <w:jc w:val="center"/>
              <w:rPr>
                <w:sz w:val="28"/>
                <w:szCs w:val="28"/>
              </w:rPr>
            </w:pPr>
          </w:p>
        </w:tc>
        <w:tc>
          <w:tcPr>
            <w:tcW w:w="3184" w:type="dxa"/>
            <w:vMerge/>
          </w:tcPr>
          <w:p w:rsidR="00D1431A" w:rsidRPr="00E331E7" w:rsidRDefault="00D1431A" w:rsidP="00D1431A">
            <w:pPr>
              <w:pStyle w:val="a4"/>
              <w:tabs>
                <w:tab w:val="left" w:pos="4962"/>
              </w:tabs>
              <w:ind w:right="247"/>
              <w:jc w:val="center"/>
              <w:rPr>
                <w:sz w:val="28"/>
                <w:szCs w:val="28"/>
              </w:rPr>
            </w:pPr>
          </w:p>
        </w:tc>
        <w:tc>
          <w:tcPr>
            <w:tcW w:w="3148" w:type="dxa"/>
          </w:tcPr>
          <w:p w:rsidR="00D1431A" w:rsidRPr="00E331E7" w:rsidRDefault="003E6892" w:rsidP="00D1431A">
            <w:pPr>
              <w:pStyle w:val="a4"/>
              <w:tabs>
                <w:tab w:val="left" w:pos="4962"/>
              </w:tabs>
              <w:ind w:right="247"/>
              <w:jc w:val="center"/>
              <w:rPr>
                <w:sz w:val="28"/>
                <w:szCs w:val="28"/>
              </w:rPr>
            </w:pPr>
            <w:r>
              <w:rPr>
                <w:sz w:val="28"/>
                <w:szCs w:val="28"/>
              </w:rPr>
              <w:t>Н</w:t>
            </w:r>
            <w:r w:rsidR="00D1431A" w:rsidRPr="00E331E7">
              <w:rPr>
                <w:sz w:val="28"/>
                <w:szCs w:val="28"/>
              </w:rPr>
              <w:t xml:space="preserve">аименование </w:t>
            </w:r>
            <w:r w:rsidR="0051417A">
              <w:rPr>
                <w:sz w:val="28"/>
                <w:szCs w:val="28"/>
              </w:rPr>
              <w:t>показателя</w:t>
            </w:r>
          </w:p>
        </w:tc>
        <w:tc>
          <w:tcPr>
            <w:tcW w:w="2010" w:type="dxa"/>
          </w:tcPr>
          <w:p w:rsidR="00D1431A" w:rsidRPr="00E331E7" w:rsidRDefault="003E6892" w:rsidP="005F424F">
            <w:pPr>
              <w:pStyle w:val="a4"/>
              <w:tabs>
                <w:tab w:val="left" w:pos="4962"/>
              </w:tabs>
              <w:ind w:right="-105"/>
              <w:jc w:val="center"/>
              <w:rPr>
                <w:sz w:val="28"/>
                <w:szCs w:val="28"/>
              </w:rPr>
            </w:pPr>
            <w:r>
              <w:rPr>
                <w:sz w:val="28"/>
                <w:szCs w:val="28"/>
              </w:rPr>
              <w:t>Ед. изм</w:t>
            </w:r>
            <w:r w:rsidR="00D1431A" w:rsidRPr="00E331E7">
              <w:rPr>
                <w:sz w:val="28"/>
                <w:szCs w:val="28"/>
              </w:rPr>
              <w:t>ерения</w:t>
            </w:r>
          </w:p>
        </w:tc>
        <w:tc>
          <w:tcPr>
            <w:tcW w:w="1854" w:type="dxa"/>
          </w:tcPr>
          <w:p w:rsidR="00D1431A" w:rsidRPr="00E331E7" w:rsidRDefault="004309C1" w:rsidP="00637E23">
            <w:pPr>
              <w:pStyle w:val="a4"/>
              <w:tabs>
                <w:tab w:val="left" w:pos="4962"/>
              </w:tabs>
              <w:ind w:right="247"/>
              <w:jc w:val="center"/>
              <w:rPr>
                <w:sz w:val="28"/>
                <w:szCs w:val="28"/>
              </w:rPr>
            </w:pPr>
            <w:r>
              <w:rPr>
                <w:sz w:val="28"/>
                <w:szCs w:val="28"/>
              </w:rPr>
              <w:t>20</w:t>
            </w:r>
            <w:r w:rsidR="006079C3">
              <w:rPr>
                <w:sz w:val="28"/>
                <w:szCs w:val="28"/>
              </w:rPr>
              <w:t>18</w:t>
            </w:r>
            <w:r w:rsidR="00D1431A" w:rsidRPr="00E331E7">
              <w:rPr>
                <w:sz w:val="28"/>
                <w:szCs w:val="28"/>
              </w:rPr>
              <w:t xml:space="preserve"> год</w:t>
            </w:r>
          </w:p>
        </w:tc>
        <w:tc>
          <w:tcPr>
            <w:tcW w:w="1854" w:type="dxa"/>
          </w:tcPr>
          <w:p w:rsidR="00D1431A" w:rsidRPr="00E331E7" w:rsidRDefault="00D1431A" w:rsidP="00637E23">
            <w:pPr>
              <w:pStyle w:val="a4"/>
              <w:tabs>
                <w:tab w:val="left" w:pos="4962"/>
              </w:tabs>
              <w:ind w:right="247"/>
              <w:jc w:val="center"/>
              <w:rPr>
                <w:sz w:val="28"/>
                <w:szCs w:val="28"/>
              </w:rPr>
            </w:pPr>
            <w:r w:rsidRPr="00E331E7">
              <w:rPr>
                <w:sz w:val="28"/>
                <w:szCs w:val="28"/>
              </w:rPr>
              <w:t>201</w:t>
            </w:r>
            <w:r w:rsidR="006079C3">
              <w:rPr>
                <w:sz w:val="28"/>
                <w:szCs w:val="28"/>
              </w:rPr>
              <w:t>9</w:t>
            </w:r>
            <w:r w:rsidRPr="00E331E7">
              <w:rPr>
                <w:sz w:val="28"/>
                <w:szCs w:val="28"/>
              </w:rPr>
              <w:t xml:space="preserve"> год</w:t>
            </w:r>
          </w:p>
        </w:tc>
        <w:tc>
          <w:tcPr>
            <w:tcW w:w="1854" w:type="dxa"/>
          </w:tcPr>
          <w:p w:rsidR="00D1431A" w:rsidRPr="00E331E7" w:rsidRDefault="004309C1" w:rsidP="00637E23">
            <w:pPr>
              <w:pStyle w:val="a4"/>
              <w:tabs>
                <w:tab w:val="left" w:pos="4962"/>
              </w:tabs>
              <w:ind w:right="247"/>
              <w:jc w:val="center"/>
              <w:rPr>
                <w:sz w:val="28"/>
                <w:szCs w:val="28"/>
              </w:rPr>
            </w:pPr>
            <w:r>
              <w:rPr>
                <w:sz w:val="28"/>
                <w:szCs w:val="28"/>
              </w:rPr>
              <w:t>20</w:t>
            </w:r>
            <w:r w:rsidR="006079C3">
              <w:rPr>
                <w:sz w:val="28"/>
                <w:szCs w:val="28"/>
              </w:rPr>
              <w:t>20</w:t>
            </w:r>
            <w:r>
              <w:rPr>
                <w:sz w:val="28"/>
                <w:szCs w:val="28"/>
              </w:rPr>
              <w:t xml:space="preserve"> </w:t>
            </w:r>
            <w:r w:rsidR="00D1431A" w:rsidRPr="00E331E7">
              <w:rPr>
                <w:sz w:val="28"/>
                <w:szCs w:val="28"/>
              </w:rPr>
              <w:t>год</w:t>
            </w:r>
          </w:p>
        </w:tc>
      </w:tr>
      <w:tr w:rsidR="004309C1" w:rsidTr="000C3C8C">
        <w:tc>
          <w:tcPr>
            <w:tcW w:w="841" w:type="dxa"/>
          </w:tcPr>
          <w:p w:rsidR="00D1431A" w:rsidRPr="0043793B" w:rsidRDefault="00D1431A" w:rsidP="000C3C8C">
            <w:pPr>
              <w:pStyle w:val="a4"/>
              <w:tabs>
                <w:tab w:val="left" w:pos="4962"/>
              </w:tabs>
              <w:ind w:right="247"/>
              <w:jc w:val="center"/>
            </w:pPr>
            <w:r w:rsidRPr="0043793B">
              <w:t>1</w:t>
            </w:r>
          </w:p>
        </w:tc>
        <w:tc>
          <w:tcPr>
            <w:tcW w:w="3184" w:type="dxa"/>
          </w:tcPr>
          <w:p w:rsidR="00D1431A" w:rsidRPr="0043793B" w:rsidRDefault="00D1431A" w:rsidP="002F0D9B">
            <w:pPr>
              <w:pStyle w:val="a4"/>
              <w:tabs>
                <w:tab w:val="left" w:pos="4962"/>
              </w:tabs>
              <w:ind w:right="247"/>
              <w:jc w:val="center"/>
            </w:pPr>
            <w:r w:rsidRPr="0043793B">
              <w:t>2</w:t>
            </w:r>
          </w:p>
        </w:tc>
        <w:tc>
          <w:tcPr>
            <w:tcW w:w="3148" w:type="dxa"/>
          </w:tcPr>
          <w:p w:rsidR="00D1431A" w:rsidRPr="0043793B" w:rsidRDefault="00D1431A" w:rsidP="002F0D9B">
            <w:pPr>
              <w:pStyle w:val="a4"/>
              <w:tabs>
                <w:tab w:val="left" w:pos="4962"/>
              </w:tabs>
              <w:ind w:right="247"/>
              <w:jc w:val="center"/>
            </w:pPr>
            <w:r w:rsidRPr="0043793B">
              <w:t>3</w:t>
            </w:r>
          </w:p>
        </w:tc>
        <w:tc>
          <w:tcPr>
            <w:tcW w:w="2010" w:type="dxa"/>
          </w:tcPr>
          <w:p w:rsidR="00D1431A" w:rsidRPr="0043793B" w:rsidRDefault="00D1431A" w:rsidP="002F0D9B">
            <w:pPr>
              <w:pStyle w:val="a4"/>
              <w:tabs>
                <w:tab w:val="left" w:pos="4962"/>
              </w:tabs>
              <w:ind w:right="247"/>
              <w:jc w:val="center"/>
            </w:pPr>
            <w:r w:rsidRPr="0043793B">
              <w:t>4</w:t>
            </w:r>
          </w:p>
        </w:tc>
        <w:tc>
          <w:tcPr>
            <w:tcW w:w="1854" w:type="dxa"/>
          </w:tcPr>
          <w:p w:rsidR="00D1431A" w:rsidRPr="0043793B" w:rsidRDefault="00D1431A" w:rsidP="002F0D9B">
            <w:pPr>
              <w:pStyle w:val="a4"/>
              <w:tabs>
                <w:tab w:val="left" w:pos="4962"/>
              </w:tabs>
              <w:ind w:right="247"/>
              <w:jc w:val="center"/>
            </w:pPr>
            <w:r w:rsidRPr="0043793B">
              <w:t>5</w:t>
            </w:r>
          </w:p>
        </w:tc>
        <w:tc>
          <w:tcPr>
            <w:tcW w:w="1854" w:type="dxa"/>
          </w:tcPr>
          <w:p w:rsidR="00D1431A" w:rsidRPr="0043793B" w:rsidRDefault="00D1431A" w:rsidP="002F0D9B">
            <w:pPr>
              <w:pStyle w:val="a4"/>
              <w:tabs>
                <w:tab w:val="left" w:pos="4962"/>
              </w:tabs>
              <w:ind w:right="247"/>
              <w:jc w:val="center"/>
            </w:pPr>
            <w:r w:rsidRPr="0043793B">
              <w:t>6</w:t>
            </w:r>
          </w:p>
        </w:tc>
        <w:tc>
          <w:tcPr>
            <w:tcW w:w="1854" w:type="dxa"/>
          </w:tcPr>
          <w:p w:rsidR="00D1431A" w:rsidRPr="0043793B" w:rsidRDefault="00D1431A" w:rsidP="002F0D9B">
            <w:pPr>
              <w:pStyle w:val="a4"/>
              <w:tabs>
                <w:tab w:val="left" w:pos="4962"/>
              </w:tabs>
              <w:ind w:right="247"/>
              <w:jc w:val="center"/>
            </w:pPr>
            <w:r w:rsidRPr="0043793B">
              <w:t>7</w:t>
            </w:r>
          </w:p>
        </w:tc>
      </w:tr>
      <w:tr w:rsidR="004309C1" w:rsidTr="00116D8B">
        <w:tc>
          <w:tcPr>
            <w:tcW w:w="841" w:type="dxa"/>
            <w:vAlign w:val="center"/>
          </w:tcPr>
          <w:p w:rsidR="004309C1" w:rsidRDefault="004309C1" w:rsidP="00116D8B">
            <w:pPr>
              <w:pStyle w:val="a4"/>
              <w:tabs>
                <w:tab w:val="left" w:pos="4962"/>
              </w:tabs>
              <w:ind w:left="720" w:right="247"/>
              <w:jc w:val="center"/>
            </w:pPr>
          </w:p>
          <w:p w:rsidR="004309C1" w:rsidRPr="004309C1" w:rsidRDefault="004309C1" w:rsidP="00116D8B">
            <w:pPr>
              <w:ind w:left="-142" w:firstLine="0"/>
              <w:jc w:val="center"/>
              <w:rPr>
                <w:lang w:eastAsia="ru-RU"/>
              </w:rPr>
            </w:pPr>
            <w:r>
              <w:rPr>
                <w:lang w:eastAsia="ru-RU"/>
              </w:rPr>
              <w:t>1.</w:t>
            </w:r>
          </w:p>
        </w:tc>
        <w:tc>
          <w:tcPr>
            <w:tcW w:w="3184" w:type="dxa"/>
            <w:vAlign w:val="center"/>
          </w:tcPr>
          <w:p w:rsidR="004309C1" w:rsidRPr="00E033A5" w:rsidRDefault="004309C1" w:rsidP="00116D8B">
            <w:pPr>
              <w:pStyle w:val="a4"/>
              <w:tabs>
                <w:tab w:val="left" w:pos="4962"/>
              </w:tabs>
              <w:ind w:right="247"/>
              <w:jc w:val="center"/>
              <w:rPr>
                <w:color w:val="000000"/>
                <w:szCs w:val="28"/>
              </w:rPr>
            </w:pPr>
            <w:r>
              <w:rPr>
                <w:color w:val="000000"/>
                <w:szCs w:val="28"/>
              </w:rPr>
              <w:t>Информационно-консультативная деятельность</w:t>
            </w:r>
          </w:p>
        </w:tc>
        <w:tc>
          <w:tcPr>
            <w:tcW w:w="3148" w:type="dxa"/>
          </w:tcPr>
          <w:p w:rsidR="004309C1" w:rsidRPr="00E033A5" w:rsidRDefault="004309C1" w:rsidP="00435B3D">
            <w:pPr>
              <w:pStyle w:val="a4"/>
              <w:tabs>
                <w:tab w:val="left" w:pos="4962"/>
              </w:tabs>
              <w:ind w:right="247"/>
              <w:jc w:val="center"/>
            </w:pPr>
            <w:r>
              <w:t xml:space="preserve">количество </w:t>
            </w:r>
            <w:r w:rsidR="00116D8B">
              <w:t xml:space="preserve">заявлений поступивших от </w:t>
            </w:r>
            <w:r>
              <w:t>работников потребительского рынка</w:t>
            </w:r>
            <w:r w:rsidR="00116D8B">
              <w:t xml:space="preserve">, связанных с выдачей </w:t>
            </w:r>
            <w:r w:rsidR="00435B3D">
              <w:t xml:space="preserve">договора </w:t>
            </w:r>
            <w:r w:rsidR="00435B3D">
              <w:rPr>
                <w:color w:val="000000"/>
              </w:rPr>
              <w:t>на право размещения НТО (ед)</w:t>
            </w:r>
          </w:p>
        </w:tc>
        <w:tc>
          <w:tcPr>
            <w:tcW w:w="2010" w:type="dxa"/>
          </w:tcPr>
          <w:p w:rsidR="004309C1" w:rsidRPr="00E033A5" w:rsidRDefault="00116D8B" w:rsidP="00D1431A">
            <w:pPr>
              <w:pStyle w:val="a4"/>
              <w:tabs>
                <w:tab w:val="left" w:pos="4962"/>
              </w:tabs>
              <w:ind w:right="247"/>
              <w:jc w:val="center"/>
            </w:pPr>
            <w:r>
              <w:t>человек</w:t>
            </w:r>
          </w:p>
        </w:tc>
        <w:tc>
          <w:tcPr>
            <w:tcW w:w="1854" w:type="dxa"/>
          </w:tcPr>
          <w:p w:rsidR="004309C1" w:rsidRPr="00E033A5" w:rsidRDefault="00116D8B" w:rsidP="00D1431A">
            <w:pPr>
              <w:pStyle w:val="a4"/>
              <w:tabs>
                <w:tab w:val="left" w:pos="4962"/>
              </w:tabs>
              <w:ind w:right="247"/>
              <w:jc w:val="center"/>
              <w:rPr>
                <w:sz w:val="28"/>
                <w:szCs w:val="28"/>
              </w:rPr>
            </w:pPr>
            <w:r>
              <w:rPr>
                <w:sz w:val="28"/>
                <w:szCs w:val="28"/>
              </w:rPr>
              <w:t>14</w:t>
            </w:r>
          </w:p>
        </w:tc>
        <w:tc>
          <w:tcPr>
            <w:tcW w:w="1854" w:type="dxa"/>
          </w:tcPr>
          <w:p w:rsidR="004309C1" w:rsidRPr="00E033A5" w:rsidRDefault="00116D8B" w:rsidP="00D1431A">
            <w:pPr>
              <w:pStyle w:val="a4"/>
              <w:tabs>
                <w:tab w:val="left" w:pos="4962"/>
              </w:tabs>
              <w:ind w:right="247"/>
              <w:jc w:val="center"/>
              <w:rPr>
                <w:sz w:val="28"/>
                <w:szCs w:val="28"/>
              </w:rPr>
            </w:pPr>
            <w:r>
              <w:rPr>
                <w:sz w:val="28"/>
                <w:szCs w:val="28"/>
              </w:rPr>
              <w:t>1</w:t>
            </w:r>
            <w:r w:rsidR="006079C3">
              <w:rPr>
                <w:sz w:val="28"/>
                <w:szCs w:val="28"/>
              </w:rPr>
              <w:t>5</w:t>
            </w:r>
          </w:p>
        </w:tc>
        <w:tc>
          <w:tcPr>
            <w:tcW w:w="1854" w:type="dxa"/>
          </w:tcPr>
          <w:p w:rsidR="004309C1" w:rsidRPr="00E033A5" w:rsidRDefault="00116D8B" w:rsidP="006079C3">
            <w:pPr>
              <w:pStyle w:val="a4"/>
              <w:tabs>
                <w:tab w:val="left" w:pos="4962"/>
              </w:tabs>
              <w:ind w:right="247"/>
              <w:jc w:val="center"/>
              <w:rPr>
                <w:sz w:val="28"/>
                <w:szCs w:val="28"/>
              </w:rPr>
            </w:pPr>
            <w:r>
              <w:rPr>
                <w:sz w:val="28"/>
                <w:szCs w:val="28"/>
              </w:rPr>
              <w:t>1</w:t>
            </w:r>
            <w:r w:rsidR="006079C3">
              <w:rPr>
                <w:sz w:val="28"/>
                <w:szCs w:val="28"/>
              </w:rPr>
              <w:t>6</w:t>
            </w:r>
          </w:p>
        </w:tc>
      </w:tr>
      <w:tr w:rsidR="004309C1" w:rsidTr="00116D8B">
        <w:trPr>
          <w:trHeight w:val="77"/>
        </w:trPr>
        <w:tc>
          <w:tcPr>
            <w:tcW w:w="841" w:type="dxa"/>
            <w:vAlign w:val="center"/>
          </w:tcPr>
          <w:p w:rsidR="004309C1" w:rsidRPr="00E033A5" w:rsidRDefault="004309C1" w:rsidP="00116D8B">
            <w:pPr>
              <w:pStyle w:val="a4"/>
              <w:tabs>
                <w:tab w:val="left" w:pos="4962"/>
              </w:tabs>
              <w:ind w:right="247"/>
              <w:jc w:val="center"/>
            </w:pPr>
            <w:r>
              <w:t>2.</w:t>
            </w:r>
          </w:p>
        </w:tc>
        <w:tc>
          <w:tcPr>
            <w:tcW w:w="3184" w:type="dxa"/>
            <w:vAlign w:val="center"/>
          </w:tcPr>
          <w:p w:rsidR="004309C1" w:rsidRPr="00E033A5" w:rsidRDefault="004309C1" w:rsidP="00116D8B">
            <w:pPr>
              <w:pStyle w:val="a4"/>
              <w:tabs>
                <w:tab w:val="left" w:pos="4962"/>
              </w:tabs>
              <w:ind w:right="247"/>
              <w:jc w:val="center"/>
              <w:rPr>
                <w:color w:val="000000"/>
                <w:szCs w:val="28"/>
              </w:rPr>
            </w:pPr>
            <w:r>
              <w:rPr>
                <w:color w:val="000000"/>
                <w:szCs w:val="28"/>
              </w:rPr>
              <w:t>Совершенствование качества оказания бытовых услуг</w:t>
            </w:r>
          </w:p>
        </w:tc>
        <w:tc>
          <w:tcPr>
            <w:tcW w:w="3148" w:type="dxa"/>
          </w:tcPr>
          <w:p w:rsidR="004309C1" w:rsidRPr="00E033A5" w:rsidRDefault="00116D8B" w:rsidP="004309C1">
            <w:pPr>
              <w:pStyle w:val="a4"/>
              <w:tabs>
                <w:tab w:val="left" w:pos="4962"/>
              </w:tabs>
              <w:ind w:right="247"/>
              <w:jc w:val="center"/>
            </w:pPr>
            <w:r>
              <w:t>к</w:t>
            </w:r>
            <w:r w:rsidR="004309C1">
              <w:t>оличество работников потребительского рынка, повысивших квалификацию</w:t>
            </w:r>
          </w:p>
        </w:tc>
        <w:tc>
          <w:tcPr>
            <w:tcW w:w="2010" w:type="dxa"/>
          </w:tcPr>
          <w:p w:rsidR="004309C1" w:rsidRPr="00E033A5" w:rsidRDefault="004309C1" w:rsidP="00D1431A">
            <w:pPr>
              <w:pStyle w:val="a4"/>
              <w:tabs>
                <w:tab w:val="left" w:pos="4962"/>
              </w:tabs>
              <w:ind w:right="247"/>
              <w:jc w:val="center"/>
            </w:pPr>
            <w:r>
              <w:t>человек</w:t>
            </w:r>
          </w:p>
        </w:tc>
        <w:tc>
          <w:tcPr>
            <w:tcW w:w="1854" w:type="dxa"/>
          </w:tcPr>
          <w:p w:rsidR="004309C1" w:rsidRPr="00E033A5" w:rsidRDefault="004309C1" w:rsidP="00D1431A">
            <w:pPr>
              <w:pStyle w:val="a4"/>
              <w:tabs>
                <w:tab w:val="left" w:pos="4962"/>
              </w:tabs>
              <w:ind w:right="247"/>
              <w:jc w:val="center"/>
              <w:rPr>
                <w:sz w:val="28"/>
                <w:szCs w:val="28"/>
              </w:rPr>
            </w:pPr>
            <w:r>
              <w:rPr>
                <w:sz w:val="28"/>
                <w:szCs w:val="28"/>
              </w:rPr>
              <w:t>10</w:t>
            </w:r>
          </w:p>
        </w:tc>
        <w:tc>
          <w:tcPr>
            <w:tcW w:w="1854" w:type="dxa"/>
          </w:tcPr>
          <w:p w:rsidR="004309C1" w:rsidRPr="00E033A5" w:rsidRDefault="004309C1" w:rsidP="00D1431A">
            <w:pPr>
              <w:pStyle w:val="a4"/>
              <w:tabs>
                <w:tab w:val="left" w:pos="4962"/>
              </w:tabs>
              <w:ind w:right="247"/>
              <w:jc w:val="center"/>
              <w:rPr>
                <w:sz w:val="28"/>
                <w:szCs w:val="28"/>
              </w:rPr>
            </w:pPr>
            <w:r>
              <w:rPr>
                <w:sz w:val="28"/>
                <w:szCs w:val="28"/>
              </w:rPr>
              <w:t>10</w:t>
            </w:r>
          </w:p>
        </w:tc>
        <w:tc>
          <w:tcPr>
            <w:tcW w:w="1854" w:type="dxa"/>
          </w:tcPr>
          <w:p w:rsidR="004309C1" w:rsidRPr="00E033A5" w:rsidRDefault="004309C1" w:rsidP="00D1431A">
            <w:pPr>
              <w:pStyle w:val="a4"/>
              <w:tabs>
                <w:tab w:val="left" w:pos="4962"/>
              </w:tabs>
              <w:ind w:right="247"/>
              <w:jc w:val="center"/>
              <w:rPr>
                <w:sz w:val="28"/>
                <w:szCs w:val="28"/>
              </w:rPr>
            </w:pPr>
            <w:r>
              <w:rPr>
                <w:sz w:val="28"/>
                <w:szCs w:val="28"/>
              </w:rPr>
              <w:t>10</w:t>
            </w:r>
          </w:p>
        </w:tc>
      </w:tr>
      <w:tr w:rsidR="004309C1" w:rsidTr="00116D8B">
        <w:tc>
          <w:tcPr>
            <w:tcW w:w="841" w:type="dxa"/>
            <w:vAlign w:val="center"/>
          </w:tcPr>
          <w:p w:rsidR="00D1431A" w:rsidRPr="00E033A5" w:rsidRDefault="004309C1" w:rsidP="00116D8B">
            <w:pPr>
              <w:pStyle w:val="a4"/>
              <w:tabs>
                <w:tab w:val="left" w:pos="4962"/>
              </w:tabs>
              <w:ind w:right="247"/>
              <w:jc w:val="center"/>
            </w:pPr>
            <w:r>
              <w:t>3.</w:t>
            </w:r>
          </w:p>
        </w:tc>
        <w:tc>
          <w:tcPr>
            <w:tcW w:w="3184" w:type="dxa"/>
            <w:vAlign w:val="center"/>
          </w:tcPr>
          <w:p w:rsidR="00D1431A" w:rsidRPr="00E033A5" w:rsidRDefault="00E31BD6" w:rsidP="00116D8B">
            <w:pPr>
              <w:pStyle w:val="a4"/>
              <w:tabs>
                <w:tab w:val="left" w:pos="4962"/>
              </w:tabs>
              <w:ind w:right="247"/>
              <w:jc w:val="center"/>
            </w:pPr>
            <w:r w:rsidRPr="00E033A5">
              <w:rPr>
                <w:color w:val="000000"/>
                <w:szCs w:val="28"/>
              </w:rPr>
              <w:t>Создание условий для обслуживания малообеспеченных слоев населения</w:t>
            </w:r>
          </w:p>
        </w:tc>
        <w:tc>
          <w:tcPr>
            <w:tcW w:w="3148" w:type="dxa"/>
          </w:tcPr>
          <w:p w:rsidR="00D1431A" w:rsidRPr="00E033A5" w:rsidRDefault="00116D8B" w:rsidP="00D1431A">
            <w:pPr>
              <w:pStyle w:val="a4"/>
              <w:tabs>
                <w:tab w:val="left" w:pos="4962"/>
              </w:tabs>
              <w:ind w:right="247"/>
              <w:jc w:val="center"/>
            </w:pPr>
            <w:r>
              <w:t>ч</w:t>
            </w:r>
            <w:r w:rsidR="00E31BD6" w:rsidRPr="00E033A5">
              <w:t>исленность населения, проживающих в населенных пунктах, в которых осуществляется доставка товаров первой необходимости в рамках программы</w:t>
            </w:r>
          </w:p>
        </w:tc>
        <w:tc>
          <w:tcPr>
            <w:tcW w:w="2010" w:type="dxa"/>
          </w:tcPr>
          <w:p w:rsidR="00D1431A" w:rsidRPr="00E033A5" w:rsidRDefault="00E31BD6" w:rsidP="00D1431A">
            <w:pPr>
              <w:pStyle w:val="a4"/>
              <w:tabs>
                <w:tab w:val="left" w:pos="4962"/>
              </w:tabs>
              <w:ind w:right="247"/>
              <w:jc w:val="center"/>
            </w:pPr>
            <w:r w:rsidRPr="00E033A5">
              <w:t>человек</w:t>
            </w:r>
          </w:p>
        </w:tc>
        <w:tc>
          <w:tcPr>
            <w:tcW w:w="1854" w:type="dxa"/>
          </w:tcPr>
          <w:p w:rsidR="00D1431A" w:rsidRPr="00E033A5" w:rsidRDefault="00E033A5" w:rsidP="00D1431A">
            <w:pPr>
              <w:pStyle w:val="a4"/>
              <w:tabs>
                <w:tab w:val="left" w:pos="4962"/>
              </w:tabs>
              <w:ind w:right="247"/>
              <w:jc w:val="center"/>
              <w:rPr>
                <w:sz w:val="28"/>
                <w:szCs w:val="28"/>
              </w:rPr>
            </w:pPr>
            <w:r w:rsidRPr="00E033A5">
              <w:rPr>
                <w:sz w:val="28"/>
                <w:szCs w:val="28"/>
              </w:rPr>
              <w:t>1085</w:t>
            </w:r>
          </w:p>
        </w:tc>
        <w:tc>
          <w:tcPr>
            <w:tcW w:w="1854" w:type="dxa"/>
          </w:tcPr>
          <w:p w:rsidR="00D1431A" w:rsidRPr="00E033A5" w:rsidRDefault="00E033A5" w:rsidP="00D1431A">
            <w:pPr>
              <w:pStyle w:val="a4"/>
              <w:tabs>
                <w:tab w:val="left" w:pos="4962"/>
              </w:tabs>
              <w:ind w:right="247"/>
              <w:jc w:val="center"/>
              <w:rPr>
                <w:sz w:val="28"/>
                <w:szCs w:val="28"/>
              </w:rPr>
            </w:pPr>
            <w:r w:rsidRPr="00E033A5">
              <w:rPr>
                <w:sz w:val="28"/>
                <w:szCs w:val="28"/>
              </w:rPr>
              <w:t>1085</w:t>
            </w:r>
          </w:p>
        </w:tc>
        <w:tc>
          <w:tcPr>
            <w:tcW w:w="1854" w:type="dxa"/>
          </w:tcPr>
          <w:p w:rsidR="00D1431A" w:rsidRPr="00E033A5" w:rsidRDefault="00E033A5" w:rsidP="00D1431A">
            <w:pPr>
              <w:pStyle w:val="a4"/>
              <w:tabs>
                <w:tab w:val="left" w:pos="4962"/>
              </w:tabs>
              <w:ind w:right="247"/>
              <w:jc w:val="center"/>
              <w:rPr>
                <w:sz w:val="28"/>
                <w:szCs w:val="28"/>
              </w:rPr>
            </w:pPr>
            <w:r w:rsidRPr="00E033A5">
              <w:rPr>
                <w:sz w:val="28"/>
                <w:szCs w:val="28"/>
              </w:rPr>
              <w:t>1085</w:t>
            </w:r>
          </w:p>
        </w:tc>
      </w:tr>
    </w:tbl>
    <w:p w:rsidR="00544353" w:rsidRDefault="00544353" w:rsidP="00CD7B89">
      <w:pPr>
        <w:pStyle w:val="a4"/>
        <w:tabs>
          <w:tab w:val="left" w:pos="4962"/>
        </w:tabs>
        <w:ind w:right="247"/>
        <w:jc w:val="center"/>
        <w:rPr>
          <w:sz w:val="28"/>
          <w:szCs w:val="28"/>
          <w:highlight w:val="yellow"/>
        </w:rPr>
        <w:sectPr w:rsidR="00544353" w:rsidSect="00904E8C">
          <w:pgSz w:w="16838" w:h="11906" w:orient="landscape"/>
          <w:pgMar w:top="850" w:right="1134" w:bottom="1701" w:left="1134" w:header="708" w:footer="708" w:gutter="0"/>
          <w:cols w:space="708"/>
          <w:docGrid w:linePitch="381"/>
        </w:sectPr>
      </w:pPr>
    </w:p>
    <w:p w:rsidR="00CD7B89" w:rsidRDefault="00CD7B89" w:rsidP="00CD7B89">
      <w:pPr>
        <w:pStyle w:val="a4"/>
        <w:tabs>
          <w:tab w:val="left" w:pos="4962"/>
        </w:tabs>
        <w:ind w:right="247"/>
        <w:jc w:val="center"/>
        <w:rPr>
          <w:sz w:val="28"/>
          <w:szCs w:val="28"/>
          <w:highlight w:val="yellow"/>
        </w:rPr>
      </w:pPr>
    </w:p>
    <w:p w:rsidR="00CD7B89" w:rsidRPr="00500112" w:rsidRDefault="00482CB8" w:rsidP="00482CB8">
      <w:pPr>
        <w:pStyle w:val="a4"/>
        <w:numPr>
          <w:ilvl w:val="0"/>
          <w:numId w:val="8"/>
        </w:numPr>
        <w:tabs>
          <w:tab w:val="left" w:pos="4962"/>
        </w:tabs>
        <w:ind w:right="247"/>
        <w:jc w:val="center"/>
        <w:rPr>
          <w:sz w:val="28"/>
          <w:szCs w:val="28"/>
        </w:rPr>
      </w:pPr>
      <w:r w:rsidRPr="00500112">
        <w:rPr>
          <w:sz w:val="28"/>
          <w:szCs w:val="28"/>
        </w:rPr>
        <w:t>Механизмы реализации муниципальной целевой программы</w:t>
      </w:r>
    </w:p>
    <w:p w:rsidR="00482CB8" w:rsidRDefault="00482CB8" w:rsidP="00482CB8">
      <w:pPr>
        <w:pStyle w:val="a4"/>
        <w:tabs>
          <w:tab w:val="left" w:pos="4962"/>
        </w:tabs>
        <w:ind w:left="1429" w:right="247"/>
        <w:rPr>
          <w:sz w:val="28"/>
          <w:szCs w:val="28"/>
          <w:highlight w:val="yellow"/>
        </w:rPr>
      </w:pPr>
    </w:p>
    <w:p w:rsidR="00CB450D" w:rsidRPr="00102F53" w:rsidRDefault="00CB450D" w:rsidP="00CB450D">
      <w:pPr>
        <w:ind w:firstLine="708"/>
        <w:rPr>
          <w:rFonts w:cs="Times New Roman"/>
          <w:color w:val="000000"/>
          <w:szCs w:val="28"/>
        </w:rPr>
      </w:pPr>
      <w:r w:rsidRPr="00102F53">
        <w:rPr>
          <w:rFonts w:cs="Times New Roman"/>
          <w:color w:val="000000"/>
          <w:szCs w:val="28"/>
        </w:rPr>
        <w:t>Программа реализуется путём выполнения её мероприятий, оценки промежуточных и итоговых результатов.</w:t>
      </w:r>
    </w:p>
    <w:p w:rsidR="00CB450D" w:rsidRPr="00102F53" w:rsidRDefault="00CB450D" w:rsidP="00CB450D">
      <w:pPr>
        <w:pStyle w:val="p8"/>
        <w:shd w:val="clear" w:color="auto" w:fill="FFFFFF"/>
        <w:spacing w:before="0" w:beforeAutospacing="0" w:after="0" w:afterAutospacing="0"/>
        <w:ind w:firstLine="540"/>
        <w:jc w:val="both"/>
        <w:rPr>
          <w:color w:val="000000"/>
          <w:sz w:val="28"/>
          <w:szCs w:val="28"/>
        </w:rPr>
      </w:pPr>
      <w:r w:rsidRPr="00102F53">
        <w:rPr>
          <w:color w:val="000000"/>
          <w:sz w:val="28"/>
          <w:szCs w:val="28"/>
        </w:rPr>
        <w:t>Исполнение мероприятий Программы осуществляется в соответствии с действующим законодательством с учетом разработанных нормативно-правовых документов.</w:t>
      </w:r>
    </w:p>
    <w:p w:rsidR="00CB450D" w:rsidRPr="00102F53" w:rsidRDefault="00CB450D" w:rsidP="00CB450D">
      <w:pPr>
        <w:pStyle w:val="p8"/>
        <w:shd w:val="clear" w:color="auto" w:fill="FFFFFF"/>
        <w:spacing w:before="0" w:beforeAutospacing="0" w:after="0" w:afterAutospacing="0"/>
        <w:ind w:firstLine="540"/>
        <w:jc w:val="both"/>
        <w:rPr>
          <w:color w:val="000000"/>
          <w:sz w:val="28"/>
          <w:szCs w:val="28"/>
        </w:rPr>
      </w:pPr>
      <w:r w:rsidRPr="00102F53">
        <w:rPr>
          <w:color w:val="000000"/>
          <w:sz w:val="28"/>
          <w:szCs w:val="28"/>
        </w:rPr>
        <w:t>Ответственный исполнитель осуществляет организацию управления Программой, в том числе:</w:t>
      </w:r>
    </w:p>
    <w:p w:rsidR="00CB450D" w:rsidRPr="00102F53" w:rsidRDefault="00CB450D" w:rsidP="00CB450D">
      <w:pPr>
        <w:pStyle w:val="p12"/>
        <w:shd w:val="clear" w:color="auto" w:fill="FFFFFF"/>
        <w:spacing w:before="0" w:beforeAutospacing="0" w:after="0" w:afterAutospacing="0"/>
        <w:ind w:firstLine="582"/>
        <w:jc w:val="both"/>
        <w:rPr>
          <w:color w:val="000000"/>
          <w:sz w:val="28"/>
          <w:szCs w:val="28"/>
        </w:rPr>
      </w:pPr>
      <w:r w:rsidRPr="00102F53">
        <w:rPr>
          <w:color w:val="000000"/>
          <w:sz w:val="28"/>
          <w:szCs w:val="28"/>
        </w:rPr>
        <w:t>- обеспечивает реализацию Программы и её финансирование;</w:t>
      </w:r>
    </w:p>
    <w:p w:rsidR="00CB450D" w:rsidRPr="00102F53" w:rsidRDefault="00CB450D" w:rsidP="00CB450D">
      <w:pPr>
        <w:pStyle w:val="p12"/>
        <w:shd w:val="clear" w:color="auto" w:fill="FFFFFF"/>
        <w:spacing w:before="0" w:beforeAutospacing="0" w:after="0" w:afterAutospacing="0"/>
        <w:ind w:firstLine="582"/>
        <w:jc w:val="both"/>
        <w:rPr>
          <w:color w:val="000000"/>
          <w:sz w:val="28"/>
          <w:szCs w:val="28"/>
        </w:rPr>
      </w:pPr>
      <w:r w:rsidRPr="00102F53">
        <w:rPr>
          <w:color w:val="000000"/>
          <w:sz w:val="28"/>
          <w:szCs w:val="28"/>
        </w:rPr>
        <w:t>- в соответствии с установленным порядком разрабатывает предложения по внесению изменений в Программу, в том числе в части содержания мероприятий, объемов и источников финансирования Программы;</w:t>
      </w:r>
    </w:p>
    <w:p w:rsidR="00CB450D" w:rsidRPr="00102F53" w:rsidRDefault="00CB450D" w:rsidP="00CB450D">
      <w:pPr>
        <w:pStyle w:val="p12"/>
        <w:shd w:val="clear" w:color="auto" w:fill="FFFFFF"/>
        <w:spacing w:before="0" w:beforeAutospacing="0" w:after="0" w:afterAutospacing="0"/>
        <w:ind w:firstLine="582"/>
        <w:jc w:val="both"/>
        <w:rPr>
          <w:color w:val="000000"/>
          <w:sz w:val="28"/>
          <w:szCs w:val="28"/>
        </w:rPr>
      </w:pPr>
      <w:r w:rsidRPr="00102F53">
        <w:rPr>
          <w:color w:val="000000"/>
          <w:sz w:val="28"/>
          <w:szCs w:val="28"/>
        </w:rPr>
        <w:t>- осуществляет координацию деятельности участников Программы;</w:t>
      </w:r>
    </w:p>
    <w:p w:rsidR="00CB450D" w:rsidRPr="00102F53" w:rsidRDefault="00CB450D" w:rsidP="00CB450D">
      <w:pPr>
        <w:pStyle w:val="p12"/>
        <w:shd w:val="clear" w:color="auto" w:fill="FFFFFF"/>
        <w:spacing w:before="0" w:beforeAutospacing="0" w:after="0" w:afterAutospacing="0"/>
        <w:ind w:firstLine="582"/>
        <w:jc w:val="both"/>
        <w:rPr>
          <w:color w:val="000000"/>
          <w:sz w:val="28"/>
          <w:szCs w:val="28"/>
        </w:rPr>
      </w:pPr>
      <w:r w:rsidRPr="00102F53">
        <w:rPr>
          <w:color w:val="000000"/>
          <w:sz w:val="28"/>
          <w:szCs w:val="28"/>
        </w:rPr>
        <w:t>- осуществляет формирование аналитической информации по итогам реализации мероприятий Программы;</w:t>
      </w:r>
    </w:p>
    <w:p w:rsidR="00CB450D" w:rsidRPr="00102F53" w:rsidRDefault="00CB450D" w:rsidP="00CB450D">
      <w:pPr>
        <w:pStyle w:val="p12"/>
        <w:shd w:val="clear" w:color="auto" w:fill="FFFFFF"/>
        <w:spacing w:before="0" w:beforeAutospacing="0" w:after="0" w:afterAutospacing="0"/>
        <w:ind w:firstLine="582"/>
        <w:jc w:val="both"/>
        <w:rPr>
          <w:color w:val="000000"/>
          <w:sz w:val="28"/>
          <w:szCs w:val="28"/>
        </w:rPr>
      </w:pPr>
      <w:r w:rsidRPr="00102F53">
        <w:rPr>
          <w:color w:val="000000"/>
          <w:sz w:val="28"/>
          <w:szCs w:val="28"/>
        </w:rPr>
        <w:t>- обеспечивает эффективное использование средств, выделяемых на реализацию Программы;</w:t>
      </w:r>
    </w:p>
    <w:p w:rsidR="00CB450D" w:rsidRPr="00102F53" w:rsidRDefault="00CB450D" w:rsidP="00CB450D">
      <w:pPr>
        <w:pStyle w:val="p13"/>
        <w:shd w:val="clear" w:color="auto" w:fill="FFFFFF"/>
        <w:spacing w:before="0" w:beforeAutospacing="0" w:after="0" w:afterAutospacing="0"/>
        <w:ind w:firstLine="566"/>
        <w:jc w:val="both"/>
        <w:rPr>
          <w:color w:val="000000"/>
          <w:sz w:val="28"/>
          <w:szCs w:val="28"/>
        </w:rPr>
      </w:pPr>
      <w:r w:rsidRPr="00102F53">
        <w:rPr>
          <w:color w:val="000000"/>
          <w:sz w:val="28"/>
          <w:szCs w:val="28"/>
        </w:rPr>
        <w:t>- осуществляет контроль за реализацией Программы, целевым и эффективным использованием выделенных бюджетных средств;</w:t>
      </w:r>
    </w:p>
    <w:p w:rsidR="00CB450D" w:rsidRPr="00102F53" w:rsidRDefault="00CB450D" w:rsidP="00CB450D">
      <w:pPr>
        <w:pStyle w:val="p12"/>
        <w:shd w:val="clear" w:color="auto" w:fill="FFFFFF"/>
        <w:spacing w:before="0" w:beforeAutospacing="0" w:after="0" w:afterAutospacing="0"/>
        <w:ind w:firstLine="582"/>
        <w:jc w:val="both"/>
        <w:rPr>
          <w:color w:val="000000"/>
          <w:sz w:val="28"/>
          <w:szCs w:val="28"/>
        </w:rPr>
      </w:pPr>
      <w:r w:rsidRPr="00102F53">
        <w:rPr>
          <w:color w:val="000000"/>
          <w:sz w:val="28"/>
          <w:szCs w:val="28"/>
        </w:rPr>
        <w:t>- обеспечивает предоставление отчетов;</w:t>
      </w:r>
    </w:p>
    <w:p w:rsidR="00CB450D" w:rsidRPr="00102F53" w:rsidRDefault="00CB450D" w:rsidP="00CB450D">
      <w:pPr>
        <w:pStyle w:val="p12"/>
        <w:shd w:val="clear" w:color="auto" w:fill="FFFFFF"/>
        <w:spacing w:before="0" w:beforeAutospacing="0" w:after="0" w:afterAutospacing="0"/>
        <w:ind w:firstLine="582"/>
        <w:jc w:val="both"/>
        <w:rPr>
          <w:color w:val="000000"/>
          <w:sz w:val="28"/>
          <w:szCs w:val="28"/>
        </w:rPr>
      </w:pPr>
      <w:r w:rsidRPr="00102F53">
        <w:rPr>
          <w:color w:val="000000"/>
          <w:sz w:val="28"/>
          <w:szCs w:val="28"/>
        </w:rPr>
        <w:t>- осуществляет мониторинг результатов реализации мероприятий Программы;</w:t>
      </w:r>
    </w:p>
    <w:p w:rsidR="00CB450D" w:rsidRPr="00102F53" w:rsidRDefault="00CB450D" w:rsidP="00CB450D">
      <w:pPr>
        <w:pStyle w:val="p12"/>
        <w:shd w:val="clear" w:color="auto" w:fill="FFFFFF"/>
        <w:spacing w:before="0" w:beforeAutospacing="0" w:after="0" w:afterAutospacing="0"/>
        <w:ind w:firstLine="582"/>
        <w:jc w:val="both"/>
        <w:rPr>
          <w:color w:val="000000"/>
          <w:sz w:val="28"/>
          <w:szCs w:val="28"/>
        </w:rPr>
      </w:pPr>
      <w:r w:rsidRPr="00102F53">
        <w:rPr>
          <w:color w:val="000000"/>
          <w:sz w:val="28"/>
          <w:szCs w:val="28"/>
        </w:rPr>
        <w:t>- размещает информацию о Программе на сайте Администрации Тутаевского муниципального района в сети Интернет.</w:t>
      </w:r>
    </w:p>
    <w:p w:rsidR="00CB450D" w:rsidRPr="00102F53" w:rsidRDefault="00CB450D" w:rsidP="00CB450D">
      <w:pPr>
        <w:rPr>
          <w:rFonts w:cs="Times New Roman"/>
          <w:szCs w:val="28"/>
        </w:rPr>
      </w:pPr>
    </w:p>
    <w:p w:rsidR="00EA3B00" w:rsidRDefault="00EA3B00" w:rsidP="00822433">
      <w:pPr>
        <w:adjustRightInd w:val="0"/>
        <w:ind w:firstLine="540"/>
      </w:pPr>
    </w:p>
    <w:p w:rsidR="00EA3B00" w:rsidRDefault="00EA3B00" w:rsidP="00822433">
      <w:pPr>
        <w:adjustRightInd w:val="0"/>
        <w:ind w:firstLine="540"/>
      </w:pPr>
    </w:p>
    <w:p w:rsidR="00544353" w:rsidRDefault="00544353" w:rsidP="00822433">
      <w:pPr>
        <w:sectPr w:rsidR="00544353" w:rsidSect="00544353">
          <w:pgSz w:w="11906" w:h="16838"/>
          <w:pgMar w:top="1134" w:right="850" w:bottom="1134" w:left="1701" w:header="708" w:footer="708" w:gutter="0"/>
          <w:cols w:space="708"/>
          <w:docGrid w:linePitch="381"/>
        </w:sectPr>
      </w:pPr>
    </w:p>
    <w:p w:rsidR="00C73F7B" w:rsidRDefault="00C73F7B" w:rsidP="00C73F7B">
      <w:pPr>
        <w:pStyle w:val="ac"/>
        <w:ind w:left="1429" w:right="-135" w:firstLine="0"/>
        <w:rPr>
          <w:color w:val="000000"/>
          <w:szCs w:val="28"/>
        </w:rPr>
      </w:pPr>
    </w:p>
    <w:p w:rsidR="000D43AC" w:rsidRPr="00CC633E" w:rsidRDefault="00CD7B89" w:rsidP="00CD7B89">
      <w:pPr>
        <w:pStyle w:val="ac"/>
        <w:numPr>
          <w:ilvl w:val="0"/>
          <w:numId w:val="8"/>
        </w:numPr>
        <w:ind w:right="-135"/>
        <w:jc w:val="center"/>
        <w:rPr>
          <w:color w:val="000000"/>
          <w:szCs w:val="28"/>
        </w:rPr>
      </w:pPr>
      <w:r w:rsidRPr="00CC633E">
        <w:rPr>
          <w:color w:val="000000"/>
          <w:szCs w:val="28"/>
        </w:rPr>
        <w:t xml:space="preserve">Перечень мероприятий муниципальной целевой программы </w:t>
      </w:r>
    </w:p>
    <w:p w:rsidR="00CD7B89" w:rsidRDefault="00CD7B89" w:rsidP="00CD7B89">
      <w:pPr>
        <w:pStyle w:val="ac"/>
        <w:ind w:left="1429" w:right="-135" w:firstLine="0"/>
        <w:rPr>
          <w:color w:val="000000"/>
          <w:szCs w:val="28"/>
        </w:rPr>
      </w:pPr>
    </w:p>
    <w:tbl>
      <w:tblPr>
        <w:tblStyle w:val="a3"/>
        <w:tblW w:w="15083" w:type="dxa"/>
        <w:tblLayout w:type="fixed"/>
        <w:tblLook w:val="04A0" w:firstRow="1" w:lastRow="0" w:firstColumn="1" w:lastColumn="0" w:noHBand="0" w:noVBand="1"/>
      </w:tblPr>
      <w:tblGrid>
        <w:gridCol w:w="534"/>
        <w:gridCol w:w="17"/>
        <w:gridCol w:w="3385"/>
        <w:gridCol w:w="1701"/>
        <w:gridCol w:w="1192"/>
        <w:gridCol w:w="1534"/>
        <w:gridCol w:w="981"/>
        <w:gridCol w:w="1581"/>
        <w:gridCol w:w="1273"/>
        <w:gridCol w:w="1114"/>
        <w:gridCol w:w="1771"/>
      </w:tblGrid>
      <w:tr w:rsidR="000C3C8C" w:rsidTr="007A3225">
        <w:tc>
          <w:tcPr>
            <w:tcW w:w="551" w:type="dxa"/>
            <w:gridSpan w:val="2"/>
            <w:vMerge w:val="restart"/>
          </w:tcPr>
          <w:p w:rsidR="0043793B" w:rsidRPr="00CD7B89" w:rsidRDefault="0043793B" w:rsidP="0043793B">
            <w:pPr>
              <w:pStyle w:val="ac"/>
              <w:ind w:left="0" w:right="-135" w:firstLine="0"/>
              <w:jc w:val="center"/>
              <w:rPr>
                <w:color w:val="000000"/>
                <w:sz w:val="24"/>
                <w:szCs w:val="24"/>
              </w:rPr>
            </w:pPr>
            <w:r w:rsidRPr="00CD7B89">
              <w:rPr>
                <w:color w:val="000000"/>
                <w:sz w:val="24"/>
                <w:szCs w:val="24"/>
              </w:rPr>
              <w:t>№ п/п</w:t>
            </w:r>
          </w:p>
        </w:tc>
        <w:tc>
          <w:tcPr>
            <w:tcW w:w="3385" w:type="dxa"/>
            <w:vMerge w:val="restart"/>
          </w:tcPr>
          <w:p w:rsidR="0043793B" w:rsidRPr="00CD7B89" w:rsidRDefault="0043793B" w:rsidP="0043793B">
            <w:pPr>
              <w:pStyle w:val="ac"/>
              <w:ind w:left="0" w:firstLine="0"/>
              <w:jc w:val="center"/>
              <w:rPr>
                <w:color w:val="000000"/>
                <w:sz w:val="24"/>
                <w:szCs w:val="24"/>
              </w:rPr>
            </w:pPr>
            <w:r w:rsidRPr="00CD7B89">
              <w:rPr>
                <w:color w:val="000000"/>
                <w:sz w:val="24"/>
                <w:szCs w:val="24"/>
              </w:rPr>
              <w:t>Наименование задачи/мероприятия (в установленном порядке)</w:t>
            </w:r>
          </w:p>
        </w:tc>
        <w:tc>
          <w:tcPr>
            <w:tcW w:w="2893" w:type="dxa"/>
            <w:gridSpan w:val="2"/>
          </w:tcPr>
          <w:p w:rsidR="0043793B" w:rsidRPr="00CD7B89" w:rsidRDefault="0043793B" w:rsidP="0043793B">
            <w:pPr>
              <w:pStyle w:val="ac"/>
              <w:ind w:left="0" w:right="-135" w:firstLine="0"/>
              <w:jc w:val="center"/>
              <w:rPr>
                <w:color w:val="000000"/>
                <w:sz w:val="24"/>
                <w:szCs w:val="24"/>
              </w:rPr>
            </w:pPr>
            <w:r w:rsidRPr="00CD7B89">
              <w:rPr>
                <w:color w:val="000000"/>
                <w:sz w:val="24"/>
                <w:szCs w:val="24"/>
              </w:rPr>
              <w:t>Результат выполнения мероприятия</w:t>
            </w:r>
          </w:p>
        </w:tc>
        <w:tc>
          <w:tcPr>
            <w:tcW w:w="1534" w:type="dxa"/>
          </w:tcPr>
          <w:p w:rsidR="0043793B" w:rsidRPr="00CD7B89" w:rsidRDefault="0043793B" w:rsidP="0043793B">
            <w:pPr>
              <w:pStyle w:val="ac"/>
              <w:ind w:left="0" w:right="60" w:firstLine="0"/>
              <w:jc w:val="center"/>
              <w:rPr>
                <w:color w:val="000000"/>
                <w:sz w:val="24"/>
                <w:szCs w:val="24"/>
              </w:rPr>
            </w:pPr>
            <w:r w:rsidRPr="00CD7B89">
              <w:rPr>
                <w:color w:val="000000"/>
                <w:sz w:val="24"/>
                <w:szCs w:val="24"/>
              </w:rPr>
              <w:t>Срок реализации, годы</w:t>
            </w:r>
          </w:p>
        </w:tc>
        <w:tc>
          <w:tcPr>
            <w:tcW w:w="4949" w:type="dxa"/>
            <w:gridSpan w:val="4"/>
          </w:tcPr>
          <w:p w:rsidR="0043793B" w:rsidRPr="00CD7B89" w:rsidRDefault="0043793B" w:rsidP="0043793B">
            <w:pPr>
              <w:pStyle w:val="ac"/>
              <w:ind w:left="0" w:right="-135" w:firstLine="0"/>
              <w:jc w:val="center"/>
              <w:rPr>
                <w:color w:val="000000"/>
                <w:sz w:val="24"/>
                <w:szCs w:val="24"/>
              </w:rPr>
            </w:pPr>
            <w:r w:rsidRPr="00CD7B89">
              <w:rPr>
                <w:color w:val="000000"/>
                <w:sz w:val="24"/>
                <w:szCs w:val="24"/>
              </w:rPr>
              <w:t>Плановый объём финансирования (тыс.руб.)</w:t>
            </w:r>
          </w:p>
        </w:tc>
        <w:tc>
          <w:tcPr>
            <w:tcW w:w="1771" w:type="dxa"/>
            <w:vMerge w:val="restart"/>
          </w:tcPr>
          <w:p w:rsidR="0043793B" w:rsidRPr="00CD7B89" w:rsidRDefault="0043793B" w:rsidP="0043793B">
            <w:pPr>
              <w:pStyle w:val="ac"/>
              <w:ind w:left="0" w:firstLine="0"/>
              <w:jc w:val="center"/>
              <w:rPr>
                <w:color w:val="000000"/>
                <w:sz w:val="24"/>
                <w:szCs w:val="24"/>
              </w:rPr>
            </w:pPr>
            <w:r>
              <w:rPr>
                <w:color w:val="000000"/>
                <w:sz w:val="24"/>
                <w:szCs w:val="24"/>
              </w:rPr>
              <w:t>Исполнитель, соисполнители мероприятий (в установленном порядке)</w:t>
            </w:r>
          </w:p>
        </w:tc>
      </w:tr>
      <w:tr w:rsidR="000C3C8C" w:rsidTr="007A3225">
        <w:tc>
          <w:tcPr>
            <w:tcW w:w="551" w:type="dxa"/>
            <w:gridSpan w:val="2"/>
            <w:vMerge/>
          </w:tcPr>
          <w:p w:rsidR="0043793B" w:rsidRPr="00CD7B89" w:rsidRDefault="0043793B" w:rsidP="00CD7B89">
            <w:pPr>
              <w:pStyle w:val="ac"/>
              <w:ind w:left="0" w:right="-135" w:firstLine="0"/>
              <w:rPr>
                <w:color w:val="000000"/>
                <w:sz w:val="24"/>
                <w:szCs w:val="24"/>
              </w:rPr>
            </w:pPr>
          </w:p>
        </w:tc>
        <w:tc>
          <w:tcPr>
            <w:tcW w:w="3385" w:type="dxa"/>
            <w:vMerge/>
          </w:tcPr>
          <w:p w:rsidR="0043793B" w:rsidRPr="00CD7B89" w:rsidRDefault="0043793B" w:rsidP="00CD7B89">
            <w:pPr>
              <w:pStyle w:val="ac"/>
              <w:ind w:left="0" w:right="-135" w:firstLine="0"/>
              <w:rPr>
                <w:color w:val="000000"/>
                <w:sz w:val="24"/>
                <w:szCs w:val="24"/>
              </w:rPr>
            </w:pPr>
          </w:p>
        </w:tc>
        <w:tc>
          <w:tcPr>
            <w:tcW w:w="1701" w:type="dxa"/>
          </w:tcPr>
          <w:p w:rsidR="0043793B" w:rsidRPr="00CD7B89" w:rsidRDefault="0043793B" w:rsidP="00CC633E">
            <w:pPr>
              <w:pStyle w:val="ac"/>
              <w:ind w:left="0" w:right="40" w:firstLine="0"/>
              <w:jc w:val="center"/>
              <w:rPr>
                <w:color w:val="000000"/>
                <w:sz w:val="24"/>
                <w:szCs w:val="24"/>
              </w:rPr>
            </w:pPr>
            <w:r>
              <w:rPr>
                <w:color w:val="000000"/>
                <w:sz w:val="24"/>
                <w:szCs w:val="24"/>
              </w:rPr>
              <w:t>н</w:t>
            </w:r>
            <w:r w:rsidRPr="00CD7B89">
              <w:rPr>
                <w:color w:val="000000"/>
                <w:sz w:val="24"/>
                <w:szCs w:val="24"/>
              </w:rPr>
              <w:t>аименование (единица измерения)</w:t>
            </w:r>
          </w:p>
        </w:tc>
        <w:tc>
          <w:tcPr>
            <w:tcW w:w="1192" w:type="dxa"/>
          </w:tcPr>
          <w:p w:rsidR="0043793B" w:rsidRPr="00CD7B89" w:rsidRDefault="0043793B" w:rsidP="00CC633E">
            <w:pPr>
              <w:pStyle w:val="ac"/>
              <w:ind w:left="0" w:firstLine="0"/>
              <w:jc w:val="center"/>
              <w:rPr>
                <w:color w:val="000000"/>
                <w:sz w:val="24"/>
                <w:szCs w:val="24"/>
              </w:rPr>
            </w:pPr>
            <w:r>
              <w:rPr>
                <w:color w:val="000000"/>
                <w:sz w:val="24"/>
                <w:szCs w:val="24"/>
              </w:rPr>
              <w:t>п</w:t>
            </w:r>
            <w:r w:rsidRPr="00CD7B89">
              <w:rPr>
                <w:color w:val="000000"/>
                <w:sz w:val="24"/>
                <w:szCs w:val="24"/>
              </w:rPr>
              <w:t>лановое значение</w:t>
            </w:r>
          </w:p>
        </w:tc>
        <w:tc>
          <w:tcPr>
            <w:tcW w:w="1534" w:type="dxa"/>
          </w:tcPr>
          <w:p w:rsidR="0043793B" w:rsidRPr="00CD7B89" w:rsidRDefault="0043793B" w:rsidP="00CD7B89">
            <w:pPr>
              <w:pStyle w:val="ac"/>
              <w:ind w:left="0" w:right="-135" w:firstLine="0"/>
              <w:rPr>
                <w:color w:val="000000"/>
                <w:sz w:val="24"/>
                <w:szCs w:val="24"/>
              </w:rPr>
            </w:pPr>
          </w:p>
        </w:tc>
        <w:tc>
          <w:tcPr>
            <w:tcW w:w="981" w:type="dxa"/>
          </w:tcPr>
          <w:p w:rsidR="0043793B" w:rsidRPr="00CD7B89" w:rsidRDefault="0043793B" w:rsidP="00A7435A">
            <w:pPr>
              <w:pStyle w:val="ac"/>
              <w:ind w:left="0" w:right="-135" w:firstLine="0"/>
              <w:jc w:val="center"/>
              <w:rPr>
                <w:color w:val="000000"/>
                <w:sz w:val="24"/>
                <w:szCs w:val="24"/>
              </w:rPr>
            </w:pPr>
            <w:r w:rsidRPr="00CD7B89">
              <w:rPr>
                <w:color w:val="000000"/>
                <w:sz w:val="24"/>
                <w:szCs w:val="24"/>
              </w:rPr>
              <w:t>всего</w:t>
            </w:r>
          </w:p>
        </w:tc>
        <w:tc>
          <w:tcPr>
            <w:tcW w:w="1581" w:type="dxa"/>
          </w:tcPr>
          <w:p w:rsidR="0043793B" w:rsidRPr="00CD7B89" w:rsidRDefault="00EB0294" w:rsidP="00A7435A">
            <w:pPr>
              <w:pStyle w:val="ac"/>
              <w:ind w:left="0" w:firstLine="0"/>
              <w:jc w:val="center"/>
              <w:rPr>
                <w:color w:val="000000"/>
                <w:sz w:val="24"/>
                <w:szCs w:val="24"/>
              </w:rPr>
            </w:pPr>
            <w:r>
              <w:rPr>
                <w:color w:val="000000"/>
                <w:sz w:val="24"/>
                <w:szCs w:val="24"/>
              </w:rPr>
              <w:t>бюджеты поселений</w:t>
            </w:r>
          </w:p>
        </w:tc>
        <w:tc>
          <w:tcPr>
            <w:tcW w:w="1273" w:type="dxa"/>
          </w:tcPr>
          <w:p w:rsidR="0043793B" w:rsidRPr="00CD7B89" w:rsidRDefault="0043793B" w:rsidP="00A7435A">
            <w:pPr>
              <w:pStyle w:val="ac"/>
              <w:ind w:left="0" w:firstLine="0"/>
              <w:jc w:val="center"/>
              <w:rPr>
                <w:color w:val="000000"/>
                <w:sz w:val="24"/>
                <w:szCs w:val="24"/>
              </w:rPr>
            </w:pPr>
            <w:r w:rsidRPr="00CD7B89">
              <w:rPr>
                <w:color w:val="000000"/>
                <w:sz w:val="24"/>
                <w:szCs w:val="24"/>
              </w:rPr>
              <w:t>областной бюджет</w:t>
            </w:r>
          </w:p>
        </w:tc>
        <w:tc>
          <w:tcPr>
            <w:tcW w:w="1114" w:type="dxa"/>
          </w:tcPr>
          <w:p w:rsidR="0043793B" w:rsidRPr="00CD7B89" w:rsidRDefault="0043793B" w:rsidP="00A7435A">
            <w:pPr>
              <w:pStyle w:val="ac"/>
              <w:ind w:left="0" w:firstLine="0"/>
              <w:jc w:val="center"/>
              <w:rPr>
                <w:color w:val="000000"/>
                <w:sz w:val="24"/>
                <w:szCs w:val="24"/>
              </w:rPr>
            </w:pPr>
            <w:r w:rsidRPr="00CD7B89">
              <w:rPr>
                <w:color w:val="000000"/>
                <w:sz w:val="24"/>
                <w:szCs w:val="24"/>
              </w:rPr>
              <w:t>местный бюджет</w:t>
            </w:r>
          </w:p>
        </w:tc>
        <w:tc>
          <w:tcPr>
            <w:tcW w:w="1771" w:type="dxa"/>
            <w:vMerge/>
          </w:tcPr>
          <w:p w:rsidR="0043793B" w:rsidRPr="00CD7B89" w:rsidRDefault="0043793B" w:rsidP="00CD7B89">
            <w:pPr>
              <w:pStyle w:val="ac"/>
              <w:ind w:left="0" w:right="-135" w:firstLine="0"/>
              <w:rPr>
                <w:color w:val="000000"/>
                <w:sz w:val="24"/>
                <w:szCs w:val="24"/>
              </w:rPr>
            </w:pPr>
          </w:p>
        </w:tc>
      </w:tr>
      <w:tr w:rsidR="000C3C8C" w:rsidTr="007A3225">
        <w:tc>
          <w:tcPr>
            <w:tcW w:w="551" w:type="dxa"/>
            <w:gridSpan w:val="2"/>
          </w:tcPr>
          <w:p w:rsidR="00CD7B89" w:rsidRPr="0043793B" w:rsidRDefault="0043793B" w:rsidP="0043793B">
            <w:pPr>
              <w:pStyle w:val="ac"/>
              <w:ind w:left="0" w:right="-135" w:firstLine="0"/>
              <w:jc w:val="center"/>
              <w:rPr>
                <w:color w:val="000000"/>
                <w:sz w:val="24"/>
                <w:szCs w:val="24"/>
              </w:rPr>
            </w:pPr>
            <w:r w:rsidRPr="0043793B">
              <w:rPr>
                <w:color w:val="000000"/>
                <w:sz w:val="24"/>
                <w:szCs w:val="24"/>
              </w:rPr>
              <w:t>1</w:t>
            </w:r>
          </w:p>
        </w:tc>
        <w:tc>
          <w:tcPr>
            <w:tcW w:w="3385" w:type="dxa"/>
          </w:tcPr>
          <w:p w:rsidR="00CD7B89" w:rsidRPr="0043793B" w:rsidRDefault="0043793B" w:rsidP="0043793B">
            <w:pPr>
              <w:pStyle w:val="ac"/>
              <w:ind w:left="0" w:right="-135" w:firstLine="0"/>
              <w:jc w:val="center"/>
              <w:rPr>
                <w:color w:val="000000"/>
                <w:sz w:val="24"/>
                <w:szCs w:val="24"/>
              </w:rPr>
            </w:pPr>
            <w:r w:rsidRPr="0043793B">
              <w:rPr>
                <w:color w:val="000000"/>
                <w:sz w:val="24"/>
                <w:szCs w:val="24"/>
              </w:rPr>
              <w:t>2</w:t>
            </w:r>
          </w:p>
        </w:tc>
        <w:tc>
          <w:tcPr>
            <w:tcW w:w="1701" w:type="dxa"/>
          </w:tcPr>
          <w:p w:rsidR="00CD7B89" w:rsidRPr="0043793B" w:rsidRDefault="0043793B" w:rsidP="0043793B">
            <w:pPr>
              <w:pStyle w:val="ac"/>
              <w:ind w:left="0" w:right="-135" w:firstLine="0"/>
              <w:jc w:val="center"/>
              <w:rPr>
                <w:color w:val="000000"/>
                <w:sz w:val="24"/>
                <w:szCs w:val="24"/>
              </w:rPr>
            </w:pPr>
            <w:r w:rsidRPr="0043793B">
              <w:rPr>
                <w:color w:val="000000"/>
                <w:sz w:val="24"/>
                <w:szCs w:val="24"/>
              </w:rPr>
              <w:t>3</w:t>
            </w:r>
          </w:p>
        </w:tc>
        <w:tc>
          <w:tcPr>
            <w:tcW w:w="1192" w:type="dxa"/>
          </w:tcPr>
          <w:p w:rsidR="00CD7B89" w:rsidRPr="0043793B" w:rsidRDefault="0043793B" w:rsidP="0043793B">
            <w:pPr>
              <w:pStyle w:val="ac"/>
              <w:ind w:left="0" w:right="-135" w:firstLine="0"/>
              <w:jc w:val="center"/>
              <w:rPr>
                <w:color w:val="000000"/>
                <w:sz w:val="24"/>
                <w:szCs w:val="24"/>
              </w:rPr>
            </w:pPr>
            <w:r w:rsidRPr="0043793B">
              <w:rPr>
                <w:color w:val="000000"/>
                <w:sz w:val="24"/>
                <w:szCs w:val="24"/>
              </w:rPr>
              <w:t>4</w:t>
            </w:r>
          </w:p>
        </w:tc>
        <w:tc>
          <w:tcPr>
            <w:tcW w:w="1534" w:type="dxa"/>
          </w:tcPr>
          <w:p w:rsidR="00CD7B89" w:rsidRPr="0043793B" w:rsidRDefault="0043793B" w:rsidP="0043793B">
            <w:pPr>
              <w:pStyle w:val="ac"/>
              <w:ind w:left="0" w:right="-135" w:firstLine="0"/>
              <w:jc w:val="center"/>
              <w:rPr>
                <w:color w:val="000000"/>
                <w:sz w:val="24"/>
                <w:szCs w:val="24"/>
              </w:rPr>
            </w:pPr>
            <w:r w:rsidRPr="0043793B">
              <w:rPr>
                <w:color w:val="000000"/>
                <w:sz w:val="24"/>
                <w:szCs w:val="24"/>
              </w:rPr>
              <w:t>5</w:t>
            </w:r>
          </w:p>
        </w:tc>
        <w:tc>
          <w:tcPr>
            <w:tcW w:w="981" w:type="dxa"/>
          </w:tcPr>
          <w:p w:rsidR="00CD7B89" w:rsidRPr="0043793B" w:rsidRDefault="0043793B" w:rsidP="0043793B">
            <w:pPr>
              <w:pStyle w:val="ac"/>
              <w:ind w:left="0" w:right="-135" w:firstLine="0"/>
              <w:jc w:val="center"/>
              <w:rPr>
                <w:color w:val="000000"/>
                <w:sz w:val="24"/>
                <w:szCs w:val="24"/>
              </w:rPr>
            </w:pPr>
            <w:r w:rsidRPr="0043793B">
              <w:rPr>
                <w:color w:val="000000"/>
                <w:sz w:val="24"/>
                <w:szCs w:val="24"/>
              </w:rPr>
              <w:t>6</w:t>
            </w:r>
          </w:p>
        </w:tc>
        <w:tc>
          <w:tcPr>
            <w:tcW w:w="1581" w:type="dxa"/>
          </w:tcPr>
          <w:p w:rsidR="00CD7B89" w:rsidRPr="0043793B" w:rsidRDefault="0043793B" w:rsidP="0043793B">
            <w:pPr>
              <w:pStyle w:val="ac"/>
              <w:ind w:left="0" w:right="-135" w:firstLine="0"/>
              <w:jc w:val="center"/>
              <w:rPr>
                <w:color w:val="000000"/>
                <w:sz w:val="24"/>
                <w:szCs w:val="24"/>
              </w:rPr>
            </w:pPr>
            <w:r w:rsidRPr="0043793B">
              <w:rPr>
                <w:color w:val="000000"/>
                <w:sz w:val="24"/>
                <w:szCs w:val="24"/>
              </w:rPr>
              <w:t>7</w:t>
            </w:r>
          </w:p>
        </w:tc>
        <w:tc>
          <w:tcPr>
            <w:tcW w:w="1273" w:type="dxa"/>
          </w:tcPr>
          <w:p w:rsidR="00CD7B89" w:rsidRPr="0043793B" w:rsidRDefault="0043793B" w:rsidP="0043793B">
            <w:pPr>
              <w:pStyle w:val="ac"/>
              <w:ind w:left="0" w:right="-135" w:firstLine="0"/>
              <w:jc w:val="center"/>
              <w:rPr>
                <w:color w:val="000000"/>
                <w:sz w:val="24"/>
                <w:szCs w:val="24"/>
              </w:rPr>
            </w:pPr>
            <w:r w:rsidRPr="0043793B">
              <w:rPr>
                <w:color w:val="000000"/>
                <w:sz w:val="24"/>
                <w:szCs w:val="24"/>
              </w:rPr>
              <w:t>8</w:t>
            </w:r>
          </w:p>
        </w:tc>
        <w:tc>
          <w:tcPr>
            <w:tcW w:w="1114" w:type="dxa"/>
          </w:tcPr>
          <w:p w:rsidR="00CD7B89" w:rsidRPr="0043793B" w:rsidRDefault="0043793B" w:rsidP="0043793B">
            <w:pPr>
              <w:pStyle w:val="ac"/>
              <w:ind w:left="0" w:right="-135" w:firstLine="0"/>
              <w:jc w:val="center"/>
              <w:rPr>
                <w:color w:val="000000"/>
                <w:sz w:val="24"/>
                <w:szCs w:val="24"/>
              </w:rPr>
            </w:pPr>
            <w:r w:rsidRPr="0043793B">
              <w:rPr>
                <w:color w:val="000000"/>
                <w:sz w:val="24"/>
                <w:szCs w:val="24"/>
              </w:rPr>
              <w:t>9</w:t>
            </w:r>
          </w:p>
        </w:tc>
        <w:tc>
          <w:tcPr>
            <w:tcW w:w="1771" w:type="dxa"/>
          </w:tcPr>
          <w:p w:rsidR="00CD7B89" w:rsidRPr="0043793B" w:rsidRDefault="0043793B" w:rsidP="0043793B">
            <w:pPr>
              <w:pStyle w:val="ac"/>
              <w:ind w:left="0" w:right="-135" w:firstLine="0"/>
              <w:jc w:val="center"/>
              <w:rPr>
                <w:color w:val="000000"/>
                <w:sz w:val="24"/>
                <w:szCs w:val="24"/>
              </w:rPr>
            </w:pPr>
            <w:r w:rsidRPr="0043793B">
              <w:rPr>
                <w:color w:val="000000"/>
                <w:sz w:val="24"/>
                <w:szCs w:val="24"/>
              </w:rPr>
              <w:t>10</w:t>
            </w:r>
          </w:p>
        </w:tc>
      </w:tr>
      <w:tr w:rsidR="0043793B" w:rsidTr="007A3225">
        <w:tc>
          <w:tcPr>
            <w:tcW w:w="15083" w:type="dxa"/>
            <w:gridSpan w:val="11"/>
          </w:tcPr>
          <w:p w:rsidR="0043793B" w:rsidRPr="00395599" w:rsidRDefault="0043793B" w:rsidP="003D7E00">
            <w:pPr>
              <w:pStyle w:val="ac"/>
              <w:ind w:left="0" w:right="-31" w:firstLine="0"/>
              <w:rPr>
                <w:color w:val="000000"/>
                <w:sz w:val="24"/>
                <w:szCs w:val="24"/>
              </w:rPr>
            </w:pPr>
            <w:r w:rsidRPr="00395599">
              <w:rPr>
                <w:sz w:val="24"/>
                <w:szCs w:val="24"/>
              </w:rPr>
              <w:t xml:space="preserve">Задача 1. </w:t>
            </w:r>
            <w:r w:rsidR="003D7E00" w:rsidRPr="00395599">
              <w:rPr>
                <w:sz w:val="24"/>
                <w:szCs w:val="24"/>
              </w:rPr>
              <w:t>Информационно-консультативная деятельность</w:t>
            </w:r>
          </w:p>
        </w:tc>
      </w:tr>
      <w:tr w:rsidR="004D52AE" w:rsidTr="007A3225">
        <w:trPr>
          <w:trHeight w:val="1696"/>
        </w:trPr>
        <w:tc>
          <w:tcPr>
            <w:tcW w:w="551" w:type="dxa"/>
            <w:gridSpan w:val="2"/>
          </w:tcPr>
          <w:p w:rsidR="004D52AE" w:rsidRPr="00395599" w:rsidRDefault="00633D7C" w:rsidP="004D52AE">
            <w:pPr>
              <w:pStyle w:val="ac"/>
              <w:ind w:left="0" w:right="-135" w:firstLine="0"/>
              <w:jc w:val="center"/>
              <w:rPr>
                <w:color w:val="000000"/>
                <w:sz w:val="24"/>
                <w:szCs w:val="24"/>
              </w:rPr>
            </w:pPr>
            <w:r w:rsidRPr="00395599">
              <w:rPr>
                <w:color w:val="000000"/>
                <w:sz w:val="24"/>
                <w:szCs w:val="24"/>
              </w:rPr>
              <w:t>1.1</w:t>
            </w:r>
            <w:r w:rsidR="004D52AE" w:rsidRPr="00395599">
              <w:rPr>
                <w:color w:val="000000"/>
                <w:sz w:val="24"/>
                <w:szCs w:val="24"/>
              </w:rPr>
              <w:t>.</w:t>
            </w:r>
          </w:p>
          <w:p w:rsidR="002D7C72" w:rsidRPr="00395599" w:rsidRDefault="002D7C72" w:rsidP="004D52AE">
            <w:pPr>
              <w:pStyle w:val="ac"/>
              <w:ind w:left="0" w:right="-135" w:firstLine="0"/>
              <w:jc w:val="center"/>
              <w:rPr>
                <w:color w:val="000000"/>
                <w:sz w:val="24"/>
                <w:szCs w:val="24"/>
              </w:rPr>
            </w:pPr>
          </w:p>
          <w:p w:rsidR="002D7C72" w:rsidRPr="00395599" w:rsidRDefault="002D7C72" w:rsidP="004D52AE">
            <w:pPr>
              <w:pStyle w:val="ac"/>
              <w:ind w:left="0" w:right="-135" w:firstLine="0"/>
              <w:jc w:val="center"/>
              <w:rPr>
                <w:color w:val="000000"/>
                <w:sz w:val="24"/>
                <w:szCs w:val="24"/>
              </w:rPr>
            </w:pPr>
          </w:p>
          <w:p w:rsidR="002D7C72" w:rsidRPr="00395599" w:rsidRDefault="002D7C72" w:rsidP="004D52AE">
            <w:pPr>
              <w:pStyle w:val="ac"/>
              <w:ind w:left="0" w:right="-135" w:firstLine="0"/>
              <w:jc w:val="center"/>
              <w:rPr>
                <w:color w:val="000000"/>
                <w:sz w:val="24"/>
                <w:szCs w:val="24"/>
              </w:rPr>
            </w:pPr>
          </w:p>
          <w:p w:rsidR="002D7C72" w:rsidRPr="00395599" w:rsidRDefault="002D7C72" w:rsidP="004D52AE">
            <w:pPr>
              <w:pStyle w:val="ac"/>
              <w:ind w:left="0" w:right="-135" w:firstLine="0"/>
              <w:jc w:val="center"/>
              <w:rPr>
                <w:color w:val="000000"/>
                <w:sz w:val="24"/>
                <w:szCs w:val="24"/>
              </w:rPr>
            </w:pPr>
          </w:p>
          <w:p w:rsidR="002D7C72" w:rsidRPr="00395599" w:rsidRDefault="002D7C72" w:rsidP="004D52AE">
            <w:pPr>
              <w:pStyle w:val="ac"/>
              <w:ind w:left="0" w:right="-135" w:firstLine="0"/>
              <w:jc w:val="center"/>
              <w:rPr>
                <w:color w:val="000000"/>
                <w:sz w:val="24"/>
                <w:szCs w:val="24"/>
              </w:rPr>
            </w:pPr>
          </w:p>
          <w:p w:rsidR="002D7C72" w:rsidRPr="00395599" w:rsidRDefault="002D7C72" w:rsidP="004D52AE">
            <w:pPr>
              <w:pStyle w:val="ac"/>
              <w:ind w:left="0" w:right="-135" w:firstLine="0"/>
              <w:jc w:val="center"/>
              <w:rPr>
                <w:color w:val="000000"/>
                <w:sz w:val="24"/>
                <w:szCs w:val="24"/>
              </w:rPr>
            </w:pPr>
          </w:p>
          <w:p w:rsidR="002D7C72" w:rsidRPr="00395599" w:rsidRDefault="002D7C72" w:rsidP="004D52AE">
            <w:pPr>
              <w:pStyle w:val="ac"/>
              <w:ind w:left="0" w:right="-135" w:firstLine="0"/>
              <w:jc w:val="center"/>
              <w:rPr>
                <w:color w:val="000000"/>
                <w:sz w:val="24"/>
                <w:szCs w:val="24"/>
              </w:rPr>
            </w:pPr>
          </w:p>
        </w:tc>
        <w:tc>
          <w:tcPr>
            <w:tcW w:w="3385" w:type="dxa"/>
          </w:tcPr>
          <w:p w:rsidR="004D52AE" w:rsidRPr="00395599" w:rsidRDefault="003D7E00" w:rsidP="005303FD">
            <w:pPr>
              <w:pStyle w:val="ac"/>
              <w:ind w:left="0" w:right="-3" w:firstLine="0"/>
              <w:jc w:val="center"/>
              <w:rPr>
                <w:color w:val="000000"/>
                <w:sz w:val="24"/>
                <w:szCs w:val="24"/>
              </w:rPr>
            </w:pPr>
            <w:r w:rsidRPr="00395599">
              <w:rPr>
                <w:sz w:val="24"/>
                <w:szCs w:val="24"/>
              </w:rPr>
              <w:t>Организация и проведение мониторинга по различным аспектам состояния и развития малого и среднего предпринимательства Тутаевского муниципального района в сфере потребительского рынка</w:t>
            </w:r>
          </w:p>
        </w:tc>
        <w:tc>
          <w:tcPr>
            <w:tcW w:w="1701" w:type="dxa"/>
          </w:tcPr>
          <w:p w:rsidR="002D7C72" w:rsidRPr="00395599" w:rsidRDefault="007D0712" w:rsidP="004563FD">
            <w:pPr>
              <w:ind w:firstLine="0"/>
              <w:jc w:val="center"/>
              <w:rPr>
                <w:sz w:val="24"/>
                <w:szCs w:val="24"/>
              </w:rPr>
            </w:pPr>
            <w:r w:rsidRPr="00395599">
              <w:rPr>
                <w:sz w:val="24"/>
                <w:szCs w:val="24"/>
              </w:rPr>
              <w:t>о</w:t>
            </w:r>
            <w:r w:rsidR="00013567" w:rsidRPr="00395599">
              <w:rPr>
                <w:sz w:val="24"/>
                <w:szCs w:val="24"/>
              </w:rPr>
              <w:t>тчет по результатам обследования состояния потребительского рынка ТМР (ед)</w:t>
            </w:r>
          </w:p>
          <w:p w:rsidR="002D7C72" w:rsidRPr="00395599" w:rsidRDefault="002D7C72" w:rsidP="004563FD">
            <w:pPr>
              <w:jc w:val="center"/>
              <w:rPr>
                <w:sz w:val="24"/>
                <w:szCs w:val="24"/>
              </w:rPr>
            </w:pPr>
          </w:p>
        </w:tc>
        <w:tc>
          <w:tcPr>
            <w:tcW w:w="1192" w:type="dxa"/>
          </w:tcPr>
          <w:p w:rsidR="004D52AE" w:rsidRPr="00395599" w:rsidRDefault="00B16DC3" w:rsidP="004563FD">
            <w:pPr>
              <w:pStyle w:val="ac"/>
              <w:ind w:left="0" w:right="-135" w:firstLine="0"/>
              <w:jc w:val="center"/>
              <w:rPr>
                <w:color w:val="000000"/>
                <w:sz w:val="24"/>
                <w:szCs w:val="24"/>
              </w:rPr>
            </w:pPr>
            <w:r w:rsidRPr="00395599">
              <w:rPr>
                <w:color w:val="000000"/>
                <w:sz w:val="24"/>
                <w:szCs w:val="24"/>
              </w:rPr>
              <w:t>6</w:t>
            </w:r>
          </w:p>
        </w:tc>
        <w:tc>
          <w:tcPr>
            <w:tcW w:w="1534" w:type="dxa"/>
          </w:tcPr>
          <w:p w:rsidR="002D7C72" w:rsidRPr="00395599" w:rsidRDefault="009F3711" w:rsidP="007D0712">
            <w:pPr>
              <w:ind w:firstLine="0"/>
              <w:jc w:val="center"/>
              <w:rPr>
                <w:b/>
                <w:sz w:val="24"/>
                <w:szCs w:val="24"/>
              </w:rPr>
            </w:pPr>
            <w:r>
              <w:rPr>
                <w:color w:val="000000"/>
                <w:sz w:val="24"/>
                <w:szCs w:val="24"/>
              </w:rPr>
              <w:t>2018</w:t>
            </w:r>
            <w:r w:rsidR="00A7435A" w:rsidRPr="00395599">
              <w:rPr>
                <w:color w:val="000000"/>
                <w:sz w:val="24"/>
                <w:szCs w:val="24"/>
              </w:rPr>
              <w:t>-20</w:t>
            </w:r>
            <w:r>
              <w:rPr>
                <w:color w:val="000000"/>
                <w:sz w:val="24"/>
                <w:szCs w:val="24"/>
              </w:rPr>
              <w:t>20</w:t>
            </w:r>
          </w:p>
        </w:tc>
        <w:tc>
          <w:tcPr>
            <w:tcW w:w="981" w:type="dxa"/>
          </w:tcPr>
          <w:p w:rsidR="004D52AE" w:rsidRPr="00395599" w:rsidRDefault="004563FD" w:rsidP="004563FD">
            <w:pPr>
              <w:pStyle w:val="ac"/>
              <w:ind w:left="0" w:right="-135" w:firstLine="0"/>
              <w:jc w:val="center"/>
              <w:rPr>
                <w:b/>
                <w:color w:val="000000"/>
                <w:sz w:val="24"/>
                <w:szCs w:val="24"/>
              </w:rPr>
            </w:pPr>
            <w:r w:rsidRPr="00395599">
              <w:rPr>
                <w:b/>
                <w:color w:val="000000"/>
                <w:sz w:val="24"/>
                <w:szCs w:val="24"/>
              </w:rPr>
              <w:t>-</w:t>
            </w:r>
          </w:p>
        </w:tc>
        <w:tc>
          <w:tcPr>
            <w:tcW w:w="1581" w:type="dxa"/>
          </w:tcPr>
          <w:p w:rsidR="004D52AE" w:rsidRPr="00395599" w:rsidRDefault="004563FD" w:rsidP="004563FD">
            <w:pPr>
              <w:pStyle w:val="ac"/>
              <w:ind w:left="0" w:right="-135" w:firstLine="0"/>
              <w:jc w:val="center"/>
              <w:rPr>
                <w:b/>
                <w:color w:val="000000"/>
                <w:sz w:val="24"/>
                <w:szCs w:val="24"/>
              </w:rPr>
            </w:pPr>
            <w:r w:rsidRPr="00395599">
              <w:rPr>
                <w:b/>
                <w:color w:val="000000"/>
                <w:sz w:val="24"/>
                <w:szCs w:val="24"/>
              </w:rPr>
              <w:t>-</w:t>
            </w:r>
          </w:p>
        </w:tc>
        <w:tc>
          <w:tcPr>
            <w:tcW w:w="1273" w:type="dxa"/>
          </w:tcPr>
          <w:p w:rsidR="004D52AE" w:rsidRPr="00395599" w:rsidRDefault="004563FD" w:rsidP="004563FD">
            <w:pPr>
              <w:pStyle w:val="ac"/>
              <w:ind w:left="0" w:right="-135" w:firstLine="0"/>
              <w:jc w:val="center"/>
              <w:rPr>
                <w:b/>
                <w:color w:val="000000"/>
                <w:sz w:val="24"/>
                <w:szCs w:val="24"/>
              </w:rPr>
            </w:pPr>
            <w:r w:rsidRPr="00395599">
              <w:rPr>
                <w:b/>
                <w:color w:val="000000"/>
                <w:sz w:val="24"/>
                <w:szCs w:val="24"/>
              </w:rPr>
              <w:t>-</w:t>
            </w:r>
          </w:p>
        </w:tc>
        <w:tc>
          <w:tcPr>
            <w:tcW w:w="1114" w:type="dxa"/>
          </w:tcPr>
          <w:p w:rsidR="002D7C72" w:rsidRPr="00395599" w:rsidRDefault="004563FD" w:rsidP="004563FD">
            <w:pPr>
              <w:pStyle w:val="ac"/>
              <w:ind w:left="0" w:right="-135" w:firstLine="0"/>
              <w:jc w:val="center"/>
              <w:rPr>
                <w:b/>
                <w:color w:val="000000"/>
                <w:sz w:val="24"/>
                <w:szCs w:val="24"/>
              </w:rPr>
            </w:pPr>
            <w:r w:rsidRPr="00395599">
              <w:rPr>
                <w:b/>
                <w:color w:val="000000"/>
                <w:sz w:val="24"/>
                <w:szCs w:val="24"/>
              </w:rPr>
              <w:t>-</w:t>
            </w:r>
          </w:p>
        </w:tc>
        <w:tc>
          <w:tcPr>
            <w:tcW w:w="1771" w:type="dxa"/>
          </w:tcPr>
          <w:p w:rsidR="002D7C72" w:rsidRPr="00395599" w:rsidRDefault="00A7435A" w:rsidP="004563FD">
            <w:pPr>
              <w:ind w:right="-135" w:firstLine="0"/>
              <w:jc w:val="center"/>
              <w:rPr>
                <w:color w:val="000000"/>
                <w:sz w:val="24"/>
                <w:szCs w:val="24"/>
              </w:rPr>
            </w:pPr>
            <w:r w:rsidRPr="00395599">
              <w:rPr>
                <w:color w:val="000000"/>
                <w:sz w:val="24"/>
                <w:szCs w:val="24"/>
              </w:rPr>
              <w:t>УЭРиИП</w:t>
            </w:r>
          </w:p>
        </w:tc>
      </w:tr>
      <w:tr w:rsidR="003D7E00" w:rsidTr="007A3225">
        <w:trPr>
          <w:trHeight w:val="1696"/>
        </w:trPr>
        <w:tc>
          <w:tcPr>
            <w:tcW w:w="551" w:type="dxa"/>
            <w:gridSpan w:val="2"/>
          </w:tcPr>
          <w:p w:rsidR="003D7E00" w:rsidRPr="00395599" w:rsidRDefault="00633D7C" w:rsidP="004D52AE">
            <w:pPr>
              <w:pStyle w:val="ac"/>
              <w:ind w:left="0" w:right="-135" w:firstLine="0"/>
              <w:jc w:val="center"/>
              <w:rPr>
                <w:color w:val="000000"/>
                <w:sz w:val="24"/>
                <w:szCs w:val="24"/>
              </w:rPr>
            </w:pPr>
            <w:r w:rsidRPr="00395599">
              <w:rPr>
                <w:color w:val="000000"/>
                <w:sz w:val="24"/>
                <w:szCs w:val="24"/>
              </w:rPr>
              <w:t>1.2</w:t>
            </w:r>
            <w:r w:rsidR="003D7E00" w:rsidRPr="00395599">
              <w:rPr>
                <w:color w:val="000000"/>
                <w:sz w:val="24"/>
                <w:szCs w:val="24"/>
              </w:rPr>
              <w:t>.</w:t>
            </w:r>
          </w:p>
        </w:tc>
        <w:tc>
          <w:tcPr>
            <w:tcW w:w="3385" w:type="dxa"/>
          </w:tcPr>
          <w:p w:rsidR="00435B3D" w:rsidRPr="00395599" w:rsidRDefault="005F424F" w:rsidP="00435B3D">
            <w:pPr>
              <w:autoSpaceDE w:val="0"/>
              <w:autoSpaceDN w:val="0"/>
              <w:ind w:firstLine="0"/>
              <w:jc w:val="center"/>
              <w:rPr>
                <w:sz w:val="24"/>
                <w:szCs w:val="24"/>
              </w:rPr>
            </w:pPr>
            <w:r>
              <w:rPr>
                <w:sz w:val="24"/>
                <w:szCs w:val="24"/>
              </w:rPr>
              <w:t>Оформление д</w:t>
            </w:r>
            <w:r w:rsidR="00435B3D" w:rsidRPr="00395599">
              <w:rPr>
                <w:sz w:val="24"/>
                <w:szCs w:val="24"/>
              </w:rPr>
              <w:t>оговора на право размещения нестационарного торгового объекта</w:t>
            </w:r>
          </w:p>
          <w:p w:rsidR="003D7E00" w:rsidRPr="00395599" w:rsidRDefault="003D7E00" w:rsidP="00633D7C">
            <w:pPr>
              <w:pStyle w:val="ac"/>
              <w:ind w:left="0" w:right="-3" w:firstLine="0"/>
              <w:jc w:val="center"/>
              <w:rPr>
                <w:sz w:val="24"/>
                <w:szCs w:val="24"/>
              </w:rPr>
            </w:pPr>
          </w:p>
        </w:tc>
        <w:tc>
          <w:tcPr>
            <w:tcW w:w="1701" w:type="dxa"/>
          </w:tcPr>
          <w:p w:rsidR="003D7E00" w:rsidRPr="00395599" w:rsidRDefault="00435B3D" w:rsidP="004563FD">
            <w:pPr>
              <w:pStyle w:val="ac"/>
              <w:ind w:left="0" w:right="3" w:firstLine="0"/>
              <w:jc w:val="center"/>
              <w:rPr>
                <w:color w:val="000000"/>
                <w:sz w:val="24"/>
                <w:szCs w:val="24"/>
              </w:rPr>
            </w:pPr>
            <w:r w:rsidRPr="00395599">
              <w:rPr>
                <w:color w:val="000000"/>
                <w:sz w:val="24"/>
                <w:szCs w:val="24"/>
              </w:rPr>
              <w:t>количество заявлений поступивших от работников потребительского рынка, связанных с оформлением договора на право размещения НТО</w:t>
            </w:r>
            <w:r w:rsidR="00013567" w:rsidRPr="00395599">
              <w:rPr>
                <w:color w:val="000000"/>
                <w:sz w:val="24"/>
                <w:szCs w:val="24"/>
              </w:rPr>
              <w:t xml:space="preserve"> (ед)</w:t>
            </w:r>
          </w:p>
        </w:tc>
        <w:tc>
          <w:tcPr>
            <w:tcW w:w="1192" w:type="dxa"/>
          </w:tcPr>
          <w:p w:rsidR="003D7E00" w:rsidRPr="00395599" w:rsidRDefault="00633D7C" w:rsidP="004563FD">
            <w:pPr>
              <w:pStyle w:val="ac"/>
              <w:ind w:left="0" w:right="-135" w:firstLine="0"/>
              <w:jc w:val="center"/>
              <w:rPr>
                <w:color w:val="000000"/>
                <w:sz w:val="24"/>
                <w:szCs w:val="24"/>
              </w:rPr>
            </w:pPr>
            <w:r w:rsidRPr="00395599">
              <w:rPr>
                <w:color w:val="000000"/>
                <w:sz w:val="24"/>
                <w:szCs w:val="24"/>
              </w:rPr>
              <w:t>8</w:t>
            </w:r>
          </w:p>
        </w:tc>
        <w:tc>
          <w:tcPr>
            <w:tcW w:w="1534" w:type="dxa"/>
          </w:tcPr>
          <w:p w:rsidR="003D7E00" w:rsidRPr="00395599" w:rsidRDefault="00A7435A" w:rsidP="007D0712">
            <w:pPr>
              <w:pStyle w:val="ac"/>
              <w:ind w:left="0" w:right="-135" w:firstLine="0"/>
              <w:jc w:val="center"/>
              <w:rPr>
                <w:b/>
                <w:color w:val="000000"/>
                <w:sz w:val="24"/>
                <w:szCs w:val="24"/>
              </w:rPr>
            </w:pPr>
            <w:r w:rsidRPr="00395599">
              <w:rPr>
                <w:color w:val="000000"/>
                <w:sz w:val="24"/>
                <w:szCs w:val="24"/>
              </w:rPr>
              <w:t>201</w:t>
            </w:r>
            <w:r w:rsidR="00400213">
              <w:rPr>
                <w:color w:val="000000"/>
                <w:sz w:val="24"/>
                <w:szCs w:val="24"/>
              </w:rPr>
              <w:t>8</w:t>
            </w:r>
            <w:r w:rsidRPr="00395599">
              <w:rPr>
                <w:color w:val="000000"/>
                <w:sz w:val="24"/>
                <w:szCs w:val="24"/>
              </w:rPr>
              <w:t>-20</w:t>
            </w:r>
            <w:r w:rsidR="00400213">
              <w:rPr>
                <w:color w:val="000000"/>
                <w:sz w:val="24"/>
                <w:szCs w:val="24"/>
              </w:rPr>
              <w:t>20</w:t>
            </w:r>
          </w:p>
        </w:tc>
        <w:tc>
          <w:tcPr>
            <w:tcW w:w="981" w:type="dxa"/>
          </w:tcPr>
          <w:p w:rsidR="003D7E00" w:rsidRPr="00395599" w:rsidRDefault="004563FD" w:rsidP="004563FD">
            <w:pPr>
              <w:pStyle w:val="ac"/>
              <w:ind w:left="0" w:right="-135" w:firstLine="0"/>
              <w:jc w:val="center"/>
              <w:rPr>
                <w:b/>
                <w:color w:val="000000"/>
                <w:sz w:val="24"/>
                <w:szCs w:val="24"/>
              </w:rPr>
            </w:pPr>
            <w:r w:rsidRPr="00395599">
              <w:rPr>
                <w:b/>
                <w:color w:val="000000"/>
                <w:sz w:val="24"/>
                <w:szCs w:val="24"/>
              </w:rPr>
              <w:t>-</w:t>
            </w:r>
          </w:p>
        </w:tc>
        <w:tc>
          <w:tcPr>
            <w:tcW w:w="1581" w:type="dxa"/>
          </w:tcPr>
          <w:p w:rsidR="003D7E00" w:rsidRPr="00395599" w:rsidRDefault="004563FD" w:rsidP="004563FD">
            <w:pPr>
              <w:pStyle w:val="ac"/>
              <w:ind w:left="0" w:right="-135" w:firstLine="0"/>
              <w:jc w:val="center"/>
              <w:rPr>
                <w:b/>
                <w:color w:val="000000"/>
                <w:sz w:val="24"/>
                <w:szCs w:val="24"/>
              </w:rPr>
            </w:pPr>
            <w:r w:rsidRPr="00395599">
              <w:rPr>
                <w:b/>
                <w:color w:val="000000"/>
                <w:sz w:val="24"/>
                <w:szCs w:val="24"/>
              </w:rPr>
              <w:t>-</w:t>
            </w:r>
          </w:p>
        </w:tc>
        <w:tc>
          <w:tcPr>
            <w:tcW w:w="1273" w:type="dxa"/>
          </w:tcPr>
          <w:p w:rsidR="003D7E00" w:rsidRPr="00395599" w:rsidRDefault="004563FD" w:rsidP="004563FD">
            <w:pPr>
              <w:pStyle w:val="ac"/>
              <w:ind w:left="0" w:right="-135" w:firstLine="0"/>
              <w:jc w:val="center"/>
              <w:rPr>
                <w:b/>
                <w:color w:val="000000"/>
                <w:sz w:val="24"/>
                <w:szCs w:val="24"/>
              </w:rPr>
            </w:pPr>
            <w:r w:rsidRPr="00395599">
              <w:rPr>
                <w:b/>
                <w:color w:val="000000"/>
                <w:sz w:val="24"/>
                <w:szCs w:val="24"/>
              </w:rPr>
              <w:t>-</w:t>
            </w:r>
          </w:p>
        </w:tc>
        <w:tc>
          <w:tcPr>
            <w:tcW w:w="1114" w:type="dxa"/>
          </w:tcPr>
          <w:p w:rsidR="003D7E00" w:rsidRPr="00395599" w:rsidRDefault="004563FD" w:rsidP="004563FD">
            <w:pPr>
              <w:pStyle w:val="ac"/>
              <w:ind w:left="0" w:right="-135" w:firstLine="0"/>
              <w:jc w:val="center"/>
              <w:rPr>
                <w:b/>
                <w:color w:val="000000"/>
                <w:sz w:val="24"/>
                <w:szCs w:val="24"/>
              </w:rPr>
            </w:pPr>
            <w:r w:rsidRPr="00395599">
              <w:rPr>
                <w:b/>
                <w:color w:val="000000"/>
                <w:sz w:val="24"/>
                <w:szCs w:val="24"/>
              </w:rPr>
              <w:t>-</w:t>
            </w:r>
          </w:p>
        </w:tc>
        <w:tc>
          <w:tcPr>
            <w:tcW w:w="1771" w:type="dxa"/>
          </w:tcPr>
          <w:p w:rsidR="003D7E00" w:rsidRPr="00395599" w:rsidRDefault="00A7435A" w:rsidP="004563FD">
            <w:pPr>
              <w:ind w:right="-135" w:firstLine="0"/>
              <w:jc w:val="center"/>
              <w:rPr>
                <w:color w:val="000000"/>
                <w:sz w:val="24"/>
                <w:szCs w:val="24"/>
              </w:rPr>
            </w:pPr>
            <w:r w:rsidRPr="00395599">
              <w:rPr>
                <w:color w:val="000000"/>
                <w:sz w:val="24"/>
                <w:szCs w:val="24"/>
              </w:rPr>
              <w:t>УЭРиИП</w:t>
            </w:r>
          </w:p>
        </w:tc>
      </w:tr>
      <w:tr w:rsidR="003D7E00" w:rsidTr="007A3225">
        <w:trPr>
          <w:trHeight w:val="1696"/>
        </w:trPr>
        <w:tc>
          <w:tcPr>
            <w:tcW w:w="551" w:type="dxa"/>
            <w:gridSpan w:val="2"/>
          </w:tcPr>
          <w:p w:rsidR="003D7E00" w:rsidRPr="00395599" w:rsidRDefault="003D7E00" w:rsidP="00633D7C">
            <w:pPr>
              <w:pStyle w:val="ac"/>
              <w:ind w:left="0" w:right="-135" w:firstLine="0"/>
              <w:rPr>
                <w:color w:val="000000"/>
                <w:sz w:val="24"/>
                <w:szCs w:val="24"/>
              </w:rPr>
            </w:pPr>
            <w:r w:rsidRPr="00395599">
              <w:rPr>
                <w:color w:val="000000"/>
                <w:sz w:val="24"/>
                <w:szCs w:val="24"/>
              </w:rPr>
              <w:lastRenderedPageBreak/>
              <w:t>1.</w:t>
            </w:r>
            <w:r w:rsidR="00633D7C" w:rsidRPr="00395599">
              <w:rPr>
                <w:color w:val="000000"/>
                <w:sz w:val="24"/>
                <w:szCs w:val="24"/>
              </w:rPr>
              <w:t>3</w:t>
            </w:r>
            <w:r w:rsidRPr="00395599">
              <w:rPr>
                <w:color w:val="000000"/>
                <w:sz w:val="24"/>
                <w:szCs w:val="24"/>
              </w:rPr>
              <w:t>.</w:t>
            </w:r>
          </w:p>
        </w:tc>
        <w:tc>
          <w:tcPr>
            <w:tcW w:w="3385" w:type="dxa"/>
          </w:tcPr>
          <w:p w:rsidR="003D7E00" w:rsidRPr="00395599" w:rsidRDefault="003D7E00" w:rsidP="005303FD">
            <w:pPr>
              <w:pStyle w:val="ac"/>
              <w:ind w:left="0" w:right="-3" w:firstLine="0"/>
              <w:jc w:val="center"/>
              <w:rPr>
                <w:sz w:val="24"/>
                <w:szCs w:val="24"/>
              </w:rPr>
            </w:pPr>
            <w:r w:rsidRPr="00395599">
              <w:rPr>
                <w:sz w:val="24"/>
                <w:szCs w:val="24"/>
              </w:rPr>
              <w:t>Подготовка аналитических материалов о состоянии и развитии сети предприятий потребительского рынка, анализ их деятельности</w:t>
            </w:r>
          </w:p>
        </w:tc>
        <w:tc>
          <w:tcPr>
            <w:tcW w:w="1701" w:type="dxa"/>
          </w:tcPr>
          <w:p w:rsidR="003D7E00" w:rsidRPr="00395599" w:rsidRDefault="00013567" w:rsidP="004563FD">
            <w:pPr>
              <w:pStyle w:val="ac"/>
              <w:ind w:left="0" w:right="3" w:firstLine="0"/>
              <w:jc w:val="center"/>
              <w:rPr>
                <w:color w:val="000000"/>
                <w:sz w:val="24"/>
                <w:szCs w:val="24"/>
              </w:rPr>
            </w:pPr>
            <w:r w:rsidRPr="00395599">
              <w:rPr>
                <w:color w:val="000000"/>
                <w:sz w:val="24"/>
                <w:szCs w:val="24"/>
              </w:rPr>
              <w:t>отчет по результатам анализа (ед)</w:t>
            </w:r>
          </w:p>
        </w:tc>
        <w:tc>
          <w:tcPr>
            <w:tcW w:w="1192" w:type="dxa"/>
          </w:tcPr>
          <w:p w:rsidR="003D7E00" w:rsidRPr="00395599" w:rsidRDefault="00A7435A" w:rsidP="004563FD">
            <w:pPr>
              <w:pStyle w:val="ac"/>
              <w:ind w:left="0" w:right="-135" w:firstLine="0"/>
              <w:jc w:val="center"/>
              <w:rPr>
                <w:color w:val="000000"/>
                <w:sz w:val="24"/>
                <w:szCs w:val="24"/>
              </w:rPr>
            </w:pPr>
            <w:r w:rsidRPr="00395599">
              <w:rPr>
                <w:color w:val="000000"/>
                <w:sz w:val="24"/>
                <w:szCs w:val="24"/>
              </w:rPr>
              <w:t>3</w:t>
            </w:r>
          </w:p>
        </w:tc>
        <w:tc>
          <w:tcPr>
            <w:tcW w:w="1534" w:type="dxa"/>
          </w:tcPr>
          <w:p w:rsidR="003D7E00" w:rsidRPr="00395599" w:rsidRDefault="00400213" w:rsidP="00400213">
            <w:pPr>
              <w:pStyle w:val="ac"/>
              <w:ind w:left="0" w:right="-135" w:firstLine="0"/>
              <w:jc w:val="center"/>
              <w:rPr>
                <w:b/>
                <w:color w:val="000000"/>
                <w:sz w:val="24"/>
                <w:szCs w:val="24"/>
              </w:rPr>
            </w:pPr>
            <w:r>
              <w:rPr>
                <w:color w:val="000000"/>
                <w:sz w:val="24"/>
                <w:szCs w:val="24"/>
              </w:rPr>
              <w:t>2018</w:t>
            </w:r>
            <w:r w:rsidR="00A7435A" w:rsidRPr="00395599">
              <w:rPr>
                <w:color w:val="000000"/>
                <w:sz w:val="24"/>
                <w:szCs w:val="24"/>
              </w:rPr>
              <w:t>-20</w:t>
            </w:r>
            <w:r>
              <w:rPr>
                <w:color w:val="000000"/>
                <w:sz w:val="24"/>
                <w:szCs w:val="24"/>
              </w:rPr>
              <w:t>20</w:t>
            </w:r>
          </w:p>
        </w:tc>
        <w:tc>
          <w:tcPr>
            <w:tcW w:w="981" w:type="dxa"/>
          </w:tcPr>
          <w:p w:rsidR="003D7E00" w:rsidRPr="00395599" w:rsidRDefault="004563FD" w:rsidP="004563FD">
            <w:pPr>
              <w:pStyle w:val="ac"/>
              <w:ind w:left="0" w:right="-135" w:firstLine="0"/>
              <w:jc w:val="center"/>
              <w:rPr>
                <w:b/>
                <w:color w:val="000000"/>
                <w:sz w:val="24"/>
                <w:szCs w:val="24"/>
              </w:rPr>
            </w:pPr>
            <w:r w:rsidRPr="00395599">
              <w:rPr>
                <w:b/>
                <w:color w:val="000000"/>
                <w:sz w:val="24"/>
                <w:szCs w:val="24"/>
              </w:rPr>
              <w:t>-</w:t>
            </w:r>
          </w:p>
        </w:tc>
        <w:tc>
          <w:tcPr>
            <w:tcW w:w="1581" w:type="dxa"/>
          </w:tcPr>
          <w:p w:rsidR="003D7E00" w:rsidRPr="00395599" w:rsidRDefault="004563FD" w:rsidP="004563FD">
            <w:pPr>
              <w:pStyle w:val="ac"/>
              <w:ind w:left="0" w:right="-135" w:firstLine="0"/>
              <w:jc w:val="center"/>
              <w:rPr>
                <w:b/>
                <w:color w:val="000000"/>
                <w:sz w:val="24"/>
                <w:szCs w:val="24"/>
              </w:rPr>
            </w:pPr>
            <w:r w:rsidRPr="00395599">
              <w:rPr>
                <w:b/>
                <w:color w:val="000000"/>
                <w:sz w:val="24"/>
                <w:szCs w:val="24"/>
              </w:rPr>
              <w:t>-</w:t>
            </w:r>
          </w:p>
        </w:tc>
        <w:tc>
          <w:tcPr>
            <w:tcW w:w="1273" w:type="dxa"/>
          </w:tcPr>
          <w:p w:rsidR="003D7E00" w:rsidRPr="00395599" w:rsidRDefault="004563FD" w:rsidP="004563FD">
            <w:pPr>
              <w:pStyle w:val="ac"/>
              <w:ind w:left="0" w:right="-135" w:firstLine="0"/>
              <w:jc w:val="center"/>
              <w:rPr>
                <w:b/>
                <w:color w:val="000000"/>
                <w:sz w:val="24"/>
                <w:szCs w:val="24"/>
              </w:rPr>
            </w:pPr>
            <w:r w:rsidRPr="00395599">
              <w:rPr>
                <w:b/>
                <w:color w:val="000000"/>
                <w:sz w:val="24"/>
                <w:szCs w:val="24"/>
              </w:rPr>
              <w:t>-</w:t>
            </w:r>
          </w:p>
        </w:tc>
        <w:tc>
          <w:tcPr>
            <w:tcW w:w="1114" w:type="dxa"/>
          </w:tcPr>
          <w:p w:rsidR="003D7E00" w:rsidRPr="00395599" w:rsidRDefault="004563FD" w:rsidP="004563FD">
            <w:pPr>
              <w:pStyle w:val="ac"/>
              <w:ind w:left="0" w:right="-135" w:firstLine="0"/>
              <w:jc w:val="center"/>
              <w:rPr>
                <w:b/>
                <w:color w:val="000000"/>
                <w:sz w:val="24"/>
                <w:szCs w:val="24"/>
              </w:rPr>
            </w:pPr>
            <w:r w:rsidRPr="00395599">
              <w:rPr>
                <w:b/>
                <w:color w:val="000000"/>
                <w:sz w:val="24"/>
                <w:szCs w:val="24"/>
              </w:rPr>
              <w:t>-</w:t>
            </w:r>
          </w:p>
        </w:tc>
        <w:tc>
          <w:tcPr>
            <w:tcW w:w="1771" w:type="dxa"/>
          </w:tcPr>
          <w:p w:rsidR="003D7E00" w:rsidRPr="00395599" w:rsidRDefault="00A7435A" w:rsidP="004563FD">
            <w:pPr>
              <w:ind w:right="-135" w:firstLine="0"/>
              <w:jc w:val="center"/>
              <w:rPr>
                <w:color w:val="000000"/>
                <w:sz w:val="24"/>
                <w:szCs w:val="24"/>
              </w:rPr>
            </w:pPr>
            <w:r w:rsidRPr="00395599">
              <w:rPr>
                <w:color w:val="000000"/>
                <w:sz w:val="24"/>
                <w:szCs w:val="24"/>
              </w:rPr>
              <w:t>УЭРиИП</w:t>
            </w:r>
          </w:p>
        </w:tc>
      </w:tr>
      <w:tr w:rsidR="005303FD" w:rsidTr="007A3225">
        <w:tc>
          <w:tcPr>
            <w:tcW w:w="15083" w:type="dxa"/>
            <w:gridSpan w:val="11"/>
          </w:tcPr>
          <w:p w:rsidR="005303FD" w:rsidRPr="00395599" w:rsidRDefault="005303FD" w:rsidP="00B16DC3">
            <w:pPr>
              <w:pStyle w:val="ac"/>
              <w:ind w:left="0" w:right="-135" w:firstLine="0"/>
              <w:rPr>
                <w:color w:val="000000"/>
                <w:sz w:val="24"/>
                <w:szCs w:val="24"/>
              </w:rPr>
            </w:pPr>
            <w:r w:rsidRPr="00395599">
              <w:rPr>
                <w:sz w:val="24"/>
                <w:szCs w:val="24"/>
              </w:rPr>
              <w:t xml:space="preserve">Задача </w:t>
            </w:r>
            <w:r w:rsidR="000C3C8C" w:rsidRPr="00395599">
              <w:rPr>
                <w:sz w:val="24"/>
                <w:szCs w:val="24"/>
              </w:rPr>
              <w:t>2</w:t>
            </w:r>
            <w:r w:rsidRPr="00395599">
              <w:rPr>
                <w:sz w:val="24"/>
                <w:szCs w:val="24"/>
              </w:rPr>
              <w:t xml:space="preserve">. </w:t>
            </w:r>
            <w:r w:rsidR="003D7E00" w:rsidRPr="00395599">
              <w:rPr>
                <w:sz w:val="24"/>
                <w:szCs w:val="24"/>
              </w:rPr>
              <w:t xml:space="preserve"> Совершенствование качества оказания бытовых услуг</w:t>
            </w:r>
          </w:p>
        </w:tc>
      </w:tr>
      <w:tr w:rsidR="00B22E83" w:rsidTr="001F7DEC">
        <w:trPr>
          <w:trHeight w:val="1380"/>
        </w:trPr>
        <w:tc>
          <w:tcPr>
            <w:tcW w:w="534" w:type="dxa"/>
          </w:tcPr>
          <w:p w:rsidR="00B22E83" w:rsidRPr="00395599" w:rsidRDefault="00B22E83" w:rsidP="0043793B">
            <w:pPr>
              <w:pStyle w:val="ac"/>
              <w:ind w:left="0" w:right="-135" w:firstLine="0"/>
              <w:jc w:val="center"/>
              <w:rPr>
                <w:color w:val="000000"/>
                <w:sz w:val="24"/>
                <w:szCs w:val="24"/>
              </w:rPr>
            </w:pPr>
            <w:r w:rsidRPr="00395599">
              <w:rPr>
                <w:color w:val="000000"/>
                <w:sz w:val="24"/>
                <w:szCs w:val="24"/>
              </w:rPr>
              <w:t>2.1.</w:t>
            </w:r>
          </w:p>
        </w:tc>
        <w:tc>
          <w:tcPr>
            <w:tcW w:w="3402" w:type="dxa"/>
            <w:gridSpan w:val="2"/>
          </w:tcPr>
          <w:p w:rsidR="00B22E83" w:rsidRPr="00395599" w:rsidRDefault="00B22E83" w:rsidP="009467AD">
            <w:pPr>
              <w:pStyle w:val="ac"/>
              <w:ind w:left="0" w:firstLine="0"/>
              <w:jc w:val="center"/>
              <w:rPr>
                <w:color w:val="000000"/>
                <w:sz w:val="24"/>
                <w:szCs w:val="24"/>
              </w:rPr>
            </w:pPr>
            <w:r>
              <w:rPr>
                <w:color w:val="000000"/>
                <w:sz w:val="24"/>
                <w:szCs w:val="24"/>
              </w:rPr>
              <w:t>Участие организаций ТМР в областных конкурсах профессионального мастерства работников  сферы бытового обслуживания</w:t>
            </w:r>
          </w:p>
        </w:tc>
        <w:tc>
          <w:tcPr>
            <w:tcW w:w="1701" w:type="dxa"/>
          </w:tcPr>
          <w:p w:rsidR="00B22E83" w:rsidRPr="00395599" w:rsidRDefault="00B22E83" w:rsidP="004563FD">
            <w:pPr>
              <w:pStyle w:val="ac"/>
              <w:ind w:left="0" w:right="-135" w:firstLine="0"/>
              <w:jc w:val="center"/>
              <w:rPr>
                <w:color w:val="000000"/>
                <w:sz w:val="24"/>
                <w:szCs w:val="24"/>
              </w:rPr>
            </w:pPr>
            <w:r w:rsidRPr="00395599">
              <w:rPr>
                <w:color w:val="000000"/>
                <w:sz w:val="24"/>
                <w:szCs w:val="24"/>
              </w:rPr>
              <w:t xml:space="preserve">количество проведенных конкурсов </w:t>
            </w:r>
          </w:p>
          <w:p w:rsidR="00B22E83" w:rsidRPr="00395599" w:rsidRDefault="00B22E83" w:rsidP="004563FD">
            <w:pPr>
              <w:pStyle w:val="ac"/>
              <w:ind w:left="0" w:right="-135" w:firstLine="0"/>
              <w:jc w:val="center"/>
              <w:rPr>
                <w:color w:val="000000"/>
                <w:sz w:val="24"/>
                <w:szCs w:val="24"/>
              </w:rPr>
            </w:pPr>
            <w:r w:rsidRPr="00395599">
              <w:rPr>
                <w:color w:val="000000"/>
                <w:sz w:val="24"/>
                <w:szCs w:val="24"/>
              </w:rPr>
              <w:t>(ед)</w:t>
            </w:r>
          </w:p>
        </w:tc>
        <w:tc>
          <w:tcPr>
            <w:tcW w:w="1192" w:type="dxa"/>
          </w:tcPr>
          <w:p w:rsidR="00B22E83" w:rsidRPr="00395599" w:rsidRDefault="00B22E83" w:rsidP="00435B3D">
            <w:pPr>
              <w:pStyle w:val="ac"/>
              <w:ind w:left="0" w:right="-135" w:firstLine="0"/>
              <w:jc w:val="center"/>
              <w:rPr>
                <w:color w:val="000000"/>
                <w:sz w:val="24"/>
                <w:szCs w:val="24"/>
              </w:rPr>
            </w:pPr>
            <w:r w:rsidRPr="00395599">
              <w:rPr>
                <w:color w:val="000000"/>
                <w:sz w:val="24"/>
                <w:szCs w:val="24"/>
              </w:rPr>
              <w:t>10</w:t>
            </w:r>
          </w:p>
        </w:tc>
        <w:tc>
          <w:tcPr>
            <w:tcW w:w="1534" w:type="dxa"/>
          </w:tcPr>
          <w:p w:rsidR="00B22E83" w:rsidRPr="00395599" w:rsidRDefault="00B22E83" w:rsidP="00B22E83">
            <w:pPr>
              <w:pStyle w:val="ac"/>
              <w:ind w:left="0" w:right="-135" w:firstLine="0"/>
              <w:jc w:val="center"/>
              <w:rPr>
                <w:b/>
                <w:color w:val="000000"/>
                <w:sz w:val="24"/>
                <w:szCs w:val="24"/>
              </w:rPr>
            </w:pPr>
            <w:r>
              <w:rPr>
                <w:color w:val="000000"/>
                <w:sz w:val="24"/>
                <w:szCs w:val="24"/>
              </w:rPr>
              <w:t>2018-2020</w:t>
            </w:r>
          </w:p>
        </w:tc>
        <w:tc>
          <w:tcPr>
            <w:tcW w:w="981" w:type="dxa"/>
          </w:tcPr>
          <w:p w:rsidR="00B22E83" w:rsidRPr="00B22E83" w:rsidRDefault="00B22E83" w:rsidP="00B22E83">
            <w:pPr>
              <w:ind w:right="-135" w:firstLine="0"/>
              <w:jc w:val="center"/>
              <w:rPr>
                <w:color w:val="000000"/>
                <w:sz w:val="24"/>
                <w:szCs w:val="24"/>
              </w:rPr>
            </w:pPr>
            <w:r w:rsidRPr="00B22E83">
              <w:rPr>
                <w:color w:val="000000"/>
                <w:sz w:val="24"/>
                <w:szCs w:val="24"/>
              </w:rPr>
              <w:t>-</w:t>
            </w:r>
          </w:p>
        </w:tc>
        <w:tc>
          <w:tcPr>
            <w:tcW w:w="1581" w:type="dxa"/>
          </w:tcPr>
          <w:p w:rsidR="00B22E83" w:rsidRPr="00B22E83" w:rsidRDefault="00B22E83" w:rsidP="00B22E83">
            <w:pPr>
              <w:ind w:right="-135" w:firstLine="0"/>
              <w:jc w:val="center"/>
              <w:rPr>
                <w:color w:val="000000"/>
                <w:sz w:val="24"/>
                <w:szCs w:val="24"/>
              </w:rPr>
            </w:pPr>
            <w:r w:rsidRPr="00B22E83">
              <w:rPr>
                <w:color w:val="000000"/>
                <w:sz w:val="24"/>
                <w:szCs w:val="24"/>
              </w:rPr>
              <w:t>-</w:t>
            </w:r>
          </w:p>
        </w:tc>
        <w:tc>
          <w:tcPr>
            <w:tcW w:w="1273" w:type="dxa"/>
          </w:tcPr>
          <w:p w:rsidR="00B22E83" w:rsidRPr="00B22E83" w:rsidRDefault="00B22E83" w:rsidP="00B22E83">
            <w:pPr>
              <w:ind w:right="-135" w:firstLine="0"/>
              <w:jc w:val="center"/>
              <w:rPr>
                <w:color w:val="000000"/>
                <w:sz w:val="24"/>
                <w:szCs w:val="24"/>
              </w:rPr>
            </w:pPr>
            <w:r w:rsidRPr="00B22E83">
              <w:rPr>
                <w:color w:val="000000"/>
                <w:sz w:val="24"/>
                <w:szCs w:val="24"/>
              </w:rPr>
              <w:t>-</w:t>
            </w:r>
          </w:p>
        </w:tc>
        <w:tc>
          <w:tcPr>
            <w:tcW w:w="1114" w:type="dxa"/>
          </w:tcPr>
          <w:p w:rsidR="00B22E83" w:rsidRPr="00B22E83" w:rsidRDefault="00B22E83" w:rsidP="00B22E83">
            <w:pPr>
              <w:ind w:right="-135" w:firstLine="0"/>
              <w:jc w:val="center"/>
              <w:rPr>
                <w:color w:val="000000"/>
                <w:sz w:val="24"/>
                <w:szCs w:val="24"/>
              </w:rPr>
            </w:pPr>
            <w:r w:rsidRPr="00B22E83">
              <w:rPr>
                <w:color w:val="000000"/>
                <w:sz w:val="24"/>
                <w:szCs w:val="24"/>
              </w:rPr>
              <w:t>-</w:t>
            </w:r>
          </w:p>
        </w:tc>
        <w:tc>
          <w:tcPr>
            <w:tcW w:w="1771" w:type="dxa"/>
          </w:tcPr>
          <w:p w:rsidR="00B22E83" w:rsidRPr="00395599" w:rsidRDefault="00B22E83" w:rsidP="004563FD">
            <w:pPr>
              <w:pStyle w:val="ac"/>
              <w:ind w:left="0" w:right="-135" w:firstLine="0"/>
              <w:jc w:val="center"/>
              <w:rPr>
                <w:color w:val="000000"/>
                <w:sz w:val="24"/>
                <w:szCs w:val="24"/>
              </w:rPr>
            </w:pPr>
            <w:r w:rsidRPr="00395599">
              <w:rPr>
                <w:color w:val="000000"/>
                <w:sz w:val="24"/>
                <w:szCs w:val="24"/>
              </w:rPr>
              <w:t>УЭРиИП</w:t>
            </w:r>
          </w:p>
        </w:tc>
      </w:tr>
      <w:tr w:rsidR="009467AD" w:rsidTr="00633D7C">
        <w:trPr>
          <w:trHeight w:val="2131"/>
        </w:trPr>
        <w:tc>
          <w:tcPr>
            <w:tcW w:w="534" w:type="dxa"/>
          </w:tcPr>
          <w:p w:rsidR="009467AD" w:rsidRPr="00395599" w:rsidRDefault="009467AD" w:rsidP="00987535">
            <w:pPr>
              <w:pStyle w:val="ac"/>
              <w:ind w:left="0" w:right="-135" w:firstLine="0"/>
              <w:rPr>
                <w:color w:val="000000"/>
                <w:sz w:val="24"/>
                <w:szCs w:val="24"/>
              </w:rPr>
            </w:pPr>
            <w:r w:rsidRPr="00395599">
              <w:rPr>
                <w:color w:val="000000"/>
                <w:sz w:val="24"/>
                <w:szCs w:val="24"/>
              </w:rPr>
              <w:t>2.2.</w:t>
            </w:r>
          </w:p>
          <w:p w:rsidR="009467AD" w:rsidRPr="00395599" w:rsidRDefault="009467AD" w:rsidP="0043793B">
            <w:pPr>
              <w:pStyle w:val="ac"/>
              <w:ind w:left="0" w:right="-135" w:firstLine="0"/>
              <w:jc w:val="center"/>
              <w:rPr>
                <w:color w:val="000000"/>
                <w:sz w:val="24"/>
                <w:szCs w:val="24"/>
              </w:rPr>
            </w:pPr>
          </w:p>
          <w:p w:rsidR="009467AD" w:rsidRPr="00395599" w:rsidRDefault="009467AD" w:rsidP="0043793B">
            <w:pPr>
              <w:pStyle w:val="ac"/>
              <w:ind w:left="0" w:right="-135" w:firstLine="0"/>
              <w:jc w:val="center"/>
              <w:rPr>
                <w:color w:val="000000"/>
                <w:sz w:val="24"/>
                <w:szCs w:val="24"/>
              </w:rPr>
            </w:pPr>
          </w:p>
          <w:p w:rsidR="009467AD" w:rsidRPr="00395599" w:rsidRDefault="009467AD" w:rsidP="0043793B">
            <w:pPr>
              <w:pStyle w:val="ac"/>
              <w:ind w:left="0" w:right="-135" w:firstLine="0"/>
              <w:jc w:val="center"/>
              <w:rPr>
                <w:color w:val="000000"/>
                <w:sz w:val="24"/>
                <w:szCs w:val="24"/>
              </w:rPr>
            </w:pPr>
          </w:p>
          <w:p w:rsidR="009467AD" w:rsidRPr="00395599" w:rsidRDefault="009467AD" w:rsidP="0043793B">
            <w:pPr>
              <w:pStyle w:val="ac"/>
              <w:ind w:left="0" w:right="-135" w:firstLine="0"/>
              <w:jc w:val="center"/>
              <w:rPr>
                <w:color w:val="000000"/>
                <w:sz w:val="24"/>
                <w:szCs w:val="24"/>
              </w:rPr>
            </w:pPr>
          </w:p>
          <w:p w:rsidR="009467AD" w:rsidRPr="00395599" w:rsidRDefault="009467AD" w:rsidP="0043793B">
            <w:pPr>
              <w:pStyle w:val="ac"/>
              <w:ind w:left="0" w:right="-135" w:firstLine="0"/>
              <w:jc w:val="center"/>
              <w:rPr>
                <w:color w:val="000000"/>
                <w:sz w:val="24"/>
                <w:szCs w:val="24"/>
              </w:rPr>
            </w:pPr>
          </w:p>
        </w:tc>
        <w:tc>
          <w:tcPr>
            <w:tcW w:w="3402" w:type="dxa"/>
            <w:gridSpan w:val="2"/>
          </w:tcPr>
          <w:p w:rsidR="009467AD" w:rsidRPr="00395599" w:rsidRDefault="009467AD" w:rsidP="005303FD">
            <w:pPr>
              <w:pStyle w:val="ac"/>
              <w:ind w:left="0" w:firstLine="0"/>
              <w:jc w:val="center"/>
              <w:rPr>
                <w:color w:val="000000"/>
                <w:sz w:val="24"/>
                <w:szCs w:val="24"/>
              </w:rPr>
            </w:pPr>
            <w:r w:rsidRPr="00395599">
              <w:rPr>
                <w:color w:val="000000"/>
                <w:sz w:val="24"/>
                <w:szCs w:val="24"/>
              </w:rPr>
              <w:t>Повышение квалификации работников потребительского рынка района в учебных заведениях области, на курсах, семинарах, конференциях, мастер-классах</w:t>
            </w:r>
          </w:p>
          <w:p w:rsidR="009467AD" w:rsidRPr="00395599" w:rsidRDefault="009467AD" w:rsidP="00633D7C">
            <w:pPr>
              <w:rPr>
                <w:sz w:val="24"/>
                <w:szCs w:val="24"/>
              </w:rPr>
            </w:pPr>
          </w:p>
        </w:tc>
        <w:tc>
          <w:tcPr>
            <w:tcW w:w="1701" w:type="dxa"/>
          </w:tcPr>
          <w:p w:rsidR="009467AD" w:rsidRPr="00395599" w:rsidRDefault="009467AD" w:rsidP="00707922">
            <w:pPr>
              <w:pStyle w:val="ac"/>
              <w:ind w:left="0" w:firstLine="0"/>
              <w:jc w:val="center"/>
              <w:rPr>
                <w:color w:val="000000"/>
                <w:sz w:val="24"/>
                <w:szCs w:val="24"/>
              </w:rPr>
            </w:pPr>
            <w:r w:rsidRPr="00395599">
              <w:rPr>
                <w:color w:val="000000"/>
                <w:sz w:val="24"/>
                <w:szCs w:val="24"/>
              </w:rPr>
              <w:t xml:space="preserve">количество работников потребительского рынка, повысивших квалификацию </w:t>
            </w:r>
          </w:p>
          <w:p w:rsidR="009467AD" w:rsidRPr="00395599" w:rsidRDefault="009467AD" w:rsidP="00707922">
            <w:pPr>
              <w:pStyle w:val="ac"/>
              <w:ind w:left="0" w:firstLine="0"/>
              <w:jc w:val="center"/>
              <w:rPr>
                <w:color w:val="000000"/>
                <w:sz w:val="24"/>
                <w:szCs w:val="24"/>
              </w:rPr>
            </w:pPr>
            <w:r w:rsidRPr="00395599">
              <w:rPr>
                <w:color w:val="000000"/>
                <w:sz w:val="24"/>
                <w:szCs w:val="24"/>
              </w:rPr>
              <w:t>(ед)</w:t>
            </w:r>
          </w:p>
        </w:tc>
        <w:tc>
          <w:tcPr>
            <w:tcW w:w="1192" w:type="dxa"/>
          </w:tcPr>
          <w:p w:rsidR="009467AD" w:rsidRPr="00395599" w:rsidRDefault="009467AD" w:rsidP="004563FD">
            <w:pPr>
              <w:pStyle w:val="ac"/>
              <w:ind w:left="0" w:right="-135" w:firstLine="0"/>
              <w:jc w:val="center"/>
              <w:rPr>
                <w:color w:val="000000"/>
                <w:sz w:val="24"/>
                <w:szCs w:val="24"/>
              </w:rPr>
            </w:pPr>
            <w:r w:rsidRPr="00395599">
              <w:rPr>
                <w:color w:val="000000"/>
                <w:sz w:val="24"/>
                <w:szCs w:val="24"/>
              </w:rPr>
              <w:t>30</w:t>
            </w:r>
          </w:p>
        </w:tc>
        <w:tc>
          <w:tcPr>
            <w:tcW w:w="1534" w:type="dxa"/>
          </w:tcPr>
          <w:p w:rsidR="009467AD" w:rsidRPr="00395599" w:rsidRDefault="00400213" w:rsidP="007D0712">
            <w:pPr>
              <w:pStyle w:val="ac"/>
              <w:ind w:left="0" w:right="-135" w:firstLine="0"/>
              <w:jc w:val="center"/>
              <w:rPr>
                <w:b/>
                <w:color w:val="000000"/>
                <w:sz w:val="24"/>
                <w:szCs w:val="24"/>
              </w:rPr>
            </w:pPr>
            <w:r>
              <w:rPr>
                <w:color w:val="000000"/>
                <w:sz w:val="24"/>
                <w:szCs w:val="24"/>
              </w:rPr>
              <w:t>2018</w:t>
            </w:r>
            <w:r w:rsidR="009467AD" w:rsidRPr="00395599">
              <w:rPr>
                <w:color w:val="000000"/>
                <w:sz w:val="24"/>
                <w:szCs w:val="24"/>
              </w:rPr>
              <w:t>-20</w:t>
            </w:r>
            <w:r>
              <w:rPr>
                <w:color w:val="000000"/>
                <w:sz w:val="24"/>
                <w:szCs w:val="24"/>
              </w:rPr>
              <w:t>20</w:t>
            </w:r>
          </w:p>
        </w:tc>
        <w:tc>
          <w:tcPr>
            <w:tcW w:w="981" w:type="dxa"/>
          </w:tcPr>
          <w:p w:rsidR="009467AD" w:rsidRPr="00395599" w:rsidRDefault="009467AD" w:rsidP="004563FD">
            <w:pPr>
              <w:pStyle w:val="ac"/>
              <w:ind w:left="0" w:right="-135" w:firstLine="0"/>
              <w:jc w:val="center"/>
              <w:rPr>
                <w:b/>
                <w:color w:val="000000"/>
                <w:sz w:val="24"/>
                <w:szCs w:val="24"/>
              </w:rPr>
            </w:pPr>
            <w:r w:rsidRPr="00395599">
              <w:rPr>
                <w:b/>
                <w:color w:val="000000"/>
                <w:sz w:val="24"/>
                <w:szCs w:val="24"/>
              </w:rPr>
              <w:t>-</w:t>
            </w:r>
          </w:p>
        </w:tc>
        <w:tc>
          <w:tcPr>
            <w:tcW w:w="1581" w:type="dxa"/>
          </w:tcPr>
          <w:p w:rsidR="009467AD" w:rsidRPr="00395599" w:rsidRDefault="009467AD" w:rsidP="004563FD">
            <w:pPr>
              <w:pStyle w:val="ac"/>
              <w:ind w:left="0" w:right="-135" w:firstLine="0"/>
              <w:jc w:val="center"/>
              <w:rPr>
                <w:b/>
                <w:color w:val="000000"/>
                <w:sz w:val="24"/>
                <w:szCs w:val="24"/>
              </w:rPr>
            </w:pPr>
            <w:r w:rsidRPr="00395599">
              <w:rPr>
                <w:b/>
                <w:color w:val="000000"/>
                <w:sz w:val="24"/>
                <w:szCs w:val="24"/>
              </w:rPr>
              <w:t>-</w:t>
            </w:r>
          </w:p>
        </w:tc>
        <w:tc>
          <w:tcPr>
            <w:tcW w:w="1273" w:type="dxa"/>
          </w:tcPr>
          <w:p w:rsidR="009467AD" w:rsidRPr="00395599" w:rsidRDefault="009467AD" w:rsidP="004563FD">
            <w:pPr>
              <w:pStyle w:val="ac"/>
              <w:ind w:left="0" w:right="-135" w:firstLine="0"/>
              <w:jc w:val="center"/>
              <w:rPr>
                <w:b/>
                <w:color w:val="000000"/>
                <w:sz w:val="24"/>
                <w:szCs w:val="24"/>
              </w:rPr>
            </w:pPr>
            <w:r w:rsidRPr="00395599">
              <w:rPr>
                <w:b/>
                <w:color w:val="000000"/>
                <w:sz w:val="24"/>
                <w:szCs w:val="24"/>
              </w:rPr>
              <w:t>-</w:t>
            </w:r>
          </w:p>
        </w:tc>
        <w:tc>
          <w:tcPr>
            <w:tcW w:w="1114" w:type="dxa"/>
          </w:tcPr>
          <w:p w:rsidR="009467AD" w:rsidRPr="00395599" w:rsidRDefault="009467AD" w:rsidP="004563FD">
            <w:pPr>
              <w:pStyle w:val="ac"/>
              <w:ind w:left="0" w:right="-135" w:firstLine="0"/>
              <w:jc w:val="center"/>
              <w:rPr>
                <w:b/>
                <w:color w:val="000000"/>
                <w:sz w:val="24"/>
                <w:szCs w:val="24"/>
              </w:rPr>
            </w:pPr>
            <w:r w:rsidRPr="00395599">
              <w:rPr>
                <w:b/>
                <w:color w:val="000000"/>
                <w:sz w:val="24"/>
                <w:szCs w:val="24"/>
              </w:rPr>
              <w:t>-</w:t>
            </w:r>
          </w:p>
        </w:tc>
        <w:tc>
          <w:tcPr>
            <w:tcW w:w="1771" w:type="dxa"/>
          </w:tcPr>
          <w:p w:rsidR="009467AD" w:rsidRPr="00395599" w:rsidRDefault="009467AD" w:rsidP="004563FD">
            <w:pPr>
              <w:pStyle w:val="ac"/>
              <w:ind w:left="0" w:right="-135" w:firstLine="0"/>
              <w:jc w:val="center"/>
              <w:rPr>
                <w:color w:val="000000"/>
                <w:sz w:val="24"/>
                <w:szCs w:val="24"/>
              </w:rPr>
            </w:pPr>
            <w:r w:rsidRPr="00395599">
              <w:rPr>
                <w:color w:val="000000"/>
                <w:sz w:val="24"/>
                <w:szCs w:val="24"/>
              </w:rPr>
              <w:t>УЭРиИП</w:t>
            </w:r>
          </w:p>
        </w:tc>
      </w:tr>
      <w:tr w:rsidR="009467AD" w:rsidTr="00AD7F07">
        <w:trPr>
          <w:trHeight w:val="301"/>
        </w:trPr>
        <w:tc>
          <w:tcPr>
            <w:tcW w:w="15083" w:type="dxa"/>
            <w:gridSpan w:val="11"/>
          </w:tcPr>
          <w:p w:rsidR="009467AD" w:rsidRPr="00395599" w:rsidRDefault="009467AD" w:rsidP="00707922">
            <w:pPr>
              <w:pStyle w:val="ac"/>
              <w:ind w:left="0" w:right="-135" w:firstLine="0"/>
              <w:rPr>
                <w:color w:val="000000"/>
                <w:sz w:val="24"/>
                <w:szCs w:val="24"/>
              </w:rPr>
            </w:pPr>
            <w:r w:rsidRPr="00395599">
              <w:rPr>
                <w:color w:val="000000"/>
                <w:sz w:val="24"/>
                <w:szCs w:val="24"/>
              </w:rPr>
              <w:t>Задача 3. Создание условий для обслуживания малообеспеченных слоев населения</w:t>
            </w:r>
          </w:p>
        </w:tc>
      </w:tr>
      <w:tr w:rsidR="009467AD" w:rsidTr="00987535">
        <w:trPr>
          <w:trHeight w:val="301"/>
        </w:trPr>
        <w:tc>
          <w:tcPr>
            <w:tcW w:w="534" w:type="dxa"/>
            <w:vMerge w:val="restart"/>
          </w:tcPr>
          <w:p w:rsidR="009467AD" w:rsidRPr="00395599" w:rsidRDefault="009467AD" w:rsidP="007D0712">
            <w:pPr>
              <w:pStyle w:val="ac"/>
              <w:ind w:left="-426" w:right="-135" w:firstLine="1"/>
              <w:jc w:val="center"/>
              <w:rPr>
                <w:color w:val="000000"/>
                <w:sz w:val="24"/>
                <w:szCs w:val="24"/>
              </w:rPr>
            </w:pPr>
            <w:r w:rsidRPr="00395599">
              <w:rPr>
                <w:color w:val="000000"/>
                <w:sz w:val="24"/>
                <w:szCs w:val="24"/>
              </w:rPr>
              <w:t xml:space="preserve">     3.1.</w:t>
            </w:r>
          </w:p>
        </w:tc>
        <w:tc>
          <w:tcPr>
            <w:tcW w:w="3402" w:type="dxa"/>
            <w:gridSpan w:val="2"/>
            <w:vMerge w:val="restart"/>
          </w:tcPr>
          <w:p w:rsidR="009467AD" w:rsidRPr="00395599" w:rsidRDefault="009F3711" w:rsidP="009467AD">
            <w:pPr>
              <w:ind w:firstLine="0"/>
              <w:jc w:val="center"/>
              <w:rPr>
                <w:rFonts w:eastAsia="Calibri" w:cs="Times New Roman"/>
                <w:sz w:val="24"/>
                <w:szCs w:val="24"/>
              </w:rPr>
            </w:pPr>
            <w:r>
              <w:rPr>
                <w:sz w:val="24"/>
                <w:szCs w:val="24"/>
              </w:rPr>
              <w:t>Субсидия</w:t>
            </w:r>
          </w:p>
          <w:p w:rsidR="009467AD" w:rsidRPr="00395599" w:rsidRDefault="009467AD" w:rsidP="00B22E83">
            <w:pPr>
              <w:ind w:firstLine="15"/>
              <w:jc w:val="center"/>
              <w:rPr>
                <w:color w:val="000000"/>
                <w:sz w:val="24"/>
                <w:szCs w:val="24"/>
              </w:rPr>
            </w:pPr>
            <w:r w:rsidRPr="00395599">
              <w:rPr>
                <w:rFonts w:eastAsia="Calibri" w:cs="Times New Roman"/>
                <w:sz w:val="24"/>
                <w:szCs w:val="24"/>
              </w:rPr>
              <w:t>на возмещение части затрат на горюче-смазочные материалы  организациям и индивидуальным предпринимателям, занимающимся доставкой  товаров в отдаленные сельские населенные пункты Тутаевского муниципального района</w:t>
            </w:r>
            <w:r w:rsidR="00637E23">
              <w:rPr>
                <w:rFonts w:eastAsia="Calibri" w:cs="Times New Roman"/>
                <w:sz w:val="24"/>
                <w:szCs w:val="24"/>
              </w:rPr>
              <w:t xml:space="preserve"> (приложение 1 к </w:t>
            </w:r>
            <w:r w:rsidR="00637E23">
              <w:rPr>
                <w:rFonts w:eastAsia="Calibri" w:cs="Times New Roman"/>
                <w:sz w:val="24"/>
                <w:szCs w:val="24"/>
              </w:rPr>
              <w:lastRenderedPageBreak/>
              <w:t>Программе)</w:t>
            </w:r>
          </w:p>
        </w:tc>
        <w:tc>
          <w:tcPr>
            <w:tcW w:w="1701" w:type="dxa"/>
            <w:vMerge w:val="restart"/>
          </w:tcPr>
          <w:p w:rsidR="009467AD" w:rsidRPr="00395599" w:rsidRDefault="009467AD" w:rsidP="007D0712">
            <w:pPr>
              <w:pStyle w:val="ac"/>
              <w:ind w:left="0" w:firstLine="33"/>
              <w:jc w:val="center"/>
              <w:rPr>
                <w:rFonts w:cs="Times New Roman"/>
                <w:sz w:val="24"/>
                <w:szCs w:val="24"/>
              </w:rPr>
            </w:pPr>
            <w:r w:rsidRPr="00395599">
              <w:rPr>
                <w:rFonts w:cs="Times New Roman"/>
                <w:sz w:val="24"/>
                <w:szCs w:val="24"/>
              </w:rPr>
              <w:lastRenderedPageBreak/>
              <w:t>количество населенных пунктов, не имеющих стационарной торговой сети, в которые осуществляется доставка (ед)</w:t>
            </w:r>
          </w:p>
        </w:tc>
        <w:tc>
          <w:tcPr>
            <w:tcW w:w="1192" w:type="dxa"/>
            <w:vMerge w:val="restart"/>
          </w:tcPr>
          <w:p w:rsidR="009467AD" w:rsidRPr="00395599" w:rsidRDefault="009467AD" w:rsidP="007D0712">
            <w:pPr>
              <w:pStyle w:val="ac"/>
              <w:ind w:left="0" w:right="-135" w:firstLine="0"/>
              <w:jc w:val="center"/>
              <w:rPr>
                <w:color w:val="000000"/>
                <w:sz w:val="24"/>
                <w:szCs w:val="24"/>
              </w:rPr>
            </w:pPr>
            <w:r w:rsidRPr="00395599">
              <w:rPr>
                <w:color w:val="000000"/>
                <w:sz w:val="24"/>
                <w:szCs w:val="24"/>
              </w:rPr>
              <w:t>55</w:t>
            </w:r>
          </w:p>
        </w:tc>
        <w:tc>
          <w:tcPr>
            <w:tcW w:w="1534" w:type="dxa"/>
          </w:tcPr>
          <w:p w:rsidR="009467AD" w:rsidRPr="00395599" w:rsidRDefault="009467AD" w:rsidP="004563FD">
            <w:pPr>
              <w:pStyle w:val="ac"/>
              <w:ind w:left="0" w:right="-135" w:firstLine="0"/>
              <w:jc w:val="center"/>
              <w:rPr>
                <w:color w:val="000000"/>
                <w:sz w:val="24"/>
                <w:szCs w:val="24"/>
              </w:rPr>
            </w:pPr>
            <w:r w:rsidRPr="00395599">
              <w:rPr>
                <w:color w:val="000000"/>
                <w:sz w:val="24"/>
                <w:szCs w:val="24"/>
              </w:rPr>
              <w:t>2018</w:t>
            </w:r>
          </w:p>
        </w:tc>
        <w:tc>
          <w:tcPr>
            <w:tcW w:w="981" w:type="dxa"/>
          </w:tcPr>
          <w:p w:rsidR="009467AD" w:rsidRPr="00395599" w:rsidRDefault="009F7C18" w:rsidP="00BC78DA">
            <w:pPr>
              <w:pStyle w:val="ac"/>
              <w:ind w:left="0" w:right="-135" w:firstLine="0"/>
              <w:jc w:val="center"/>
              <w:rPr>
                <w:color w:val="000000"/>
                <w:sz w:val="24"/>
                <w:szCs w:val="24"/>
              </w:rPr>
            </w:pPr>
            <w:r>
              <w:rPr>
                <w:color w:val="000000"/>
                <w:sz w:val="24"/>
                <w:szCs w:val="24"/>
              </w:rPr>
              <w:t>151,623</w:t>
            </w:r>
          </w:p>
        </w:tc>
        <w:tc>
          <w:tcPr>
            <w:tcW w:w="1581" w:type="dxa"/>
          </w:tcPr>
          <w:p w:rsidR="009467AD" w:rsidRPr="00395599" w:rsidRDefault="009467AD" w:rsidP="00BC78DA">
            <w:pPr>
              <w:pStyle w:val="ac"/>
              <w:ind w:left="0" w:right="-135" w:firstLine="0"/>
              <w:jc w:val="center"/>
              <w:rPr>
                <w:color w:val="000000"/>
                <w:sz w:val="24"/>
                <w:szCs w:val="24"/>
              </w:rPr>
            </w:pPr>
            <w:r w:rsidRPr="00395599">
              <w:rPr>
                <w:color w:val="000000"/>
                <w:sz w:val="24"/>
                <w:szCs w:val="24"/>
              </w:rPr>
              <w:t>43,054</w:t>
            </w:r>
            <w:r w:rsidR="009F7C18">
              <w:rPr>
                <w:color w:val="000000"/>
                <w:sz w:val="24"/>
                <w:szCs w:val="24"/>
              </w:rPr>
              <w:t>*</w:t>
            </w:r>
          </w:p>
        </w:tc>
        <w:tc>
          <w:tcPr>
            <w:tcW w:w="1273" w:type="dxa"/>
          </w:tcPr>
          <w:p w:rsidR="009467AD" w:rsidRPr="00395599" w:rsidRDefault="009467AD" w:rsidP="00BC78DA">
            <w:pPr>
              <w:pStyle w:val="ac"/>
              <w:ind w:left="0" w:right="-135" w:firstLine="0"/>
              <w:jc w:val="center"/>
              <w:rPr>
                <w:color w:val="000000"/>
                <w:sz w:val="24"/>
                <w:szCs w:val="24"/>
              </w:rPr>
            </w:pPr>
            <w:r w:rsidRPr="00395599">
              <w:rPr>
                <w:color w:val="000000"/>
                <w:sz w:val="24"/>
                <w:szCs w:val="24"/>
              </w:rPr>
              <w:t>58,569</w:t>
            </w:r>
            <w:r w:rsidR="009F7C18">
              <w:rPr>
                <w:color w:val="000000"/>
                <w:sz w:val="24"/>
                <w:szCs w:val="24"/>
              </w:rPr>
              <w:t>*</w:t>
            </w:r>
          </w:p>
        </w:tc>
        <w:tc>
          <w:tcPr>
            <w:tcW w:w="1114" w:type="dxa"/>
          </w:tcPr>
          <w:p w:rsidR="009467AD" w:rsidRPr="00395599" w:rsidRDefault="009467AD" w:rsidP="00BC78DA">
            <w:pPr>
              <w:pStyle w:val="ac"/>
              <w:ind w:left="0" w:right="-135" w:firstLine="0"/>
              <w:jc w:val="center"/>
              <w:rPr>
                <w:color w:val="000000"/>
                <w:sz w:val="24"/>
                <w:szCs w:val="24"/>
              </w:rPr>
            </w:pPr>
            <w:r>
              <w:rPr>
                <w:color w:val="000000"/>
                <w:sz w:val="24"/>
                <w:szCs w:val="24"/>
              </w:rPr>
              <w:t>50</w:t>
            </w:r>
            <w:r w:rsidRPr="00395599">
              <w:rPr>
                <w:color w:val="000000"/>
                <w:sz w:val="24"/>
                <w:szCs w:val="24"/>
              </w:rPr>
              <w:t>,0</w:t>
            </w:r>
          </w:p>
        </w:tc>
        <w:tc>
          <w:tcPr>
            <w:tcW w:w="1771" w:type="dxa"/>
          </w:tcPr>
          <w:p w:rsidR="009467AD" w:rsidRPr="00395599" w:rsidRDefault="009467AD" w:rsidP="004563FD">
            <w:pPr>
              <w:pStyle w:val="ac"/>
              <w:ind w:left="0" w:right="-135" w:firstLine="0"/>
              <w:jc w:val="center"/>
              <w:rPr>
                <w:color w:val="000000"/>
                <w:sz w:val="24"/>
                <w:szCs w:val="24"/>
              </w:rPr>
            </w:pPr>
            <w:r w:rsidRPr="00395599">
              <w:rPr>
                <w:color w:val="000000"/>
                <w:sz w:val="24"/>
                <w:szCs w:val="24"/>
              </w:rPr>
              <w:t>УЭРиИП</w:t>
            </w:r>
          </w:p>
        </w:tc>
      </w:tr>
      <w:tr w:rsidR="009467AD" w:rsidTr="00987535">
        <w:trPr>
          <w:trHeight w:val="301"/>
        </w:trPr>
        <w:tc>
          <w:tcPr>
            <w:tcW w:w="534" w:type="dxa"/>
            <w:vMerge/>
          </w:tcPr>
          <w:p w:rsidR="009467AD" w:rsidRPr="00395599" w:rsidRDefault="009467AD" w:rsidP="0043793B">
            <w:pPr>
              <w:pStyle w:val="ac"/>
              <w:ind w:left="0" w:right="-135" w:firstLine="0"/>
              <w:jc w:val="center"/>
              <w:rPr>
                <w:color w:val="000000"/>
                <w:sz w:val="24"/>
                <w:szCs w:val="24"/>
              </w:rPr>
            </w:pPr>
          </w:p>
        </w:tc>
        <w:tc>
          <w:tcPr>
            <w:tcW w:w="3402" w:type="dxa"/>
            <w:gridSpan w:val="2"/>
            <w:vMerge/>
          </w:tcPr>
          <w:p w:rsidR="009467AD" w:rsidRPr="00395599" w:rsidRDefault="009467AD" w:rsidP="001C1CCF">
            <w:pPr>
              <w:pStyle w:val="ac"/>
              <w:ind w:left="0" w:right="-135" w:firstLine="0"/>
              <w:jc w:val="center"/>
              <w:rPr>
                <w:color w:val="000000"/>
                <w:sz w:val="24"/>
                <w:szCs w:val="24"/>
              </w:rPr>
            </w:pPr>
          </w:p>
        </w:tc>
        <w:tc>
          <w:tcPr>
            <w:tcW w:w="1701" w:type="dxa"/>
            <w:vMerge/>
          </w:tcPr>
          <w:p w:rsidR="009467AD" w:rsidRPr="00395599" w:rsidRDefault="009467AD" w:rsidP="004563FD">
            <w:pPr>
              <w:pStyle w:val="ac"/>
              <w:ind w:left="0" w:firstLine="0"/>
              <w:jc w:val="center"/>
              <w:rPr>
                <w:color w:val="000000"/>
                <w:sz w:val="24"/>
                <w:szCs w:val="24"/>
              </w:rPr>
            </w:pPr>
          </w:p>
        </w:tc>
        <w:tc>
          <w:tcPr>
            <w:tcW w:w="1192" w:type="dxa"/>
            <w:vMerge/>
          </w:tcPr>
          <w:p w:rsidR="009467AD" w:rsidRPr="00395599" w:rsidRDefault="009467AD" w:rsidP="004563FD">
            <w:pPr>
              <w:pStyle w:val="ac"/>
              <w:ind w:left="0" w:right="-135" w:firstLine="0"/>
              <w:jc w:val="center"/>
              <w:rPr>
                <w:color w:val="000000"/>
                <w:sz w:val="24"/>
                <w:szCs w:val="24"/>
              </w:rPr>
            </w:pPr>
          </w:p>
        </w:tc>
        <w:tc>
          <w:tcPr>
            <w:tcW w:w="1534" w:type="dxa"/>
          </w:tcPr>
          <w:p w:rsidR="009467AD" w:rsidRPr="00395599" w:rsidRDefault="009467AD" w:rsidP="004563FD">
            <w:pPr>
              <w:pStyle w:val="ac"/>
              <w:ind w:left="0" w:right="-135" w:firstLine="0"/>
              <w:jc w:val="center"/>
              <w:rPr>
                <w:color w:val="000000"/>
                <w:sz w:val="24"/>
                <w:szCs w:val="24"/>
              </w:rPr>
            </w:pPr>
            <w:r w:rsidRPr="00395599">
              <w:rPr>
                <w:color w:val="000000"/>
                <w:sz w:val="24"/>
                <w:szCs w:val="24"/>
              </w:rPr>
              <w:t>2019</w:t>
            </w:r>
          </w:p>
        </w:tc>
        <w:tc>
          <w:tcPr>
            <w:tcW w:w="981" w:type="dxa"/>
          </w:tcPr>
          <w:p w:rsidR="009467AD" w:rsidRPr="00395599" w:rsidRDefault="009F7C18" w:rsidP="00BC78DA">
            <w:pPr>
              <w:pStyle w:val="ac"/>
              <w:ind w:left="0" w:right="-135" w:firstLine="0"/>
              <w:jc w:val="center"/>
              <w:rPr>
                <w:color w:val="000000"/>
                <w:sz w:val="24"/>
                <w:szCs w:val="24"/>
              </w:rPr>
            </w:pPr>
            <w:r>
              <w:rPr>
                <w:color w:val="000000"/>
                <w:sz w:val="24"/>
                <w:szCs w:val="24"/>
              </w:rPr>
              <w:t>151,623</w:t>
            </w:r>
          </w:p>
        </w:tc>
        <w:tc>
          <w:tcPr>
            <w:tcW w:w="1581" w:type="dxa"/>
          </w:tcPr>
          <w:p w:rsidR="009467AD" w:rsidRPr="00395599" w:rsidRDefault="009467AD" w:rsidP="00BC78DA">
            <w:pPr>
              <w:pStyle w:val="ac"/>
              <w:ind w:left="0" w:right="-135" w:firstLine="0"/>
              <w:jc w:val="center"/>
              <w:rPr>
                <w:color w:val="000000"/>
                <w:sz w:val="24"/>
                <w:szCs w:val="24"/>
              </w:rPr>
            </w:pPr>
            <w:r w:rsidRPr="00395599">
              <w:rPr>
                <w:color w:val="000000"/>
                <w:sz w:val="24"/>
                <w:szCs w:val="24"/>
              </w:rPr>
              <w:t>43,054</w:t>
            </w:r>
            <w:r w:rsidR="009F7C18">
              <w:rPr>
                <w:color w:val="000000"/>
                <w:sz w:val="24"/>
                <w:szCs w:val="24"/>
              </w:rPr>
              <w:t>*</w:t>
            </w:r>
          </w:p>
        </w:tc>
        <w:tc>
          <w:tcPr>
            <w:tcW w:w="1273" w:type="dxa"/>
          </w:tcPr>
          <w:p w:rsidR="009467AD" w:rsidRPr="00395599" w:rsidRDefault="009467AD" w:rsidP="00BC78DA">
            <w:pPr>
              <w:pStyle w:val="ac"/>
              <w:ind w:left="0" w:right="-135" w:firstLine="0"/>
              <w:jc w:val="center"/>
              <w:rPr>
                <w:color w:val="000000"/>
                <w:sz w:val="24"/>
                <w:szCs w:val="24"/>
              </w:rPr>
            </w:pPr>
            <w:r w:rsidRPr="00395599">
              <w:rPr>
                <w:color w:val="000000"/>
                <w:sz w:val="24"/>
                <w:szCs w:val="24"/>
              </w:rPr>
              <w:t>58,569</w:t>
            </w:r>
            <w:r w:rsidR="009F7C18">
              <w:rPr>
                <w:color w:val="000000"/>
                <w:sz w:val="24"/>
                <w:szCs w:val="24"/>
              </w:rPr>
              <w:t>*</w:t>
            </w:r>
          </w:p>
        </w:tc>
        <w:tc>
          <w:tcPr>
            <w:tcW w:w="1114" w:type="dxa"/>
          </w:tcPr>
          <w:p w:rsidR="009467AD" w:rsidRPr="00395599" w:rsidRDefault="009467AD" w:rsidP="00BC78DA">
            <w:pPr>
              <w:pStyle w:val="ac"/>
              <w:ind w:left="0" w:right="-135" w:firstLine="0"/>
              <w:jc w:val="center"/>
              <w:rPr>
                <w:color w:val="000000"/>
                <w:sz w:val="24"/>
                <w:szCs w:val="24"/>
              </w:rPr>
            </w:pPr>
            <w:r>
              <w:rPr>
                <w:color w:val="000000"/>
                <w:sz w:val="24"/>
                <w:szCs w:val="24"/>
              </w:rPr>
              <w:t>50</w:t>
            </w:r>
            <w:r w:rsidRPr="00395599">
              <w:rPr>
                <w:color w:val="000000"/>
                <w:sz w:val="24"/>
                <w:szCs w:val="24"/>
              </w:rPr>
              <w:t>,0</w:t>
            </w:r>
          </w:p>
        </w:tc>
        <w:tc>
          <w:tcPr>
            <w:tcW w:w="1771" w:type="dxa"/>
          </w:tcPr>
          <w:p w:rsidR="009467AD" w:rsidRPr="00395599" w:rsidRDefault="009467AD" w:rsidP="004563FD">
            <w:pPr>
              <w:pStyle w:val="ac"/>
              <w:ind w:left="0" w:right="-135" w:firstLine="0"/>
              <w:jc w:val="center"/>
              <w:rPr>
                <w:color w:val="000000"/>
                <w:sz w:val="24"/>
                <w:szCs w:val="24"/>
              </w:rPr>
            </w:pPr>
            <w:r w:rsidRPr="00395599">
              <w:rPr>
                <w:color w:val="000000"/>
                <w:sz w:val="24"/>
                <w:szCs w:val="24"/>
              </w:rPr>
              <w:t>УЭРиИП</w:t>
            </w:r>
          </w:p>
        </w:tc>
      </w:tr>
      <w:tr w:rsidR="009467AD" w:rsidTr="00987535">
        <w:trPr>
          <w:trHeight w:val="301"/>
        </w:trPr>
        <w:tc>
          <w:tcPr>
            <w:tcW w:w="534" w:type="dxa"/>
            <w:vMerge/>
          </w:tcPr>
          <w:p w:rsidR="009467AD" w:rsidRPr="00395599" w:rsidRDefault="009467AD" w:rsidP="0043793B">
            <w:pPr>
              <w:pStyle w:val="ac"/>
              <w:ind w:left="0" w:right="-135" w:firstLine="0"/>
              <w:jc w:val="center"/>
              <w:rPr>
                <w:color w:val="000000"/>
                <w:sz w:val="24"/>
                <w:szCs w:val="24"/>
              </w:rPr>
            </w:pPr>
          </w:p>
        </w:tc>
        <w:tc>
          <w:tcPr>
            <w:tcW w:w="3402" w:type="dxa"/>
            <w:gridSpan w:val="2"/>
            <w:vMerge/>
          </w:tcPr>
          <w:p w:rsidR="009467AD" w:rsidRPr="00395599" w:rsidRDefault="009467AD" w:rsidP="001C1CCF">
            <w:pPr>
              <w:pStyle w:val="ac"/>
              <w:ind w:left="0" w:right="-135" w:firstLine="0"/>
              <w:jc w:val="center"/>
              <w:rPr>
                <w:color w:val="000000"/>
                <w:sz w:val="24"/>
                <w:szCs w:val="24"/>
              </w:rPr>
            </w:pPr>
          </w:p>
        </w:tc>
        <w:tc>
          <w:tcPr>
            <w:tcW w:w="1701" w:type="dxa"/>
            <w:vMerge/>
          </w:tcPr>
          <w:p w:rsidR="009467AD" w:rsidRPr="00395599" w:rsidRDefault="009467AD" w:rsidP="004563FD">
            <w:pPr>
              <w:pStyle w:val="ac"/>
              <w:ind w:left="0" w:right="-135" w:firstLine="0"/>
              <w:jc w:val="center"/>
              <w:rPr>
                <w:color w:val="000000"/>
                <w:sz w:val="24"/>
                <w:szCs w:val="24"/>
              </w:rPr>
            </w:pPr>
          </w:p>
        </w:tc>
        <w:tc>
          <w:tcPr>
            <w:tcW w:w="1192" w:type="dxa"/>
            <w:vMerge/>
          </w:tcPr>
          <w:p w:rsidR="009467AD" w:rsidRPr="00395599" w:rsidRDefault="009467AD" w:rsidP="004563FD">
            <w:pPr>
              <w:pStyle w:val="ac"/>
              <w:ind w:left="0" w:right="-135" w:firstLine="0"/>
              <w:jc w:val="center"/>
              <w:rPr>
                <w:b/>
                <w:color w:val="000000"/>
                <w:sz w:val="24"/>
                <w:szCs w:val="24"/>
              </w:rPr>
            </w:pPr>
          </w:p>
        </w:tc>
        <w:tc>
          <w:tcPr>
            <w:tcW w:w="1534" w:type="dxa"/>
          </w:tcPr>
          <w:p w:rsidR="009467AD" w:rsidRPr="00395599" w:rsidRDefault="009467AD" w:rsidP="004563FD">
            <w:pPr>
              <w:pStyle w:val="ac"/>
              <w:ind w:left="0" w:right="-135" w:firstLine="0"/>
              <w:jc w:val="center"/>
              <w:rPr>
                <w:color w:val="000000"/>
                <w:sz w:val="24"/>
                <w:szCs w:val="24"/>
              </w:rPr>
            </w:pPr>
            <w:r w:rsidRPr="00395599">
              <w:rPr>
                <w:color w:val="000000"/>
                <w:sz w:val="24"/>
                <w:szCs w:val="24"/>
              </w:rPr>
              <w:t>2020</w:t>
            </w:r>
          </w:p>
        </w:tc>
        <w:tc>
          <w:tcPr>
            <w:tcW w:w="981" w:type="dxa"/>
          </w:tcPr>
          <w:p w:rsidR="009467AD" w:rsidRPr="00395599" w:rsidRDefault="009F7C18" w:rsidP="00BC78DA">
            <w:pPr>
              <w:pStyle w:val="ac"/>
              <w:ind w:left="0" w:right="-135" w:firstLine="0"/>
              <w:jc w:val="center"/>
              <w:rPr>
                <w:color w:val="000000"/>
                <w:sz w:val="24"/>
                <w:szCs w:val="24"/>
              </w:rPr>
            </w:pPr>
            <w:r>
              <w:rPr>
                <w:color w:val="000000"/>
                <w:sz w:val="24"/>
                <w:szCs w:val="24"/>
              </w:rPr>
              <w:t>93,054</w:t>
            </w:r>
          </w:p>
        </w:tc>
        <w:tc>
          <w:tcPr>
            <w:tcW w:w="1581" w:type="dxa"/>
          </w:tcPr>
          <w:p w:rsidR="009467AD" w:rsidRPr="00395599" w:rsidRDefault="009467AD" w:rsidP="00BC78DA">
            <w:pPr>
              <w:pStyle w:val="ac"/>
              <w:ind w:left="0" w:right="-135" w:firstLine="0"/>
              <w:jc w:val="center"/>
              <w:rPr>
                <w:color w:val="000000"/>
                <w:sz w:val="24"/>
                <w:szCs w:val="24"/>
              </w:rPr>
            </w:pPr>
            <w:r w:rsidRPr="00395599">
              <w:rPr>
                <w:color w:val="000000"/>
                <w:sz w:val="24"/>
                <w:szCs w:val="24"/>
              </w:rPr>
              <w:t>43,054</w:t>
            </w:r>
            <w:r w:rsidR="009F7C18">
              <w:rPr>
                <w:color w:val="000000"/>
                <w:sz w:val="24"/>
                <w:szCs w:val="24"/>
              </w:rPr>
              <w:t>*</w:t>
            </w:r>
          </w:p>
        </w:tc>
        <w:tc>
          <w:tcPr>
            <w:tcW w:w="1273" w:type="dxa"/>
          </w:tcPr>
          <w:p w:rsidR="009467AD" w:rsidRPr="00395599" w:rsidRDefault="009467AD" w:rsidP="00BC78DA">
            <w:pPr>
              <w:pStyle w:val="ac"/>
              <w:ind w:left="0" w:right="-135" w:firstLine="0"/>
              <w:jc w:val="center"/>
              <w:rPr>
                <w:color w:val="000000"/>
                <w:sz w:val="24"/>
                <w:szCs w:val="24"/>
              </w:rPr>
            </w:pPr>
            <w:r w:rsidRPr="00395599">
              <w:rPr>
                <w:color w:val="000000"/>
                <w:sz w:val="24"/>
                <w:szCs w:val="24"/>
              </w:rPr>
              <w:t>0</w:t>
            </w:r>
            <w:r w:rsidR="009F7C18">
              <w:rPr>
                <w:color w:val="000000"/>
                <w:sz w:val="24"/>
                <w:szCs w:val="24"/>
              </w:rPr>
              <w:t>*</w:t>
            </w:r>
          </w:p>
        </w:tc>
        <w:tc>
          <w:tcPr>
            <w:tcW w:w="1114" w:type="dxa"/>
          </w:tcPr>
          <w:p w:rsidR="009467AD" w:rsidRPr="00395599" w:rsidRDefault="009467AD" w:rsidP="00BC78DA">
            <w:pPr>
              <w:pStyle w:val="ac"/>
              <w:ind w:left="0" w:right="-135" w:firstLine="0"/>
              <w:jc w:val="center"/>
              <w:rPr>
                <w:color w:val="000000"/>
                <w:sz w:val="24"/>
                <w:szCs w:val="24"/>
              </w:rPr>
            </w:pPr>
            <w:r>
              <w:rPr>
                <w:color w:val="000000"/>
                <w:sz w:val="24"/>
                <w:szCs w:val="24"/>
              </w:rPr>
              <w:t>50</w:t>
            </w:r>
            <w:r w:rsidRPr="00395599">
              <w:rPr>
                <w:color w:val="000000"/>
                <w:sz w:val="24"/>
                <w:szCs w:val="24"/>
              </w:rPr>
              <w:t>,0</w:t>
            </w:r>
          </w:p>
        </w:tc>
        <w:tc>
          <w:tcPr>
            <w:tcW w:w="1771" w:type="dxa"/>
          </w:tcPr>
          <w:p w:rsidR="009467AD" w:rsidRPr="00395599" w:rsidRDefault="009467AD" w:rsidP="004563FD">
            <w:pPr>
              <w:pStyle w:val="ac"/>
              <w:ind w:left="0" w:right="-135" w:firstLine="0"/>
              <w:jc w:val="center"/>
              <w:rPr>
                <w:color w:val="000000"/>
                <w:sz w:val="24"/>
                <w:szCs w:val="24"/>
              </w:rPr>
            </w:pPr>
            <w:r w:rsidRPr="00395599">
              <w:rPr>
                <w:color w:val="000000"/>
                <w:sz w:val="24"/>
                <w:szCs w:val="24"/>
              </w:rPr>
              <w:t>УЭРиИП</w:t>
            </w:r>
          </w:p>
        </w:tc>
      </w:tr>
      <w:tr w:rsidR="009467AD" w:rsidTr="00987535">
        <w:trPr>
          <w:trHeight w:val="301"/>
        </w:trPr>
        <w:tc>
          <w:tcPr>
            <w:tcW w:w="534" w:type="dxa"/>
            <w:vMerge/>
          </w:tcPr>
          <w:p w:rsidR="009467AD" w:rsidRPr="00395599" w:rsidRDefault="009467AD" w:rsidP="0043793B">
            <w:pPr>
              <w:pStyle w:val="ac"/>
              <w:ind w:left="0" w:right="-135" w:firstLine="0"/>
              <w:jc w:val="center"/>
              <w:rPr>
                <w:color w:val="000000"/>
                <w:sz w:val="24"/>
                <w:szCs w:val="24"/>
              </w:rPr>
            </w:pPr>
          </w:p>
        </w:tc>
        <w:tc>
          <w:tcPr>
            <w:tcW w:w="3402" w:type="dxa"/>
            <w:gridSpan w:val="2"/>
            <w:vMerge/>
          </w:tcPr>
          <w:p w:rsidR="009467AD" w:rsidRPr="00395599" w:rsidRDefault="009467AD" w:rsidP="001C1CCF">
            <w:pPr>
              <w:pStyle w:val="ac"/>
              <w:ind w:left="0" w:right="-135" w:firstLine="0"/>
              <w:jc w:val="center"/>
              <w:rPr>
                <w:color w:val="000000"/>
                <w:sz w:val="24"/>
                <w:szCs w:val="24"/>
              </w:rPr>
            </w:pPr>
          </w:p>
        </w:tc>
        <w:tc>
          <w:tcPr>
            <w:tcW w:w="1701" w:type="dxa"/>
            <w:vMerge/>
          </w:tcPr>
          <w:p w:rsidR="009467AD" w:rsidRPr="00395599" w:rsidRDefault="009467AD" w:rsidP="004563FD">
            <w:pPr>
              <w:pStyle w:val="ac"/>
              <w:ind w:left="0" w:right="-135" w:firstLine="0"/>
              <w:jc w:val="center"/>
              <w:rPr>
                <w:color w:val="000000"/>
                <w:sz w:val="24"/>
                <w:szCs w:val="24"/>
              </w:rPr>
            </w:pPr>
          </w:p>
        </w:tc>
        <w:tc>
          <w:tcPr>
            <w:tcW w:w="1192" w:type="dxa"/>
            <w:vMerge/>
          </w:tcPr>
          <w:p w:rsidR="009467AD" w:rsidRPr="00395599" w:rsidRDefault="009467AD" w:rsidP="004563FD">
            <w:pPr>
              <w:pStyle w:val="ac"/>
              <w:ind w:left="0" w:right="-135" w:firstLine="0"/>
              <w:jc w:val="center"/>
              <w:rPr>
                <w:b/>
                <w:color w:val="000000"/>
                <w:sz w:val="24"/>
                <w:szCs w:val="24"/>
              </w:rPr>
            </w:pPr>
          </w:p>
        </w:tc>
        <w:tc>
          <w:tcPr>
            <w:tcW w:w="1534" w:type="dxa"/>
          </w:tcPr>
          <w:p w:rsidR="009467AD" w:rsidRPr="00395599" w:rsidRDefault="009467AD" w:rsidP="004563FD">
            <w:pPr>
              <w:pStyle w:val="ac"/>
              <w:ind w:left="0" w:right="-135" w:firstLine="0"/>
              <w:jc w:val="center"/>
              <w:rPr>
                <w:color w:val="000000"/>
                <w:sz w:val="24"/>
                <w:szCs w:val="24"/>
              </w:rPr>
            </w:pPr>
          </w:p>
        </w:tc>
        <w:tc>
          <w:tcPr>
            <w:tcW w:w="981" w:type="dxa"/>
          </w:tcPr>
          <w:p w:rsidR="009467AD" w:rsidRPr="00395599" w:rsidRDefault="009467AD" w:rsidP="004563FD">
            <w:pPr>
              <w:pStyle w:val="ac"/>
              <w:ind w:left="0" w:right="-135" w:firstLine="0"/>
              <w:jc w:val="center"/>
              <w:rPr>
                <w:color w:val="000000"/>
                <w:sz w:val="24"/>
                <w:szCs w:val="24"/>
              </w:rPr>
            </w:pPr>
          </w:p>
        </w:tc>
        <w:tc>
          <w:tcPr>
            <w:tcW w:w="1581" w:type="dxa"/>
          </w:tcPr>
          <w:p w:rsidR="009467AD" w:rsidRPr="00395599" w:rsidRDefault="009467AD" w:rsidP="004563FD">
            <w:pPr>
              <w:pStyle w:val="ac"/>
              <w:ind w:left="0" w:right="-135" w:firstLine="0"/>
              <w:jc w:val="center"/>
              <w:rPr>
                <w:color w:val="000000"/>
                <w:sz w:val="24"/>
                <w:szCs w:val="24"/>
              </w:rPr>
            </w:pPr>
          </w:p>
        </w:tc>
        <w:tc>
          <w:tcPr>
            <w:tcW w:w="1273" w:type="dxa"/>
          </w:tcPr>
          <w:p w:rsidR="009467AD" w:rsidRPr="00395599" w:rsidRDefault="009467AD" w:rsidP="004563FD">
            <w:pPr>
              <w:pStyle w:val="ac"/>
              <w:ind w:left="0" w:right="-135" w:firstLine="0"/>
              <w:jc w:val="center"/>
              <w:rPr>
                <w:color w:val="000000"/>
                <w:sz w:val="24"/>
                <w:szCs w:val="24"/>
              </w:rPr>
            </w:pPr>
          </w:p>
        </w:tc>
        <w:tc>
          <w:tcPr>
            <w:tcW w:w="1114" w:type="dxa"/>
          </w:tcPr>
          <w:p w:rsidR="009467AD" w:rsidRPr="00395599" w:rsidRDefault="009467AD" w:rsidP="004563FD">
            <w:pPr>
              <w:pStyle w:val="ac"/>
              <w:ind w:left="0" w:right="-135" w:firstLine="0"/>
              <w:jc w:val="center"/>
              <w:rPr>
                <w:color w:val="000000"/>
                <w:sz w:val="24"/>
                <w:szCs w:val="24"/>
              </w:rPr>
            </w:pPr>
          </w:p>
        </w:tc>
        <w:tc>
          <w:tcPr>
            <w:tcW w:w="1771" w:type="dxa"/>
          </w:tcPr>
          <w:p w:rsidR="009467AD" w:rsidRPr="00395599" w:rsidRDefault="009467AD" w:rsidP="004563FD">
            <w:pPr>
              <w:pStyle w:val="ac"/>
              <w:ind w:left="0" w:right="-135" w:firstLine="0"/>
              <w:jc w:val="center"/>
              <w:rPr>
                <w:color w:val="000000"/>
                <w:sz w:val="24"/>
                <w:szCs w:val="24"/>
              </w:rPr>
            </w:pPr>
          </w:p>
        </w:tc>
      </w:tr>
      <w:tr w:rsidR="009467AD" w:rsidTr="00987535">
        <w:trPr>
          <w:trHeight w:val="301"/>
        </w:trPr>
        <w:tc>
          <w:tcPr>
            <w:tcW w:w="534" w:type="dxa"/>
          </w:tcPr>
          <w:p w:rsidR="009467AD" w:rsidRPr="00395599" w:rsidRDefault="009467AD" w:rsidP="0043793B">
            <w:pPr>
              <w:pStyle w:val="ac"/>
              <w:ind w:left="0" w:right="-135" w:firstLine="0"/>
              <w:jc w:val="center"/>
              <w:rPr>
                <w:color w:val="000000"/>
                <w:sz w:val="24"/>
                <w:szCs w:val="24"/>
              </w:rPr>
            </w:pPr>
            <w:r w:rsidRPr="00395599">
              <w:rPr>
                <w:color w:val="000000"/>
                <w:sz w:val="24"/>
                <w:szCs w:val="24"/>
              </w:rPr>
              <w:lastRenderedPageBreak/>
              <w:t>3.2.</w:t>
            </w:r>
          </w:p>
        </w:tc>
        <w:tc>
          <w:tcPr>
            <w:tcW w:w="3402" w:type="dxa"/>
            <w:gridSpan w:val="2"/>
          </w:tcPr>
          <w:p w:rsidR="009467AD" w:rsidRPr="00395599" w:rsidRDefault="009467AD" w:rsidP="001C1CCF">
            <w:pPr>
              <w:pStyle w:val="ac"/>
              <w:ind w:left="0" w:right="-135" w:firstLine="0"/>
              <w:jc w:val="center"/>
              <w:rPr>
                <w:color w:val="000000"/>
                <w:sz w:val="24"/>
                <w:szCs w:val="24"/>
              </w:rPr>
            </w:pPr>
            <w:r w:rsidRPr="00395599">
              <w:rPr>
                <w:color w:val="000000"/>
                <w:sz w:val="24"/>
                <w:szCs w:val="24"/>
              </w:rPr>
              <w:t xml:space="preserve">Оказание консультационной </w:t>
            </w:r>
          </w:p>
          <w:p w:rsidR="009467AD" w:rsidRPr="00395599" w:rsidRDefault="009467AD" w:rsidP="001C1CCF">
            <w:pPr>
              <w:pStyle w:val="ac"/>
              <w:ind w:left="0" w:right="-135" w:firstLine="0"/>
              <w:jc w:val="center"/>
              <w:rPr>
                <w:color w:val="000000"/>
                <w:sz w:val="24"/>
                <w:szCs w:val="24"/>
              </w:rPr>
            </w:pPr>
            <w:r w:rsidRPr="00395599">
              <w:rPr>
                <w:color w:val="000000"/>
                <w:sz w:val="24"/>
                <w:szCs w:val="24"/>
              </w:rPr>
              <w:t>помощи населению по вопросам защиты прав потребителей</w:t>
            </w:r>
          </w:p>
        </w:tc>
        <w:tc>
          <w:tcPr>
            <w:tcW w:w="1701" w:type="dxa"/>
          </w:tcPr>
          <w:p w:rsidR="009467AD" w:rsidRPr="00395599" w:rsidRDefault="009467AD" w:rsidP="004563FD">
            <w:pPr>
              <w:pStyle w:val="ac"/>
              <w:ind w:left="0" w:right="-135" w:firstLine="0"/>
              <w:jc w:val="center"/>
              <w:rPr>
                <w:color w:val="000000"/>
                <w:sz w:val="24"/>
                <w:szCs w:val="24"/>
              </w:rPr>
            </w:pPr>
            <w:r w:rsidRPr="00395599">
              <w:rPr>
                <w:color w:val="000000"/>
                <w:sz w:val="24"/>
                <w:szCs w:val="24"/>
              </w:rPr>
              <w:t>количество проведенных консультаций (ед)</w:t>
            </w:r>
          </w:p>
        </w:tc>
        <w:tc>
          <w:tcPr>
            <w:tcW w:w="1192" w:type="dxa"/>
          </w:tcPr>
          <w:p w:rsidR="009467AD" w:rsidRPr="00395599" w:rsidRDefault="009467AD" w:rsidP="00685234">
            <w:pPr>
              <w:pStyle w:val="ac"/>
              <w:tabs>
                <w:tab w:val="left" w:pos="1026"/>
              </w:tabs>
              <w:ind w:left="0" w:firstLine="0"/>
              <w:jc w:val="center"/>
              <w:rPr>
                <w:color w:val="000000"/>
                <w:sz w:val="24"/>
                <w:szCs w:val="24"/>
              </w:rPr>
            </w:pPr>
            <w:r w:rsidRPr="00395599">
              <w:rPr>
                <w:color w:val="000000"/>
                <w:sz w:val="24"/>
                <w:szCs w:val="24"/>
              </w:rPr>
              <w:t>по мере поступления</w:t>
            </w:r>
          </w:p>
        </w:tc>
        <w:tc>
          <w:tcPr>
            <w:tcW w:w="1534" w:type="dxa"/>
          </w:tcPr>
          <w:p w:rsidR="009467AD" w:rsidRPr="00395599" w:rsidRDefault="00400213" w:rsidP="007D0712">
            <w:pPr>
              <w:pStyle w:val="ac"/>
              <w:ind w:left="0" w:right="-135" w:firstLine="0"/>
              <w:jc w:val="center"/>
              <w:rPr>
                <w:b/>
                <w:color w:val="000000"/>
                <w:sz w:val="24"/>
                <w:szCs w:val="24"/>
              </w:rPr>
            </w:pPr>
            <w:r>
              <w:rPr>
                <w:color w:val="000000"/>
                <w:sz w:val="24"/>
                <w:szCs w:val="24"/>
              </w:rPr>
              <w:t>2018</w:t>
            </w:r>
            <w:r w:rsidR="009467AD" w:rsidRPr="00395599">
              <w:rPr>
                <w:color w:val="000000"/>
                <w:sz w:val="24"/>
                <w:szCs w:val="24"/>
              </w:rPr>
              <w:t>-20</w:t>
            </w:r>
            <w:r>
              <w:rPr>
                <w:color w:val="000000"/>
                <w:sz w:val="24"/>
                <w:szCs w:val="24"/>
              </w:rPr>
              <w:t>20</w:t>
            </w:r>
          </w:p>
        </w:tc>
        <w:tc>
          <w:tcPr>
            <w:tcW w:w="981" w:type="dxa"/>
          </w:tcPr>
          <w:p w:rsidR="009467AD" w:rsidRPr="00395599" w:rsidRDefault="009467AD" w:rsidP="004563FD">
            <w:pPr>
              <w:pStyle w:val="ac"/>
              <w:ind w:left="0" w:right="-135" w:firstLine="0"/>
              <w:jc w:val="center"/>
              <w:rPr>
                <w:b/>
                <w:color w:val="000000"/>
                <w:sz w:val="24"/>
                <w:szCs w:val="24"/>
              </w:rPr>
            </w:pPr>
            <w:r w:rsidRPr="00395599">
              <w:rPr>
                <w:b/>
                <w:color w:val="000000"/>
                <w:sz w:val="24"/>
                <w:szCs w:val="24"/>
              </w:rPr>
              <w:t>-</w:t>
            </w:r>
          </w:p>
        </w:tc>
        <w:tc>
          <w:tcPr>
            <w:tcW w:w="1581" w:type="dxa"/>
          </w:tcPr>
          <w:p w:rsidR="009467AD" w:rsidRPr="00395599" w:rsidRDefault="009467AD" w:rsidP="004563FD">
            <w:pPr>
              <w:pStyle w:val="ac"/>
              <w:ind w:left="0" w:right="-135" w:firstLine="0"/>
              <w:jc w:val="center"/>
              <w:rPr>
                <w:b/>
                <w:color w:val="000000"/>
                <w:sz w:val="24"/>
                <w:szCs w:val="24"/>
              </w:rPr>
            </w:pPr>
            <w:r w:rsidRPr="00395599">
              <w:rPr>
                <w:b/>
                <w:color w:val="000000"/>
                <w:sz w:val="24"/>
                <w:szCs w:val="24"/>
              </w:rPr>
              <w:t>-</w:t>
            </w:r>
          </w:p>
        </w:tc>
        <w:tc>
          <w:tcPr>
            <w:tcW w:w="1273" w:type="dxa"/>
          </w:tcPr>
          <w:p w:rsidR="009467AD" w:rsidRPr="00395599" w:rsidRDefault="009467AD" w:rsidP="004563FD">
            <w:pPr>
              <w:pStyle w:val="ac"/>
              <w:ind w:left="0" w:right="-135" w:firstLine="0"/>
              <w:jc w:val="center"/>
              <w:rPr>
                <w:b/>
                <w:color w:val="000000"/>
                <w:sz w:val="24"/>
                <w:szCs w:val="24"/>
              </w:rPr>
            </w:pPr>
            <w:r w:rsidRPr="00395599">
              <w:rPr>
                <w:b/>
                <w:color w:val="000000"/>
                <w:sz w:val="24"/>
                <w:szCs w:val="24"/>
              </w:rPr>
              <w:t>-</w:t>
            </w:r>
          </w:p>
        </w:tc>
        <w:tc>
          <w:tcPr>
            <w:tcW w:w="1114" w:type="dxa"/>
          </w:tcPr>
          <w:p w:rsidR="009467AD" w:rsidRPr="00395599" w:rsidRDefault="009467AD" w:rsidP="004563FD">
            <w:pPr>
              <w:pStyle w:val="ac"/>
              <w:ind w:left="0" w:right="-135" w:firstLine="0"/>
              <w:jc w:val="center"/>
              <w:rPr>
                <w:b/>
                <w:color w:val="000000"/>
                <w:sz w:val="24"/>
                <w:szCs w:val="24"/>
              </w:rPr>
            </w:pPr>
            <w:r w:rsidRPr="00395599">
              <w:rPr>
                <w:b/>
                <w:color w:val="000000"/>
                <w:sz w:val="24"/>
                <w:szCs w:val="24"/>
              </w:rPr>
              <w:t>-</w:t>
            </w:r>
          </w:p>
        </w:tc>
        <w:tc>
          <w:tcPr>
            <w:tcW w:w="1771" w:type="dxa"/>
          </w:tcPr>
          <w:p w:rsidR="009467AD" w:rsidRPr="00395599" w:rsidRDefault="009467AD" w:rsidP="004563FD">
            <w:pPr>
              <w:pStyle w:val="ac"/>
              <w:ind w:left="0" w:right="-135" w:firstLine="0"/>
              <w:jc w:val="center"/>
              <w:rPr>
                <w:b/>
                <w:color w:val="000000"/>
                <w:sz w:val="24"/>
                <w:szCs w:val="24"/>
              </w:rPr>
            </w:pPr>
            <w:r w:rsidRPr="00395599">
              <w:rPr>
                <w:color w:val="000000"/>
                <w:sz w:val="24"/>
                <w:szCs w:val="24"/>
              </w:rPr>
              <w:t>УЭРиИП</w:t>
            </w:r>
          </w:p>
        </w:tc>
      </w:tr>
      <w:tr w:rsidR="00400213" w:rsidTr="00987535">
        <w:trPr>
          <w:trHeight w:val="301"/>
        </w:trPr>
        <w:tc>
          <w:tcPr>
            <w:tcW w:w="534" w:type="dxa"/>
            <w:vMerge w:val="restart"/>
          </w:tcPr>
          <w:p w:rsidR="00400213" w:rsidRDefault="00400213" w:rsidP="0043793B">
            <w:pPr>
              <w:pStyle w:val="ac"/>
              <w:ind w:left="0" w:right="-135" w:firstLine="0"/>
              <w:jc w:val="center"/>
              <w:rPr>
                <w:color w:val="000000"/>
                <w:sz w:val="24"/>
                <w:szCs w:val="24"/>
              </w:rPr>
            </w:pPr>
            <w:r>
              <w:rPr>
                <w:color w:val="000000"/>
                <w:sz w:val="24"/>
                <w:szCs w:val="24"/>
              </w:rPr>
              <w:t>3.3.</w:t>
            </w:r>
          </w:p>
        </w:tc>
        <w:tc>
          <w:tcPr>
            <w:tcW w:w="3402" w:type="dxa"/>
            <w:gridSpan w:val="2"/>
            <w:vMerge w:val="restart"/>
          </w:tcPr>
          <w:p w:rsidR="00400213" w:rsidRDefault="00400213" w:rsidP="001C1CCF">
            <w:pPr>
              <w:pStyle w:val="ac"/>
              <w:ind w:left="0" w:right="-135" w:firstLine="0"/>
              <w:jc w:val="center"/>
              <w:rPr>
                <w:color w:val="000000"/>
                <w:sz w:val="24"/>
                <w:szCs w:val="24"/>
              </w:rPr>
            </w:pPr>
            <w:r>
              <w:rPr>
                <w:color w:val="000000"/>
                <w:sz w:val="24"/>
                <w:szCs w:val="24"/>
              </w:rPr>
              <w:t>Методическое обеспечение справочными материалами,</w:t>
            </w:r>
          </w:p>
          <w:p w:rsidR="00400213" w:rsidRDefault="00400213" w:rsidP="001C1CCF">
            <w:pPr>
              <w:pStyle w:val="ac"/>
              <w:ind w:left="0" w:right="-135" w:firstLine="0"/>
              <w:jc w:val="center"/>
              <w:rPr>
                <w:color w:val="000000"/>
                <w:sz w:val="24"/>
                <w:szCs w:val="24"/>
              </w:rPr>
            </w:pPr>
            <w:r>
              <w:rPr>
                <w:color w:val="000000"/>
                <w:sz w:val="24"/>
                <w:szCs w:val="24"/>
              </w:rPr>
              <w:t xml:space="preserve">Изготовление буклетов по неформальной занятости населения </w:t>
            </w:r>
          </w:p>
        </w:tc>
        <w:tc>
          <w:tcPr>
            <w:tcW w:w="1701" w:type="dxa"/>
            <w:vMerge w:val="restart"/>
          </w:tcPr>
          <w:p w:rsidR="00400213" w:rsidRPr="00395599" w:rsidRDefault="00400213" w:rsidP="004563FD">
            <w:pPr>
              <w:pStyle w:val="ac"/>
              <w:ind w:left="0" w:right="-135" w:firstLine="0"/>
              <w:jc w:val="center"/>
              <w:rPr>
                <w:color w:val="000000"/>
                <w:sz w:val="24"/>
                <w:szCs w:val="24"/>
              </w:rPr>
            </w:pPr>
            <w:r>
              <w:rPr>
                <w:color w:val="000000"/>
                <w:sz w:val="24"/>
                <w:szCs w:val="24"/>
              </w:rPr>
              <w:t>количество изготовленных буклетов (ед)</w:t>
            </w:r>
          </w:p>
        </w:tc>
        <w:tc>
          <w:tcPr>
            <w:tcW w:w="1192" w:type="dxa"/>
            <w:vMerge w:val="restart"/>
          </w:tcPr>
          <w:p w:rsidR="00400213" w:rsidRPr="00395599" w:rsidRDefault="00B22E83" w:rsidP="00685234">
            <w:pPr>
              <w:pStyle w:val="ac"/>
              <w:tabs>
                <w:tab w:val="left" w:pos="1026"/>
              </w:tabs>
              <w:ind w:left="0" w:firstLine="0"/>
              <w:jc w:val="center"/>
              <w:rPr>
                <w:color w:val="000000"/>
                <w:sz w:val="24"/>
                <w:szCs w:val="24"/>
              </w:rPr>
            </w:pPr>
            <w:r>
              <w:rPr>
                <w:color w:val="000000"/>
                <w:sz w:val="24"/>
                <w:szCs w:val="24"/>
              </w:rPr>
              <w:t>100</w:t>
            </w:r>
          </w:p>
        </w:tc>
        <w:tc>
          <w:tcPr>
            <w:tcW w:w="1534" w:type="dxa"/>
          </w:tcPr>
          <w:p w:rsidR="00400213" w:rsidRPr="00395599" w:rsidRDefault="00400213" w:rsidP="007D0712">
            <w:pPr>
              <w:pStyle w:val="ac"/>
              <w:ind w:left="0" w:right="-135" w:firstLine="0"/>
              <w:jc w:val="center"/>
              <w:rPr>
                <w:color w:val="000000"/>
                <w:sz w:val="24"/>
                <w:szCs w:val="24"/>
              </w:rPr>
            </w:pPr>
            <w:r>
              <w:rPr>
                <w:color w:val="000000"/>
                <w:sz w:val="24"/>
                <w:szCs w:val="24"/>
              </w:rPr>
              <w:t>2018</w:t>
            </w:r>
          </w:p>
        </w:tc>
        <w:tc>
          <w:tcPr>
            <w:tcW w:w="981" w:type="dxa"/>
          </w:tcPr>
          <w:p w:rsidR="00400213" w:rsidRPr="00B22E83" w:rsidRDefault="00B22E83" w:rsidP="004563FD">
            <w:pPr>
              <w:pStyle w:val="ac"/>
              <w:ind w:left="0" w:right="-135" w:firstLine="0"/>
              <w:jc w:val="center"/>
              <w:rPr>
                <w:color w:val="000000"/>
                <w:sz w:val="24"/>
                <w:szCs w:val="24"/>
              </w:rPr>
            </w:pPr>
            <w:r w:rsidRPr="00B22E83">
              <w:rPr>
                <w:color w:val="000000"/>
                <w:sz w:val="24"/>
                <w:szCs w:val="24"/>
              </w:rPr>
              <w:t>5,0</w:t>
            </w:r>
          </w:p>
        </w:tc>
        <w:tc>
          <w:tcPr>
            <w:tcW w:w="1581" w:type="dxa"/>
          </w:tcPr>
          <w:p w:rsidR="00400213" w:rsidRPr="00395599" w:rsidRDefault="00400213" w:rsidP="004563FD">
            <w:pPr>
              <w:pStyle w:val="ac"/>
              <w:ind w:left="0" w:right="-135" w:firstLine="0"/>
              <w:jc w:val="center"/>
              <w:rPr>
                <w:b/>
                <w:color w:val="000000"/>
                <w:sz w:val="24"/>
                <w:szCs w:val="24"/>
              </w:rPr>
            </w:pPr>
            <w:r>
              <w:rPr>
                <w:b/>
                <w:color w:val="000000"/>
                <w:sz w:val="24"/>
                <w:szCs w:val="24"/>
              </w:rPr>
              <w:t>-</w:t>
            </w:r>
          </w:p>
        </w:tc>
        <w:tc>
          <w:tcPr>
            <w:tcW w:w="1273" w:type="dxa"/>
          </w:tcPr>
          <w:p w:rsidR="00400213" w:rsidRPr="00395599" w:rsidRDefault="00400213" w:rsidP="004563FD">
            <w:pPr>
              <w:pStyle w:val="ac"/>
              <w:ind w:left="0" w:right="-135" w:firstLine="0"/>
              <w:jc w:val="center"/>
              <w:rPr>
                <w:b/>
                <w:color w:val="000000"/>
                <w:sz w:val="24"/>
                <w:szCs w:val="24"/>
              </w:rPr>
            </w:pPr>
            <w:r>
              <w:rPr>
                <w:b/>
                <w:color w:val="000000"/>
                <w:sz w:val="24"/>
                <w:szCs w:val="24"/>
              </w:rPr>
              <w:t>-</w:t>
            </w:r>
          </w:p>
        </w:tc>
        <w:tc>
          <w:tcPr>
            <w:tcW w:w="1114" w:type="dxa"/>
          </w:tcPr>
          <w:p w:rsidR="00400213" w:rsidRPr="00400213" w:rsidRDefault="00400213" w:rsidP="004563FD">
            <w:pPr>
              <w:pStyle w:val="ac"/>
              <w:ind w:left="0" w:right="-135" w:firstLine="0"/>
              <w:jc w:val="center"/>
              <w:rPr>
                <w:color w:val="000000"/>
                <w:sz w:val="24"/>
                <w:szCs w:val="24"/>
              </w:rPr>
            </w:pPr>
            <w:r w:rsidRPr="00400213">
              <w:rPr>
                <w:color w:val="000000"/>
                <w:sz w:val="24"/>
                <w:szCs w:val="24"/>
              </w:rPr>
              <w:t>5,0</w:t>
            </w:r>
          </w:p>
        </w:tc>
        <w:tc>
          <w:tcPr>
            <w:tcW w:w="1771" w:type="dxa"/>
          </w:tcPr>
          <w:p w:rsidR="00400213" w:rsidRPr="00395599" w:rsidRDefault="00B22E83" w:rsidP="004563FD">
            <w:pPr>
              <w:pStyle w:val="ac"/>
              <w:ind w:left="0" w:right="-135" w:firstLine="0"/>
              <w:jc w:val="center"/>
              <w:rPr>
                <w:color w:val="000000"/>
                <w:sz w:val="24"/>
                <w:szCs w:val="24"/>
              </w:rPr>
            </w:pPr>
            <w:r w:rsidRPr="00395599">
              <w:rPr>
                <w:color w:val="000000"/>
                <w:sz w:val="24"/>
                <w:szCs w:val="24"/>
              </w:rPr>
              <w:t>УЭРиИП</w:t>
            </w:r>
          </w:p>
        </w:tc>
      </w:tr>
      <w:tr w:rsidR="00400213" w:rsidTr="00987535">
        <w:trPr>
          <w:trHeight w:val="301"/>
        </w:trPr>
        <w:tc>
          <w:tcPr>
            <w:tcW w:w="534" w:type="dxa"/>
            <w:vMerge/>
          </w:tcPr>
          <w:p w:rsidR="00400213" w:rsidRDefault="00400213" w:rsidP="0043793B">
            <w:pPr>
              <w:pStyle w:val="ac"/>
              <w:ind w:left="0" w:right="-135" w:firstLine="0"/>
              <w:jc w:val="center"/>
              <w:rPr>
                <w:color w:val="000000"/>
                <w:sz w:val="24"/>
                <w:szCs w:val="24"/>
              </w:rPr>
            </w:pPr>
          </w:p>
        </w:tc>
        <w:tc>
          <w:tcPr>
            <w:tcW w:w="3402" w:type="dxa"/>
            <w:gridSpan w:val="2"/>
            <w:vMerge/>
          </w:tcPr>
          <w:p w:rsidR="00400213" w:rsidRDefault="00400213" w:rsidP="001C1CCF">
            <w:pPr>
              <w:pStyle w:val="ac"/>
              <w:ind w:left="0" w:right="-135" w:firstLine="0"/>
              <w:jc w:val="center"/>
              <w:rPr>
                <w:color w:val="000000"/>
                <w:sz w:val="24"/>
                <w:szCs w:val="24"/>
              </w:rPr>
            </w:pPr>
          </w:p>
        </w:tc>
        <w:tc>
          <w:tcPr>
            <w:tcW w:w="1701" w:type="dxa"/>
            <w:vMerge/>
          </w:tcPr>
          <w:p w:rsidR="00400213" w:rsidRPr="00395599" w:rsidRDefault="00400213" w:rsidP="004563FD">
            <w:pPr>
              <w:pStyle w:val="ac"/>
              <w:ind w:left="0" w:right="-135" w:firstLine="0"/>
              <w:jc w:val="center"/>
              <w:rPr>
                <w:color w:val="000000"/>
                <w:sz w:val="24"/>
                <w:szCs w:val="24"/>
              </w:rPr>
            </w:pPr>
          </w:p>
        </w:tc>
        <w:tc>
          <w:tcPr>
            <w:tcW w:w="1192" w:type="dxa"/>
            <w:vMerge/>
          </w:tcPr>
          <w:p w:rsidR="00400213" w:rsidRPr="00395599" w:rsidRDefault="00400213" w:rsidP="00685234">
            <w:pPr>
              <w:pStyle w:val="ac"/>
              <w:tabs>
                <w:tab w:val="left" w:pos="1026"/>
              </w:tabs>
              <w:ind w:left="0" w:firstLine="0"/>
              <w:jc w:val="center"/>
              <w:rPr>
                <w:color w:val="000000"/>
                <w:sz w:val="24"/>
                <w:szCs w:val="24"/>
              </w:rPr>
            </w:pPr>
          </w:p>
        </w:tc>
        <w:tc>
          <w:tcPr>
            <w:tcW w:w="1534" w:type="dxa"/>
          </w:tcPr>
          <w:p w:rsidR="00400213" w:rsidRDefault="00400213" w:rsidP="007D0712">
            <w:pPr>
              <w:pStyle w:val="ac"/>
              <w:ind w:left="0" w:right="-135" w:firstLine="0"/>
              <w:jc w:val="center"/>
              <w:rPr>
                <w:color w:val="000000"/>
                <w:sz w:val="24"/>
                <w:szCs w:val="24"/>
              </w:rPr>
            </w:pPr>
            <w:r>
              <w:rPr>
                <w:color w:val="000000"/>
                <w:sz w:val="24"/>
                <w:szCs w:val="24"/>
              </w:rPr>
              <w:t>2019</w:t>
            </w:r>
          </w:p>
        </w:tc>
        <w:tc>
          <w:tcPr>
            <w:tcW w:w="981" w:type="dxa"/>
          </w:tcPr>
          <w:p w:rsidR="00400213" w:rsidRPr="00B22E83" w:rsidRDefault="00B22E83" w:rsidP="004563FD">
            <w:pPr>
              <w:pStyle w:val="ac"/>
              <w:ind w:left="0" w:right="-135" w:firstLine="0"/>
              <w:jc w:val="center"/>
              <w:rPr>
                <w:color w:val="000000"/>
                <w:sz w:val="24"/>
                <w:szCs w:val="24"/>
              </w:rPr>
            </w:pPr>
            <w:r w:rsidRPr="00B22E83">
              <w:rPr>
                <w:color w:val="000000"/>
                <w:sz w:val="24"/>
                <w:szCs w:val="24"/>
              </w:rPr>
              <w:t>5,0</w:t>
            </w:r>
          </w:p>
        </w:tc>
        <w:tc>
          <w:tcPr>
            <w:tcW w:w="1581" w:type="dxa"/>
          </w:tcPr>
          <w:p w:rsidR="00400213" w:rsidRPr="00395599" w:rsidRDefault="00400213" w:rsidP="004563FD">
            <w:pPr>
              <w:pStyle w:val="ac"/>
              <w:ind w:left="0" w:right="-135" w:firstLine="0"/>
              <w:jc w:val="center"/>
              <w:rPr>
                <w:b/>
                <w:color w:val="000000"/>
                <w:sz w:val="24"/>
                <w:szCs w:val="24"/>
              </w:rPr>
            </w:pPr>
            <w:r>
              <w:rPr>
                <w:b/>
                <w:color w:val="000000"/>
                <w:sz w:val="24"/>
                <w:szCs w:val="24"/>
              </w:rPr>
              <w:t>-</w:t>
            </w:r>
          </w:p>
        </w:tc>
        <w:tc>
          <w:tcPr>
            <w:tcW w:w="1273" w:type="dxa"/>
          </w:tcPr>
          <w:p w:rsidR="00400213" w:rsidRPr="00395599" w:rsidRDefault="00400213" w:rsidP="004563FD">
            <w:pPr>
              <w:pStyle w:val="ac"/>
              <w:ind w:left="0" w:right="-135" w:firstLine="0"/>
              <w:jc w:val="center"/>
              <w:rPr>
                <w:b/>
                <w:color w:val="000000"/>
                <w:sz w:val="24"/>
                <w:szCs w:val="24"/>
              </w:rPr>
            </w:pPr>
            <w:r>
              <w:rPr>
                <w:b/>
                <w:color w:val="000000"/>
                <w:sz w:val="24"/>
                <w:szCs w:val="24"/>
              </w:rPr>
              <w:t>-</w:t>
            </w:r>
          </w:p>
        </w:tc>
        <w:tc>
          <w:tcPr>
            <w:tcW w:w="1114" w:type="dxa"/>
          </w:tcPr>
          <w:p w:rsidR="00400213" w:rsidRPr="00400213" w:rsidRDefault="00400213" w:rsidP="004563FD">
            <w:pPr>
              <w:pStyle w:val="ac"/>
              <w:ind w:left="0" w:right="-135" w:firstLine="0"/>
              <w:jc w:val="center"/>
              <w:rPr>
                <w:color w:val="000000"/>
                <w:sz w:val="24"/>
                <w:szCs w:val="24"/>
              </w:rPr>
            </w:pPr>
            <w:r w:rsidRPr="00400213">
              <w:rPr>
                <w:color w:val="000000"/>
                <w:sz w:val="24"/>
                <w:szCs w:val="24"/>
              </w:rPr>
              <w:t>5,0</w:t>
            </w:r>
          </w:p>
        </w:tc>
        <w:tc>
          <w:tcPr>
            <w:tcW w:w="1771" w:type="dxa"/>
          </w:tcPr>
          <w:p w:rsidR="00400213" w:rsidRPr="00395599" w:rsidRDefault="00B22E83" w:rsidP="004563FD">
            <w:pPr>
              <w:pStyle w:val="ac"/>
              <w:ind w:left="0" w:right="-135" w:firstLine="0"/>
              <w:jc w:val="center"/>
              <w:rPr>
                <w:color w:val="000000"/>
                <w:sz w:val="24"/>
                <w:szCs w:val="24"/>
              </w:rPr>
            </w:pPr>
            <w:r w:rsidRPr="00395599">
              <w:rPr>
                <w:color w:val="000000"/>
                <w:sz w:val="24"/>
                <w:szCs w:val="24"/>
              </w:rPr>
              <w:t>УЭРиИП</w:t>
            </w:r>
          </w:p>
        </w:tc>
      </w:tr>
      <w:tr w:rsidR="00400213" w:rsidTr="00987535">
        <w:trPr>
          <w:trHeight w:val="301"/>
        </w:trPr>
        <w:tc>
          <w:tcPr>
            <w:tcW w:w="534" w:type="dxa"/>
            <w:vMerge/>
          </w:tcPr>
          <w:p w:rsidR="00400213" w:rsidRDefault="00400213" w:rsidP="0043793B">
            <w:pPr>
              <w:pStyle w:val="ac"/>
              <w:ind w:left="0" w:right="-135" w:firstLine="0"/>
              <w:jc w:val="center"/>
              <w:rPr>
                <w:color w:val="000000"/>
                <w:sz w:val="24"/>
                <w:szCs w:val="24"/>
              </w:rPr>
            </w:pPr>
          </w:p>
        </w:tc>
        <w:tc>
          <w:tcPr>
            <w:tcW w:w="3402" w:type="dxa"/>
            <w:gridSpan w:val="2"/>
            <w:vMerge/>
          </w:tcPr>
          <w:p w:rsidR="00400213" w:rsidRDefault="00400213" w:rsidP="001C1CCF">
            <w:pPr>
              <w:pStyle w:val="ac"/>
              <w:ind w:left="0" w:right="-135" w:firstLine="0"/>
              <w:jc w:val="center"/>
              <w:rPr>
                <w:color w:val="000000"/>
                <w:sz w:val="24"/>
                <w:szCs w:val="24"/>
              </w:rPr>
            </w:pPr>
          </w:p>
        </w:tc>
        <w:tc>
          <w:tcPr>
            <w:tcW w:w="1701" w:type="dxa"/>
            <w:vMerge/>
          </w:tcPr>
          <w:p w:rsidR="00400213" w:rsidRPr="00395599" w:rsidRDefault="00400213" w:rsidP="004563FD">
            <w:pPr>
              <w:pStyle w:val="ac"/>
              <w:ind w:left="0" w:right="-135" w:firstLine="0"/>
              <w:jc w:val="center"/>
              <w:rPr>
                <w:color w:val="000000"/>
                <w:sz w:val="24"/>
                <w:szCs w:val="24"/>
              </w:rPr>
            </w:pPr>
          </w:p>
        </w:tc>
        <w:tc>
          <w:tcPr>
            <w:tcW w:w="1192" w:type="dxa"/>
            <w:vMerge/>
          </w:tcPr>
          <w:p w:rsidR="00400213" w:rsidRPr="00395599" w:rsidRDefault="00400213" w:rsidP="00685234">
            <w:pPr>
              <w:pStyle w:val="ac"/>
              <w:tabs>
                <w:tab w:val="left" w:pos="1026"/>
              </w:tabs>
              <w:ind w:left="0" w:firstLine="0"/>
              <w:jc w:val="center"/>
              <w:rPr>
                <w:color w:val="000000"/>
                <w:sz w:val="24"/>
                <w:szCs w:val="24"/>
              </w:rPr>
            </w:pPr>
          </w:p>
        </w:tc>
        <w:tc>
          <w:tcPr>
            <w:tcW w:w="1534" w:type="dxa"/>
          </w:tcPr>
          <w:p w:rsidR="00400213" w:rsidRDefault="00400213" w:rsidP="007D0712">
            <w:pPr>
              <w:pStyle w:val="ac"/>
              <w:ind w:left="0" w:right="-135" w:firstLine="0"/>
              <w:jc w:val="center"/>
              <w:rPr>
                <w:color w:val="000000"/>
                <w:sz w:val="24"/>
                <w:szCs w:val="24"/>
              </w:rPr>
            </w:pPr>
            <w:r>
              <w:rPr>
                <w:color w:val="000000"/>
                <w:sz w:val="24"/>
                <w:szCs w:val="24"/>
              </w:rPr>
              <w:t>2020</w:t>
            </w:r>
          </w:p>
        </w:tc>
        <w:tc>
          <w:tcPr>
            <w:tcW w:w="981" w:type="dxa"/>
          </w:tcPr>
          <w:p w:rsidR="00400213" w:rsidRPr="00B22E83" w:rsidRDefault="00B22E83" w:rsidP="004563FD">
            <w:pPr>
              <w:pStyle w:val="ac"/>
              <w:ind w:left="0" w:right="-135" w:firstLine="0"/>
              <w:jc w:val="center"/>
              <w:rPr>
                <w:color w:val="000000"/>
                <w:sz w:val="24"/>
                <w:szCs w:val="24"/>
              </w:rPr>
            </w:pPr>
            <w:r w:rsidRPr="00B22E83">
              <w:rPr>
                <w:color w:val="000000"/>
                <w:sz w:val="24"/>
                <w:szCs w:val="24"/>
              </w:rPr>
              <w:t>5,0</w:t>
            </w:r>
          </w:p>
        </w:tc>
        <w:tc>
          <w:tcPr>
            <w:tcW w:w="1581" w:type="dxa"/>
          </w:tcPr>
          <w:p w:rsidR="00400213" w:rsidRPr="00395599" w:rsidRDefault="00400213" w:rsidP="004563FD">
            <w:pPr>
              <w:pStyle w:val="ac"/>
              <w:ind w:left="0" w:right="-135" w:firstLine="0"/>
              <w:jc w:val="center"/>
              <w:rPr>
                <w:b/>
                <w:color w:val="000000"/>
                <w:sz w:val="24"/>
                <w:szCs w:val="24"/>
              </w:rPr>
            </w:pPr>
            <w:r>
              <w:rPr>
                <w:b/>
                <w:color w:val="000000"/>
                <w:sz w:val="24"/>
                <w:szCs w:val="24"/>
              </w:rPr>
              <w:t>-</w:t>
            </w:r>
          </w:p>
        </w:tc>
        <w:tc>
          <w:tcPr>
            <w:tcW w:w="1273" w:type="dxa"/>
          </w:tcPr>
          <w:p w:rsidR="00400213" w:rsidRPr="00395599" w:rsidRDefault="00400213" w:rsidP="004563FD">
            <w:pPr>
              <w:pStyle w:val="ac"/>
              <w:ind w:left="0" w:right="-135" w:firstLine="0"/>
              <w:jc w:val="center"/>
              <w:rPr>
                <w:b/>
                <w:color w:val="000000"/>
                <w:sz w:val="24"/>
                <w:szCs w:val="24"/>
              </w:rPr>
            </w:pPr>
            <w:r>
              <w:rPr>
                <w:b/>
                <w:color w:val="000000"/>
                <w:sz w:val="24"/>
                <w:szCs w:val="24"/>
              </w:rPr>
              <w:t>-</w:t>
            </w:r>
          </w:p>
        </w:tc>
        <w:tc>
          <w:tcPr>
            <w:tcW w:w="1114" w:type="dxa"/>
          </w:tcPr>
          <w:p w:rsidR="00400213" w:rsidRPr="00400213" w:rsidRDefault="00400213" w:rsidP="004563FD">
            <w:pPr>
              <w:pStyle w:val="ac"/>
              <w:ind w:left="0" w:right="-135" w:firstLine="0"/>
              <w:jc w:val="center"/>
              <w:rPr>
                <w:color w:val="000000"/>
                <w:sz w:val="24"/>
                <w:szCs w:val="24"/>
              </w:rPr>
            </w:pPr>
            <w:r w:rsidRPr="00400213">
              <w:rPr>
                <w:color w:val="000000"/>
                <w:sz w:val="24"/>
                <w:szCs w:val="24"/>
              </w:rPr>
              <w:t>5,0</w:t>
            </w:r>
          </w:p>
        </w:tc>
        <w:tc>
          <w:tcPr>
            <w:tcW w:w="1771" w:type="dxa"/>
          </w:tcPr>
          <w:p w:rsidR="00400213" w:rsidRPr="00395599" w:rsidRDefault="00B22E83" w:rsidP="004563FD">
            <w:pPr>
              <w:pStyle w:val="ac"/>
              <w:ind w:left="0" w:right="-135" w:firstLine="0"/>
              <w:jc w:val="center"/>
              <w:rPr>
                <w:color w:val="000000"/>
                <w:sz w:val="24"/>
                <w:szCs w:val="24"/>
              </w:rPr>
            </w:pPr>
            <w:r w:rsidRPr="00395599">
              <w:rPr>
                <w:color w:val="000000"/>
                <w:sz w:val="24"/>
                <w:szCs w:val="24"/>
              </w:rPr>
              <w:t>УЭРиИП</w:t>
            </w:r>
          </w:p>
        </w:tc>
      </w:tr>
      <w:tr w:rsidR="00B22E83" w:rsidTr="00987535">
        <w:trPr>
          <w:trHeight w:val="301"/>
        </w:trPr>
        <w:tc>
          <w:tcPr>
            <w:tcW w:w="534" w:type="dxa"/>
            <w:vMerge w:val="restart"/>
          </w:tcPr>
          <w:p w:rsidR="00B22E83" w:rsidRPr="00395599" w:rsidRDefault="00B22E83" w:rsidP="0043793B">
            <w:pPr>
              <w:pStyle w:val="ac"/>
              <w:ind w:left="0" w:right="-135" w:firstLine="0"/>
              <w:jc w:val="center"/>
              <w:rPr>
                <w:color w:val="000000"/>
                <w:sz w:val="24"/>
                <w:szCs w:val="24"/>
              </w:rPr>
            </w:pPr>
            <w:r>
              <w:rPr>
                <w:color w:val="000000"/>
                <w:sz w:val="24"/>
                <w:szCs w:val="24"/>
              </w:rPr>
              <w:t>3.4.</w:t>
            </w:r>
          </w:p>
        </w:tc>
        <w:tc>
          <w:tcPr>
            <w:tcW w:w="3402" w:type="dxa"/>
            <w:gridSpan w:val="2"/>
            <w:vMerge w:val="restart"/>
          </w:tcPr>
          <w:p w:rsidR="00B22E83" w:rsidRPr="00395599" w:rsidRDefault="00B22E83" w:rsidP="00B22E83">
            <w:pPr>
              <w:pStyle w:val="ac"/>
              <w:ind w:left="0" w:right="-135" w:firstLine="0"/>
              <w:jc w:val="center"/>
              <w:rPr>
                <w:color w:val="000000"/>
                <w:sz w:val="24"/>
                <w:szCs w:val="24"/>
              </w:rPr>
            </w:pPr>
            <w:r>
              <w:rPr>
                <w:color w:val="000000"/>
                <w:sz w:val="24"/>
                <w:szCs w:val="24"/>
              </w:rPr>
              <w:t>Приобретение (изготовление) рекламных информационных материалов для предприятий потребительского рынка ТМР для участия в культурно-массовых мероприятиях города Тутаева, ТМР, ЯО</w:t>
            </w:r>
          </w:p>
        </w:tc>
        <w:tc>
          <w:tcPr>
            <w:tcW w:w="1701" w:type="dxa"/>
            <w:vMerge w:val="restart"/>
          </w:tcPr>
          <w:p w:rsidR="00B22E83" w:rsidRPr="00395599" w:rsidRDefault="00B22E83" w:rsidP="00B22E83">
            <w:pPr>
              <w:pStyle w:val="ac"/>
              <w:ind w:left="0" w:right="34" w:firstLine="0"/>
              <w:jc w:val="center"/>
              <w:rPr>
                <w:color w:val="000000"/>
                <w:sz w:val="24"/>
                <w:szCs w:val="24"/>
              </w:rPr>
            </w:pPr>
            <w:r>
              <w:rPr>
                <w:color w:val="000000"/>
                <w:sz w:val="24"/>
                <w:szCs w:val="24"/>
              </w:rPr>
              <w:t>Количество приобретенных (изготовленных) информационных материалов</w:t>
            </w:r>
          </w:p>
        </w:tc>
        <w:tc>
          <w:tcPr>
            <w:tcW w:w="1192" w:type="dxa"/>
            <w:vMerge w:val="restart"/>
          </w:tcPr>
          <w:p w:rsidR="00B22E83" w:rsidRPr="00395599" w:rsidRDefault="00B22E83" w:rsidP="00685234">
            <w:pPr>
              <w:pStyle w:val="ac"/>
              <w:tabs>
                <w:tab w:val="left" w:pos="1026"/>
              </w:tabs>
              <w:ind w:left="0" w:firstLine="0"/>
              <w:jc w:val="center"/>
              <w:rPr>
                <w:color w:val="000000"/>
                <w:sz w:val="24"/>
                <w:szCs w:val="24"/>
              </w:rPr>
            </w:pPr>
            <w:r>
              <w:rPr>
                <w:color w:val="000000"/>
                <w:sz w:val="24"/>
                <w:szCs w:val="24"/>
              </w:rPr>
              <w:t>4</w:t>
            </w:r>
          </w:p>
        </w:tc>
        <w:tc>
          <w:tcPr>
            <w:tcW w:w="1534" w:type="dxa"/>
          </w:tcPr>
          <w:p w:rsidR="00B22E83" w:rsidRPr="00395599" w:rsidRDefault="00B22E83" w:rsidP="007D0712">
            <w:pPr>
              <w:pStyle w:val="ac"/>
              <w:ind w:left="0" w:right="-135" w:firstLine="0"/>
              <w:jc w:val="center"/>
              <w:rPr>
                <w:color w:val="000000"/>
                <w:sz w:val="24"/>
                <w:szCs w:val="24"/>
              </w:rPr>
            </w:pPr>
            <w:r>
              <w:rPr>
                <w:color w:val="000000"/>
                <w:sz w:val="24"/>
                <w:szCs w:val="24"/>
              </w:rPr>
              <w:t>2018</w:t>
            </w:r>
          </w:p>
        </w:tc>
        <w:tc>
          <w:tcPr>
            <w:tcW w:w="981" w:type="dxa"/>
          </w:tcPr>
          <w:p w:rsidR="00B22E83" w:rsidRPr="00B22E83" w:rsidRDefault="00B22E83" w:rsidP="004563FD">
            <w:pPr>
              <w:pStyle w:val="ac"/>
              <w:ind w:left="0" w:right="-135" w:firstLine="0"/>
              <w:jc w:val="center"/>
              <w:rPr>
                <w:color w:val="000000"/>
                <w:sz w:val="24"/>
                <w:szCs w:val="24"/>
              </w:rPr>
            </w:pPr>
            <w:r w:rsidRPr="00B22E83">
              <w:rPr>
                <w:color w:val="000000"/>
                <w:sz w:val="24"/>
                <w:szCs w:val="24"/>
              </w:rPr>
              <w:t>50,0</w:t>
            </w:r>
          </w:p>
        </w:tc>
        <w:tc>
          <w:tcPr>
            <w:tcW w:w="1581" w:type="dxa"/>
          </w:tcPr>
          <w:p w:rsidR="00B22E83" w:rsidRPr="00395599" w:rsidRDefault="00B22E83" w:rsidP="004563FD">
            <w:pPr>
              <w:pStyle w:val="ac"/>
              <w:ind w:left="0" w:right="-135" w:firstLine="0"/>
              <w:jc w:val="center"/>
              <w:rPr>
                <w:b/>
                <w:color w:val="000000"/>
                <w:sz w:val="24"/>
                <w:szCs w:val="24"/>
              </w:rPr>
            </w:pPr>
            <w:r>
              <w:rPr>
                <w:b/>
                <w:color w:val="000000"/>
                <w:sz w:val="24"/>
                <w:szCs w:val="24"/>
              </w:rPr>
              <w:t>-</w:t>
            </w:r>
          </w:p>
        </w:tc>
        <w:tc>
          <w:tcPr>
            <w:tcW w:w="1273" w:type="dxa"/>
          </w:tcPr>
          <w:p w:rsidR="00B22E83" w:rsidRPr="00395599" w:rsidRDefault="00B22E83" w:rsidP="004563FD">
            <w:pPr>
              <w:pStyle w:val="ac"/>
              <w:ind w:left="0" w:right="-135" w:firstLine="0"/>
              <w:jc w:val="center"/>
              <w:rPr>
                <w:b/>
                <w:color w:val="000000"/>
                <w:sz w:val="24"/>
                <w:szCs w:val="24"/>
              </w:rPr>
            </w:pPr>
            <w:r>
              <w:rPr>
                <w:b/>
                <w:color w:val="000000"/>
                <w:sz w:val="24"/>
                <w:szCs w:val="24"/>
              </w:rPr>
              <w:t>-</w:t>
            </w:r>
          </w:p>
        </w:tc>
        <w:tc>
          <w:tcPr>
            <w:tcW w:w="1114" w:type="dxa"/>
          </w:tcPr>
          <w:p w:rsidR="00B22E83" w:rsidRPr="00B22E83" w:rsidRDefault="00B22E83" w:rsidP="004563FD">
            <w:pPr>
              <w:pStyle w:val="ac"/>
              <w:ind w:left="0" w:right="-135" w:firstLine="0"/>
              <w:jc w:val="center"/>
              <w:rPr>
                <w:color w:val="000000"/>
                <w:sz w:val="24"/>
                <w:szCs w:val="24"/>
              </w:rPr>
            </w:pPr>
            <w:r w:rsidRPr="00B22E83">
              <w:rPr>
                <w:color w:val="000000"/>
                <w:sz w:val="24"/>
                <w:szCs w:val="24"/>
              </w:rPr>
              <w:t>50,0</w:t>
            </w:r>
          </w:p>
        </w:tc>
        <w:tc>
          <w:tcPr>
            <w:tcW w:w="1771" w:type="dxa"/>
          </w:tcPr>
          <w:p w:rsidR="00B22E83" w:rsidRPr="00395599" w:rsidRDefault="00B22E83" w:rsidP="004563FD">
            <w:pPr>
              <w:pStyle w:val="ac"/>
              <w:ind w:left="0" w:right="-135" w:firstLine="0"/>
              <w:jc w:val="center"/>
              <w:rPr>
                <w:color w:val="000000"/>
                <w:sz w:val="24"/>
                <w:szCs w:val="24"/>
              </w:rPr>
            </w:pPr>
            <w:r w:rsidRPr="00395599">
              <w:rPr>
                <w:color w:val="000000"/>
                <w:sz w:val="24"/>
                <w:szCs w:val="24"/>
              </w:rPr>
              <w:t>УЭРиИП</w:t>
            </w:r>
          </w:p>
        </w:tc>
      </w:tr>
      <w:tr w:rsidR="00B22E83" w:rsidTr="00987535">
        <w:trPr>
          <w:trHeight w:val="301"/>
        </w:trPr>
        <w:tc>
          <w:tcPr>
            <w:tcW w:w="534" w:type="dxa"/>
            <w:vMerge/>
          </w:tcPr>
          <w:p w:rsidR="00B22E83" w:rsidRDefault="00B22E83" w:rsidP="0043793B">
            <w:pPr>
              <w:pStyle w:val="ac"/>
              <w:ind w:left="0" w:right="-135" w:firstLine="0"/>
              <w:jc w:val="center"/>
              <w:rPr>
                <w:color w:val="000000"/>
                <w:sz w:val="24"/>
                <w:szCs w:val="24"/>
              </w:rPr>
            </w:pPr>
          </w:p>
        </w:tc>
        <w:tc>
          <w:tcPr>
            <w:tcW w:w="3402" w:type="dxa"/>
            <w:gridSpan w:val="2"/>
            <w:vMerge/>
          </w:tcPr>
          <w:p w:rsidR="00B22E83" w:rsidRDefault="00B22E83" w:rsidP="00B22E83">
            <w:pPr>
              <w:pStyle w:val="ac"/>
              <w:ind w:left="0" w:right="-135" w:firstLine="0"/>
              <w:jc w:val="center"/>
              <w:rPr>
                <w:color w:val="000000"/>
                <w:sz w:val="24"/>
                <w:szCs w:val="24"/>
              </w:rPr>
            </w:pPr>
          </w:p>
        </w:tc>
        <w:tc>
          <w:tcPr>
            <w:tcW w:w="1701" w:type="dxa"/>
            <w:vMerge/>
          </w:tcPr>
          <w:p w:rsidR="00B22E83" w:rsidRDefault="00B22E83" w:rsidP="00B22E83">
            <w:pPr>
              <w:pStyle w:val="ac"/>
              <w:ind w:left="0" w:right="34" w:firstLine="0"/>
              <w:jc w:val="center"/>
              <w:rPr>
                <w:color w:val="000000"/>
                <w:sz w:val="24"/>
                <w:szCs w:val="24"/>
              </w:rPr>
            </w:pPr>
          </w:p>
        </w:tc>
        <w:tc>
          <w:tcPr>
            <w:tcW w:w="1192" w:type="dxa"/>
            <w:vMerge/>
          </w:tcPr>
          <w:p w:rsidR="00B22E83" w:rsidRPr="00395599" w:rsidRDefault="00B22E83" w:rsidP="00685234">
            <w:pPr>
              <w:pStyle w:val="ac"/>
              <w:tabs>
                <w:tab w:val="left" w:pos="1026"/>
              </w:tabs>
              <w:ind w:left="0" w:firstLine="0"/>
              <w:jc w:val="center"/>
              <w:rPr>
                <w:color w:val="000000"/>
                <w:sz w:val="24"/>
                <w:szCs w:val="24"/>
              </w:rPr>
            </w:pPr>
          </w:p>
        </w:tc>
        <w:tc>
          <w:tcPr>
            <w:tcW w:w="1534" w:type="dxa"/>
          </w:tcPr>
          <w:p w:rsidR="00B22E83" w:rsidRPr="00395599" w:rsidRDefault="00B22E83" w:rsidP="007D0712">
            <w:pPr>
              <w:pStyle w:val="ac"/>
              <w:ind w:left="0" w:right="-135" w:firstLine="0"/>
              <w:jc w:val="center"/>
              <w:rPr>
                <w:color w:val="000000"/>
                <w:sz w:val="24"/>
                <w:szCs w:val="24"/>
              </w:rPr>
            </w:pPr>
            <w:r>
              <w:rPr>
                <w:color w:val="000000"/>
                <w:sz w:val="24"/>
                <w:szCs w:val="24"/>
              </w:rPr>
              <w:t>2019</w:t>
            </w:r>
          </w:p>
        </w:tc>
        <w:tc>
          <w:tcPr>
            <w:tcW w:w="981" w:type="dxa"/>
          </w:tcPr>
          <w:p w:rsidR="00B22E83" w:rsidRPr="00B22E83" w:rsidRDefault="00B22E83" w:rsidP="004563FD">
            <w:pPr>
              <w:pStyle w:val="ac"/>
              <w:ind w:left="0" w:right="-135" w:firstLine="0"/>
              <w:jc w:val="center"/>
              <w:rPr>
                <w:color w:val="000000"/>
                <w:sz w:val="24"/>
                <w:szCs w:val="24"/>
              </w:rPr>
            </w:pPr>
            <w:r w:rsidRPr="00B22E83">
              <w:rPr>
                <w:color w:val="000000"/>
                <w:sz w:val="24"/>
                <w:szCs w:val="24"/>
              </w:rPr>
              <w:t>25,0</w:t>
            </w:r>
          </w:p>
        </w:tc>
        <w:tc>
          <w:tcPr>
            <w:tcW w:w="1581" w:type="dxa"/>
          </w:tcPr>
          <w:p w:rsidR="00B22E83" w:rsidRPr="00395599" w:rsidRDefault="00B22E83" w:rsidP="004563FD">
            <w:pPr>
              <w:pStyle w:val="ac"/>
              <w:ind w:left="0" w:right="-135" w:firstLine="0"/>
              <w:jc w:val="center"/>
              <w:rPr>
                <w:b/>
                <w:color w:val="000000"/>
                <w:sz w:val="24"/>
                <w:szCs w:val="24"/>
              </w:rPr>
            </w:pPr>
          </w:p>
        </w:tc>
        <w:tc>
          <w:tcPr>
            <w:tcW w:w="1273" w:type="dxa"/>
          </w:tcPr>
          <w:p w:rsidR="00B22E83" w:rsidRPr="00395599" w:rsidRDefault="00B22E83" w:rsidP="004563FD">
            <w:pPr>
              <w:pStyle w:val="ac"/>
              <w:ind w:left="0" w:right="-135" w:firstLine="0"/>
              <w:jc w:val="center"/>
              <w:rPr>
                <w:b/>
                <w:color w:val="000000"/>
                <w:sz w:val="24"/>
                <w:szCs w:val="24"/>
              </w:rPr>
            </w:pPr>
          </w:p>
        </w:tc>
        <w:tc>
          <w:tcPr>
            <w:tcW w:w="1114" w:type="dxa"/>
          </w:tcPr>
          <w:p w:rsidR="00B22E83" w:rsidRPr="00B22E83" w:rsidRDefault="00B22E83" w:rsidP="004563FD">
            <w:pPr>
              <w:pStyle w:val="ac"/>
              <w:ind w:left="0" w:right="-135" w:firstLine="0"/>
              <w:jc w:val="center"/>
              <w:rPr>
                <w:color w:val="000000"/>
                <w:sz w:val="24"/>
                <w:szCs w:val="24"/>
              </w:rPr>
            </w:pPr>
            <w:r w:rsidRPr="00B22E83">
              <w:rPr>
                <w:color w:val="000000"/>
                <w:sz w:val="24"/>
                <w:szCs w:val="24"/>
              </w:rPr>
              <w:t>25,0</w:t>
            </w:r>
          </w:p>
        </w:tc>
        <w:tc>
          <w:tcPr>
            <w:tcW w:w="1771" w:type="dxa"/>
          </w:tcPr>
          <w:p w:rsidR="00B22E83" w:rsidRPr="00395599" w:rsidRDefault="00B22E83" w:rsidP="004563FD">
            <w:pPr>
              <w:pStyle w:val="ac"/>
              <w:ind w:left="0" w:right="-135" w:firstLine="0"/>
              <w:jc w:val="center"/>
              <w:rPr>
                <w:color w:val="000000"/>
                <w:sz w:val="24"/>
                <w:szCs w:val="24"/>
              </w:rPr>
            </w:pPr>
            <w:r w:rsidRPr="00395599">
              <w:rPr>
                <w:color w:val="000000"/>
                <w:sz w:val="24"/>
                <w:szCs w:val="24"/>
              </w:rPr>
              <w:t>УЭРиИП</w:t>
            </w:r>
          </w:p>
        </w:tc>
      </w:tr>
      <w:tr w:rsidR="00B22E83" w:rsidTr="00987535">
        <w:trPr>
          <w:trHeight w:val="301"/>
        </w:trPr>
        <w:tc>
          <w:tcPr>
            <w:tcW w:w="534" w:type="dxa"/>
            <w:vMerge/>
          </w:tcPr>
          <w:p w:rsidR="00B22E83" w:rsidRDefault="00B22E83" w:rsidP="0043793B">
            <w:pPr>
              <w:pStyle w:val="ac"/>
              <w:ind w:left="0" w:right="-135" w:firstLine="0"/>
              <w:jc w:val="center"/>
              <w:rPr>
                <w:color w:val="000000"/>
                <w:sz w:val="24"/>
                <w:szCs w:val="24"/>
              </w:rPr>
            </w:pPr>
          </w:p>
        </w:tc>
        <w:tc>
          <w:tcPr>
            <w:tcW w:w="3402" w:type="dxa"/>
            <w:gridSpan w:val="2"/>
            <w:vMerge/>
          </w:tcPr>
          <w:p w:rsidR="00B22E83" w:rsidRDefault="00B22E83" w:rsidP="00B22E83">
            <w:pPr>
              <w:pStyle w:val="ac"/>
              <w:ind w:left="0" w:right="-135" w:firstLine="0"/>
              <w:jc w:val="center"/>
              <w:rPr>
                <w:color w:val="000000"/>
                <w:sz w:val="24"/>
                <w:szCs w:val="24"/>
              </w:rPr>
            </w:pPr>
          </w:p>
        </w:tc>
        <w:tc>
          <w:tcPr>
            <w:tcW w:w="1701" w:type="dxa"/>
            <w:vMerge/>
          </w:tcPr>
          <w:p w:rsidR="00B22E83" w:rsidRDefault="00B22E83" w:rsidP="00B22E83">
            <w:pPr>
              <w:pStyle w:val="ac"/>
              <w:ind w:left="0" w:right="34" w:firstLine="0"/>
              <w:jc w:val="center"/>
              <w:rPr>
                <w:color w:val="000000"/>
                <w:sz w:val="24"/>
                <w:szCs w:val="24"/>
              </w:rPr>
            </w:pPr>
          </w:p>
        </w:tc>
        <w:tc>
          <w:tcPr>
            <w:tcW w:w="1192" w:type="dxa"/>
            <w:vMerge/>
          </w:tcPr>
          <w:p w:rsidR="00B22E83" w:rsidRPr="00395599" w:rsidRDefault="00B22E83" w:rsidP="00685234">
            <w:pPr>
              <w:pStyle w:val="ac"/>
              <w:tabs>
                <w:tab w:val="left" w:pos="1026"/>
              </w:tabs>
              <w:ind w:left="0" w:firstLine="0"/>
              <w:jc w:val="center"/>
              <w:rPr>
                <w:color w:val="000000"/>
                <w:sz w:val="24"/>
                <w:szCs w:val="24"/>
              </w:rPr>
            </w:pPr>
          </w:p>
        </w:tc>
        <w:tc>
          <w:tcPr>
            <w:tcW w:w="1534" w:type="dxa"/>
          </w:tcPr>
          <w:p w:rsidR="00B22E83" w:rsidRPr="00395599" w:rsidRDefault="00B22E83" w:rsidP="007D0712">
            <w:pPr>
              <w:pStyle w:val="ac"/>
              <w:ind w:left="0" w:right="-135" w:firstLine="0"/>
              <w:jc w:val="center"/>
              <w:rPr>
                <w:color w:val="000000"/>
                <w:sz w:val="24"/>
                <w:szCs w:val="24"/>
              </w:rPr>
            </w:pPr>
            <w:r>
              <w:rPr>
                <w:color w:val="000000"/>
                <w:sz w:val="24"/>
                <w:szCs w:val="24"/>
              </w:rPr>
              <w:t>2020</w:t>
            </w:r>
          </w:p>
        </w:tc>
        <w:tc>
          <w:tcPr>
            <w:tcW w:w="981" w:type="dxa"/>
          </w:tcPr>
          <w:p w:rsidR="00B22E83" w:rsidRPr="00B22E83" w:rsidRDefault="00B22E83" w:rsidP="004563FD">
            <w:pPr>
              <w:pStyle w:val="ac"/>
              <w:ind w:left="0" w:right="-135" w:firstLine="0"/>
              <w:jc w:val="center"/>
              <w:rPr>
                <w:color w:val="000000"/>
                <w:sz w:val="24"/>
                <w:szCs w:val="24"/>
              </w:rPr>
            </w:pPr>
            <w:r w:rsidRPr="00B22E83">
              <w:rPr>
                <w:color w:val="000000"/>
                <w:sz w:val="24"/>
                <w:szCs w:val="24"/>
              </w:rPr>
              <w:t>25,0</w:t>
            </w:r>
          </w:p>
        </w:tc>
        <w:tc>
          <w:tcPr>
            <w:tcW w:w="1581" w:type="dxa"/>
          </w:tcPr>
          <w:p w:rsidR="00B22E83" w:rsidRPr="00395599" w:rsidRDefault="00B22E83" w:rsidP="004563FD">
            <w:pPr>
              <w:pStyle w:val="ac"/>
              <w:ind w:left="0" w:right="-135" w:firstLine="0"/>
              <w:jc w:val="center"/>
              <w:rPr>
                <w:b/>
                <w:color w:val="000000"/>
                <w:sz w:val="24"/>
                <w:szCs w:val="24"/>
              </w:rPr>
            </w:pPr>
          </w:p>
        </w:tc>
        <w:tc>
          <w:tcPr>
            <w:tcW w:w="1273" w:type="dxa"/>
          </w:tcPr>
          <w:p w:rsidR="00B22E83" w:rsidRPr="00395599" w:rsidRDefault="00B22E83" w:rsidP="004563FD">
            <w:pPr>
              <w:pStyle w:val="ac"/>
              <w:ind w:left="0" w:right="-135" w:firstLine="0"/>
              <w:jc w:val="center"/>
              <w:rPr>
                <w:b/>
                <w:color w:val="000000"/>
                <w:sz w:val="24"/>
                <w:szCs w:val="24"/>
              </w:rPr>
            </w:pPr>
          </w:p>
        </w:tc>
        <w:tc>
          <w:tcPr>
            <w:tcW w:w="1114" w:type="dxa"/>
          </w:tcPr>
          <w:p w:rsidR="00B22E83" w:rsidRPr="00B22E83" w:rsidRDefault="00B22E83" w:rsidP="004563FD">
            <w:pPr>
              <w:pStyle w:val="ac"/>
              <w:ind w:left="0" w:right="-135" w:firstLine="0"/>
              <w:jc w:val="center"/>
              <w:rPr>
                <w:color w:val="000000"/>
                <w:sz w:val="24"/>
                <w:szCs w:val="24"/>
              </w:rPr>
            </w:pPr>
            <w:r w:rsidRPr="00B22E83">
              <w:rPr>
                <w:color w:val="000000"/>
                <w:sz w:val="24"/>
                <w:szCs w:val="24"/>
              </w:rPr>
              <w:t>25,0</w:t>
            </w:r>
          </w:p>
        </w:tc>
        <w:tc>
          <w:tcPr>
            <w:tcW w:w="1771" w:type="dxa"/>
          </w:tcPr>
          <w:p w:rsidR="00B22E83" w:rsidRPr="00395599" w:rsidRDefault="00B22E83" w:rsidP="004563FD">
            <w:pPr>
              <w:pStyle w:val="ac"/>
              <w:ind w:left="0" w:right="-135" w:firstLine="0"/>
              <w:jc w:val="center"/>
              <w:rPr>
                <w:color w:val="000000"/>
                <w:sz w:val="24"/>
                <w:szCs w:val="24"/>
              </w:rPr>
            </w:pPr>
            <w:r w:rsidRPr="00395599">
              <w:rPr>
                <w:color w:val="000000"/>
                <w:sz w:val="24"/>
                <w:szCs w:val="24"/>
              </w:rPr>
              <w:t>УЭРиИП</w:t>
            </w:r>
          </w:p>
        </w:tc>
      </w:tr>
      <w:tr w:rsidR="009467AD" w:rsidTr="00987535">
        <w:trPr>
          <w:trHeight w:val="301"/>
        </w:trPr>
        <w:tc>
          <w:tcPr>
            <w:tcW w:w="534" w:type="dxa"/>
          </w:tcPr>
          <w:p w:rsidR="009467AD" w:rsidRPr="00395599" w:rsidRDefault="009467AD" w:rsidP="0043793B">
            <w:pPr>
              <w:pStyle w:val="ac"/>
              <w:ind w:left="0" w:right="-135" w:firstLine="0"/>
              <w:jc w:val="center"/>
              <w:rPr>
                <w:color w:val="000000"/>
                <w:sz w:val="24"/>
                <w:szCs w:val="24"/>
              </w:rPr>
            </w:pPr>
          </w:p>
        </w:tc>
        <w:tc>
          <w:tcPr>
            <w:tcW w:w="3402" w:type="dxa"/>
            <w:gridSpan w:val="2"/>
          </w:tcPr>
          <w:p w:rsidR="009467AD" w:rsidRPr="00395599" w:rsidRDefault="009467AD" w:rsidP="0043793B">
            <w:pPr>
              <w:pStyle w:val="ac"/>
              <w:ind w:left="0" w:right="-135" w:firstLine="0"/>
              <w:jc w:val="center"/>
              <w:rPr>
                <w:color w:val="000000"/>
                <w:sz w:val="24"/>
                <w:szCs w:val="24"/>
              </w:rPr>
            </w:pPr>
            <w:r w:rsidRPr="00395599">
              <w:rPr>
                <w:color w:val="000000"/>
                <w:sz w:val="24"/>
                <w:szCs w:val="24"/>
              </w:rPr>
              <w:t>Итого по МЦП</w:t>
            </w:r>
          </w:p>
        </w:tc>
        <w:tc>
          <w:tcPr>
            <w:tcW w:w="1701" w:type="dxa"/>
          </w:tcPr>
          <w:p w:rsidR="009467AD" w:rsidRPr="00395599" w:rsidRDefault="009467AD" w:rsidP="0043793B">
            <w:pPr>
              <w:pStyle w:val="ac"/>
              <w:ind w:left="0" w:right="-135" w:firstLine="0"/>
              <w:jc w:val="center"/>
              <w:rPr>
                <w:color w:val="000000"/>
                <w:sz w:val="24"/>
                <w:szCs w:val="24"/>
              </w:rPr>
            </w:pPr>
          </w:p>
        </w:tc>
        <w:tc>
          <w:tcPr>
            <w:tcW w:w="1192" w:type="dxa"/>
          </w:tcPr>
          <w:p w:rsidR="009467AD" w:rsidRPr="00395599" w:rsidRDefault="009467AD" w:rsidP="0043793B">
            <w:pPr>
              <w:pStyle w:val="ac"/>
              <w:ind w:left="0" w:right="-135" w:firstLine="0"/>
              <w:jc w:val="center"/>
              <w:rPr>
                <w:color w:val="000000"/>
                <w:sz w:val="24"/>
                <w:szCs w:val="24"/>
              </w:rPr>
            </w:pPr>
          </w:p>
        </w:tc>
        <w:tc>
          <w:tcPr>
            <w:tcW w:w="1534" w:type="dxa"/>
          </w:tcPr>
          <w:p w:rsidR="009467AD" w:rsidRPr="00395599" w:rsidRDefault="009467AD" w:rsidP="0043793B">
            <w:pPr>
              <w:pStyle w:val="ac"/>
              <w:ind w:left="0" w:right="-135" w:firstLine="0"/>
              <w:jc w:val="center"/>
              <w:rPr>
                <w:color w:val="000000"/>
                <w:sz w:val="24"/>
                <w:szCs w:val="24"/>
              </w:rPr>
            </w:pPr>
          </w:p>
        </w:tc>
        <w:tc>
          <w:tcPr>
            <w:tcW w:w="981" w:type="dxa"/>
          </w:tcPr>
          <w:p w:rsidR="009467AD" w:rsidRPr="00395599" w:rsidRDefault="00B22E83" w:rsidP="0003490A">
            <w:pPr>
              <w:pStyle w:val="ac"/>
              <w:ind w:left="0" w:right="-135" w:firstLine="0"/>
              <w:rPr>
                <w:color w:val="000000"/>
                <w:sz w:val="24"/>
                <w:szCs w:val="24"/>
              </w:rPr>
            </w:pPr>
            <w:r>
              <w:rPr>
                <w:color w:val="000000"/>
                <w:sz w:val="24"/>
                <w:szCs w:val="24"/>
              </w:rPr>
              <w:t>511,30</w:t>
            </w:r>
            <w:r w:rsidR="009467AD" w:rsidRPr="00395599">
              <w:rPr>
                <w:color w:val="000000"/>
                <w:sz w:val="24"/>
                <w:szCs w:val="24"/>
              </w:rPr>
              <w:t>*</w:t>
            </w:r>
          </w:p>
        </w:tc>
        <w:tc>
          <w:tcPr>
            <w:tcW w:w="1581" w:type="dxa"/>
          </w:tcPr>
          <w:p w:rsidR="009467AD" w:rsidRPr="00395599" w:rsidRDefault="009F7C18" w:rsidP="000A099A">
            <w:pPr>
              <w:pStyle w:val="ac"/>
              <w:ind w:left="0" w:right="-135" w:firstLine="0"/>
              <w:jc w:val="center"/>
              <w:rPr>
                <w:color w:val="000000"/>
                <w:sz w:val="24"/>
                <w:szCs w:val="24"/>
              </w:rPr>
            </w:pPr>
            <w:r>
              <w:rPr>
                <w:color w:val="000000"/>
                <w:sz w:val="24"/>
                <w:szCs w:val="24"/>
              </w:rPr>
              <w:t>129,162*</w:t>
            </w:r>
          </w:p>
        </w:tc>
        <w:tc>
          <w:tcPr>
            <w:tcW w:w="1273" w:type="dxa"/>
          </w:tcPr>
          <w:p w:rsidR="009467AD" w:rsidRPr="00395599" w:rsidRDefault="009F7C18" w:rsidP="007D0712">
            <w:pPr>
              <w:pStyle w:val="ac"/>
              <w:ind w:left="0" w:right="-135" w:firstLine="0"/>
              <w:jc w:val="center"/>
              <w:rPr>
                <w:color w:val="000000"/>
                <w:sz w:val="24"/>
                <w:szCs w:val="24"/>
              </w:rPr>
            </w:pPr>
            <w:r>
              <w:rPr>
                <w:color w:val="000000"/>
                <w:sz w:val="24"/>
                <w:szCs w:val="24"/>
              </w:rPr>
              <w:t>117,138</w:t>
            </w:r>
            <w:r w:rsidR="009467AD" w:rsidRPr="00395599">
              <w:rPr>
                <w:color w:val="000000"/>
                <w:sz w:val="24"/>
                <w:szCs w:val="24"/>
              </w:rPr>
              <w:t>*</w:t>
            </w:r>
          </w:p>
        </w:tc>
        <w:tc>
          <w:tcPr>
            <w:tcW w:w="1114" w:type="dxa"/>
          </w:tcPr>
          <w:p w:rsidR="009467AD" w:rsidRPr="00395599" w:rsidRDefault="00B22E83" w:rsidP="009F7C18">
            <w:pPr>
              <w:pStyle w:val="ac"/>
              <w:ind w:left="0" w:right="-135" w:firstLine="0"/>
              <w:jc w:val="center"/>
              <w:rPr>
                <w:color w:val="000000"/>
                <w:sz w:val="24"/>
                <w:szCs w:val="24"/>
              </w:rPr>
            </w:pPr>
            <w:r>
              <w:rPr>
                <w:color w:val="000000"/>
                <w:sz w:val="24"/>
                <w:szCs w:val="24"/>
              </w:rPr>
              <w:t>265</w:t>
            </w:r>
            <w:r w:rsidR="009467AD" w:rsidRPr="00395599">
              <w:rPr>
                <w:color w:val="000000"/>
                <w:sz w:val="24"/>
                <w:szCs w:val="24"/>
              </w:rPr>
              <w:t>,</w:t>
            </w:r>
            <w:r w:rsidR="009F7C18">
              <w:rPr>
                <w:color w:val="000000"/>
                <w:sz w:val="24"/>
                <w:szCs w:val="24"/>
              </w:rPr>
              <w:t>000</w:t>
            </w:r>
          </w:p>
        </w:tc>
        <w:tc>
          <w:tcPr>
            <w:tcW w:w="1771" w:type="dxa"/>
          </w:tcPr>
          <w:p w:rsidR="009467AD" w:rsidRPr="00395599" w:rsidRDefault="009467AD" w:rsidP="0043793B">
            <w:pPr>
              <w:pStyle w:val="ac"/>
              <w:ind w:left="0" w:right="-135" w:firstLine="0"/>
              <w:jc w:val="center"/>
              <w:rPr>
                <w:color w:val="000000"/>
                <w:sz w:val="24"/>
                <w:szCs w:val="24"/>
              </w:rPr>
            </w:pPr>
          </w:p>
        </w:tc>
      </w:tr>
    </w:tbl>
    <w:p w:rsidR="00DB79AA" w:rsidRPr="00AD3558" w:rsidRDefault="00DB79AA" w:rsidP="00DB79AA">
      <w:pPr>
        <w:ind w:right="-135" w:firstLine="0"/>
        <w:rPr>
          <w:color w:val="000000"/>
        </w:rPr>
      </w:pPr>
    </w:p>
    <w:p w:rsidR="004563FD" w:rsidRDefault="004563FD" w:rsidP="004563FD">
      <w:pPr>
        <w:pStyle w:val="ac"/>
        <w:tabs>
          <w:tab w:val="left" w:pos="12049"/>
        </w:tabs>
        <w:ind w:left="0" w:firstLine="426"/>
        <w:rPr>
          <w:sz w:val="22"/>
        </w:rPr>
      </w:pPr>
      <w:r>
        <w:rPr>
          <w:sz w:val="22"/>
        </w:rPr>
        <w:t>*</w:t>
      </w:r>
      <w:r w:rsidR="00685234">
        <w:rPr>
          <w:sz w:val="22"/>
        </w:rPr>
        <w:t xml:space="preserve">объем </w:t>
      </w:r>
      <w:r>
        <w:rPr>
          <w:sz w:val="22"/>
        </w:rPr>
        <w:t>средств област</w:t>
      </w:r>
      <w:r w:rsidR="007D0712">
        <w:rPr>
          <w:sz w:val="22"/>
        </w:rPr>
        <w:t>ного и местног</w:t>
      </w:r>
      <w:r w:rsidR="009F7C18">
        <w:rPr>
          <w:sz w:val="22"/>
        </w:rPr>
        <w:t>о бюджетов на 2018-2020</w:t>
      </w:r>
      <w:r>
        <w:rPr>
          <w:sz w:val="22"/>
        </w:rPr>
        <w:t xml:space="preserve"> годы могут корректироваться в процессе реализации программы;</w:t>
      </w:r>
    </w:p>
    <w:p w:rsidR="004563FD" w:rsidRPr="001402B7" w:rsidRDefault="004563FD" w:rsidP="004563FD">
      <w:pPr>
        <w:pStyle w:val="ac"/>
        <w:tabs>
          <w:tab w:val="left" w:pos="12049"/>
        </w:tabs>
        <w:ind w:left="0" w:firstLine="426"/>
        <w:rPr>
          <w:sz w:val="22"/>
        </w:rPr>
      </w:pPr>
      <w:r>
        <w:rPr>
          <w:sz w:val="22"/>
        </w:rPr>
        <w:t>*</w:t>
      </w:r>
      <w:r w:rsidR="00685234">
        <w:rPr>
          <w:sz w:val="22"/>
        </w:rPr>
        <w:t xml:space="preserve">объем средств бюджетов </w:t>
      </w:r>
      <w:r>
        <w:rPr>
          <w:sz w:val="22"/>
        </w:rPr>
        <w:t xml:space="preserve"> поселений могут корректироваться в процессе реализации программы. Возмещение расходов производится из бюджетов поселений входящих в состав Тутаевского муниципального района, заключивших соглашения о передаче осуществления полномочий по решению вопросов местного значения в части создания условий для обеспечения жителей поселения услугами торговли на территории поселения. Межбюджетные трансферты поселений направляются на осуществление дополнительной доставки товаров в соответствующие поселения».   </w:t>
      </w:r>
    </w:p>
    <w:p w:rsidR="00DB79AA" w:rsidRDefault="00DB79AA" w:rsidP="00DB79AA">
      <w:pPr>
        <w:widowControl w:val="0"/>
        <w:adjustRightInd w:val="0"/>
        <w:ind w:firstLine="0"/>
      </w:pPr>
    </w:p>
    <w:p w:rsidR="00F41076" w:rsidRDefault="00F41076" w:rsidP="00DB79AA">
      <w:pPr>
        <w:widowControl w:val="0"/>
        <w:adjustRightInd w:val="0"/>
        <w:ind w:firstLine="0"/>
      </w:pPr>
    </w:p>
    <w:p w:rsidR="00637E23" w:rsidRDefault="00637E23" w:rsidP="00DB79AA">
      <w:pPr>
        <w:rPr>
          <w:color w:val="000000"/>
          <w:sz w:val="24"/>
          <w:szCs w:val="24"/>
        </w:rPr>
      </w:pPr>
    </w:p>
    <w:p w:rsidR="00637E23" w:rsidRDefault="00637E23" w:rsidP="00DB79AA">
      <w:pPr>
        <w:rPr>
          <w:color w:val="000000"/>
          <w:sz w:val="24"/>
          <w:szCs w:val="24"/>
        </w:rPr>
      </w:pPr>
    </w:p>
    <w:p w:rsidR="00637E23" w:rsidRDefault="00637E23" w:rsidP="00DB79AA">
      <w:pPr>
        <w:rPr>
          <w:color w:val="000000"/>
          <w:sz w:val="24"/>
          <w:szCs w:val="24"/>
        </w:rPr>
      </w:pPr>
    </w:p>
    <w:p w:rsidR="00637E23" w:rsidRDefault="00637E23" w:rsidP="00DB79AA">
      <w:pPr>
        <w:rPr>
          <w:color w:val="000000"/>
          <w:sz w:val="24"/>
          <w:szCs w:val="24"/>
        </w:rPr>
      </w:pPr>
    </w:p>
    <w:p w:rsidR="00637E23" w:rsidRDefault="00637E23" w:rsidP="00DB79AA">
      <w:pPr>
        <w:sectPr w:rsidR="00637E23" w:rsidSect="00544353">
          <w:pgSz w:w="16838" w:h="11906" w:orient="landscape"/>
          <w:pgMar w:top="850" w:right="1134" w:bottom="1701" w:left="1134" w:header="708" w:footer="708" w:gutter="0"/>
          <w:cols w:space="708"/>
          <w:docGrid w:linePitch="381"/>
        </w:sectPr>
      </w:pPr>
    </w:p>
    <w:p w:rsidR="00DB79AA" w:rsidRDefault="00EE4233" w:rsidP="00924E7F">
      <w:pPr>
        <w:jc w:val="center"/>
      </w:pPr>
      <w:r>
        <w:lastRenderedPageBreak/>
        <w:t>Список используемых сокращений</w:t>
      </w:r>
    </w:p>
    <w:p w:rsidR="00924E7F" w:rsidRDefault="00924E7F" w:rsidP="00EE4233"/>
    <w:p w:rsidR="000D43AC" w:rsidRDefault="000D43AC" w:rsidP="00EE4233">
      <w:pPr>
        <w:widowControl w:val="0"/>
        <w:adjustRightInd w:val="0"/>
        <w:ind w:left="567" w:firstLine="284"/>
      </w:pPr>
      <w:r w:rsidRPr="00E41C15">
        <w:rPr>
          <w:color w:val="000000"/>
        </w:rPr>
        <w:t>УЭРиИП</w:t>
      </w:r>
      <w:r w:rsidR="004563FD">
        <w:t xml:space="preserve"> – у</w:t>
      </w:r>
      <w:r>
        <w:t>правление экономического развития и инвестиционной политики Администрации Тутаевского муниципального района;</w:t>
      </w:r>
    </w:p>
    <w:p w:rsidR="00E104C3" w:rsidRDefault="00E104C3" w:rsidP="00EE4233">
      <w:pPr>
        <w:widowControl w:val="0"/>
        <w:adjustRightInd w:val="0"/>
        <w:ind w:left="567" w:firstLine="284"/>
      </w:pPr>
      <w:r>
        <w:t xml:space="preserve">МЦП – </w:t>
      </w:r>
      <w:r w:rsidR="00924E7F">
        <w:t>муниципальная целевая программа;</w:t>
      </w:r>
      <w:r>
        <w:t xml:space="preserve"> </w:t>
      </w:r>
    </w:p>
    <w:p w:rsidR="00924E7F" w:rsidRDefault="00924E7F" w:rsidP="00EE4233">
      <w:pPr>
        <w:widowControl w:val="0"/>
        <w:adjustRightInd w:val="0"/>
        <w:ind w:left="567" w:firstLine="284"/>
      </w:pPr>
      <w:r>
        <w:t>ТМР –</w:t>
      </w:r>
      <w:r w:rsidR="00637E23">
        <w:t xml:space="preserve"> Тутаевский муниципальный район;</w:t>
      </w:r>
    </w:p>
    <w:p w:rsidR="00637E23" w:rsidRDefault="00637E23" w:rsidP="00EE4233">
      <w:pPr>
        <w:widowControl w:val="0"/>
        <w:adjustRightInd w:val="0"/>
        <w:ind w:left="567" w:firstLine="284"/>
      </w:pPr>
      <w:r>
        <w:t>ЯО – Ярославская область.</w:t>
      </w:r>
    </w:p>
    <w:p w:rsidR="00924E7F" w:rsidRDefault="00924E7F" w:rsidP="000D43AC">
      <w:pPr>
        <w:widowControl w:val="0"/>
        <w:adjustRightInd w:val="0"/>
        <w:ind w:left="567" w:firstLine="284"/>
      </w:pPr>
    </w:p>
    <w:p w:rsidR="009E17E2" w:rsidRDefault="009E17E2" w:rsidP="009E17E2">
      <w:pPr>
        <w:widowControl w:val="0"/>
        <w:adjustRightInd w:val="0"/>
        <w:jc w:val="center"/>
      </w:pPr>
    </w:p>
    <w:p w:rsidR="009E17E2" w:rsidRDefault="009E17E2" w:rsidP="009E17E2"/>
    <w:sectPr w:rsidR="009E17E2" w:rsidSect="00F41076">
      <w:pgSz w:w="11906" w:h="16838"/>
      <w:pgMar w:top="1134" w:right="850" w:bottom="1134" w:left="1701"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6ABA" w:rsidRDefault="00386ABA" w:rsidP="002602B4">
      <w:r>
        <w:separator/>
      </w:r>
    </w:p>
  </w:endnote>
  <w:endnote w:type="continuationSeparator" w:id="0">
    <w:p w:rsidR="00386ABA" w:rsidRDefault="00386ABA" w:rsidP="00260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6ABA" w:rsidRDefault="00386ABA" w:rsidP="002602B4">
      <w:r>
        <w:separator/>
      </w:r>
    </w:p>
  </w:footnote>
  <w:footnote w:type="continuationSeparator" w:id="0">
    <w:p w:rsidR="00386ABA" w:rsidRDefault="00386ABA" w:rsidP="002602B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711" w:rsidRDefault="00185841" w:rsidP="009005A9">
    <w:pPr>
      <w:pStyle w:val="a9"/>
      <w:framePr w:wrap="around" w:vAnchor="text" w:hAnchor="margin" w:xAlign="center" w:y="1"/>
      <w:rPr>
        <w:rStyle w:val="ab"/>
      </w:rPr>
    </w:pPr>
    <w:r>
      <w:rPr>
        <w:rStyle w:val="ab"/>
      </w:rPr>
      <w:fldChar w:fldCharType="begin"/>
    </w:r>
    <w:r w:rsidR="009F3711">
      <w:rPr>
        <w:rStyle w:val="ab"/>
      </w:rPr>
      <w:instrText xml:space="preserve">PAGE  </w:instrText>
    </w:r>
    <w:r>
      <w:rPr>
        <w:rStyle w:val="ab"/>
      </w:rPr>
      <w:fldChar w:fldCharType="end"/>
    </w:r>
  </w:p>
  <w:p w:rsidR="009F3711" w:rsidRDefault="009F3711">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711" w:rsidRDefault="00185841" w:rsidP="009005A9">
    <w:pPr>
      <w:pStyle w:val="a9"/>
      <w:framePr w:wrap="around" w:vAnchor="text" w:hAnchor="margin" w:xAlign="center" w:y="1"/>
      <w:rPr>
        <w:rStyle w:val="ab"/>
      </w:rPr>
    </w:pPr>
    <w:r>
      <w:rPr>
        <w:rStyle w:val="ab"/>
      </w:rPr>
      <w:fldChar w:fldCharType="begin"/>
    </w:r>
    <w:r w:rsidR="009F3711">
      <w:rPr>
        <w:rStyle w:val="ab"/>
      </w:rPr>
      <w:instrText xml:space="preserve">PAGE  </w:instrText>
    </w:r>
    <w:r>
      <w:rPr>
        <w:rStyle w:val="ab"/>
      </w:rPr>
      <w:fldChar w:fldCharType="separate"/>
    </w:r>
    <w:r w:rsidR="00CA494A">
      <w:rPr>
        <w:rStyle w:val="ab"/>
        <w:noProof/>
      </w:rPr>
      <w:t>2</w:t>
    </w:r>
    <w:r>
      <w:rPr>
        <w:rStyle w:val="ab"/>
      </w:rPr>
      <w:fldChar w:fldCharType="end"/>
    </w:r>
  </w:p>
  <w:p w:rsidR="009F3711" w:rsidRPr="00E05550" w:rsidRDefault="009F3711" w:rsidP="009005A9">
    <w:pPr>
      <w:pStyle w:val="a9"/>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A22EA"/>
    <w:multiLevelType w:val="hybridMultilevel"/>
    <w:tmpl w:val="A9B4D65C"/>
    <w:lvl w:ilvl="0" w:tplc="76CA91EE">
      <w:start w:val="4"/>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C3E2391"/>
    <w:multiLevelType w:val="hybridMultilevel"/>
    <w:tmpl w:val="87A2DD60"/>
    <w:lvl w:ilvl="0" w:tplc="48AAF8FC">
      <w:start w:val="8"/>
      <w:numFmt w:val="bullet"/>
      <w:lvlText w:val=""/>
      <w:lvlJc w:val="left"/>
      <w:pPr>
        <w:ind w:left="1429" w:hanging="360"/>
      </w:pPr>
      <w:rPr>
        <w:rFonts w:ascii="Symbol" w:eastAsiaTheme="minorHAnsi" w:hAnsi="Symbol" w:cstheme="minorBid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3CF2540C"/>
    <w:multiLevelType w:val="multilevel"/>
    <w:tmpl w:val="073AABA6"/>
    <w:lvl w:ilvl="0">
      <w:start w:val="1"/>
      <w:numFmt w:val="upperRoman"/>
      <w:lvlText w:val="%1."/>
      <w:lvlJc w:val="left"/>
      <w:pPr>
        <w:ind w:left="1429" w:hanging="720"/>
      </w:pPr>
      <w:rPr>
        <w:rFonts w:hint="default"/>
      </w:rPr>
    </w:lvl>
    <w:lvl w:ilvl="1">
      <w:start w:val="3"/>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15:restartNumberingAfterBreak="0">
    <w:nsid w:val="45AF1428"/>
    <w:multiLevelType w:val="hybridMultilevel"/>
    <w:tmpl w:val="3C2006DA"/>
    <w:lvl w:ilvl="0" w:tplc="B7A003EE">
      <w:start w:val="2015"/>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52F2A26"/>
    <w:multiLevelType w:val="hybridMultilevel"/>
    <w:tmpl w:val="551804A4"/>
    <w:lvl w:ilvl="0" w:tplc="975654EC">
      <w:start w:val="2016"/>
      <w:numFmt w:val="bullet"/>
      <w:lvlText w:val=""/>
      <w:lvlJc w:val="left"/>
      <w:pPr>
        <w:ind w:left="720" w:hanging="360"/>
      </w:pPr>
      <w:rPr>
        <w:rFonts w:ascii="Symbol" w:eastAsiaTheme="minorHAnsi" w:hAnsi="Symbol" w:cstheme="minorBidi"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9CC34AF"/>
    <w:multiLevelType w:val="hybridMultilevel"/>
    <w:tmpl w:val="4198EAA2"/>
    <w:lvl w:ilvl="0" w:tplc="7D72EE3E">
      <w:start w:val="8"/>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DE02D4D"/>
    <w:multiLevelType w:val="hybridMultilevel"/>
    <w:tmpl w:val="E88E5424"/>
    <w:lvl w:ilvl="0" w:tplc="0DF6D214">
      <w:start w:val="8"/>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8777A7B"/>
    <w:multiLevelType w:val="hybridMultilevel"/>
    <w:tmpl w:val="32BEEF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A3F53EF"/>
    <w:multiLevelType w:val="hybridMultilevel"/>
    <w:tmpl w:val="E5BC0D02"/>
    <w:lvl w:ilvl="0" w:tplc="EBE2C9EC">
      <w:start w:val="1"/>
      <w:numFmt w:val="bullet"/>
      <w:lvlText w:val=""/>
      <w:lvlJc w:val="left"/>
      <w:pPr>
        <w:ind w:left="1069" w:hanging="360"/>
      </w:pPr>
      <w:rPr>
        <w:rFonts w:ascii="Symbol" w:eastAsiaTheme="minorHAnsi" w:hAnsi="Symbol" w:cstheme="minorBidi"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15:restartNumberingAfterBreak="0">
    <w:nsid w:val="6C3A428B"/>
    <w:multiLevelType w:val="hybridMultilevel"/>
    <w:tmpl w:val="1728C11A"/>
    <w:lvl w:ilvl="0" w:tplc="F3D0F6D0">
      <w:start w:val="8"/>
      <w:numFmt w:val="bullet"/>
      <w:lvlText w:val=""/>
      <w:lvlJc w:val="left"/>
      <w:pPr>
        <w:ind w:left="1080" w:hanging="360"/>
      </w:pPr>
      <w:rPr>
        <w:rFonts w:ascii="Symbol" w:eastAsiaTheme="minorHAnsi" w:hAnsi="Symbol"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8"/>
  </w:num>
  <w:num w:numId="4">
    <w:abstractNumId w:val="1"/>
  </w:num>
  <w:num w:numId="5">
    <w:abstractNumId w:val="5"/>
  </w:num>
  <w:num w:numId="6">
    <w:abstractNumId w:val="6"/>
  </w:num>
  <w:num w:numId="7">
    <w:abstractNumId w:val="9"/>
  </w:num>
  <w:num w:numId="8">
    <w:abstractNumId w:val="0"/>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538D6"/>
    <w:rsid w:val="00013567"/>
    <w:rsid w:val="0002299F"/>
    <w:rsid w:val="0003108E"/>
    <w:rsid w:val="000322FF"/>
    <w:rsid w:val="0003490A"/>
    <w:rsid w:val="00036BD0"/>
    <w:rsid w:val="00064DA8"/>
    <w:rsid w:val="00086077"/>
    <w:rsid w:val="000877F6"/>
    <w:rsid w:val="000A099A"/>
    <w:rsid w:val="000B3D87"/>
    <w:rsid w:val="000C3C8C"/>
    <w:rsid w:val="000D43AC"/>
    <w:rsid w:val="000D7183"/>
    <w:rsid w:val="000F2E7A"/>
    <w:rsid w:val="00116D8B"/>
    <w:rsid w:val="00127445"/>
    <w:rsid w:val="00127B39"/>
    <w:rsid w:val="001402B7"/>
    <w:rsid w:val="001466ED"/>
    <w:rsid w:val="00150D3D"/>
    <w:rsid w:val="00164F8F"/>
    <w:rsid w:val="00167A95"/>
    <w:rsid w:val="001706CC"/>
    <w:rsid w:val="00176CEA"/>
    <w:rsid w:val="00185841"/>
    <w:rsid w:val="00187584"/>
    <w:rsid w:val="001A718B"/>
    <w:rsid w:val="001C1CCF"/>
    <w:rsid w:val="001C3403"/>
    <w:rsid w:val="001C3596"/>
    <w:rsid w:val="001C71B8"/>
    <w:rsid w:val="001D79FD"/>
    <w:rsid w:val="001F7C6B"/>
    <w:rsid w:val="00216EA6"/>
    <w:rsid w:val="00221BAA"/>
    <w:rsid w:val="0023076E"/>
    <w:rsid w:val="00232302"/>
    <w:rsid w:val="00235E0C"/>
    <w:rsid w:val="00244261"/>
    <w:rsid w:val="00246C14"/>
    <w:rsid w:val="00247E4A"/>
    <w:rsid w:val="002506D8"/>
    <w:rsid w:val="00252DF1"/>
    <w:rsid w:val="002602B4"/>
    <w:rsid w:val="00271DAC"/>
    <w:rsid w:val="00274B84"/>
    <w:rsid w:val="00280C9B"/>
    <w:rsid w:val="00290D16"/>
    <w:rsid w:val="002A19BE"/>
    <w:rsid w:val="002B0BA1"/>
    <w:rsid w:val="002B649A"/>
    <w:rsid w:val="002C1917"/>
    <w:rsid w:val="002C6F6A"/>
    <w:rsid w:val="002D7C72"/>
    <w:rsid w:val="002E7A35"/>
    <w:rsid w:val="002F0D9B"/>
    <w:rsid w:val="002F33E2"/>
    <w:rsid w:val="002F43C2"/>
    <w:rsid w:val="002F76A7"/>
    <w:rsid w:val="0030317C"/>
    <w:rsid w:val="00304521"/>
    <w:rsid w:val="00305A87"/>
    <w:rsid w:val="00312DD0"/>
    <w:rsid w:val="0034022D"/>
    <w:rsid w:val="00353D8B"/>
    <w:rsid w:val="00372BC7"/>
    <w:rsid w:val="0037492B"/>
    <w:rsid w:val="00383AB5"/>
    <w:rsid w:val="00386ABA"/>
    <w:rsid w:val="00395599"/>
    <w:rsid w:val="00395CFB"/>
    <w:rsid w:val="003B1B52"/>
    <w:rsid w:val="003D7B1D"/>
    <w:rsid w:val="003D7E00"/>
    <w:rsid w:val="003E6892"/>
    <w:rsid w:val="00400213"/>
    <w:rsid w:val="00402A47"/>
    <w:rsid w:val="00405C05"/>
    <w:rsid w:val="004075B8"/>
    <w:rsid w:val="004170A4"/>
    <w:rsid w:val="004309C1"/>
    <w:rsid w:val="00435B3D"/>
    <w:rsid w:val="0043793B"/>
    <w:rsid w:val="0044411C"/>
    <w:rsid w:val="004465D0"/>
    <w:rsid w:val="004517A8"/>
    <w:rsid w:val="004563FD"/>
    <w:rsid w:val="004703F3"/>
    <w:rsid w:val="0047293A"/>
    <w:rsid w:val="00477FA7"/>
    <w:rsid w:val="00482CB8"/>
    <w:rsid w:val="0048304A"/>
    <w:rsid w:val="004A0F2D"/>
    <w:rsid w:val="004A1143"/>
    <w:rsid w:val="004B0858"/>
    <w:rsid w:val="004B1E56"/>
    <w:rsid w:val="004C3227"/>
    <w:rsid w:val="004D0AFC"/>
    <w:rsid w:val="004D2C6A"/>
    <w:rsid w:val="004D4DC1"/>
    <w:rsid w:val="004D52AE"/>
    <w:rsid w:val="004D6795"/>
    <w:rsid w:val="004E2A15"/>
    <w:rsid w:val="00500112"/>
    <w:rsid w:val="00500667"/>
    <w:rsid w:val="00506DDC"/>
    <w:rsid w:val="0050766C"/>
    <w:rsid w:val="0051417A"/>
    <w:rsid w:val="00516D50"/>
    <w:rsid w:val="00522831"/>
    <w:rsid w:val="005303FD"/>
    <w:rsid w:val="00543A0D"/>
    <w:rsid w:val="00544353"/>
    <w:rsid w:val="005450C6"/>
    <w:rsid w:val="005472FB"/>
    <w:rsid w:val="0054755D"/>
    <w:rsid w:val="0056773E"/>
    <w:rsid w:val="005B38AD"/>
    <w:rsid w:val="005B5026"/>
    <w:rsid w:val="005F424F"/>
    <w:rsid w:val="00603B38"/>
    <w:rsid w:val="006052ED"/>
    <w:rsid w:val="006079C3"/>
    <w:rsid w:val="00633D7C"/>
    <w:rsid w:val="00637E23"/>
    <w:rsid w:val="00663EB0"/>
    <w:rsid w:val="0066493E"/>
    <w:rsid w:val="00670D0C"/>
    <w:rsid w:val="00671A50"/>
    <w:rsid w:val="00685234"/>
    <w:rsid w:val="0069482E"/>
    <w:rsid w:val="006A5BE1"/>
    <w:rsid w:val="006B76DA"/>
    <w:rsid w:val="006C0669"/>
    <w:rsid w:val="006C59CE"/>
    <w:rsid w:val="006C726A"/>
    <w:rsid w:val="006D4CD7"/>
    <w:rsid w:val="006E1904"/>
    <w:rsid w:val="00704119"/>
    <w:rsid w:val="00707922"/>
    <w:rsid w:val="007121E3"/>
    <w:rsid w:val="007123D0"/>
    <w:rsid w:val="007144F0"/>
    <w:rsid w:val="00723C97"/>
    <w:rsid w:val="00724104"/>
    <w:rsid w:val="007261E7"/>
    <w:rsid w:val="00744B00"/>
    <w:rsid w:val="00744DC9"/>
    <w:rsid w:val="007622FA"/>
    <w:rsid w:val="0078281F"/>
    <w:rsid w:val="00784F33"/>
    <w:rsid w:val="0079234D"/>
    <w:rsid w:val="007A2377"/>
    <w:rsid w:val="007A3070"/>
    <w:rsid w:val="007A3225"/>
    <w:rsid w:val="007A5A2D"/>
    <w:rsid w:val="007B01E2"/>
    <w:rsid w:val="007B3F72"/>
    <w:rsid w:val="007C258B"/>
    <w:rsid w:val="007C7F2A"/>
    <w:rsid w:val="007D0712"/>
    <w:rsid w:val="007D4E61"/>
    <w:rsid w:val="007D7001"/>
    <w:rsid w:val="007F4C16"/>
    <w:rsid w:val="00801AE0"/>
    <w:rsid w:val="00801E15"/>
    <w:rsid w:val="00810B86"/>
    <w:rsid w:val="00822433"/>
    <w:rsid w:val="00824450"/>
    <w:rsid w:val="00827E5B"/>
    <w:rsid w:val="008334EC"/>
    <w:rsid w:val="00836E60"/>
    <w:rsid w:val="0084075F"/>
    <w:rsid w:val="00846046"/>
    <w:rsid w:val="00862A90"/>
    <w:rsid w:val="00867C5B"/>
    <w:rsid w:val="00883106"/>
    <w:rsid w:val="00887365"/>
    <w:rsid w:val="008D023F"/>
    <w:rsid w:val="008E3344"/>
    <w:rsid w:val="008E37A4"/>
    <w:rsid w:val="008E3BBD"/>
    <w:rsid w:val="008F2118"/>
    <w:rsid w:val="008F5F70"/>
    <w:rsid w:val="009005A9"/>
    <w:rsid w:val="00902BB6"/>
    <w:rsid w:val="00904E8C"/>
    <w:rsid w:val="00905CB9"/>
    <w:rsid w:val="00907AC5"/>
    <w:rsid w:val="00923501"/>
    <w:rsid w:val="00924E7F"/>
    <w:rsid w:val="00930162"/>
    <w:rsid w:val="0093742F"/>
    <w:rsid w:val="00937540"/>
    <w:rsid w:val="009467AD"/>
    <w:rsid w:val="009470F7"/>
    <w:rsid w:val="00950E21"/>
    <w:rsid w:val="009604A9"/>
    <w:rsid w:val="00961A9A"/>
    <w:rsid w:val="00964264"/>
    <w:rsid w:val="009772C1"/>
    <w:rsid w:val="00984C40"/>
    <w:rsid w:val="00987535"/>
    <w:rsid w:val="0099386A"/>
    <w:rsid w:val="009962BC"/>
    <w:rsid w:val="00997399"/>
    <w:rsid w:val="009A715A"/>
    <w:rsid w:val="009C4503"/>
    <w:rsid w:val="009D2232"/>
    <w:rsid w:val="009E17E2"/>
    <w:rsid w:val="009E2B88"/>
    <w:rsid w:val="009F3711"/>
    <w:rsid w:val="009F7C18"/>
    <w:rsid w:val="00A040B8"/>
    <w:rsid w:val="00A121A7"/>
    <w:rsid w:val="00A21B3E"/>
    <w:rsid w:val="00A253EE"/>
    <w:rsid w:val="00A35610"/>
    <w:rsid w:val="00A434D4"/>
    <w:rsid w:val="00A557A7"/>
    <w:rsid w:val="00A66B6A"/>
    <w:rsid w:val="00A71C29"/>
    <w:rsid w:val="00A7435A"/>
    <w:rsid w:val="00A75E9A"/>
    <w:rsid w:val="00A81661"/>
    <w:rsid w:val="00A8370F"/>
    <w:rsid w:val="00A83C43"/>
    <w:rsid w:val="00A83E90"/>
    <w:rsid w:val="00A85040"/>
    <w:rsid w:val="00AA6E39"/>
    <w:rsid w:val="00AB1AEC"/>
    <w:rsid w:val="00AD2BE4"/>
    <w:rsid w:val="00AD562A"/>
    <w:rsid w:val="00AD7F07"/>
    <w:rsid w:val="00B02E28"/>
    <w:rsid w:val="00B16DC3"/>
    <w:rsid w:val="00B171BA"/>
    <w:rsid w:val="00B224AB"/>
    <w:rsid w:val="00B22E83"/>
    <w:rsid w:val="00B32A66"/>
    <w:rsid w:val="00B453C2"/>
    <w:rsid w:val="00B63A04"/>
    <w:rsid w:val="00B8221C"/>
    <w:rsid w:val="00BB0518"/>
    <w:rsid w:val="00BC78DA"/>
    <w:rsid w:val="00BD5310"/>
    <w:rsid w:val="00BF303D"/>
    <w:rsid w:val="00C119E7"/>
    <w:rsid w:val="00C16454"/>
    <w:rsid w:val="00C27B9F"/>
    <w:rsid w:val="00C31E8B"/>
    <w:rsid w:val="00C37061"/>
    <w:rsid w:val="00C42722"/>
    <w:rsid w:val="00C4502F"/>
    <w:rsid w:val="00C54E02"/>
    <w:rsid w:val="00C55CC5"/>
    <w:rsid w:val="00C73F7B"/>
    <w:rsid w:val="00C93C30"/>
    <w:rsid w:val="00CA0EE9"/>
    <w:rsid w:val="00CA1923"/>
    <w:rsid w:val="00CA2AAB"/>
    <w:rsid w:val="00CA3775"/>
    <w:rsid w:val="00CA494A"/>
    <w:rsid w:val="00CB450D"/>
    <w:rsid w:val="00CB5564"/>
    <w:rsid w:val="00CB628E"/>
    <w:rsid w:val="00CC633E"/>
    <w:rsid w:val="00CC659C"/>
    <w:rsid w:val="00CD304E"/>
    <w:rsid w:val="00CD61A4"/>
    <w:rsid w:val="00CD77D8"/>
    <w:rsid w:val="00CD7B89"/>
    <w:rsid w:val="00CE1286"/>
    <w:rsid w:val="00CF4F50"/>
    <w:rsid w:val="00D1431A"/>
    <w:rsid w:val="00D22FE1"/>
    <w:rsid w:val="00D274A2"/>
    <w:rsid w:val="00D30101"/>
    <w:rsid w:val="00D425E8"/>
    <w:rsid w:val="00D470F0"/>
    <w:rsid w:val="00D60A47"/>
    <w:rsid w:val="00D6117D"/>
    <w:rsid w:val="00D61E06"/>
    <w:rsid w:val="00D81A55"/>
    <w:rsid w:val="00D86557"/>
    <w:rsid w:val="00DA28BE"/>
    <w:rsid w:val="00DB79AA"/>
    <w:rsid w:val="00DC2CCF"/>
    <w:rsid w:val="00DC4A4B"/>
    <w:rsid w:val="00DE054D"/>
    <w:rsid w:val="00DE0AB8"/>
    <w:rsid w:val="00DF12B5"/>
    <w:rsid w:val="00DF6AD3"/>
    <w:rsid w:val="00DF770F"/>
    <w:rsid w:val="00E033A5"/>
    <w:rsid w:val="00E03CB9"/>
    <w:rsid w:val="00E104C3"/>
    <w:rsid w:val="00E17BAC"/>
    <w:rsid w:val="00E26D3A"/>
    <w:rsid w:val="00E3157E"/>
    <w:rsid w:val="00E31BD6"/>
    <w:rsid w:val="00E331E7"/>
    <w:rsid w:val="00E4071D"/>
    <w:rsid w:val="00E50264"/>
    <w:rsid w:val="00E538D6"/>
    <w:rsid w:val="00E73C15"/>
    <w:rsid w:val="00E85C34"/>
    <w:rsid w:val="00E95B79"/>
    <w:rsid w:val="00E95C09"/>
    <w:rsid w:val="00E96AEA"/>
    <w:rsid w:val="00EA0039"/>
    <w:rsid w:val="00EA3103"/>
    <w:rsid w:val="00EA3B00"/>
    <w:rsid w:val="00EA3F1B"/>
    <w:rsid w:val="00EA72ED"/>
    <w:rsid w:val="00EB0294"/>
    <w:rsid w:val="00EB4DF0"/>
    <w:rsid w:val="00EB6383"/>
    <w:rsid w:val="00ED7148"/>
    <w:rsid w:val="00EE4233"/>
    <w:rsid w:val="00EF1FAF"/>
    <w:rsid w:val="00EF37E6"/>
    <w:rsid w:val="00F05EAD"/>
    <w:rsid w:val="00F15407"/>
    <w:rsid w:val="00F174F4"/>
    <w:rsid w:val="00F25DD3"/>
    <w:rsid w:val="00F371B2"/>
    <w:rsid w:val="00F37295"/>
    <w:rsid w:val="00F41076"/>
    <w:rsid w:val="00F56EF9"/>
    <w:rsid w:val="00F66603"/>
    <w:rsid w:val="00F9666F"/>
    <w:rsid w:val="00FA0A7F"/>
    <w:rsid w:val="00FA3D78"/>
    <w:rsid w:val="00FC4F8E"/>
    <w:rsid w:val="00FD256B"/>
    <w:rsid w:val="00FF0BA6"/>
    <w:rsid w:val="00FF5999"/>
    <w:rsid w:val="00FF71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1578E"/>
  <w15:docId w15:val="{81D84710-6F01-41D9-BAA8-8A69FC6BC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8D6"/>
    <w:pPr>
      <w:spacing w:after="0" w:line="240" w:lineRule="auto"/>
      <w:ind w:firstLine="709"/>
      <w:jc w:val="both"/>
    </w:pPr>
    <w:rPr>
      <w:rFonts w:ascii="Times New Roman" w:hAnsi="Times New Roman"/>
      <w:sz w:val="28"/>
    </w:rPr>
  </w:style>
  <w:style w:type="paragraph" w:styleId="1">
    <w:name w:val="heading 1"/>
    <w:basedOn w:val="a"/>
    <w:next w:val="a"/>
    <w:link w:val="10"/>
    <w:qFormat/>
    <w:rsid w:val="007622FA"/>
    <w:pPr>
      <w:keepNext/>
      <w:ind w:firstLine="0"/>
      <w:jc w:val="left"/>
      <w:outlineLvl w:val="0"/>
    </w:pPr>
    <w:rPr>
      <w:rFonts w:eastAsia="Times New Roman"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538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rsid w:val="00E538D6"/>
    <w:pPr>
      <w:autoSpaceDE w:val="0"/>
      <w:autoSpaceDN w:val="0"/>
      <w:ind w:firstLine="0"/>
    </w:pPr>
    <w:rPr>
      <w:rFonts w:eastAsia="Times New Roman" w:cs="Times New Roman"/>
      <w:sz w:val="24"/>
      <w:szCs w:val="24"/>
      <w:lang w:eastAsia="ru-RU"/>
    </w:rPr>
  </w:style>
  <w:style w:type="character" w:customStyle="1" w:styleId="a5">
    <w:name w:val="Основной текст Знак"/>
    <w:basedOn w:val="a0"/>
    <w:link w:val="a4"/>
    <w:uiPriority w:val="99"/>
    <w:rsid w:val="00E538D6"/>
    <w:rPr>
      <w:rFonts w:ascii="Times New Roman" w:eastAsia="Times New Roman" w:hAnsi="Times New Roman" w:cs="Times New Roman"/>
      <w:sz w:val="24"/>
      <w:szCs w:val="24"/>
      <w:lang w:eastAsia="ru-RU"/>
    </w:rPr>
  </w:style>
  <w:style w:type="character" w:styleId="a6">
    <w:name w:val="Hyperlink"/>
    <w:basedOn w:val="a0"/>
    <w:uiPriority w:val="99"/>
    <w:rsid w:val="00887365"/>
    <w:rPr>
      <w:rFonts w:cs="Times New Roman"/>
      <w:color w:val="0000FF"/>
      <w:u w:val="single"/>
    </w:rPr>
  </w:style>
  <w:style w:type="paragraph" w:styleId="a7">
    <w:name w:val="Body Text Indent"/>
    <w:basedOn w:val="a"/>
    <w:link w:val="a8"/>
    <w:uiPriority w:val="99"/>
    <w:semiHidden/>
    <w:unhideWhenUsed/>
    <w:rsid w:val="00904E8C"/>
    <w:pPr>
      <w:spacing w:after="120"/>
      <w:ind w:left="283"/>
    </w:pPr>
  </w:style>
  <w:style w:type="character" w:customStyle="1" w:styleId="a8">
    <w:name w:val="Основной текст с отступом Знак"/>
    <w:basedOn w:val="a0"/>
    <w:link w:val="a7"/>
    <w:uiPriority w:val="99"/>
    <w:semiHidden/>
    <w:rsid w:val="00904E8C"/>
    <w:rPr>
      <w:rFonts w:ascii="Times New Roman" w:hAnsi="Times New Roman"/>
      <w:sz w:val="28"/>
    </w:rPr>
  </w:style>
  <w:style w:type="paragraph" w:customStyle="1" w:styleId="ConsPlusNonformat">
    <w:name w:val="ConsPlusNonformat"/>
    <w:uiPriority w:val="99"/>
    <w:rsid w:val="00904E8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904E8C"/>
    <w:pPr>
      <w:widowControl w:val="0"/>
      <w:autoSpaceDE w:val="0"/>
      <w:autoSpaceDN w:val="0"/>
      <w:spacing w:after="0" w:line="240" w:lineRule="auto"/>
    </w:pPr>
    <w:rPr>
      <w:rFonts w:ascii="Arial" w:eastAsia="Times New Roman" w:hAnsi="Arial" w:cs="Arial"/>
      <w:sz w:val="20"/>
      <w:szCs w:val="20"/>
      <w:lang w:eastAsia="ru-RU"/>
    </w:rPr>
  </w:style>
  <w:style w:type="paragraph" w:styleId="a9">
    <w:name w:val="header"/>
    <w:basedOn w:val="a"/>
    <w:link w:val="aa"/>
    <w:uiPriority w:val="99"/>
    <w:rsid w:val="00904E8C"/>
    <w:pPr>
      <w:tabs>
        <w:tab w:val="center" w:pos="4677"/>
        <w:tab w:val="right" w:pos="9355"/>
      </w:tabs>
      <w:autoSpaceDE w:val="0"/>
      <w:autoSpaceDN w:val="0"/>
      <w:ind w:firstLine="0"/>
      <w:jc w:val="left"/>
    </w:pPr>
    <w:rPr>
      <w:rFonts w:eastAsia="Times New Roman" w:cs="Times New Roman"/>
      <w:sz w:val="24"/>
      <w:szCs w:val="24"/>
      <w:lang w:eastAsia="ru-RU"/>
    </w:rPr>
  </w:style>
  <w:style w:type="character" w:customStyle="1" w:styleId="aa">
    <w:name w:val="Верхний колонтитул Знак"/>
    <w:basedOn w:val="a0"/>
    <w:link w:val="a9"/>
    <w:uiPriority w:val="99"/>
    <w:rsid w:val="00904E8C"/>
    <w:rPr>
      <w:rFonts w:ascii="Times New Roman" w:eastAsia="Times New Roman" w:hAnsi="Times New Roman" w:cs="Times New Roman"/>
      <w:sz w:val="24"/>
      <w:szCs w:val="24"/>
      <w:lang w:eastAsia="ru-RU"/>
    </w:rPr>
  </w:style>
  <w:style w:type="character" w:styleId="ab">
    <w:name w:val="page number"/>
    <w:basedOn w:val="a0"/>
    <w:uiPriority w:val="99"/>
    <w:rsid w:val="00904E8C"/>
    <w:rPr>
      <w:rFonts w:cs="Times New Roman"/>
    </w:rPr>
  </w:style>
  <w:style w:type="paragraph" w:customStyle="1" w:styleId="Default">
    <w:name w:val="Default"/>
    <w:uiPriority w:val="99"/>
    <w:rsid w:val="00904E8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tyle2">
    <w:name w:val="Style2"/>
    <w:basedOn w:val="a"/>
    <w:uiPriority w:val="99"/>
    <w:rsid w:val="00904E8C"/>
    <w:pPr>
      <w:widowControl w:val="0"/>
      <w:autoSpaceDE w:val="0"/>
      <w:autoSpaceDN w:val="0"/>
      <w:adjustRightInd w:val="0"/>
      <w:spacing w:line="322" w:lineRule="exact"/>
      <w:ind w:firstLine="710"/>
    </w:pPr>
    <w:rPr>
      <w:rFonts w:eastAsia="Times New Roman" w:cs="Times New Roman"/>
      <w:sz w:val="24"/>
      <w:szCs w:val="24"/>
      <w:lang w:eastAsia="ru-RU"/>
    </w:rPr>
  </w:style>
  <w:style w:type="character" w:customStyle="1" w:styleId="FontStyle12">
    <w:name w:val="Font Style12"/>
    <w:basedOn w:val="a0"/>
    <w:uiPriority w:val="99"/>
    <w:rsid w:val="00904E8C"/>
    <w:rPr>
      <w:rFonts w:ascii="Times New Roman" w:hAnsi="Times New Roman" w:cs="Times New Roman"/>
      <w:sz w:val="26"/>
      <w:szCs w:val="26"/>
    </w:rPr>
  </w:style>
  <w:style w:type="paragraph" w:styleId="ac">
    <w:name w:val="List Paragraph"/>
    <w:basedOn w:val="a"/>
    <w:uiPriority w:val="34"/>
    <w:qFormat/>
    <w:rsid w:val="004170A4"/>
    <w:pPr>
      <w:ind w:left="720"/>
      <w:contextualSpacing/>
    </w:pPr>
  </w:style>
  <w:style w:type="paragraph" w:styleId="2">
    <w:name w:val="Body Text 2"/>
    <w:basedOn w:val="a"/>
    <w:link w:val="20"/>
    <w:uiPriority w:val="99"/>
    <w:semiHidden/>
    <w:unhideWhenUsed/>
    <w:rsid w:val="007622FA"/>
    <w:pPr>
      <w:spacing w:after="120" w:line="480" w:lineRule="auto"/>
    </w:pPr>
  </w:style>
  <w:style w:type="character" w:customStyle="1" w:styleId="20">
    <w:name w:val="Основной текст 2 Знак"/>
    <w:basedOn w:val="a0"/>
    <w:link w:val="2"/>
    <w:uiPriority w:val="99"/>
    <w:semiHidden/>
    <w:rsid w:val="007622FA"/>
    <w:rPr>
      <w:rFonts w:ascii="Times New Roman" w:hAnsi="Times New Roman"/>
      <w:sz w:val="28"/>
    </w:rPr>
  </w:style>
  <w:style w:type="character" w:customStyle="1" w:styleId="10">
    <w:name w:val="Заголовок 1 Знак"/>
    <w:basedOn w:val="a0"/>
    <w:link w:val="1"/>
    <w:rsid w:val="007622FA"/>
    <w:rPr>
      <w:rFonts w:ascii="Times New Roman" w:eastAsia="Times New Roman" w:hAnsi="Times New Roman" w:cs="Times New Roman"/>
      <w:sz w:val="28"/>
      <w:szCs w:val="24"/>
      <w:lang w:eastAsia="ru-RU"/>
    </w:rPr>
  </w:style>
  <w:style w:type="paragraph" w:styleId="ad">
    <w:name w:val="Balloon Text"/>
    <w:basedOn w:val="a"/>
    <w:link w:val="ae"/>
    <w:uiPriority w:val="99"/>
    <w:semiHidden/>
    <w:unhideWhenUsed/>
    <w:rsid w:val="007622FA"/>
    <w:rPr>
      <w:rFonts w:ascii="Tahoma" w:hAnsi="Tahoma" w:cs="Tahoma"/>
      <w:sz w:val="16"/>
      <w:szCs w:val="16"/>
    </w:rPr>
  </w:style>
  <w:style w:type="character" w:customStyle="1" w:styleId="ae">
    <w:name w:val="Текст выноски Знак"/>
    <w:basedOn w:val="a0"/>
    <w:link w:val="ad"/>
    <w:uiPriority w:val="99"/>
    <w:semiHidden/>
    <w:rsid w:val="007622FA"/>
    <w:rPr>
      <w:rFonts w:ascii="Tahoma" w:hAnsi="Tahoma" w:cs="Tahoma"/>
      <w:sz w:val="16"/>
      <w:szCs w:val="16"/>
    </w:rPr>
  </w:style>
  <w:style w:type="paragraph" w:customStyle="1" w:styleId="ConsPlusNormal">
    <w:name w:val="ConsPlusNormal"/>
    <w:rsid w:val="007241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footer"/>
    <w:basedOn w:val="a"/>
    <w:link w:val="af0"/>
    <w:uiPriority w:val="99"/>
    <w:semiHidden/>
    <w:unhideWhenUsed/>
    <w:rsid w:val="00C73F7B"/>
    <w:pPr>
      <w:tabs>
        <w:tab w:val="center" w:pos="4677"/>
        <w:tab w:val="right" w:pos="9355"/>
      </w:tabs>
    </w:pPr>
  </w:style>
  <w:style w:type="character" w:customStyle="1" w:styleId="af0">
    <w:name w:val="Нижний колонтитул Знак"/>
    <w:basedOn w:val="a0"/>
    <w:link w:val="af"/>
    <w:uiPriority w:val="99"/>
    <w:semiHidden/>
    <w:rsid w:val="00C73F7B"/>
    <w:rPr>
      <w:rFonts w:ascii="Times New Roman" w:hAnsi="Times New Roman"/>
      <w:sz w:val="28"/>
    </w:rPr>
  </w:style>
  <w:style w:type="paragraph" w:customStyle="1" w:styleId="Heading">
    <w:name w:val="Heading"/>
    <w:uiPriority w:val="99"/>
    <w:rsid w:val="00EA3B00"/>
    <w:pPr>
      <w:autoSpaceDE w:val="0"/>
      <w:autoSpaceDN w:val="0"/>
      <w:adjustRightInd w:val="0"/>
      <w:spacing w:after="0" w:line="240" w:lineRule="auto"/>
    </w:pPr>
    <w:rPr>
      <w:rFonts w:ascii="Arial" w:eastAsia="Calibri" w:hAnsi="Arial" w:cs="Arial"/>
      <w:b/>
      <w:bCs/>
    </w:rPr>
  </w:style>
  <w:style w:type="paragraph" w:styleId="af1">
    <w:name w:val="No Spacing"/>
    <w:uiPriority w:val="99"/>
    <w:qFormat/>
    <w:rsid w:val="0079234D"/>
    <w:pPr>
      <w:spacing w:after="0" w:line="240" w:lineRule="auto"/>
    </w:pPr>
    <w:rPr>
      <w:rFonts w:ascii="Calibri" w:eastAsia="Calibri" w:hAnsi="Calibri" w:cs="Times New Roman"/>
    </w:rPr>
  </w:style>
  <w:style w:type="paragraph" w:customStyle="1" w:styleId="p8">
    <w:name w:val="p8"/>
    <w:basedOn w:val="a"/>
    <w:rsid w:val="00CB450D"/>
    <w:pPr>
      <w:spacing w:before="100" w:beforeAutospacing="1" w:after="100" w:afterAutospacing="1"/>
      <w:ind w:firstLine="0"/>
      <w:jc w:val="left"/>
    </w:pPr>
    <w:rPr>
      <w:rFonts w:eastAsia="Times New Roman" w:cs="Times New Roman"/>
      <w:sz w:val="24"/>
      <w:szCs w:val="24"/>
      <w:lang w:eastAsia="ru-RU"/>
    </w:rPr>
  </w:style>
  <w:style w:type="paragraph" w:customStyle="1" w:styleId="p4">
    <w:name w:val="p4"/>
    <w:basedOn w:val="a"/>
    <w:rsid w:val="00CB450D"/>
    <w:pPr>
      <w:spacing w:before="100" w:beforeAutospacing="1" w:after="100" w:afterAutospacing="1"/>
      <w:ind w:firstLine="0"/>
      <w:jc w:val="left"/>
    </w:pPr>
    <w:rPr>
      <w:rFonts w:eastAsia="Times New Roman" w:cs="Times New Roman"/>
      <w:sz w:val="24"/>
      <w:szCs w:val="24"/>
      <w:lang w:eastAsia="ru-RU"/>
    </w:rPr>
  </w:style>
  <w:style w:type="paragraph" w:customStyle="1" w:styleId="p9">
    <w:name w:val="p9"/>
    <w:basedOn w:val="a"/>
    <w:rsid w:val="00CB450D"/>
    <w:pPr>
      <w:spacing w:before="100" w:beforeAutospacing="1" w:after="100" w:afterAutospacing="1"/>
      <w:ind w:firstLine="0"/>
      <w:jc w:val="left"/>
    </w:pPr>
    <w:rPr>
      <w:rFonts w:eastAsia="Times New Roman" w:cs="Times New Roman"/>
      <w:sz w:val="24"/>
      <w:szCs w:val="24"/>
      <w:lang w:eastAsia="ru-RU"/>
    </w:rPr>
  </w:style>
  <w:style w:type="character" w:customStyle="1" w:styleId="s4">
    <w:name w:val="s4"/>
    <w:basedOn w:val="a0"/>
    <w:rsid w:val="00CB450D"/>
  </w:style>
  <w:style w:type="paragraph" w:customStyle="1" w:styleId="p2">
    <w:name w:val="p2"/>
    <w:basedOn w:val="a"/>
    <w:rsid w:val="00CB450D"/>
    <w:pPr>
      <w:spacing w:before="100" w:beforeAutospacing="1" w:after="100" w:afterAutospacing="1"/>
      <w:ind w:firstLine="0"/>
      <w:jc w:val="left"/>
    </w:pPr>
    <w:rPr>
      <w:rFonts w:eastAsia="Times New Roman" w:cs="Times New Roman"/>
      <w:sz w:val="24"/>
      <w:szCs w:val="24"/>
      <w:lang w:eastAsia="ru-RU"/>
    </w:rPr>
  </w:style>
  <w:style w:type="paragraph" w:customStyle="1" w:styleId="p12">
    <w:name w:val="p12"/>
    <w:basedOn w:val="a"/>
    <w:rsid w:val="00CB450D"/>
    <w:pPr>
      <w:spacing w:before="100" w:beforeAutospacing="1" w:after="100" w:afterAutospacing="1"/>
      <w:ind w:firstLine="0"/>
      <w:jc w:val="left"/>
    </w:pPr>
    <w:rPr>
      <w:rFonts w:eastAsia="Times New Roman" w:cs="Times New Roman"/>
      <w:sz w:val="24"/>
      <w:szCs w:val="24"/>
      <w:lang w:eastAsia="ru-RU"/>
    </w:rPr>
  </w:style>
  <w:style w:type="paragraph" w:customStyle="1" w:styleId="p13">
    <w:name w:val="p13"/>
    <w:basedOn w:val="a"/>
    <w:rsid w:val="00CB450D"/>
    <w:pPr>
      <w:spacing w:before="100" w:beforeAutospacing="1" w:after="100" w:afterAutospacing="1"/>
      <w:ind w:firstLine="0"/>
      <w:jc w:val="left"/>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251390">
      <w:bodyDiv w:val="1"/>
      <w:marLeft w:val="0"/>
      <w:marRight w:val="0"/>
      <w:marTop w:val="0"/>
      <w:marBottom w:val="0"/>
      <w:divBdr>
        <w:top w:val="none" w:sz="0" w:space="0" w:color="auto"/>
        <w:left w:val="none" w:sz="0" w:space="0" w:color="auto"/>
        <w:bottom w:val="none" w:sz="0" w:space="0" w:color="auto"/>
        <w:right w:val="none" w:sz="0" w:space="0" w:color="auto"/>
      </w:divBdr>
    </w:div>
    <w:div w:id="455291645">
      <w:bodyDiv w:val="1"/>
      <w:marLeft w:val="0"/>
      <w:marRight w:val="0"/>
      <w:marTop w:val="0"/>
      <w:marBottom w:val="0"/>
      <w:divBdr>
        <w:top w:val="none" w:sz="0" w:space="0" w:color="auto"/>
        <w:left w:val="none" w:sz="0" w:space="0" w:color="auto"/>
        <w:bottom w:val="none" w:sz="0" w:space="0" w:color="auto"/>
        <w:right w:val="none" w:sz="0" w:space="0" w:color="auto"/>
      </w:divBdr>
    </w:div>
    <w:div w:id="544100214">
      <w:bodyDiv w:val="1"/>
      <w:marLeft w:val="0"/>
      <w:marRight w:val="0"/>
      <w:marTop w:val="0"/>
      <w:marBottom w:val="0"/>
      <w:divBdr>
        <w:top w:val="none" w:sz="0" w:space="0" w:color="auto"/>
        <w:left w:val="none" w:sz="0" w:space="0" w:color="auto"/>
        <w:bottom w:val="none" w:sz="0" w:space="0" w:color="auto"/>
        <w:right w:val="none" w:sz="0" w:space="0" w:color="auto"/>
      </w:divBdr>
    </w:div>
    <w:div w:id="630281118">
      <w:bodyDiv w:val="1"/>
      <w:marLeft w:val="0"/>
      <w:marRight w:val="0"/>
      <w:marTop w:val="0"/>
      <w:marBottom w:val="0"/>
      <w:divBdr>
        <w:top w:val="none" w:sz="0" w:space="0" w:color="auto"/>
        <w:left w:val="none" w:sz="0" w:space="0" w:color="auto"/>
        <w:bottom w:val="none" w:sz="0" w:space="0" w:color="auto"/>
        <w:right w:val="none" w:sz="0" w:space="0" w:color="auto"/>
      </w:divBdr>
    </w:div>
    <w:div w:id="654844541">
      <w:bodyDiv w:val="1"/>
      <w:marLeft w:val="0"/>
      <w:marRight w:val="0"/>
      <w:marTop w:val="0"/>
      <w:marBottom w:val="0"/>
      <w:divBdr>
        <w:top w:val="none" w:sz="0" w:space="0" w:color="auto"/>
        <w:left w:val="none" w:sz="0" w:space="0" w:color="auto"/>
        <w:bottom w:val="none" w:sz="0" w:space="0" w:color="auto"/>
        <w:right w:val="none" w:sz="0" w:space="0" w:color="auto"/>
      </w:divBdr>
    </w:div>
    <w:div w:id="814251985">
      <w:bodyDiv w:val="1"/>
      <w:marLeft w:val="0"/>
      <w:marRight w:val="0"/>
      <w:marTop w:val="0"/>
      <w:marBottom w:val="0"/>
      <w:divBdr>
        <w:top w:val="none" w:sz="0" w:space="0" w:color="auto"/>
        <w:left w:val="none" w:sz="0" w:space="0" w:color="auto"/>
        <w:bottom w:val="none" w:sz="0" w:space="0" w:color="auto"/>
        <w:right w:val="none" w:sz="0" w:space="0" w:color="auto"/>
      </w:divBdr>
    </w:div>
    <w:div w:id="937785601">
      <w:bodyDiv w:val="1"/>
      <w:marLeft w:val="0"/>
      <w:marRight w:val="0"/>
      <w:marTop w:val="0"/>
      <w:marBottom w:val="0"/>
      <w:divBdr>
        <w:top w:val="none" w:sz="0" w:space="0" w:color="auto"/>
        <w:left w:val="none" w:sz="0" w:space="0" w:color="auto"/>
        <w:bottom w:val="none" w:sz="0" w:space="0" w:color="auto"/>
        <w:right w:val="none" w:sz="0" w:space="0" w:color="auto"/>
      </w:divBdr>
    </w:div>
    <w:div w:id="1180001692">
      <w:bodyDiv w:val="1"/>
      <w:marLeft w:val="0"/>
      <w:marRight w:val="0"/>
      <w:marTop w:val="0"/>
      <w:marBottom w:val="0"/>
      <w:divBdr>
        <w:top w:val="none" w:sz="0" w:space="0" w:color="auto"/>
        <w:left w:val="none" w:sz="0" w:space="0" w:color="auto"/>
        <w:bottom w:val="none" w:sz="0" w:space="0" w:color="auto"/>
        <w:right w:val="none" w:sz="0" w:space="0" w:color="auto"/>
      </w:divBdr>
    </w:div>
    <w:div w:id="1448046384">
      <w:bodyDiv w:val="1"/>
      <w:marLeft w:val="0"/>
      <w:marRight w:val="0"/>
      <w:marTop w:val="0"/>
      <w:marBottom w:val="0"/>
      <w:divBdr>
        <w:top w:val="none" w:sz="0" w:space="0" w:color="auto"/>
        <w:left w:val="none" w:sz="0" w:space="0" w:color="auto"/>
        <w:bottom w:val="none" w:sz="0" w:space="0" w:color="auto"/>
        <w:right w:val="none" w:sz="0" w:space="0" w:color="auto"/>
      </w:divBdr>
    </w:div>
    <w:div w:id="1458253282">
      <w:bodyDiv w:val="1"/>
      <w:marLeft w:val="0"/>
      <w:marRight w:val="0"/>
      <w:marTop w:val="0"/>
      <w:marBottom w:val="0"/>
      <w:divBdr>
        <w:top w:val="none" w:sz="0" w:space="0" w:color="auto"/>
        <w:left w:val="none" w:sz="0" w:space="0" w:color="auto"/>
        <w:bottom w:val="none" w:sz="0" w:space="0" w:color="auto"/>
        <w:right w:val="none" w:sz="0" w:space="0" w:color="auto"/>
      </w:divBdr>
    </w:div>
    <w:div w:id="1463883230">
      <w:bodyDiv w:val="1"/>
      <w:marLeft w:val="0"/>
      <w:marRight w:val="0"/>
      <w:marTop w:val="0"/>
      <w:marBottom w:val="0"/>
      <w:divBdr>
        <w:top w:val="none" w:sz="0" w:space="0" w:color="auto"/>
        <w:left w:val="none" w:sz="0" w:space="0" w:color="auto"/>
        <w:bottom w:val="none" w:sz="0" w:space="0" w:color="auto"/>
        <w:right w:val="none" w:sz="0" w:space="0" w:color="auto"/>
      </w:divBdr>
    </w:div>
    <w:div w:id="1691761695">
      <w:bodyDiv w:val="1"/>
      <w:marLeft w:val="0"/>
      <w:marRight w:val="0"/>
      <w:marTop w:val="0"/>
      <w:marBottom w:val="0"/>
      <w:divBdr>
        <w:top w:val="none" w:sz="0" w:space="0" w:color="auto"/>
        <w:left w:val="none" w:sz="0" w:space="0" w:color="auto"/>
        <w:bottom w:val="none" w:sz="0" w:space="0" w:color="auto"/>
        <w:right w:val="none" w:sz="0" w:space="0" w:color="auto"/>
      </w:divBdr>
    </w:div>
    <w:div w:id="1884169134">
      <w:bodyDiv w:val="1"/>
      <w:marLeft w:val="0"/>
      <w:marRight w:val="0"/>
      <w:marTop w:val="0"/>
      <w:marBottom w:val="0"/>
      <w:divBdr>
        <w:top w:val="none" w:sz="0" w:space="0" w:color="auto"/>
        <w:left w:val="none" w:sz="0" w:space="0" w:color="auto"/>
        <w:bottom w:val="none" w:sz="0" w:space="0" w:color="auto"/>
        <w:right w:val="none" w:sz="0" w:space="0" w:color="auto"/>
      </w:divBdr>
    </w:div>
    <w:div w:id="2072845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9CC39A-27AF-4F80-BEF1-6F848774A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Pages>
  <Words>3881</Words>
  <Characters>22126</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экономики и финансов</Company>
  <LinksUpToDate>false</LinksUpToDate>
  <CharactersWithSpaces>25956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barkina</cp:lastModifiedBy>
  <cp:revision>14</cp:revision>
  <cp:lastPrinted>2017-08-15T06:24:00Z</cp:lastPrinted>
  <dcterms:created xsi:type="dcterms:W3CDTF">2017-08-09T12:00:00Z</dcterms:created>
  <dcterms:modified xsi:type="dcterms:W3CDTF">2017-12-28T08:55:00Z</dcterms:modified>
</cp:coreProperties>
</file>