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Тутаевский муниципальный район</w:t>
      </w: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Тутаев</w:t>
      </w: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B6F44">
        <w:rPr>
          <w:rFonts w:ascii="Times New Roman" w:hAnsi="Times New Roman"/>
          <w:sz w:val="24"/>
          <w:szCs w:val="24"/>
        </w:rPr>
        <w:t>Паспорт инвестиционной площадки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55449">
        <w:rPr>
          <w:rFonts w:ascii="Times New Roman" w:hAnsi="Times New Roman"/>
          <w:sz w:val="24"/>
          <w:szCs w:val="24"/>
        </w:rPr>
        <w:t>3</w:t>
      </w:r>
    </w:p>
    <w:p w:rsidR="0061156E" w:rsidRPr="005B6F44" w:rsidRDefault="0061156E" w:rsidP="0061156E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Атрибут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1156E" w:rsidRPr="00F849A9" w:rsidTr="00F849A9">
        <w:tc>
          <w:tcPr>
            <w:tcW w:w="957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4786" w:type="dxa"/>
            <w:shd w:val="clear" w:color="auto" w:fill="auto"/>
          </w:tcPr>
          <w:p w:rsidR="00373F9D" w:rsidRPr="00F849A9" w:rsidRDefault="00373F9D" w:rsidP="00F8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9A9">
              <w:rPr>
                <w:rFonts w:ascii="Times New Roman" w:hAnsi="Times New Roman"/>
                <w:sz w:val="24"/>
                <w:szCs w:val="24"/>
                <w:lang w:val="ru-RU"/>
              </w:rPr>
              <w:t>Промышленная площадка для</w:t>
            </w:r>
          </w:p>
          <w:p w:rsidR="0061156E" w:rsidRPr="00F849A9" w:rsidRDefault="00952AA8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производственных целей 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Поселение/городской округ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Тутаевский район,  г. Тутаев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Месторасположение/адрес площадки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Тутаевский район,  г. Тутаев, ул. </w:t>
            </w:r>
            <w:r w:rsidR="00373F9D" w:rsidRPr="00F849A9">
              <w:rPr>
                <w:rFonts w:ascii="Times New Roman" w:hAnsi="Times New Roman"/>
                <w:sz w:val="24"/>
                <w:szCs w:val="24"/>
              </w:rPr>
              <w:t xml:space="preserve">Промышленная 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(</w:t>
            </w:r>
            <w:r w:rsidR="00373F9D" w:rsidRPr="00F849A9">
              <w:rPr>
                <w:rFonts w:ascii="Times New Roman" w:hAnsi="Times New Roman"/>
                <w:sz w:val="24"/>
                <w:szCs w:val="24"/>
              </w:rPr>
              <w:t xml:space="preserve">правый 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берег)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Общая площадь, га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373F9D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16,8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Возможность увеличения площадки (на га)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120D76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1156E" w:rsidRPr="00952AA8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Форма собственности на землю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952AA8" w:rsidP="00952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r w:rsidR="00155449" w:rsidRPr="00F849A9">
              <w:rPr>
                <w:rFonts w:ascii="Times New Roman" w:hAnsi="Times New Roman"/>
                <w:sz w:val="24"/>
                <w:szCs w:val="24"/>
              </w:rPr>
              <w:t xml:space="preserve"> собственность 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Собственник земельного участка, контактная информация</w:t>
            </w:r>
          </w:p>
        </w:tc>
        <w:tc>
          <w:tcPr>
            <w:tcW w:w="4786" w:type="dxa"/>
            <w:shd w:val="clear" w:color="auto" w:fill="auto"/>
          </w:tcPr>
          <w:p w:rsidR="00C00B5E" w:rsidRPr="00C00B5E" w:rsidRDefault="00C00B5E" w:rsidP="00C0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0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Тутаевского муниципального района; </w:t>
            </w:r>
          </w:p>
          <w:p w:rsidR="00C00B5E" w:rsidRPr="00C00B5E" w:rsidRDefault="00C00B5E" w:rsidP="00C0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0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Контакты: </w:t>
            </w:r>
          </w:p>
          <w:p w:rsidR="00C00B5E" w:rsidRPr="00C00B5E" w:rsidRDefault="00C00B5E" w:rsidP="00C0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0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Департамент муниципального имущества Администрации ТМР:</w:t>
            </w:r>
          </w:p>
          <w:p w:rsidR="00C00B5E" w:rsidRPr="00C00B5E" w:rsidRDefault="00C00B5E" w:rsidP="00C00B5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C0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Израйлева Александра Вадимовна - </w:t>
            </w:r>
            <w:r w:rsidRPr="00C00B5E">
              <w:rPr>
                <w:rFonts w:ascii="Times New Roman" w:hAnsi="Times New Roman"/>
                <w:shd w:val="clear" w:color="auto" w:fill="FAFAFA"/>
                <w:lang w:val="ru-RU" w:eastAsia="ru-RU"/>
              </w:rPr>
              <w:t>Заместитель Главы Администрации Т</w:t>
            </w:r>
            <w:r w:rsidRPr="00C00B5E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 w:eastAsia="ru-RU"/>
              </w:rPr>
              <w:t>МР</w:t>
            </w:r>
            <w:r w:rsidRPr="00C00B5E">
              <w:rPr>
                <w:rFonts w:ascii="Times New Roman" w:hAnsi="Times New Roman"/>
                <w:shd w:val="clear" w:color="auto" w:fill="FAFAFA"/>
                <w:lang w:val="ru-RU" w:eastAsia="ru-RU"/>
              </w:rPr>
              <w:t xml:space="preserve"> по имущественным вопросам - директор Департамента муниципального имущества</w:t>
            </w:r>
          </w:p>
          <w:p w:rsidR="00C00B5E" w:rsidRPr="00C00B5E" w:rsidRDefault="00C00B5E" w:rsidP="00C0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0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(48533) 70080;</w:t>
            </w:r>
          </w:p>
          <w:p w:rsidR="00C00B5E" w:rsidRPr="00C00B5E" w:rsidRDefault="00C00B5E" w:rsidP="00C0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0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экономического развития и инвестиционной политики Администрации ТМР:</w:t>
            </w:r>
          </w:p>
          <w:p w:rsidR="00C00B5E" w:rsidRPr="00C00B5E" w:rsidRDefault="00C00B5E" w:rsidP="00C0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00B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Федорова Светлана Александровна </w:t>
            </w:r>
          </w:p>
          <w:p w:rsidR="0061156E" w:rsidRPr="00F849A9" w:rsidRDefault="00C00B5E" w:rsidP="00C00B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начальник управления экономического развития и инвестиционной политика Администрации ТМР, (48533) 20461</w:t>
            </w:r>
            <w:bookmarkStart w:id="0" w:name="_GoBack"/>
            <w:bookmarkEnd w:id="0"/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Государственный орган исполнительной власти или орган местного самоуправления, уполномоченный на распоряжение  земельными участками, находящимися в государственной собственности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 Администрации ТМР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Категория земель (вид разрешенного использования)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AF3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для </w:t>
            </w:r>
            <w:r w:rsidR="00AF3F19">
              <w:rPr>
                <w:rFonts w:ascii="Times New Roman" w:hAnsi="Times New Roman"/>
                <w:sz w:val="24"/>
                <w:szCs w:val="24"/>
              </w:rPr>
              <w:t>производственных целей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Способ предоставления (возможные варианты)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Аренда, собственность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76:21:010208:103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Кадастровая стоимость земли (рублей за кв.м.)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F849A9">
        <w:tc>
          <w:tcPr>
            <w:tcW w:w="957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Удаленность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г. Ярославля,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25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г. Москвы,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300 км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аэропорта Туношна,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5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>6 км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узловой ж/д станции,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До ж/д станции г. Ярославль </w:t>
            </w:r>
            <w:r w:rsidR="00A76A41" w:rsidRPr="00F849A9">
              <w:rPr>
                <w:rFonts w:ascii="Times New Roman" w:hAnsi="Times New Roman"/>
                <w:sz w:val="24"/>
                <w:szCs w:val="24"/>
              </w:rPr>
              <w:t>36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Ярославского речного порта,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 Ярославского речного порта 47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Удаленность от крупнейших автодорог (автомагистралей),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Вдоль автомагистрали г. Ярославль – г. Рыбинск (левый берег р.Волга), до автомагистрали Москва – Холмогоры 3</w:t>
            </w:r>
            <w:r w:rsidR="00A76A41" w:rsidRPr="00F849A9">
              <w:rPr>
                <w:rFonts w:ascii="Times New Roman" w:hAnsi="Times New Roman"/>
                <w:sz w:val="24"/>
                <w:szCs w:val="24"/>
              </w:rPr>
              <w:t>0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ж/д ветки, км.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ж/д станции,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FE6483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До ближайшей станции Тутаево 2 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Расстояние до соседних предприятий и организаций, км. 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 1 км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жилой застройки,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 1 км</w:t>
            </w:r>
          </w:p>
        </w:tc>
      </w:tr>
      <w:tr w:rsidR="0061156E" w:rsidRPr="00F849A9" w:rsidTr="00F849A9">
        <w:tc>
          <w:tcPr>
            <w:tcW w:w="957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Инженерная инфраструктура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Электроэнергия: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(кВт)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(кВт)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Да</w:t>
            </w:r>
            <w:r w:rsidR="00D17D9F" w:rsidRPr="00F849A9">
              <w:rPr>
                <w:rFonts w:ascii="Times New Roman" w:hAnsi="Times New Roman"/>
                <w:sz w:val="24"/>
                <w:szCs w:val="24"/>
              </w:rPr>
              <w:t>. В границах участка проходит линия электропередач.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Газоснабжение: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/год)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/год)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FE6483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Да</w:t>
            </w:r>
            <w:r w:rsidR="00AC669F" w:rsidRPr="00F849A9">
              <w:rPr>
                <w:rFonts w:ascii="Times New Roman" w:hAnsi="Times New Roman"/>
                <w:sz w:val="24"/>
                <w:szCs w:val="24"/>
              </w:rPr>
              <w:t>. С юго-запада от участка примерно в 142-х метрах расположен газопровод.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/сут)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/сут)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FE6483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Водоотведение: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/сут)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/сут)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952AA8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Ливневая канализация: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Наличие/возможность сброса на рельеф/удалённость от водоёмов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952AA8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Организация автомобильных съездов: техническая возможность, условия примыкания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Да</w:t>
            </w:r>
            <w:r w:rsidR="00AC669F" w:rsidRPr="00F849A9">
              <w:rPr>
                <w:rFonts w:ascii="Times New Roman" w:hAnsi="Times New Roman"/>
                <w:sz w:val="24"/>
                <w:szCs w:val="24"/>
              </w:rPr>
              <w:t>. Южнее участка проходит грунтовая дорога, примерно в километре от участка имеется автомобильная дорога.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Телекоммуникации: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наличие/удаленность до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Максимально допустимый класс опасности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3D22B9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находится в зоне промышленно-коммунальных объектов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0F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опасности.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Перепад высот, 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Уровень грунтовых вод, 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Охранные зоны, особо охраняемые территории, скотомогильники, кладбища, сады: наличие\удаленность в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Охранных зон нет</w:t>
            </w:r>
          </w:p>
        </w:tc>
      </w:tr>
      <w:tr w:rsidR="0061156E" w:rsidRPr="00F849A9" w:rsidTr="00F849A9">
        <w:tc>
          <w:tcPr>
            <w:tcW w:w="957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Обременения (аренда, сервитуты, бессрочное пользование)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 на участке зданий и сооружений (указать какие)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Свободен от застройки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Инженерная инфраструктура объектов (описание)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Ключ на карте ГИС «Панорама»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Предварительный размер арендной платы земельного участка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C00B5E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Ориентировочная стоимость продажи/выкупа земельного участка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56E" w:rsidRDefault="0061156E" w:rsidP="0061156E"/>
    <w:p w:rsidR="0061156E" w:rsidRDefault="0061156E" w:rsidP="0061156E">
      <w:pPr>
        <w:jc w:val="center"/>
      </w:pPr>
    </w:p>
    <w:p w:rsidR="0061156E" w:rsidRPr="0061156E" w:rsidRDefault="00611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156E" w:rsidRPr="0061156E" w:rsidSect="00317D22">
          <w:pgSz w:w="11904" w:h="16836"/>
          <w:pgMar w:top="567" w:right="567" w:bottom="567" w:left="1418" w:header="720" w:footer="720" w:gutter="0"/>
          <w:cols w:space="720" w:equalWidth="0">
            <w:col w:w="10373"/>
          </w:cols>
          <w:noEndnote/>
        </w:sectPr>
      </w:pPr>
    </w:p>
    <w:p w:rsidR="00E2456C" w:rsidRDefault="00E2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</w:p>
    <w:p w:rsidR="00E2456C" w:rsidRDefault="00E2456C" w:rsidP="00E2456C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E2456C">
        <w:rPr>
          <w:rFonts w:ascii="Times New Roman" w:hAnsi="Times New Roman"/>
          <w:b/>
          <w:bCs/>
          <w:lang w:val="ru-RU"/>
        </w:rPr>
        <w:t>Схема расположения земельного участка или земельных участков</w:t>
      </w:r>
      <w:r w:rsidRPr="00E2456C">
        <w:rPr>
          <w:rFonts w:ascii="Times New Roman" w:hAnsi="Times New Roman"/>
          <w:b/>
          <w:bCs/>
          <w:lang w:val="ru-RU"/>
        </w:rPr>
        <w:br/>
        <w:t>на кадастровом плане территории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1547"/>
        <w:gridCol w:w="1497"/>
        <w:gridCol w:w="185"/>
        <w:gridCol w:w="3260"/>
      </w:tblGrid>
      <w:tr w:rsidR="00E2456C" w:rsidRPr="00C00B5E" w:rsidTr="000E303F">
        <w:tc>
          <w:tcPr>
            <w:tcW w:w="9889" w:type="dxa"/>
            <w:gridSpan w:val="5"/>
            <w:vAlign w:val="bottom"/>
          </w:tcPr>
          <w:p w:rsidR="00E2456C" w:rsidRPr="00E2456C" w:rsidRDefault="00E2456C" w:rsidP="0061156E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E2456C">
              <w:rPr>
                <w:rFonts w:ascii="Times New Roman" w:hAnsi="Times New Roman"/>
                <w:b/>
                <w:bCs/>
                <w:lang w:val="ru-RU"/>
              </w:rPr>
              <w:t>Условный номер земельного участка</w:t>
            </w:r>
            <w:r w:rsidRPr="00D37D9C">
              <w:rPr>
                <w:rFonts w:ascii="Times New Roman" w:hAnsi="Times New Roman"/>
                <w:b/>
                <w:bCs/>
              </w:rPr>
              <w:t> </w:t>
            </w:r>
            <w:r w:rsidRPr="00E2456C">
              <w:rPr>
                <w:rFonts w:ascii="Times New Roman" w:hAnsi="Times New Roman"/>
                <w:b/>
                <w:bCs/>
                <w:lang w:val="ru-RU"/>
              </w:rPr>
              <w:t>76:21:010208 ЗУ1</w:t>
            </w:r>
          </w:p>
        </w:tc>
      </w:tr>
      <w:tr w:rsidR="00E2456C" w:rsidRPr="00D37D9C" w:rsidTr="000E303F">
        <w:tc>
          <w:tcPr>
            <w:tcW w:w="3400" w:type="dxa"/>
            <w:vAlign w:val="bottom"/>
          </w:tcPr>
          <w:p w:rsidR="00E2456C" w:rsidRPr="00D37D9C" w:rsidRDefault="00E2456C" w:rsidP="0061156E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D9C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земельного участка </w:t>
            </w:r>
          </w:p>
        </w:tc>
        <w:tc>
          <w:tcPr>
            <w:tcW w:w="1547" w:type="dxa"/>
            <w:vAlign w:val="bottom"/>
          </w:tcPr>
          <w:p w:rsidR="00E2456C" w:rsidRPr="00D37D9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E93">
              <w:rPr>
                <w:rFonts w:ascii="Times New Roman" w:hAnsi="Times New Roman"/>
                <w:bCs/>
              </w:rPr>
              <w:t>1686</w:t>
            </w:r>
            <w:r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>кв.м.</w:t>
            </w:r>
          </w:p>
        </w:tc>
        <w:tc>
          <w:tcPr>
            <w:tcW w:w="1682" w:type="dxa"/>
            <w:gridSpan w:val="2"/>
            <w:vAlign w:val="bottom"/>
          </w:tcPr>
          <w:p w:rsidR="00E2456C" w:rsidRPr="004B3887" w:rsidRDefault="00E2456C" w:rsidP="0061156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</w:tcPr>
          <w:p w:rsidR="00E2456C" w:rsidRPr="00166E93" w:rsidRDefault="00E2456C" w:rsidP="006115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E93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</w:tr>
      <w:tr w:rsidR="00E2456C" w:rsidRPr="00D37D9C" w:rsidTr="000E303F">
        <w:tc>
          <w:tcPr>
            <w:tcW w:w="3400" w:type="dxa"/>
            <w:vAlign w:val="bottom"/>
          </w:tcPr>
          <w:p w:rsidR="00E2456C" w:rsidRPr="00D37D9C" w:rsidRDefault="00E2456C" w:rsidP="0061156E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D9C">
              <w:rPr>
                <w:rFonts w:ascii="Times New Roman" w:hAnsi="Times New Roman"/>
                <w:b/>
                <w:bCs/>
              </w:rPr>
              <w:t>Обозначение</w:t>
            </w:r>
            <w:r w:rsidRPr="00D37D9C">
              <w:rPr>
                <w:rFonts w:ascii="Times New Roman" w:hAnsi="Times New Roman"/>
                <w:b/>
                <w:bCs/>
              </w:rPr>
              <w:br/>
              <w:t>характерных точек границ</w:t>
            </w:r>
          </w:p>
        </w:tc>
        <w:tc>
          <w:tcPr>
            <w:tcW w:w="6489" w:type="dxa"/>
            <w:gridSpan w:val="4"/>
            <w:vAlign w:val="center"/>
          </w:tcPr>
          <w:p w:rsidR="00E2456C" w:rsidRPr="00D37D9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D9C">
              <w:rPr>
                <w:rFonts w:ascii="Times New Roman" w:hAnsi="Times New Roman"/>
                <w:b/>
                <w:bCs/>
              </w:rPr>
              <w:t>Координаты , м</w:t>
            </w:r>
          </w:p>
        </w:tc>
      </w:tr>
      <w:tr w:rsidR="00E2456C" w:rsidRPr="00D37D9C" w:rsidTr="000E303F">
        <w:tc>
          <w:tcPr>
            <w:tcW w:w="3400" w:type="dxa"/>
            <w:vAlign w:val="bottom"/>
          </w:tcPr>
          <w:p w:rsidR="00E2456C" w:rsidRPr="00D37D9C" w:rsidRDefault="00E2456C" w:rsidP="0061156E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Pr="00D37D9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D9C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D37D9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7D9C">
              <w:rPr>
                <w:rFonts w:ascii="Times New Roman" w:hAnsi="Times New Roman"/>
                <w:b/>
                <w:bCs/>
              </w:rPr>
              <w:t>У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8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8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820">
              <w:rPr>
                <w:rFonts w:ascii="Times New Roman" w:hAnsi="Times New Roman"/>
                <w:bCs/>
              </w:rPr>
              <w:t>3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399504.20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1307573.91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399509.47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1307582.42</w:t>
            </w:r>
            <w:r w:rsidRPr="00166E9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82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399623.90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DB4231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1307778.71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48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399301.17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DB4231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1307960.21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E93">
              <w:rPr>
                <w:rFonts w:ascii="Times New Roman" w:hAnsi="Times New Roman"/>
                <w:bCs/>
              </w:rPr>
              <w:t>399161.01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E93">
              <w:rPr>
                <w:rFonts w:ascii="Times New Roman" w:hAnsi="Times New Roman"/>
                <w:bCs/>
              </w:rPr>
              <w:t>1308048.83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3648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E93">
              <w:rPr>
                <w:rFonts w:ascii="Times New Roman" w:hAnsi="Times New Roman"/>
                <w:bCs/>
              </w:rPr>
              <w:t>399020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1307827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3648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399320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1307486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399355.90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1307543.78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399404.50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1307623.69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399412.78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1307627.06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399467.51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1307597.02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399469.78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166E93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1307593.73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44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399504.20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Pr="00364820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1307573.91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(1)</w:t>
            </w:r>
            <w:r w:rsidRPr="00166E9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Pr="00166E93">
              <w:rPr>
                <w:rFonts w:ascii="Times New Roman" w:hAnsi="Times New Roman"/>
                <w:bCs/>
              </w:rPr>
              <w:t>8 кв.м.</w:t>
            </w: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399106.92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1307819.14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399108.31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1307821.40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399105.73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1307822.99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E93">
              <w:rPr>
                <w:rFonts w:ascii="Times New Roman" w:hAnsi="Times New Roman"/>
                <w:bCs/>
              </w:rPr>
              <w:t>399104.34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1307820.73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399106.92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1307819.14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(2) - </w:t>
            </w:r>
            <w:r w:rsidRPr="00166E93">
              <w:rPr>
                <w:rFonts w:ascii="Times New Roman" w:hAnsi="Times New Roman"/>
                <w:bCs/>
              </w:rPr>
              <w:t>8 кв.м.</w:t>
            </w: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399167.99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1307922.42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399169.38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1307924.68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399166.80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1307926.26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E93">
              <w:rPr>
                <w:rFonts w:ascii="Times New Roman" w:hAnsi="Times New Roman"/>
                <w:bCs/>
              </w:rPr>
              <w:t>399165.41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1307924.00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399167.99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1307922.42</w:t>
            </w:r>
            <w:r w:rsidRPr="00166E93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2456C" w:rsidRPr="00D37D9C" w:rsidTr="000E303F">
        <w:tc>
          <w:tcPr>
            <w:tcW w:w="3400" w:type="dxa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E2456C" w:rsidRDefault="00E2456C" w:rsidP="006115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20C3C" w:rsidRPr="00920C3C" w:rsidRDefault="00920C3C" w:rsidP="00920C3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9"/>
        <w:gridCol w:w="3456"/>
      </w:tblGrid>
      <w:tr w:rsidR="000E303F" w:rsidRPr="00C00B5E" w:rsidTr="00920C3C">
        <w:tc>
          <w:tcPr>
            <w:tcW w:w="6399" w:type="dxa"/>
            <w:shd w:val="clear" w:color="auto" w:fill="auto"/>
          </w:tcPr>
          <w:p w:rsidR="000E303F" w:rsidRPr="00920C3C" w:rsidRDefault="00C00B5E" w:rsidP="0092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924300" cy="2505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7" t="16605" r="10405" b="2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shd w:val="clear" w:color="auto" w:fill="auto"/>
          </w:tcPr>
          <w:p w:rsidR="000E303F" w:rsidRPr="00920C3C" w:rsidRDefault="000E303F" w:rsidP="00920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0C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Масштаб 1: 1500</w:t>
            </w:r>
          </w:p>
          <w:p w:rsidR="000E303F" w:rsidRPr="00920C3C" w:rsidRDefault="000E303F" w:rsidP="00920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303F" w:rsidRPr="00920C3C" w:rsidRDefault="000E303F" w:rsidP="00920C3C">
            <w:pPr>
              <w:tabs>
                <w:tab w:val="left" w:pos="27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C3C">
              <w:rPr>
                <w:rFonts w:ascii="Times New Roman" w:hAnsi="Times New Roman"/>
                <w:sz w:val="20"/>
                <w:szCs w:val="20"/>
                <w:lang w:val="ru-RU"/>
              </w:rPr>
              <w:t>Условные обозначения:</w:t>
            </w:r>
          </w:p>
          <w:p w:rsidR="000E303F" w:rsidRPr="00920C3C" w:rsidRDefault="00C00B5E" w:rsidP="00920C3C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102234</wp:posOffset>
                      </wp:positionV>
                      <wp:extent cx="571500" cy="0"/>
                      <wp:effectExtent l="0" t="0" r="1905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8.05pt" to="57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HT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RZFiGJG5hR93nzYXPbfe++bG7R5mP3s/vWfe3uuh/d3eYG7PvNJ7C9s7vf&#10;Hd8iSIdettrmADmSU+O7QVbySl8q8tYiqUY1lnMWarpea7gn9RnxoxS/sRoYzdqXikIMXjgVGruq&#10;TOMhoWVoFea3PsyPrRwicDg4SQcJTJnsXTHO93naWPeCqQZ5o4gEl76zOMfLS+s8D5zvQ/yxVBMu&#10;RFCHkKgFsmfJIAkZVglOvdfHWTOfjYRBS+wFFn6hKvA8DDNqIWlAqxmm453tMBdbG24X0uNBKcBn&#10;Z20V9O4sORufjk+zXtY/HveypCx7zyejrHc8SU8G5bNyNCrT955amuU1p5RJz26v5jT7O7Xs3tVW&#10;hwc9H/oQP0YPDQOy+/9AOszSj28rhJmi66nZzxgEHIJ3j82/kId7sB9+Eoa/AAAA//8DAFBLAwQU&#10;AAYACAAAACEAV51i7NoAAAAIAQAADwAAAGRycy9kb3ducmV2LnhtbEyPQU+DQBCF7yb+h82YeLML&#10;TW0osjTaxEtvYqMep+wUSNlZwm4p/HuXeLDH+d7Lm/ey7WhaMVDvGssK4kUEgri0uuFKweHz/SkB&#10;4TyyxtYyKZjIwTa/v8sw1fbKHzQUvhIhhF2KCmrvu1RKV9Zk0C1sRxy0k+0N+nD2ldQ9XkO4aeUy&#10;itbSYMPhQ40d7Woqz8XFhJTn7+Rtj8lhmtriZ7Pafe0HNko9PoyvLyA8jf7fDHP9UB3y0OloL6yd&#10;aBUsV5vgDHwdg5j1eAbHPyDzTN4OyH8BAAD//wMAUEsBAi0AFAAGAAgAAAAhALaDOJL+AAAA4QEA&#10;ABMAAAAAAAAAAAAAAAAAAAAAAFtDb250ZW50X1R5cGVzXS54bWxQSwECLQAUAAYACAAAACEAOP0h&#10;/9YAAACUAQAACwAAAAAAAAAAAAAAAAAvAQAAX3JlbHMvLnJlbHNQSwECLQAUAAYACAAAACEAUv7h&#10;004CAABaBAAADgAAAAAAAAAAAAAAAAAuAgAAZHJzL2Uyb0RvYy54bWxQSwECLQAUAAYACAAAACEA&#10;V51i7NoAAAAIAQAADwAAAAAAAAAAAAAAAACoBAAAZHJzL2Rvd25yZXYueG1sUEsFBgAAAAAEAAQA&#10;8wAAAK8FAAAAAA==&#10;" strokeweight="1.5pt"/>
                  </w:pict>
                </mc:Fallback>
              </mc:AlternateContent>
            </w:r>
            <w:r w:rsidR="000E303F" w:rsidRPr="00920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-граница земельного участка, установленная в соответствии с  федеральным</w:t>
            </w:r>
          </w:p>
          <w:p w:rsidR="000E303F" w:rsidRPr="00920C3C" w:rsidRDefault="000E303F" w:rsidP="00920C3C">
            <w:pPr>
              <w:tabs>
                <w:tab w:val="left" w:pos="27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законодательством,  включенная в ГКН</w:t>
            </w:r>
          </w:p>
          <w:p w:rsidR="000E303F" w:rsidRPr="00920C3C" w:rsidRDefault="00C00B5E" w:rsidP="00920C3C">
            <w:pPr>
              <w:spacing w:after="0" w:line="240" w:lineRule="auto"/>
              <w:ind w:left="717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71755</wp:posOffset>
                      </wp:positionV>
                      <wp:extent cx="53975" cy="53975"/>
                      <wp:effectExtent l="0" t="0" r="22225" b="22225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27.6pt;margin-top:5.6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o9HwIAADAEAAAOAAAAZHJzL2Uyb0RvYy54bWysU1FuEzEQ/UfiDpb/6SZt0tJVN1WVUoRU&#10;oFLhABOvN2vh9Zixk005DGdA/HKJHImxNw0p/CDEflgznvHbN29mLi43nRVrTcGgq+T4aCSFdgpr&#10;45aV/Pjh5sVLKUIEV4NFpyv5oIO8nD1/dtH7Uh9ji7bWJBjEhbL3lWxj9GVRBNXqDsIReu042CB1&#10;ENmlZVET9Ize2eJ4NDoteqTaEyodAt9eD0E5y/hNo1V83zRBR2ErydxiPimfi3QWswsolwS+NWpH&#10;A/6BRQfG8U/3UNcQQazI/AHVGUUYsIlHCrsCm8YonWvgasaj36q5b8HrXAuLE/xepvD/YNW79R0J&#10;U1dyciKFg457tP26/b79tv0h+Ir16X0oOe3e31GqMPhbVJ+CcDhvwS31FRH2rYaaWY1TfvHkQXIC&#10;PxWL/i3WjA6riFmqTUNdAmQRxCZ35GHfEb2JQvHl9OT8bCqF4shgJnwoH596CvG1xk4ko5LaWuND&#10;UgxKWN+GOGQ/ZmX2aE19Y6zNDi0Xc0tiDWk68pcL4CIP06wTfSXPTo9HGflJLPwdBOHK1cwGyqTU&#10;q50dwdjB5pqs20mX1BpUX2D9wMoRDmPLa8ZGi/RFip5HtpLh8wpIS2HfOFb/fDyZpBnPzmR6xnwF&#10;HUYWhxFwiqEqGaUYzHkc9mLlySxb/tM4l+vwijvWmCxm6ubAakeWxzJ3ZLdCae4P/Zz1a9FnPwEA&#10;AP//AwBQSwMEFAAGAAgAAAAhALiQz3PcAAAABwEAAA8AAABkcnMvZG93bnJldi54bWxMjstOwzAQ&#10;RfdI/IM1SOyo05Y+EuJUCAkJsYK0SCxde0iixOModprw9wwrWN6H7j35YXaduOAQGk8KlosEBJLx&#10;tqFKwen4fLcHEaImqztPqOAbAxyK66tcZ9ZP9I6XMlaCRyhkWkEdY59JGUyNToeF75E4+/KD05Hl&#10;UEk76InHXSdXSbKVTjfED7Xu8alG05ajU9AdT2mYnGlf2/LzY7xPw8vbzih1ezM/PoCIOMe/Mvzi&#10;MzoUzHT2I9kgOgWbzYqb7C/XIDjfrncgzqzTPcgil//5ix8AAAD//wMAUEsBAi0AFAAGAAgAAAAh&#10;ALaDOJL+AAAA4QEAABMAAAAAAAAAAAAAAAAAAAAAAFtDb250ZW50X1R5cGVzXS54bWxQSwECLQAU&#10;AAYACAAAACEAOP0h/9YAAACUAQAACwAAAAAAAAAAAAAAAAAvAQAAX3JlbHMvLnJlbHNQSwECLQAU&#10;AAYACAAAACEAsX2KPR8CAAAwBAAADgAAAAAAAAAAAAAAAAAuAgAAZHJzL2Uyb0RvYy54bWxQSwEC&#10;LQAUAAYACAAAACEAuJDPc9wAAAAHAQAADwAAAAAAAAAAAAAAAAB5BAAAZHJzL2Rvd25yZXYueG1s&#10;UEsFBgAAAAAEAAQA8wAAAIIFAAAAAA==&#10;" fillcolor="black" strokeweight=".6pt"/>
                  </w:pict>
                </mc:Fallback>
              </mc:AlternateContent>
            </w:r>
            <w:r w:rsidR="000E303F" w:rsidRPr="00920C3C">
              <w:rPr>
                <w:rFonts w:ascii="Times New Roman" w:hAnsi="Times New Roman"/>
                <w:color w:val="000000"/>
                <w:lang w:val="ru-RU"/>
              </w:rPr>
              <w:t xml:space="preserve">1            </w:t>
            </w:r>
            <w:r w:rsidR="000E303F" w:rsidRPr="00920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характерная точка границы земельного участка, </w:t>
            </w:r>
            <w:r w:rsidR="000E303F" w:rsidRPr="00920C3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включенная в ГКН и не </w:t>
            </w:r>
          </w:p>
          <w:p w:rsidR="000E303F" w:rsidRPr="00920C3C" w:rsidRDefault="000E303F" w:rsidP="00920C3C">
            <w:pPr>
              <w:tabs>
                <w:tab w:val="left" w:pos="27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C3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                             изменяемая при проведении кадастровых работ</w:t>
            </w:r>
          </w:p>
          <w:p w:rsidR="000E303F" w:rsidRPr="00920C3C" w:rsidRDefault="00C00B5E" w:rsidP="00920C3C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227330</wp:posOffset>
                      </wp:positionV>
                      <wp:extent cx="53975" cy="53975"/>
                      <wp:effectExtent l="0" t="0" r="0" b="0"/>
                      <wp:wrapNone/>
                      <wp:docPr id="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3.6pt;margin-top:17.9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A2mQIAAG8FAAAOAAAAZHJzL2Uyb0RvYy54bWysVN9v0zAQfkfif7D8TpOmabtES6epZQhp&#10;sEkD8ezaTmLh2MZ2m46/nrOTlo6VF0QeorPv7vPddz+ubw6dRHtundCqwtNJihFXVDOhmgp//XL3&#10;7goj54liRGrFK/zMHb5ZvX1z3ZuSZ7rVknGLAES5sjcVbr03ZZI42vKOuIk2XIGy1rYjHo62SZgl&#10;PaB3MsnSdJH02jJjNeXOwe1mUOJVxK9rTv1DXTvukawwxObj38b/NvyT1TUpG0tMK+gYBvmHKDoi&#10;FDx6gtoQT9DOildQnaBWO137CdVdoutaUB5zgGym6R/ZPLXE8JgLkOPMiSb3/2Dp5/2jRYJVOMdI&#10;kQ5K9LAnEmWLQE1vXAkWT+bRhuScudf0u0NKr1uiGn5rre5bThgENA32yQuHcHDgirb9J80Amey8&#10;jiwdatsFQMgfHWIxnk/F4AePKFzOZ8VyjhEFzSAGfFIeXY11/gPXHQpChbmUwrhAFinJ/t75wfpo&#10;NZaG3QkpkdX+m/BtZDc8G5UOfAYBGQ35DNfONtu1tAgoqfCmKOZFHvOEQrtz63kKXwR64bFO52m+&#10;uegxDR4XXF49Ajk3x+CkUAiIB0bywR05SiSH6g30x/6LSYbgpEI9aLLl8R0txUn59zjduZnVO8WA&#10;S1KGOr8fZU+EHGSITqqg5nHYRhL1znP71LIeMRGqk13NClgETMDkza7SRVosMSKygZVBvcUXK/Ii&#10;wEWW5dlsJPKEHhvi7OHYfqHjhs7davYM3QflDuUMWwqEVtufGPUw8RV2P3bEcozkRwUVL6Z5HlZE&#10;POTzZQYHe67ZnmuIogBVYQ+JRHHth7WyM1Y0Lbw0jf2g9C10fS1iQ4aJGKIaZwWmOiYxbqCwNs7P&#10;0er3nlz9AgAA//8DAFBLAwQUAAYACAAAACEACFefmN4AAAAGAQAADwAAAGRycy9kb3ducmV2Lnht&#10;bEyPS0/DMBCE70j8B2uRuFGHpg+UZlMhpF54tPQhpN6ceEki4nUUu2n493VPcBzNaOabdDmYRvTU&#10;udoywuMoAkFcWF1ziXDYrx6eQDivWKvGMiH8koNldnuTqkTbM2+p3/lShBJ2iUKovG8TKV1RkVFu&#10;ZFvi4H3bzigfZFdK3alzKDeNHEfRTBpVc1ioVEsvFRU/u5NB+Hw9HGurP4xfxf796y1fR/1mjXh/&#10;NzwvQHga/F8YrvgBHbLAlNsTaycahPk4BBHiaThwtadzEDnCZBKDzFL5Hz+7AAAA//8DAFBLAQIt&#10;ABQABgAIAAAAIQC2gziS/gAAAOEBAAATAAAAAAAAAAAAAAAAAAAAAABbQ29udGVudF9UeXBlc10u&#10;eG1sUEsBAi0AFAAGAAgAAAAhADj9If/WAAAAlAEAAAsAAAAAAAAAAAAAAAAALwEAAF9yZWxzLy5y&#10;ZWxzUEsBAi0AFAAGAAgAAAAhAOMLUDaZAgAAbwUAAA4AAAAAAAAAAAAAAAAALgIAAGRycy9lMm9E&#10;b2MueG1sUEsBAi0AFAAGAAgAAAAhAAhXn5jeAAAABgEAAA8AAAAAAAAAAAAAAAAA8wQAAGRycy9k&#10;b3ducmV2LnhtbFBLBQYAAAAABAAEAPMAAAD+BQAAAAA=&#10;" fillcolor="#d99594" strokecolor="#c0504d" strokeweight="1pt">
                      <v:fill color2="#c0504d" focus="50%" type="gradient"/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33654</wp:posOffset>
                      </wp:positionV>
                      <wp:extent cx="571500" cy="0"/>
                      <wp:effectExtent l="0" t="0" r="19050" b="1905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2.65pt" to="57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r+Ew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gURboTiaTENreuMKiKjUzobi6Fk9m62mPxxSumqJOvBI8eViIC8LGcmblLBxBi7Y9180gxhy9Dr2&#10;6dzYLkBCB9A5ynG5y8HPHlE4nD5m0xREo4MrIcWQZ6zzn7nuUDBKLIFzxCWnrfOBBymGkHCN0hsh&#10;ZRRbKtSXeDGFCoPHaSlYcMaNPewradGJwLhsNil8sah3YVYfFYtgLSdsfbM9EfJqw+VSBTyoBOjc&#10;rOs8/Fyki/V8Pc9H+WS2HuVpXY8+bap8NNtkj9P6oa6qOvsVqGV50QrGuArshtnM8r/T/vZKrlN1&#10;n857G5K36LFfQHb4R9JRyqDedQ72ml12dpAYxjEG355OmPfXe7BfP/DVbwAAAP//AwBQSwMEFAAG&#10;AAgAAAAhALwkyxLZAAAABgEAAA8AAABkcnMvZG93bnJldi54bWxMjsFOwzAQRO9I/IO1SNyonQIR&#10;hDhVheACJ0pVids2XpKQeB1iNw1/j9MLHJ9mNPPy1WQ7MdLgG8cakoUCQVw603ClYfv+fHUHwgdk&#10;g51j0vBDHlbF+VmOmXFHfqNxEyoRR9hnqKEOoc+k9GVNFv3C9cQx+3SDxRBxqKQZ8BjHbSeXSqXS&#10;YsPxocaeHmsq283BagjpV9iZ9PulTbbt7kO9qlGtn7S+vJjWDyACTeGvDLN+VIciOu3dgY0XnYbl&#10;zX1sari9BjHHycz7E8sil//1i18AAAD//wMAUEsBAi0AFAAGAAgAAAAhALaDOJL+AAAA4QEAABMA&#10;AAAAAAAAAAAAAAAAAAAAAFtDb250ZW50X1R5cGVzXS54bWxQSwECLQAUAAYACAAAACEAOP0h/9YA&#10;AACUAQAACwAAAAAAAAAAAAAAAAAvAQAAX3JlbHMvLnJlbHNQSwECLQAUAAYACAAAACEAu9zK/hMC&#10;AAAoBAAADgAAAAAAAAAAAAAAAAAuAgAAZHJzL2Uyb0RvYy54bWxQSwECLQAUAAYACAAAACEAvCTL&#10;EtkAAAAGAQAADwAAAAAAAAAAAAAAAABtBAAAZHJzL2Rvd25yZXYueG1sUEsFBgAAAAAEAAQA8wAA&#10;AHMFAAAAAA==&#10;" strokecolor="red"/>
                  </w:pict>
                </mc:Fallback>
              </mc:AlternateContent>
            </w:r>
            <w:r w:rsidR="000E303F" w:rsidRPr="00920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-граница образуемых земельных участков</w:t>
            </w:r>
          </w:p>
          <w:p w:rsidR="000E303F" w:rsidRPr="00920C3C" w:rsidRDefault="000E303F" w:rsidP="00920C3C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20C3C">
              <w:rPr>
                <w:rFonts w:ascii="Times New Roman" w:hAnsi="Times New Roman"/>
                <w:color w:val="FF0000"/>
                <w:lang w:val="ru-RU"/>
              </w:rPr>
              <w:t>н1</w:t>
            </w:r>
            <w:r w:rsidRPr="00920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обозначение характерной точки границы образуемого земельного участка</w:t>
            </w:r>
          </w:p>
          <w:p w:rsidR="000E303F" w:rsidRPr="00920C3C" w:rsidRDefault="000E303F" w:rsidP="00920C3C">
            <w:pPr>
              <w:spacing w:after="0" w:line="240" w:lineRule="auto"/>
              <w:ind w:left="252" w:hanging="180"/>
              <w:rPr>
                <w:rFonts w:ascii="Times New Roman" w:hAnsi="Times New Roman"/>
                <w:color w:val="000000"/>
                <w:lang w:val="ru-RU"/>
              </w:rPr>
            </w:pPr>
            <w:r w:rsidRPr="00920C3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изменяемая при проведении кадастровых работ</w:t>
            </w:r>
          </w:p>
          <w:p w:rsidR="000E303F" w:rsidRPr="00920C3C" w:rsidRDefault="000E303F" w:rsidP="00920C3C">
            <w:pPr>
              <w:spacing w:after="0" w:line="240" w:lineRule="auto"/>
              <w:ind w:left="252" w:hanging="180"/>
              <w:rPr>
                <w:rFonts w:ascii="Times New Roman" w:hAnsi="Times New Roman"/>
                <w:color w:val="000000"/>
                <w:lang w:val="ru-RU"/>
              </w:rPr>
            </w:pPr>
            <w:r w:rsidRPr="00920C3C">
              <w:rPr>
                <w:rFonts w:ascii="Times New Roman" w:hAnsi="Times New Roman"/>
                <w:b/>
                <w:lang w:val="ru-RU"/>
              </w:rPr>
              <w:t>:ЗУ1</w:t>
            </w:r>
            <w:r w:rsidRPr="00920C3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-кадастровый номер земельного участка</w:t>
            </w:r>
          </w:p>
          <w:p w:rsidR="000E303F" w:rsidRPr="00920C3C" w:rsidRDefault="000E303F" w:rsidP="0092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97502" w:rsidRDefault="00097502" w:rsidP="000E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A93" w:rsidRDefault="00765A93" w:rsidP="000E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A93" w:rsidRDefault="00765A93" w:rsidP="0076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Схема участка с указанием точек подключения к сетям коммуникаций</w:t>
      </w:r>
    </w:p>
    <w:p w:rsidR="00765A93" w:rsidRDefault="00765A93" w:rsidP="000E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A93" w:rsidRDefault="00C00B5E" w:rsidP="000E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15050" cy="413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A93" w:rsidSect="001E579E">
      <w:pgSz w:w="11904" w:h="16836"/>
      <w:pgMar w:top="711" w:right="847" w:bottom="709" w:left="1418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C"/>
    <w:rsid w:val="00091B8E"/>
    <w:rsid w:val="00097502"/>
    <w:rsid w:val="000E303F"/>
    <w:rsid w:val="00120D76"/>
    <w:rsid w:val="00155449"/>
    <w:rsid w:val="00192804"/>
    <w:rsid w:val="001A07A0"/>
    <w:rsid w:val="001B5AE4"/>
    <w:rsid w:val="001D593D"/>
    <w:rsid w:val="001E579E"/>
    <w:rsid w:val="002075BC"/>
    <w:rsid w:val="00265FB1"/>
    <w:rsid w:val="00317D22"/>
    <w:rsid w:val="003561A3"/>
    <w:rsid w:val="00373F9D"/>
    <w:rsid w:val="003D22B9"/>
    <w:rsid w:val="003D34AA"/>
    <w:rsid w:val="0044736A"/>
    <w:rsid w:val="004A4E8B"/>
    <w:rsid w:val="004E6908"/>
    <w:rsid w:val="0061156E"/>
    <w:rsid w:val="006C2705"/>
    <w:rsid w:val="006F500C"/>
    <w:rsid w:val="00765A93"/>
    <w:rsid w:val="00790987"/>
    <w:rsid w:val="007F135F"/>
    <w:rsid w:val="007F332D"/>
    <w:rsid w:val="00802006"/>
    <w:rsid w:val="00864EE6"/>
    <w:rsid w:val="00920C3C"/>
    <w:rsid w:val="00952AA8"/>
    <w:rsid w:val="00A76A41"/>
    <w:rsid w:val="00A8169C"/>
    <w:rsid w:val="00AC669F"/>
    <w:rsid w:val="00AF3F19"/>
    <w:rsid w:val="00B419B9"/>
    <w:rsid w:val="00C00B5E"/>
    <w:rsid w:val="00C40363"/>
    <w:rsid w:val="00D17D9F"/>
    <w:rsid w:val="00DE2E98"/>
    <w:rsid w:val="00E2456C"/>
    <w:rsid w:val="00E31855"/>
    <w:rsid w:val="00F849A9"/>
    <w:rsid w:val="00F95D43"/>
    <w:rsid w:val="00FB0780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E8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E8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F121-C55E-4381-B5C7-69F703A6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nikonycheva</cp:lastModifiedBy>
  <cp:revision>2</cp:revision>
  <dcterms:created xsi:type="dcterms:W3CDTF">2019-10-23T05:35:00Z</dcterms:created>
  <dcterms:modified xsi:type="dcterms:W3CDTF">2019-10-23T05:35:00Z</dcterms:modified>
</cp:coreProperties>
</file>