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bCs/>
          <w:sz w:val="16"/>
          <w:szCs w:val="16"/>
        </w:rPr>
      </w:pPr>
      <w:bookmarkStart w:id="0" w:name="_GoBack"/>
      <w:bookmarkEnd w:id="0"/>
      <w:r>
        <w:rPr>
          <w:bCs/>
          <w:sz w:val="16"/>
          <w:szCs w:val="16"/>
        </w:rPr>
        <w:t xml:space="preserve">Приложение </w:t>
      </w:r>
    </w:p>
    <w:p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</w:rPr>
      </w:pPr>
      <w:r>
        <w:rPr>
          <w:bCs/>
          <w:sz w:val="16"/>
          <w:szCs w:val="16"/>
        </w:rPr>
        <w:t xml:space="preserve">к </w:t>
      </w:r>
      <w:r>
        <w:rPr>
          <w:sz w:val="16"/>
          <w:szCs w:val="16"/>
          <w:lang w:val="zh-CN"/>
        </w:rPr>
        <w:t>информационн</w:t>
      </w:r>
      <w:r>
        <w:rPr>
          <w:sz w:val="16"/>
          <w:szCs w:val="16"/>
        </w:rPr>
        <w:t>ому</w:t>
      </w:r>
      <w:r>
        <w:rPr>
          <w:sz w:val="16"/>
          <w:szCs w:val="16"/>
          <w:lang w:val="zh-CN"/>
        </w:rPr>
        <w:t xml:space="preserve"> сообщени</w:t>
      </w:r>
      <w:r>
        <w:rPr>
          <w:sz w:val="16"/>
          <w:szCs w:val="16"/>
        </w:rPr>
        <w:t xml:space="preserve">ю </w:t>
      </w:r>
    </w:p>
    <w:p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территориальной избирательной комиссии </w:t>
      </w:r>
    </w:p>
    <w:p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zh-CN"/>
        </w:rPr>
      </w:pPr>
      <w:r>
        <w:rPr>
          <w:sz w:val="16"/>
          <w:szCs w:val="16"/>
        </w:rPr>
        <w:t xml:space="preserve">города Тутаева и Тутаевского района </w:t>
      </w:r>
      <w:r>
        <w:rPr>
          <w:sz w:val="16"/>
          <w:szCs w:val="16"/>
          <w:lang w:val="zh-CN"/>
        </w:rPr>
        <w:t xml:space="preserve">о приеме </w:t>
      </w:r>
    </w:p>
    <w:p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</w:rPr>
      </w:pPr>
      <w:r>
        <w:rPr>
          <w:sz w:val="16"/>
          <w:szCs w:val="16"/>
          <w:lang w:val="zh-CN"/>
        </w:rPr>
        <w:t xml:space="preserve">предложений по кандидатурам </w:t>
      </w:r>
      <w:r>
        <w:rPr>
          <w:sz w:val="16"/>
          <w:szCs w:val="16"/>
        </w:rPr>
        <w:t xml:space="preserve">для назначения </w:t>
      </w:r>
    </w:p>
    <w:p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zh-CN"/>
        </w:rPr>
      </w:pPr>
      <w:r>
        <w:rPr>
          <w:sz w:val="16"/>
          <w:szCs w:val="16"/>
          <w:lang w:val="zh-CN"/>
        </w:rPr>
        <w:t>членов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zh-CN"/>
        </w:rPr>
        <w:t>участков</w:t>
      </w:r>
      <w:r>
        <w:rPr>
          <w:sz w:val="16"/>
          <w:szCs w:val="16"/>
        </w:rPr>
        <w:t>ых</w:t>
      </w:r>
      <w:r>
        <w:rPr>
          <w:sz w:val="16"/>
          <w:szCs w:val="16"/>
          <w:lang w:val="zh-CN"/>
        </w:rPr>
        <w:t xml:space="preserve"> избирательн</w:t>
      </w:r>
      <w:r>
        <w:rPr>
          <w:sz w:val="16"/>
          <w:szCs w:val="16"/>
        </w:rPr>
        <w:t>ых</w:t>
      </w:r>
      <w:r>
        <w:rPr>
          <w:sz w:val="16"/>
          <w:szCs w:val="16"/>
          <w:lang w:val="zh-CN"/>
        </w:rPr>
        <w:t xml:space="preserve"> </w:t>
      </w:r>
    </w:p>
    <w:p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zh-CN"/>
        </w:rPr>
      </w:pPr>
      <w:r>
        <w:rPr>
          <w:sz w:val="16"/>
          <w:szCs w:val="16"/>
          <w:lang w:val="zh-CN"/>
        </w:rPr>
        <w:t>комисси</w:t>
      </w:r>
      <w:r>
        <w:rPr>
          <w:sz w:val="16"/>
          <w:szCs w:val="16"/>
        </w:rPr>
        <w:t xml:space="preserve">й </w:t>
      </w:r>
      <w:r>
        <w:rPr>
          <w:sz w:val="16"/>
          <w:szCs w:val="16"/>
          <w:lang w:val="zh-CN"/>
        </w:rPr>
        <w:t>с правом решающего голоса</w:t>
      </w:r>
    </w:p>
    <w:p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</w:rPr>
      </w:pPr>
      <w:r>
        <w:rPr>
          <w:sz w:val="16"/>
          <w:szCs w:val="16"/>
        </w:rPr>
        <w:t>(в резерв составов участковых комиссий)</w:t>
      </w:r>
    </w:p>
    <w:p>
      <w:pPr>
        <w:widowControl w:val="0"/>
        <w:jc w:val="center"/>
        <w:rPr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ДОКУМЕНТОВ, НЕОБХОДИМЫХ ПРИ ВНЕСЕНИИ ПРЕДЛОЖЕНИЙ ПО КАНДИДАТУРАМ ЧЛЕНОВ УЧАСТКОВЫХ ИЗБИРАТЕЛЬНЫХ КОМИССИЙ С ПРАВОМ РЕШАЮЩЕГО ГОЛОСА (В РЕЗЕРВ СОСТАВОВ УЧАСТКОВЫХ КОМИССИЙ)</w:t>
      </w:r>
    </w:p>
    <w:p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политических партий, их региональных отделений, иных</w:t>
      </w:r>
    </w:p>
    <w:p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структурных подразделений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членов участковых избирательных комиссий с правом решающего голоса (в резерв составов участковых комиссий), оформленное в соответствии с требованиями устава политической партии.</w:t>
      </w: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членов участковых избирательных комиссий о делегировании указанных полномочий, оформленное в соответствии с требованиями устава.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иных общественных объединений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по кандидатурам членов участковых избирательных комиссий с правом решающего голоса,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членов участковых избирательных комиссий с правом решающего голоса,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иных субъектов права внесения предложений</w:t>
      </w:r>
    </w:p>
    <w:p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кандидатурам членов участковых избирательных комиссий</w:t>
      </w:r>
    </w:p>
    <w:p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правом решающего голоса</w:t>
      </w:r>
    </w:p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Две фотографии лица, предлагаемого в состав избирательной комиссии, размером 3 x 4 см (без уголка)</w:t>
      </w:r>
      <w:r>
        <w:rPr>
          <w:rStyle w:val="7"/>
          <w:sz w:val="28"/>
          <w:szCs w:val="28"/>
        </w:rPr>
        <w:footnoteReference w:id="0"/>
      </w:r>
      <w:r>
        <w:rPr>
          <w:sz w:val="28"/>
          <w:szCs w:val="28"/>
        </w:rPr>
        <w:t>.</w:t>
      </w: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Письменное согласие гражданина Российской Федерации на его назначение в состав избирательной комиссии.</w:t>
      </w: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Копия документа (трудовой книжки</w:t>
      </w:r>
      <w:r>
        <w:rPr>
          <w:rStyle w:val="7"/>
          <w:sz w:val="28"/>
          <w:szCs w:val="28"/>
        </w:rPr>
        <w:footnoteReference w:id="1"/>
      </w:r>
      <w:r>
        <w:rPr>
          <w:sz w:val="28"/>
          <w:szCs w:val="28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</w:t>
      </w:r>
      <w:r>
        <w:rPr>
          <w:rStyle w:val="7"/>
          <w:sz w:val="28"/>
          <w:szCs w:val="28"/>
        </w:rPr>
        <w:footnoteReference w:id="2"/>
      </w:r>
      <w:r>
        <w:rPr>
          <w:sz w:val="28"/>
          <w:szCs w:val="28"/>
        </w:rPr>
        <w:t>, временно неработающий).</w:t>
      </w: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/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>
      <w:pPr>
        <w:widowControl w:val="0"/>
        <w:jc w:val="center"/>
        <w:rPr>
          <w:sz w:val="28"/>
          <w:szCs w:val="20"/>
        </w:rPr>
      </w:pPr>
    </w:p>
    <w:sectPr>
      <w:footerReference r:id="rId5" w:type="first"/>
      <w:headerReference r:id="rId4" w:type="default"/>
      <w:pgSz w:w="11906" w:h="16838"/>
      <w:pgMar w:top="709" w:right="851" w:bottom="851" w:left="1701" w:header="567" w:footer="567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14"/>
        <w:jc w:val="both"/>
      </w:pPr>
      <w:r>
        <w:rPr>
          <w:rStyle w:val="7"/>
        </w:rPr>
        <w:footnoteRef/>
      </w:r>
      <w:r>
        <w:t xml:space="preserve"> При формировании участковой избирательной комиссии фотографии, указанные в пункте 1,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1">
    <w:p>
      <w:pPr>
        <w:pStyle w:val="14"/>
        <w:jc w:val="both"/>
      </w:pPr>
      <w:r>
        <w:rPr>
          <w:rStyle w:val="7"/>
        </w:rPr>
        <w:footnoteRef/>
      </w:r>
      <w:r>
        <w:t xml:space="preserve"> Сведения о трудовой деятельности могут быть представлены работником по формам и в порядке, утвержденным приказом Министерства труда и социальной защиты Российской Федерации от 10 ноября 2022 года № 713н "Об утверждении формы сведений о трудовой деятельности, предоставляемой работнику работодателем, формы представления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заполнения".</w:t>
      </w:r>
    </w:p>
  </w:footnote>
  <w:footnote w:id="2">
    <w:p>
      <w:pPr>
        <w:pStyle w:val="14"/>
        <w:jc w:val="both"/>
      </w:pPr>
      <w:r>
        <w:rPr>
          <w:rStyle w:val="7"/>
        </w:rPr>
        <w:footnoteRef/>
      </w:r>
      <w: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sz w:val="20"/>
        <w:szCs w:val="20"/>
      </w:rPr>
    </w:pPr>
  </w:p>
  <w:p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noPunctuationKerning w:val="1"/>
  <w:characterSpacingControl w:val="doNotCompress"/>
  <w:footnotePr>
    <w:footnote w:id="6"/>
    <w:footnote w:id="7"/>
  </w:foot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72"/>
    <w:rsid w:val="00015BD0"/>
    <w:rsid w:val="000335EE"/>
    <w:rsid w:val="00046FCA"/>
    <w:rsid w:val="00067A75"/>
    <w:rsid w:val="000C671F"/>
    <w:rsid w:val="000F5E88"/>
    <w:rsid w:val="00121C03"/>
    <w:rsid w:val="00137EFD"/>
    <w:rsid w:val="00153FAB"/>
    <w:rsid w:val="00161442"/>
    <w:rsid w:val="00180E74"/>
    <w:rsid w:val="001B481E"/>
    <w:rsid w:val="001D62D3"/>
    <w:rsid w:val="001F7D5A"/>
    <w:rsid w:val="0021137C"/>
    <w:rsid w:val="00223C81"/>
    <w:rsid w:val="00231735"/>
    <w:rsid w:val="002440BF"/>
    <w:rsid w:val="00255C21"/>
    <w:rsid w:val="00256571"/>
    <w:rsid w:val="0025697E"/>
    <w:rsid w:val="0026031B"/>
    <w:rsid w:val="00260D2B"/>
    <w:rsid w:val="00274BC7"/>
    <w:rsid w:val="00283D2A"/>
    <w:rsid w:val="002A1DD1"/>
    <w:rsid w:val="002B7B3F"/>
    <w:rsid w:val="002C7D99"/>
    <w:rsid w:val="002D1FC0"/>
    <w:rsid w:val="002D2FE5"/>
    <w:rsid w:val="002F6069"/>
    <w:rsid w:val="00301849"/>
    <w:rsid w:val="00314C0E"/>
    <w:rsid w:val="00326900"/>
    <w:rsid w:val="003310F1"/>
    <w:rsid w:val="0033737A"/>
    <w:rsid w:val="0034123E"/>
    <w:rsid w:val="003546D8"/>
    <w:rsid w:val="00361BBB"/>
    <w:rsid w:val="003721CA"/>
    <w:rsid w:val="0038080D"/>
    <w:rsid w:val="00385F3C"/>
    <w:rsid w:val="003A5575"/>
    <w:rsid w:val="003A6910"/>
    <w:rsid w:val="003B7779"/>
    <w:rsid w:val="003D02AC"/>
    <w:rsid w:val="003D6D2D"/>
    <w:rsid w:val="004325B6"/>
    <w:rsid w:val="00436A4D"/>
    <w:rsid w:val="004709B2"/>
    <w:rsid w:val="004A1610"/>
    <w:rsid w:val="004A5F50"/>
    <w:rsid w:val="004B365D"/>
    <w:rsid w:val="00521585"/>
    <w:rsid w:val="005217D8"/>
    <w:rsid w:val="00541BA6"/>
    <w:rsid w:val="0056229C"/>
    <w:rsid w:val="00566666"/>
    <w:rsid w:val="005676B4"/>
    <w:rsid w:val="005756FB"/>
    <w:rsid w:val="005846C6"/>
    <w:rsid w:val="005923BB"/>
    <w:rsid w:val="005966CA"/>
    <w:rsid w:val="005A4C0E"/>
    <w:rsid w:val="005A54BA"/>
    <w:rsid w:val="005A598D"/>
    <w:rsid w:val="005A6211"/>
    <w:rsid w:val="005B2282"/>
    <w:rsid w:val="005C2E40"/>
    <w:rsid w:val="005C3741"/>
    <w:rsid w:val="005F4DD7"/>
    <w:rsid w:val="006379EE"/>
    <w:rsid w:val="00651F4F"/>
    <w:rsid w:val="00655C97"/>
    <w:rsid w:val="006952AB"/>
    <w:rsid w:val="006A4D2A"/>
    <w:rsid w:val="006B0BD1"/>
    <w:rsid w:val="00713A3C"/>
    <w:rsid w:val="00752F17"/>
    <w:rsid w:val="00770316"/>
    <w:rsid w:val="007853C7"/>
    <w:rsid w:val="00795AB4"/>
    <w:rsid w:val="007A6E1E"/>
    <w:rsid w:val="007A7705"/>
    <w:rsid w:val="007E4E4F"/>
    <w:rsid w:val="00800711"/>
    <w:rsid w:val="008366D7"/>
    <w:rsid w:val="00863A4A"/>
    <w:rsid w:val="00866996"/>
    <w:rsid w:val="008A0572"/>
    <w:rsid w:val="008C3F72"/>
    <w:rsid w:val="008E0A74"/>
    <w:rsid w:val="00912A95"/>
    <w:rsid w:val="00937FB0"/>
    <w:rsid w:val="00940C37"/>
    <w:rsid w:val="00950236"/>
    <w:rsid w:val="009507AF"/>
    <w:rsid w:val="009A3728"/>
    <w:rsid w:val="009C0BBE"/>
    <w:rsid w:val="009C72CE"/>
    <w:rsid w:val="009D06A1"/>
    <w:rsid w:val="009E6083"/>
    <w:rsid w:val="00A3126D"/>
    <w:rsid w:val="00A32AF4"/>
    <w:rsid w:val="00A36009"/>
    <w:rsid w:val="00A45183"/>
    <w:rsid w:val="00A73DBC"/>
    <w:rsid w:val="00AB379B"/>
    <w:rsid w:val="00AB529B"/>
    <w:rsid w:val="00AD37F5"/>
    <w:rsid w:val="00B02C10"/>
    <w:rsid w:val="00B02DE3"/>
    <w:rsid w:val="00B972AE"/>
    <w:rsid w:val="00BD2D1E"/>
    <w:rsid w:val="00BD51C4"/>
    <w:rsid w:val="00BE3132"/>
    <w:rsid w:val="00BE6297"/>
    <w:rsid w:val="00C222B2"/>
    <w:rsid w:val="00C33BF9"/>
    <w:rsid w:val="00C45A37"/>
    <w:rsid w:val="00C94B05"/>
    <w:rsid w:val="00CA1EFF"/>
    <w:rsid w:val="00CA6DB5"/>
    <w:rsid w:val="00CB2F38"/>
    <w:rsid w:val="00CE0D0D"/>
    <w:rsid w:val="00D203B1"/>
    <w:rsid w:val="00D54127"/>
    <w:rsid w:val="00D85D31"/>
    <w:rsid w:val="00E11B38"/>
    <w:rsid w:val="00E409AB"/>
    <w:rsid w:val="00E515D7"/>
    <w:rsid w:val="00EA1622"/>
    <w:rsid w:val="00EB5A44"/>
    <w:rsid w:val="00EC31CC"/>
    <w:rsid w:val="00EC3847"/>
    <w:rsid w:val="00ED4082"/>
    <w:rsid w:val="00F0715E"/>
    <w:rsid w:val="00F17623"/>
    <w:rsid w:val="00F216B7"/>
    <w:rsid w:val="00F42268"/>
    <w:rsid w:val="00F4271C"/>
    <w:rsid w:val="00F46DDD"/>
    <w:rsid w:val="00F67DC7"/>
    <w:rsid w:val="00F71825"/>
    <w:rsid w:val="00F76D9E"/>
    <w:rsid w:val="00FD7BF0"/>
    <w:rsid w:val="00FF6E3A"/>
    <w:rsid w:val="263B2AB5"/>
    <w:rsid w:val="365D66C3"/>
    <w:rsid w:val="3CBD7683"/>
    <w:rsid w:val="55544AA8"/>
    <w:rsid w:val="7C27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Times New Roman CYR" w:hAnsi="Times New Roman CYR"/>
      <w:sz w:val="28"/>
      <w:szCs w:val="20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semiHidden/>
    <w:unhideWhenUsed/>
    <w:uiPriority w:val="99"/>
    <w:rPr>
      <w:vertAlign w:val="superscript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9">
    <w:name w:val="page number"/>
    <w:basedOn w:val="5"/>
    <w:semiHidden/>
    <w:qFormat/>
    <w:uiPriority w:val="0"/>
  </w:style>
  <w:style w:type="paragraph" w:styleId="10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Indent 3"/>
    <w:basedOn w:val="1"/>
    <w:link w:val="25"/>
    <w:unhideWhenUsed/>
    <w:qFormat/>
    <w:uiPriority w:val="0"/>
    <w:pPr>
      <w:spacing w:line="360" w:lineRule="auto"/>
      <w:ind w:firstLine="709"/>
      <w:jc w:val="both"/>
    </w:pPr>
    <w:rPr>
      <w:sz w:val="28"/>
      <w:szCs w:val="20"/>
    </w:rPr>
  </w:style>
  <w:style w:type="paragraph" w:styleId="12">
    <w:name w:val="annotation text"/>
    <w:basedOn w:val="1"/>
    <w:link w:val="30"/>
    <w:semiHidden/>
    <w:unhideWhenUsed/>
    <w:qFormat/>
    <w:uiPriority w:val="99"/>
    <w:rPr>
      <w:sz w:val="20"/>
      <w:szCs w:val="20"/>
    </w:rPr>
  </w:style>
  <w:style w:type="paragraph" w:styleId="13">
    <w:name w:val="annotation subject"/>
    <w:basedOn w:val="12"/>
    <w:next w:val="12"/>
    <w:link w:val="31"/>
    <w:semiHidden/>
    <w:unhideWhenUsed/>
    <w:qFormat/>
    <w:uiPriority w:val="99"/>
    <w:rPr>
      <w:b/>
      <w:bCs/>
    </w:rPr>
  </w:style>
  <w:style w:type="paragraph" w:styleId="14">
    <w:name w:val="footnote text"/>
    <w:basedOn w:val="1"/>
    <w:link w:val="32"/>
    <w:semiHidden/>
    <w:unhideWhenUsed/>
    <w:qFormat/>
    <w:uiPriority w:val="99"/>
    <w:rPr>
      <w:sz w:val="20"/>
      <w:szCs w:val="20"/>
    </w:rPr>
  </w:style>
  <w:style w:type="paragraph" w:styleId="15">
    <w:name w:val="header"/>
    <w:basedOn w:val="1"/>
    <w:link w:val="23"/>
    <w:qFormat/>
    <w:uiPriority w:val="99"/>
    <w:pPr>
      <w:tabs>
        <w:tab w:val="center" w:pos="4677"/>
        <w:tab w:val="right" w:pos="9355"/>
      </w:tabs>
    </w:pPr>
  </w:style>
  <w:style w:type="paragraph" w:styleId="16">
    <w:name w:val="Body Text"/>
    <w:basedOn w:val="1"/>
    <w:semiHidden/>
    <w:qFormat/>
    <w:uiPriority w:val="0"/>
    <w:pPr>
      <w:jc w:val="center"/>
    </w:pPr>
  </w:style>
  <w:style w:type="paragraph" w:styleId="17">
    <w:name w:val="footer"/>
    <w:basedOn w:val="1"/>
    <w:semiHidden/>
    <w:qFormat/>
    <w:uiPriority w:val="0"/>
    <w:pPr>
      <w:tabs>
        <w:tab w:val="center" w:pos="4677"/>
        <w:tab w:val="right" w:pos="9355"/>
      </w:tabs>
    </w:p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customStyle="1" w:styleId="19">
    <w:name w:val="заголовок 1"/>
    <w:basedOn w:val="1"/>
    <w:next w:val="1"/>
    <w:qFormat/>
    <w:uiPriority w:val="0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customStyle="1" w:styleId="20">
    <w:name w:val="Таблица14"/>
    <w:basedOn w:val="1"/>
    <w:qFormat/>
    <w:uiPriority w:val="0"/>
    <w:rPr>
      <w:sz w:val="28"/>
      <w:szCs w:val="20"/>
    </w:rPr>
  </w:style>
  <w:style w:type="paragraph" w:customStyle="1" w:styleId="21">
    <w:name w:val="FR2"/>
    <w:qFormat/>
    <w:uiPriority w:val="0"/>
    <w:pPr>
      <w:widowControl w:val="0"/>
      <w:autoSpaceDE w:val="0"/>
      <w:autoSpaceDN w:val="0"/>
      <w:spacing w:before="440" w:line="340" w:lineRule="auto"/>
      <w:ind w:firstLine="880"/>
      <w:jc w:val="both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customStyle="1" w:styleId="22">
    <w:name w:val="Текст выноски Знак"/>
    <w:basedOn w:val="5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Верхний колонтитул Знак"/>
    <w:basedOn w:val="5"/>
    <w:link w:val="15"/>
    <w:qFormat/>
    <w:uiPriority w:val="99"/>
    <w:rPr>
      <w:sz w:val="24"/>
      <w:szCs w:val="24"/>
    </w:rPr>
  </w:style>
  <w:style w:type="character" w:customStyle="1" w:styleId="24">
    <w:name w:val="Заголовок 2 Знак"/>
    <w:basedOn w:val="5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25">
    <w:name w:val="Основной текст с отступом 3 Знак"/>
    <w:basedOn w:val="5"/>
    <w:link w:val="11"/>
    <w:qFormat/>
    <w:uiPriority w:val="0"/>
    <w:rPr>
      <w:sz w:val="28"/>
    </w:rPr>
  </w:style>
  <w:style w:type="paragraph" w:customStyle="1" w:styleId="26">
    <w:name w:val="Основной текст 21"/>
    <w:basedOn w:val="1"/>
    <w:qFormat/>
    <w:uiPriority w:val="0"/>
    <w:pPr>
      <w:suppressAutoHyphens/>
      <w:ind w:firstLine="540"/>
      <w:jc w:val="both"/>
    </w:pPr>
    <w:rPr>
      <w:lang w:eastAsia="ar-SA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table" w:customStyle="1" w:styleId="28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Paragraph"/>
    <w:basedOn w:val="1"/>
    <w:qFormat/>
    <w:uiPriority w:val="1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eastAsia="en-US"/>
    </w:rPr>
  </w:style>
  <w:style w:type="character" w:customStyle="1" w:styleId="30">
    <w:name w:val="Текст примечания Знак"/>
    <w:basedOn w:val="5"/>
    <w:link w:val="12"/>
    <w:semiHidden/>
    <w:qFormat/>
    <w:uiPriority w:val="99"/>
  </w:style>
  <w:style w:type="character" w:customStyle="1" w:styleId="31">
    <w:name w:val="Тема примечания Знак"/>
    <w:basedOn w:val="30"/>
    <w:link w:val="13"/>
    <w:semiHidden/>
    <w:qFormat/>
    <w:uiPriority w:val="99"/>
    <w:rPr>
      <w:b/>
      <w:bCs/>
    </w:rPr>
  </w:style>
  <w:style w:type="character" w:customStyle="1" w:styleId="32">
    <w:name w:val="Текст сноски Знак"/>
    <w:basedOn w:val="5"/>
    <w:link w:val="1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230C-3933-4B87-BBE5-596371B713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Yarizbircom</Company>
  <Pages>6</Pages>
  <Words>1261</Words>
  <Characters>7193</Characters>
  <Lines>59</Lines>
  <Paragraphs>16</Paragraphs>
  <TotalTime>4</TotalTime>
  <ScaleCrop>false</ScaleCrop>
  <LinksUpToDate>false</LinksUpToDate>
  <CharactersWithSpaces>8438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2023-03-22T06:08:00Z</dcterms:created>
  <dc:creator>Vasiljev D.V.</dc:creator>
  <cp:lastModifiedBy>Марина Соколова</cp:lastModifiedBy>
  <cp:lastPrinted>2020-03-16T12:09:00Z</cp:lastPrinted>
  <dcterms:modified xsi:type="dcterms:W3CDTF">2023-03-31T14:04:02Z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AB0E125649844771896F3A702B144221</vt:lpwstr>
  </property>
</Properties>
</file>