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86" w:rsidRPr="00284F59" w:rsidRDefault="00284F59" w:rsidP="00474A0B">
      <w:pPr>
        <w:pStyle w:val="10"/>
        <w:keepNext/>
        <w:keepLines/>
        <w:shd w:val="clear" w:color="auto" w:fill="auto"/>
        <w:spacing w:after="627" w:line="240" w:lineRule="auto"/>
        <w:ind w:left="400" w:right="420"/>
        <w:contextualSpacing/>
        <w:jc w:val="center"/>
        <w:rPr>
          <w:sz w:val="28"/>
          <w:szCs w:val="28"/>
        </w:rPr>
      </w:pPr>
      <w:bookmarkStart w:id="0" w:name="bookmark0"/>
      <w:r w:rsidRPr="00284F59">
        <w:rPr>
          <w:sz w:val="28"/>
          <w:szCs w:val="28"/>
        </w:rPr>
        <w:t>Я</w:t>
      </w:r>
      <w:r w:rsidR="00313EFB" w:rsidRPr="00284F59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>
        <w:rPr>
          <w:sz w:val="28"/>
          <w:szCs w:val="28"/>
        </w:rPr>
        <w:t xml:space="preserve">информирует об </w:t>
      </w:r>
      <w:r w:rsidR="00896E97" w:rsidRPr="00896E97">
        <w:rPr>
          <w:sz w:val="28"/>
          <w:szCs w:val="28"/>
        </w:rPr>
        <w:t>установлен</w:t>
      </w:r>
      <w:r w:rsidR="00896E97">
        <w:rPr>
          <w:sz w:val="28"/>
          <w:szCs w:val="28"/>
        </w:rPr>
        <w:t>ии</w:t>
      </w:r>
      <w:r w:rsidR="00896E97" w:rsidRPr="00896E97">
        <w:rPr>
          <w:sz w:val="28"/>
          <w:szCs w:val="28"/>
        </w:rPr>
        <w:t xml:space="preserve"> </w:t>
      </w:r>
      <w:r w:rsidR="00896E97">
        <w:rPr>
          <w:sz w:val="28"/>
          <w:szCs w:val="28"/>
        </w:rPr>
        <w:t>с</w:t>
      </w:r>
      <w:r w:rsidR="00896E97" w:rsidRPr="00896E97">
        <w:rPr>
          <w:sz w:val="28"/>
          <w:szCs w:val="28"/>
        </w:rPr>
        <w:t xml:space="preserve"> 1 января 2021 года </w:t>
      </w:r>
      <w:r w:rsidR="00896E97" w:rsidRPr="00896E97">
        <w:rPr>
          <w:sz w:val="28"/>
          <w:szCs w:val="28"/>
        </w:rPr>
        <w:t>поряд</w:t>
      </w:r>
      <w:r w:rsidR="00896E97">
        <w:rPr>
          <w:sz w:val="28"/>
          <w:szCs w:val="28"/>
        </w:rPr>
        <w:t>ка</w:t>
      </w:r>
      <w:r w:rsidR="00896E97" w:rsidRPr="00896E97">
        <w:rPr>
          <w:sz w:val="28"/>
          <w:szCs w:val="28"/>
        </w:rPr>
        <w:t xml:space="preserve"> консервации и ликвидации гидротехнического сооружения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Постановлением Правительства РФ от 01.10.2020 № 1589 устанавливаются правила консервации и ликвидации гидротехнического сооружения.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Так, решение о консервации и (или) ликвидации гидротехнического сооружения принимается: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- собственником гидротехнического сооружения в случае окончания установленного проектной документацией срока эксплуатации гидротехнического сооружения и невозможности или нецелесообразности дальнейшей его эксплуатации, а также в случае угрозы возникновения чрезвычайных ситуаций;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- уполномоченным органом исполнительной власти субъекта РФ, на территории которого находится гидротехническое сооружение, которое не имеет собственника или собственник которого неизвестен либо от права собственности на которое собственник отказался, с учетом предложений органов государственной власти, органов местного самоуправления, на территории которых находится это гидротехническое сооружение, о необходимости его консервации и (или) ликвидации.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Решение о консервации и (или) ликвидации гидротехнического сооружения размещается для общественного обсуждения на официальном сайте лица, принявшего такое решение и (или) в общероссийских и (или) региональных государственных периодических печатных изданиях.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Срок общественного обсуждения решения о консервации и (или) ликвидации гидротехнического сооружения составляет 30 календарных дней со дня его размещения.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Собственником гидротехнического сооружения либо уполномоченным органом исполнительной власти субъекта РФ формируется комиссия по обследованию гидротехнического сооружения. В состав комиссии в обязательном порядке включаются представители федеральных органов исполнительной власти, уполномоченных на осуществление федерального государственного надзора в области безопасности гидротехнических сооружений в соответствии с их компетенцией, а также органов местного самоуправления, на территории которых находится консервируемое и (или) ликвидируемое гидротехническое сооружение.</w:t>
      </w:r>
    </w:p>
    <w:p w:rsidR="00896E97" w:rsidRPr="00896E97" w:rsidRDefault="00896E97" w:rsidP="00896E97">
      <w:pPr>
        <w:pStyle w:val="11"/>
        <w:ind w:left="20" w:firstLine="540"/>
        <w:contextualSpacing/>
        <w:rPr>
          <w:sz w:val="28"/>
          <w:szCs w:val="28"/>
        </w:rPr>
      </w:pPr>
      <w:r w:rsidRPr="00896E97">
        <w:rPr>
          <w:sz w:val="28"/>
          <w:szCs w:val="28"/>
        </w:rPr>
        <w:t>Решение о консервации и (или) ликвидации гидротехнического сооружения, находящегося в собственности Российской Федерации, принимается в форме акта Правительства РФ.</w:t>
      </w:r>
    </w:p>
    <w:p w:rsidR="00474A0B" w:rsidRPr="00474A0B" w:rsidRDefault="00896E97" w:rsidP="00896E97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Указанные правила</w:t>
      </w:r>
      <w:r w:rsidRPr="00896E97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ют</w:t>
      </w:r>
      <w:r w:rsidRPr="00896E97">
        <w:rPr>
          <w:sz w:val="28"/>
          <w:szCs w:val="28"/>
        </w:rPr>
        <w:t xml:space="preserve"> в силу с 1 января 2021 г. и действует до </w:t>
      </w:r>
      <w:r>
        <w:rPr>
          <w:sz w:val="28"/>
          <w:szCs w:val="28"/>
        </w:rPr>
        <w:t xml:space="preserve">                </w:t>
      </w:r>
      <w:bookmarkStart w:id="1" w:name="_GoBack"/>
      <w:bookmarkEnd w:id="1"/>
      <w:r w:rsidRPr="00896E97">
        <w:rPr>
          <w:sz w:val="28"/>
          <w:szCs w:val="28"/>
        </w:rPr>
        <w:t>1 января 2027 г.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3A" w:rsidRDefault="00EB4B3A" w:rsidP="00481786">
      <w:r>
        <w:separator/>
      </w:r>
    </w:p>
  </w:endnote>
  <w:endnote w:type="continuationSeparator" w:id="0">
    <w:p w:rsidR="00EB4B3A" w:rsidRDefault="00EB4B3A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3A" w:rsidRDefault="00EB4B3A"/>
  </w:footnote>
  <w:footnote w:type="continuationSeparator" w:id="0">
    <w:p w:rsidR="00EB4B3A" w:rsidRDefault="00EB4B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86"/>
    <w:rsid w:val="00284F59"/>
    <w:rsid w:val="002F0EC0"/>
    <w:rsid w:val="00313EFB"/>
    <w:rsid w:val="00474A0B"/>
    <w:rsid w:val="00481786"/>
    <w:rsid w:val="00585EA0"/>
    <w:rsid w:val="006231F9"/>
    <w:rsid w:val="00644015"/>
    <w:rsid w:val="00896E97"/>
    <w:rsid w:val="008B1543"/>
    <w:rsid w:val="00B37A3B"/>
    <w:rsid w:val="00B621E9"/>
    <w:rsid w:val="00BC15B5"/>
    <w:rsid w:val="00CC0D0F"/>
    <w:rsid w:val="00EB4B3A"/>
    <w:rsid w:val="00F879C5"/>
    <w:rsid w:val="00FA2AD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D7C"/>
  <w15:docId w15:val="{9F5378AE-8FF2-A84C-AE63-A500EC6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17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 Office User</cp:lastModifiedBy>
  <cp:revision>2</cp:revision>
  <dcterms:created xsi:type="dcterms:W3CDTF">2020-10-22T05:41:00Z</dcterms:created>
  <dcterms:modified xsi:type="dcterms:W3CDTF">2020-10-22T05:41:00Z</dcterms:modified>
</cp:coreProperties>
</file>