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D1" w:rsidRDefault="00FC3A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AD1" w:rsidRDefault="00FC3AD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C3A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AD1" w:rsidRDefault="00FC3AD1">
            <w:pPr>
              <w:pStyle w:val="ConsPlusNormal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AD1" w:rsidRDefault="00FC3AD1">
            <w:pPr>
              <w:pStyle w:val="ConsPlusNormal"/>
              <w:jc w:val="right"/>
            </w:pPr>
            <w:r>
              <w:t>N 40-з</w:t>
            </w:r>
          </w:p>
        </w:tc>
      </w:tr>
    </w:tbl>
    <w:p w:rsidR="00FC3AD1" w:rsidRDefault="00FC3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Title"/>
        <w:jc w:val="center"/>
      </w:pPr>
      <w:r>
        <w:t>ЗАКОН</w:t>
      </w:r>
    </w:p>
    <w:p w:rsidR="00FC3AD1" w:rsidRDefault="00FC3AD1">
      <w:pPr>
        <w:pStyle w:val="ConsPlusTitle"/>
        <w:jc w:val="center"/>
      </w:pPr>
      <w:r>
        <w:t>ЯРОСЛАВСКОЙ ОБЛАСТИ</w:t>
      </w:r>
    </w:p>
    <w:p w:rsidR="00FC3AD1" w:rsidRDefault="00FC3AD1">
      <w:pPr>
        <w:pStyle w:val="ConsPlusTitle"/>
        <w:jc w:val="center"/>
      </w:pPr>
    </w:p>
    <w:p w:rsidR="00FC3AD1" w:rsidRDefault="00FC3AD1">
      <w:pPr>
        <w:pStyle w:val="ConsPlusTitle"/>
        <w:jc w:val="center"/>
      </w:pPr>
      <w:r>
        <w:t>О МЕРАХ ПО ПРОТИВОДЕЙСТВИЮ КОРРУПЦИИ В ЯРОСЛАВСКОЙ ОБЛАСТИ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jc w:val="right"/>
      </w:pPr>
      <w:r>
        <w:t>Принят</w:t>
      </w:r>
    </w:p>
    <w:p w:rsidR="00FC3AD1" w:rsidRDefault="00FC3AD1">
      <w:pPr>
        <w:pStyle w:val="ConsPlusNormal"/>
        <w:jc w:val="right"/>
      </w:pPr>
      <w:r>
        <w:t>Ярославской</w:t>
      </w:r>
    </w:p>
    <w:p w:rsidR="00FC3AD1" w:rsidRDefault="00FC3AD1">
      <w:pPr>
        <w:pStyle w:val="ConsPlusNormal"/>
        <w:jc w:val="right"/>
      </w:pPr>
      <w:r>
        <w:t>областной Думой</w:t>
      </w:r>
    </w:p>
    <w:p w:rsidR="00FC3AD1" w:rsidRDefault="00FC3AD1">
      <w:pPr>
        <w:pStyle w:val="ConsPlusNormal"/>
        <w:jc w:val="right"/>
      </w:pPr>
      <w:r>
        <w:t>30 июня 2009 года</w:t>
      </w:r>
    </w:p>
    <w:p w:rsidR="00FC3AD1" w:rsidRDefault="00FC3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ЯО от 24.11.2009 </w:t>
            </w:r>
            <w:hyperlink r:id="rId5" w:history="1">
              <w:r>
                <w:rPr>
                  <w:color w:val="0000FF"/>
                </w:rPr>
                <w:t>N 64-з</w:t>
              </w:r>
            </w:hyperlink>
            <w:r>
              <w:rPr>
                <w:color w:val="392C69"/>
              </w:rPr>
              <w:t xml:space="preserve">, от 06.07.2010 </w:t>
            </w:r>
            <w:hyperlink r:id="rId6" w:history="1">
              <w:r>
                <w:rPr>
                  <w:color w:val="0000FF"/>
                </w:rPr>
                <w:t>N 21-з</w:t>
              </w:r>
            </w:hyperlink>
            <w:r>
              <w:rPr>
                <w:color w:val="392C69"/>
              </w:rPr>
              <w:t>,</w:t>
            </w:r>
          </w:p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7" w:history="1">
              <w:r>
                <w:rPr>
                  <w:color w:val="0000FF"/>
                </w:rPr>
                <w:t>N 59-з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11-з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9" w:history="1">
              <w:r>
                <w:rPr>
                  <w:color w:val="0000FF"/>
                </w:rPr>
                <w:t>N 53-з</w:t>
              </w:r>
            </w:hyperlink>
            <w:r>
              <w:rPr>
                <w:color w:val="392C69"/>
              </w:rPr>
              <w:t>,</w:t>
            </w:r>
          </w:p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0" w:history="1">
              <w:r>
                <w:rPr>
                  <w:color w:val="0000FF"/>
                </w:rPr>
                <w:t>N 31-з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 w:history="1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 xml:space="preserve">, от 01.06.2015 </w:t>
            </w:r>
            <w:hyperlink r:id="rId12" w:history="1">
              <w:r>
                <w:rPr>
                  <w:color w:val="0000FF"/>
                </w:rPr>
                <w:t>N 47-з</w:t>
              </w:r>
            </w:hyperlink>
            <w:r>
              <w:rPr>
                <w:color w:val="392C69"/>
              </w:rPr>
              <w:t>,</w:t>
            </w:r>
          </w:p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3" w:history="1">
              <w:r>
                <w:rPr>
                  <w:color w:val="0000FF"/>
                </w:rPr>
                <w:t>N 81-з</w:t>
              </w:r>
            </w:hyperlink>
            <w:r>
              <w:rPr>
                <w:color w:val="392C69"/>
              </w:rPr>
              <w:t xml:space="preserve">, от 05.11.2015 </w:t>
            </w:r>
            <w:hyperlink r:id="rId14" w:history="1">
              <w:r>
                <w:rPr>
                  <w:color w:val="0000FF"/>
                </w:rPr>
                <w:t>N 88-з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 w:history="1">
              <w:r>
                <w:rPr>
                  <w:color w:val="0000FF"/>
                </w:rPr>
                <w:t>N 13-з</w:t>
              </w:r>
            </w:hyperlink>
            <w:r>
              <w:rPr>
                <w:color w:val="392C69"/>
              </w:rPr>
              <w:t>,</w:t>
            </w:r>
          </w:p>
          <w:p w:rsidR="00FC3AD1" w:rsidRDefault="00FC3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16" w:history="1">
              <w:r>
                <w:rPr>
                  <w:color w:val="0000FF"/>
                </w:rPr>
                <w:t>N 36-з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Настоящий Закон определяет систему мер по противодействию коррупции в Ярославской области и организационные основы их реализации.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1. Правовое регулирование в сфере противодействия коррупции в Ярославской области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Ярославской области осуществляется Федеральными законами </w:t>
      </w:r>
      <w:hyperlink r:id="rId17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8" w:history="1">
        <w:r>
          <w:rPr>
            <w:color w:val="0000FF"/>
          </w:rPr>
          <w:t>О ратификации Конвенции</w:t>
        </w:r>
      </w:hyperlink>
      <w:r>
        <w:t xml:space="preserve"> Организации Объединенных Наций против коррупции", "</w:t>
      </w:r>
      <w:hyperlink r:id="rId19" w:history="1">
        <w:r>
          <w:rPr>
            <w:color w:val="0000FF"/>
          </w:rPr>
          <w:t>О ратификации Конвенции</w:t>
        </w:r>
      </w:hyperlink>
      <w:r>
        <w:t xml:space="preserve"> об уголовной ответственности за коррупцию", "</w:t>
      </w:r>
      <w:hyperlink r:id="rId20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"</w:t>
      </w:r>
      <w:hyperlink r:id="rId21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иными федеральными законами и нормативными правовыми актами Российской Федерации,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Ярославской области, настоящим Законом и иными нормативными правовыми актами Ярославской области, муниципальными правовыми актами.</w:t>
      </w:r>
    </w:p>
    <w:p w:rsidR="00FC3AD1" w:rsidRDefault="00FC3AD1">
      <w:pPr>
        <w:pStyle w:val="ConsPlusNormal"/>
        <w:jc w:val="both"/>
      </w:pPr>
      <w:r>
        <w:t xml:space="preserve">(в ред. Законов ЯО от 28.12.2010 </w:t>
      </w:r>
      <w:hyperlink r:id="rId23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24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25" w:history="1">
        <w:r>
          <w:rPr>
            <w:color w:val="0000FF"/>
          </w:rPr>
          <w:t>N 53-з</w:t>
        </w:r>
      </w:hyperlink>
      <w:r>
        <w:t>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2. Организационные основы противодействия коррупции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Ярославская областная Дума: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по вопросам противодействия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контролирует деятельность органов исполнительной власти Ярославской области в пределах своих полномочий.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Губернатор Ярославской области: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определяет основные направления государственной политики Ярославской области по противодействию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2) формирует комиссию по координации работы по противодействию коррупции в Ярославской области;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Ярославской области, общественными объединениями и иными организациями;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5) определяет порядок реализации антикоррупционных мер в соответствии с действующим законодательством.</w:t>
      </w:r>
    </w:p>
    <w:p w:rsidR="00FC3AD1" w:rsidRDefault="00FC3AD1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Правительство Ярославской области: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утверждает областные целевые программы в целях противодействия коррупции в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1&lt;1&gt;) готовит ежегодный отчет о реализации государственной политики Ярославской области по противодействию коррупции;</w:t>
      </w:r>
    </w:p>
    <w:p w:rsidR="00FC3AD1" w:rsidRDefault="00FC3AD1">
      <w:pPr>
        <w:pStyle w:val="ConsPlusNormal"/>
        <w:jc w:val="both"/>
      </w:pPr>
      <w:r>
        <w:t xml:space="preserve">(п. 1&lt;1&gt;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в пределах своих полномочий осуществляет нормативно-правовое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законодательством.</w:t>
      </w:r>
    </w:p>
    <w:p w:rsidR="00FC3AD1" w:rsidRDefault="00FC3AD1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Иные органы государственной власти и государственные органы Ярославской области, органы местного самоуправления муниципальных образований Ярославской области в пределах своих полномочий осуществляют нормативно-правовое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законодательством.</w:t>
      </w:r>
    </w:p>
    <w:p w:rsidR="00FC3AD1" w:rsidRDefault="00FC3AD1">
      <w:pPr>
        <w:pStyle w:val="ConsPlusNormal"/>
        <w:jc w:val="both"/>
      </w:pPr>
      <w:r>
        <w:t xml:space="preserve">(часть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ЯО от 02.04.2013 N 11-з.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3. Меры по противодействию коррупции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Противодействие коррупции в Ярославской области осуществляется путем применения следующих мер: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ЯО от 15.10.2014 N 54-з)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разработка, утверждение и реализация областных целевых программ и планов по противодействию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антикоррупционная экспертиза;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антикоррупционное просвещение и образование;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5) антикоррупционная пропаганда;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6) общественный контроль за деятельностью органов государственной власти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7)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8)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(далее - должности руководителей государственных и муниципальных учреждений);</w:t>
      </w:r>
    </w:p>
    <w:p w:rsidR="00FC3AD1" w:rsidRDefault="00FC3AD1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9) нормативное правовое регулирование исполнения государственных функций и предоставления государственных услуг;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10) иные меры по противодействию коррупции.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0" w:name="P68"/>
      <w:bookmarkEnd w:id="0"/>
      <w:r>
        <w:t>2. В целях реализации мер по противодействию коррупции, повышения ответственности должностных лиц, замещающих руководящие должности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области, за реализацию мер по противодействию коррупции утверждаются перечни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Перечни руководящих должностей, ответственных за реализацию мер по противодействию коррупции,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FC3AD1" w:rsidRDefault="00FC3AD1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3. Лица, замещающие руководящие должности, включенные в перечни должностей согласно </w:t>
      </w:r>
      <w:hyperlink w:anchor="P68" w:history="1">
        <w:r>
          <w:rPr>
            <w:color w:val="0000FF"/>
          </w:rPr>
          <w:t>части 2</w:t>
        </w:r>
      </w:hyperlink>
      <w:r>
        <w:t xml:space="preserve"> настоящей статьи,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законодательством.</w:t>
      </w:r>
    </w:p>
    <w:p w:rsidR="00FC3AD1" w:rsidRDefault="00FC3AD1">
      <w:pPr>
        <w:pStyle w:val="ConsPlusNormal"/>
        <w:jc w:val="both"/>
      </w:pPr>
      <w:r>
        <w:t xml:space="preserve">(часть 3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4. Областные целевые программы и планы противодействия коррупции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В целях обеспечения согласованного применения правовых, экономических, образовательных, воспитательных, организационных и иных мер, направленных на противодействие коррупции, утверждаются областные целевые программы.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Органы государственной власти Ярославской области в пределах своих полномочий разрабатывают и утверждают планы противодействия коррупции, содержащие меры по обеспечению противодействия коррупции.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3.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</w:t>
      </w:r>
      <w:r>
        <w:lastRenderedPageBreak/>
        <w:t>области по противодействию коррупции.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Правительство Ярославской области ежегодно не позднее 1 июля года, следующего за отчетным,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коррупции.</w:t>
      </w:r>
    </w:p>
    <w:p w:rsidR="00FC3AD1" w:rsidRDefault="00FC3AD1">
      <w:pPr>
        <w:pStyle w:val="ConsPlusNormal"/>
        <w:jc w:val="both"/>
      </w:pPr>
      <w:r>
        <w:t xml:space="preserve">(часть 4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ЯО от 30.06.2014 N 31-з;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5. Антикоррупционная экспертиза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(проектов нормативных правовых актов) проводится при проведении правовой экспертизы указанных документов и мониторинга их применения.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Антикоррупционная экспертиза проводится в порядке, определяемом регламентами соответствующих органов государственной власти Ярославской области, и согласно методике, определяемой в соответствии с федеральным законодательством.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Выявленные в нормативных правовых актах (проектах нормативных правовых актов) коррупциогенные факторы отражаются: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в заключениях Губернатора Ярославской области на внесенные в Ярославскую областную Думу проекты законов Ярославской области (поправки к ним);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в заключениях по результатам правовой экспертизы нормативных правовых актов (проектов нормативных правовых актов),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Общественная палата Ярославской области при проведении общественной экспертизы проектов нормативных правовых актов, а также общественные объединения, иные организации и отдельные граждане вправе проводить независимую антикоррупционную экспертизу нормативных правовых актов (проектов нормативных правовых актов).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общественными объединениями, иными организациями и отдельными гражданами за счет собственных средств.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порядке, установленном действующим законодательством.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5. При разработке и принятии нормативных правовых актов (проектов нормативных правовых актов) в установленном порядке учитываются результаты антикоррупционной экспертизы, проводимой органами прокуратуры и юстиции Российской Федерации.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6.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(для законов Ярославской области, за исключением принятых на референдуме, - подписания) органами, осуществляющими их регистрацию.</w:t>
      </w:r>
    </w:p>
    <w:p w:rsidR="00FC3AD1" w:rsidRDefault="00FC3AD1">
      <w:pPr>
        <w:pStyle w:val="ConsPlusNormal"/>
        <w:jc w:val="both"/>
      </w:pPr>
      <w:r>
        <w:lastRenderedPageBreak/>
        <w:t xml:space="preserve">(часть 6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ЯО от 28.12.2010 N 59-з)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6. Антикоррупционный мониторинг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Антикоррупционный мониторинг включает мониторинг коррупционных проявлений, коррупциогенных факторов, мер по противодействию коррупции.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Мониторинг коррупционных проявлений и коррупциогенных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документов, экспериментов, социологических и иных исследований, обработки, оценки и интерпретации данных о проявлениях коррупции.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Мониторинг мер по противодействию коррупции проводится в целях обеспечения оценки эффективности таких мер, в том числе реализуемых посредством областных целевых программ и планов по противодействию коррупции, и осуществляется путем наблюдения и измерения результатов применения мер предупреждения (пресечения) коррупции путем социологических и иных исследований,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Антикоррупционный мониторинг, проводимый органами государственной власти Ярославской области, носит постоянный характер. Информация о выявленных в результате антикоррупционного мониторинга нарушениях действующего законодательства, прав конкретных лиц либо категории граждан направляется в правоохранительные органы.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5. Порядок проведения антикоррупционного мониторинга определяется регламентами органов государственной власти Ярославской области.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7. Антикоррупционное просвещение</w:t>
      </w:r>
    </w:p>
    <w:p w:rsidR="00FC3AD1" w:rsidRDefault="00FC3AD1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Антикоррупционное просвещение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посредством антикоррупционного образования, антикоррупционной пропаганды.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7&lt;1&gt;. Антикоррупционное образование</w:t>
      </w:r>
    </w:p>
    <w:p w:rsidR="00FC3AD1" w:rsidRDefault="00FC3AD1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Антикоррупционное образование представляет собой целенаправленный процесс обучения и воспитания в интересах личности, общества и государства, основанный в том числе на образовательных программах, а также подготовки (переподготовки) специалистов в сфере проведения антикоррупционной экспертизы, ведения антикоррупционного мониторинга.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8. Антикоррупционная пропаганда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 xml:space="preserve">1. Антикоррупционная пропаганда осуществляется через средства массовой информации, наружной рекламой и иными средствами в целях формирования в обществе нетерпимости к </w:t>
      </w:r>
      <w:r>
        <w:lastRenderedPageBreak/>
        <w:t>коррупционному поведению, просвещения граждан по вопросам противодействия коррупции, воспитания у населения чувства гражданской ответственности и укрепления доверия к власти.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Антикоррупционная пропаганда может осуществляться посредством социальной рекламы в порядке, установленном действующим законодательством.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9. Общественный контроль за деятельностью органов государственной власти Ярославской области</w:t>
      </w:r>
    </w:p>
    <w:p w:rsidR="00FC3AD1" w:rsidRDefault="00FC3AD1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ЯО от 06.10.2015 N 81-з)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- Общественной палатой Ярославской области и иными субъектами общественного контроля в порядке, установленном федеральным законодательством и законодательством Ярославской области об общественном контроле.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10.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bookmarkStart w:id="1" w:name="P133"/>
      <w:bookmarkEnd w:id="1"/>
      <w:r>
        <w:t>1. Для обеспечения взаимодействия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области, председателем которой является Губернатор Ярославской области.</w:t>
      </w:r>
    </w:p>
    <w:p w:rsidR="00FC3AD1" w:rsidRDefault="00FC3AD1">
      <w:pPr>
        <w:pStyle w:val="ConsPlusNormal"/>
        <w:jc w:val="both"/>
      </w:pPr>
      <w:r>
        <w:t xml:space="preserve">(в ред. Законов ЯО от 05.11.2015 </w:t>
      </w:r>
      <w:hyperlink r:id="rId50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51" w:history="1">
        <w:r>
          <w:rPr>
            <w:color w:val="0000FF"/>
          </w:rPr>
          <w:t>N 13-з</w:t>
        </w:r>
      </w:hyperlink>
      <w:r>
        <w:t>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Основными задачами комиссии по координации работы по противодействию коррупции в Ярославской области являются: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обеспечение координации деятельности Правительства Ярославской области, органов 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5)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6) информирование общественности о проводимой органами исполнительной власти </w:t>
      </w:r>
      <w:r>
        <w:lastRenderedPageBreak/>
        <w:t>Ярославской области и органами местного самоуправления муниципальных образований Ярославской области работе по противодействию коррупции.</w:t>
      </w:r>
    </w:p>
    <w:p w:rsidR="00FC3AD1" w:rsidRDefault="00FC3AD1">
      <w:pPr>
        <w:pStyle w:val="ConsPlusNormal"/>
        <w:jc w:val="both"/>
      </w:pPr>
      <w:r>
        <w:t xml:space="preserve">(часть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Положение о комиссии по координации работы по противодействию коррупции в Ярославской области, порядок ее формирования и состав утверждаются Губернатором Ярославской области.</w:t>
      </w:r>
    </w:p>
    <w:p w:rsidR="00FC3AD1" w:rsidRDefault="00FC3AD1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ЯО от 05.11.2015 N 88-з.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5. Для обеспечения взаимодействия органов исполнительной власти Ярославской области с правоохранительными органами,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6. При получении данных о совершении коррупционных правонарушений органы, указанные в </w:t>
      </w:r>
      <w:hyperlink w:anchor="P13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46" w:history="1">
        <w:r>
          <w:rPr>
            <w:color w:val="0000FF"/>
          </w:rPr>
          <w:t>5</w:t>
        </w:r>
      </w:hyperlink>
      <w:r>
        <w:t xml:space="preserve"> настоящей статьи, передают их в соответствующие правоохранительные и иные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11.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</w:t>
      </w:r>
    </w:p>
    <w:p w:rsidR="00FC3AD1" w:rsidRDefault="00FC3AD1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учреждений, осуществляются следующие антикоррупционные меры: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утверждение перечней должностей государственной гражданской и муниципальной службы, замещение которых связано с коррупционными рисками (далее - перечни должностей с высоким риском коррупционных проявлений);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представление сведений о доходах, расходах, об имуществе и обязательствах имущественного характера;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3) проверка достоверности и полноты представленных сведений о доходах, расходах, об имуществе и обязательствах имущественного характера, контроль за расходами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контроль за расходами);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урегулирование конфликта интересов, а также принятие мер по недопущению любой возможности возникновения конфликта интересов;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5) предотвращение и устранение нарушений правил служебного поведения;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6)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7) замещение вакантных должностей на конкурсной основе;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8) поощрение за длительное и безупречное исполнение своих полномочий, честность и неподкупность;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9) иные меры, установленные действующим законодательством в целях противодействия коррупции.</w:t>
      </w:r>
    </w:p>
    <w:p w:rsidR="00FC3AD1" w:rsidRDefault="00FC3AD1">
      <w:pPr>
        <w:pStyle w:val="ConsPlusNormal"/>
        <w:jc w:val="both"/>
      </w:pPr>
      <w:r>
        <w:t xml:space="preserve">(п. 9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ЯО от 11.11.2013 N 53-з)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11&lt;1&gt;. Утверждение перечней должностей с высоким риском коррупционных проявлений</w:t>
      </w:r>
    </w:p>
    <w:p w:rsidR="00FC3AD1" w:rsidRDefault="00FC3AD1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2. На лиц, замещающих должности, включенные в перечни должностей с высоким риском коррупционных проявлений, распространяются обязанности по представлению сведений о доходах, расходах, об имуществе и обязательствах имущественного характера, а также обязанность по соблюдению ограничений, установленных </w:t>
      </w:r>
      <w:hyperlink r:id="rId62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после увольнения с государственной или муниципальной службы.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11&lt;2&gt;. Представление сведений о доходах, расходах, об имуществе и обязательствах имущественного характера. Проверка достоверности и полноты представленных сведений о доходах, расходах, об имуществе и обязательствах имущественного характера, контроль за расходами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ind w:firstLine="540"/>
        <w:jc w:val="both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осуществляется: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судей, и претендентами на замещение указанных должностей - в порядке, определяемом законодательством, устанавливающим статус лиц, замещающих указанные должности;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претендентами на замещение указанных должностей, лицами, замещающими должности государственной гражданской службы, включенные в перечни должностей с высоким риском коррупционных проявлений, претендентами на замещение должностей государственной гражданской службы, лицами, замещающими должности руководителей государственных учреждений, и претендентами на замещение указанных должностей - в порядке, установленном Губернатором Ярославской области;</w:t>
      </w:r>
    </w:p>
    <w:p w:rsidR="00FC3AD1" w:rsidRDefault="00FC3AD1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2&lt;1&gt;) лицами, замещающими муниципальные должности, должности глав местных администраций по контракту, и, если иное не установлено федеральным законом, претендентами на замещение указанных должностей - в порядке, установленном </w:t>
      </w:r>
      <w:hyperlink w:anchor="P194" w:history="1">
        <w:r>
          <w:rPr>
            <w:color w:val="0000FF"/>
          </w:rPr>
          <w:t>частью 2&lt;1&gt;</w:t>
        </w:r>
      </w:hyperlink>
      <w:r>
        <w:t xml:space="preserve"> настоящей статьи;</w:t>
      </w:r>
    </w:p>
    <w:p w:rsidR="00FC3AD1" w:rsidRDefault="00FC3AD1">
      <w:pPr>
        <w:pStyle w:val="ConsPlusNormal"/>
        <w:jc w:val="both"/>
      </w:pPr>
      <w:r>
        <w:t xml:space="preserve">(п. 2&lt;1&gt;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3) лицами, замещающими должности руководителей муниципальных учреждений, и претендентами на замещение указанных должностей - в порядке, установленном муниципальными правовыми актами;</w:t>
      </w:r>
    </w:p>
    <w:p w:rsidR="00FC3AD1" w:rsidRDefault="00FC3AD1">
      <w:pPr>
        <w:pStyle w:val="ConsPlusNormal"/>
        <w:jc w:val="both"/>
      </w:pPr>
      <w:r>
        <w:t xml:space="preserve">(в ред. Законов ЯО от 04.04.2016 </w:t>
      </w:r>
      <w:hyperlink r:id="rId67" w:history="1">
        <w:r>
          <w:rPr>
            <w:color w:val="0000FF"/>
          </w:rPr>
          <w:t>N 13-з</w:t>
        </w:r>
      </w:hyperlink>
      <w:r>
        <w:t xml:space="preserve">, от 07.07.2017 </w:t>
      </w:r>
      <w:hyperlink r:id="rId68" w:history="1">
        <w:r>
          <w:rPr>
            <w:color w:val="0000FF"/>
          </w:rPr>
          <w:t>N 36-з</w:t>
        </w:r>
      </w:hyperlink>
      <w:r>
        <w:t>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лицами, замещающими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и претендентами на замещение указанных должностей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Представление сведений о своих расходах, а также о расходах своих супруг (супругов) и несовершеннолетних детей осуществляется: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 - в порядке, определяемом законодательством, устанавливающим статус лиц, замещающих указанные должности;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должности государственной гражданской службы, включенные в перечни должностей с высоким риском коррупционных проявлений, - в порядке, установленном Губернатором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3) лицами, замещающими муниципальные должности, должности глав местных администраций по контракту, и, если иное не установлено федеральным законом, претендентами на замещение указанных должностей - в порядке, установленном </w:t>
      </w:r>
      <w:hyperlink w:anchor="P194" w:history="1">
        <w:r>
          <w:rPr>
            <w:color w:val="0000FF"/>
          </w:rPr>
          <w:t>частью 2&lt;1&gt;</w:t>
        </w:r>
      </w:hyperlink>
      <w:r>
        <w:t xml:space="preserve"> настоящей статьи;</w:t>
      </w:r>
    </w:p>
    <w:p w:rsidR="00FC3AD1" w:rsidRDefault="00FC3AD1">
      <w:pPr>
        <w:pStyle w:val="ConsPlusNormal"/>
        <w:jc w:val="both"/>
      </w:pPr>
      <w:r>
        <w:t xml:space="preserve">(п. 3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4) лицами, замещающими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2&lt;1&gt;. Лица, замещающие муниципальные должности, должности глав местных администраций по контракту,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ежегодно не позднее 30 апреля года, следующего за отчетным.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при наделении полномочиями по должности (назначении, избрании на должность).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Лица, замещающие муниципальные должности, должности глав местных администраций по контракту, представляют сведения о своих доходах, расходах, а также о доходах, расходах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Претенденты на замещение муниципальных должностей, должностей глав местных администраций по контракту представляют сведения о своих доходах, а также о доходах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за период с 1 января по 31 декабря года, предшествующего году представления сведений, если общая сумма таких сделок превышает общий доход данных лиц и их супруг (супругов) за три последних года, предшествующих указанному периоду, и об источниках получения средств, за счет которых совершены эти сделки.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Лица, замещающие муниципальные должности, должности глав местных администраций по контракту, представляют сведения о своем имуществе и обязательствах имущественного характера, а также об имуществе и обязательствах имущественного характера своих супруг (супругов) и несовершеннолетних детей по состоянию на конец отчетного периода.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своем имуществе и обязательствах имущественного характера, а также об имуществе и обязательствах имущественного характера своих супруг (супругов) и несовершеннолетних детей по состоянию на первое число месяца, предшествующего месяцу подачи документов для замещения соответствующей должности.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В случае если лицо, замещающее муниципальную должность, должность главы местной администрации по контракту,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установленного абзацем первым настоящей части.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В случае если претендент на замещение муниципальной должности, должности главы местной администрации по контракту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абзацем вторым настоящей части.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Указанные в настоящей части сведения представляются по форме справки, утвержденной указом Президента Российской Федерации.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Организация представления лицами, замещающими муниципальные должности, должности глав местных администраций по контракту, претендентами на замещение указанных должностей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осуществляется в соответствии с указом Губернатора Ярославской области.</w:t>
      </w:r>
    </w:p>
    <w:p w:rsidR="00FC3AD1" w:rsidRDefault="00FC3AD1">
      <w:pPr>
        <w:pStyle w:val="ConsPlusNormal"/>
        <w:jc w:val="both"/>
      </w:pPr>
      <w:r>
        <w:t xml:space="preserve">(часть 2&lt;1&gt;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Проверка достоверности и полноты представленных сведений о доходах, об имуществе и обязательствах имущественного характера осуществляется: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1) в отношении лиц, замещающих государственные должности Ярославской области в </w:t>
      </w:r>
      <w:r>
        <w:lastRenderedPageBreak/>
        <w:t>Ярославской областной Думе, должности мировых судей, претендентов на замещение указанных должностей,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Ярославской области в Контрольно-счетной палате Ярославской области, претендентов на замещение указанных должностей, а также их супруг (супругов) и несовершеннолетних детей - в порядке, установленном Ярославской областной Думой;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в отношении лиц, замещающих государственные должности Ярославской области (за исключением государственных должностей в Ярославской областной Думе, Контрольно-счетной палате Ярославской области и должностей мировых судей), претендентов на замещение указанных должностей, лиц, замещающих должности государственной гражданской службы, включенные в перечни должностей с высоким риском коррупционных проявлений, претендентов на замещение должностей государственной гражданской службы, лиц, замещающих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претендентов на замещение указанных должностей, лиц, замещающих должности руководителей государственных учреждений, претендентов на замещение указанных должностей, а также их супруг (супругов) и несовершеннолетних детей - в порядке, установленном Губернатором Ярославской области;</w:t>
      </w:r>
    </w:p>
    <w:p w:rsidR="00FC3AD1" w:rsidRDefault="00FC3AD1">
      <w:pPr>
        <w:pStyle w:val="ConsPlusNormal"/>
        <w:jc w:val="both"/>
      </w:pPr>
      <w:r>
        <w:t xml:space="preserve">(в ред. Законов ЯО от 01.06.2015 </w:t>
      </w:r>
      <w:hyperlink r:id="rId73" w:history="1">
        <w:r>
          <w:rPr>
            <w:color w:val="0000FF"/>
          </w:rPr>
          <w:t>N 47-з</w:t>
        </w:r>
      </w:hyperlink>
      <w:r>
        <w:t xml:space="preserve">, от 07.07.2017 </w:t>
      </w:r>
      <w:hyperlink r:id="rId74" w:history="1">
        <w:r>
          <w:rPr>
            <w:color w:val="0000FF"/>
          </w:rPr>
          <w:t>N 36-з</w:t>
        </w:r>
      </w:hyperlink>
      <w:r>
        <w:t>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3&lt;1&gt;) в отношении лиц, замещающих муниципальные должности, должности глав местных администраций по контракту, и, если иное не установлено федеральным законом, претендентов на замещение указанных должностей, а также их супруг (супругов) и несовершеннолетних детей - в порядке, установленном </w:t>
      </w:r>
      <w:hyperlink w:anchor="P223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FC3AD1" w:rsidRDefault="00FC3AD1">
      <w:pPr>
        <w:pStyle w:val="ConsPlusNormal"/>
        <w:jc w:val="both"/>
      </w:pPr>
      <w:r>
        <w:t xml:space="preserve">(п. 3&lt;1&gt;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в отношении лиц, замещающих должности руководителей муниципальных учреждений, претендентов на замещение указанных должностей, а также их супруг (супругов) и несовершеннолетних детей - в порядке, установленном муниципальными правовыми актами.</w:t>
      </w:r>
    </w:p>
    <w:p w:rsidR="00FC3AD1" w:rsidRDefault="00FC3AD1">
      <w:pPr>
        <w:pStyle w:val="ConsPlusNormal"/>
        <w:jc w:val="both"/>
      </w:pPr>
      <w:r>
        <w:t xml:space="preserve">(в ред. Законов ЯО от 04.04.2016 </w:t>
      </w:r>
      <w:hyperlink r:id="rId76" w:history="1">
        <w:r>
          <w:rPr>
            <w:color w:val="0000FF"/>
          </w:rPr>
          <w:t>N 13-з</w:t>
        </w:r>
      </w:hyperlink>
      <w:r>
        <w:t xml:space="preserve">, от 07.07.2017 </w:t>
      </w:r>
      <w:hyperlink r:id="rId77" w:history="1">
        <w:r>
          <w:rPr>
            <w:color w:val="0000FF"/>
          </w:rPr>
          <w:t>N 36-з</w:t>
        </w:r>
      </w:hyperlink>
      <w:r>
        <w:t>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3&lt;1&gt;. Если иное не установлено федеральным законом, проверка достоверности и полноты представленных сведений о расходах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в порядке, установленном </w:t>
      </w:r>
      <w:hyperlink w:anchor="P223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FC3AD1" w:rsidRDefault="00FC3AD1">
      <w:pPr>
        <w:pStyle w:val="ConsPlusNormal"/>
        <w:jc w:val="both"/>
      </w:pPr>
      <w:r>
        <w:t xml:space="preserve">(часть 3&lt;1&gt;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Контроль за расходами осуществляется: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(за исключением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детей) -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принимаемыми в соответствии с ним нормативными правовыми актами.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в отношении лиц, указанных в </w:t>
      </w:r>
      <w:hyperlink w:anchor="P189" w:history="1">
        <w:r>
          <w:rPr>
            <w:color w:val="0000FF"/>
          </w:rPr>
          <w:t xml:space="preserve">пунктах </w:t>
        </w:r>
        <w:r>
          <w:rPr>
            <w:color w:val="0000FF"/>
          </w:rPr>
          <w:lastRenderedPageBreak/>
          <w:t>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(за исключением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детей), принимается Губернатором Ярославской области или уполномоченным им должностным лицом. Порядок принятия решения об осуществлении контроля за расходами и орган государственной власти Ярославской области, осуществляющий контроль за расходами данных лиц, определяются Губернатором Ярославской области.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FC3AD1" w:rsidRDefault="00FC3AD1">
      <w:pPr>
        <w:pStyle w:val="ConsPlusNormal"/>
        <w:spacing w:before="220"/>
        <w:ind w:firstLine="540"/>
        <w:jc w:val="both"/>
      </w:pPr>
      <w:bookmarkStart w:id="6" w:name="P223"/>
      <w:bookmarkEnd w:id="6"/>
      <w:r>
        <w:t>6. Проверка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проверка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Правительством Ярославской области по решению Губернатора Ярославской области. Решение принимается Губернатором Ярославской области отдельно в отношении каждого лица.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Проверка достоверности и полноты представленных сведений о доходах, об имуществе и обязательствах имущественного характера осуществляется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 за отчетный период и за два года, предшествующие отчетному периоду.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Проверка достоверности и полноты представленных сведений о доходах, расходах, об имуществе и обязательствах имущественного характера осуществляется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на отчетную дату.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Основанием для осуществления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является информация, представленная в письменном виде Губернатору Ярославской области: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правоохранительными органами, органами государственной власти Ярославской области и иными государственными органами Ярославской области, органами местного самоуправления муниципальных образований Ярославской области и их должностными лицами;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Проверка достоверности и полноты представленных сведений о доходах, расходах, об имуществе и обязательствах имущественного характера осуществляется в срок, не превышающий шестидесяти календарных дней со дня принятия решения о ее проведении. Указанный срок может быть продлен по решению Губернатора Ярославской области, но не более чем на тридцать календарных дней.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 итогам осуществления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 Правительство Ярославской области представляет Губернатору Ярославской области доклад о ее результатах, содержащий информацию о наличии либо отсутствии оснований для применения к лицу, замещающему муниципальную должность, должность главы местной администрации по контракту, мер юридической ответственности.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 итогам осуществления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Правительство Ярославской области представляет Губернатору Ярославской области доклад о ее результатах.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проверки достоверности и полноты представленных сведений о доходах, об имуществе и обязательствах имущественного характера фактов несоблюдения лицом, замещающим муниципальную должность,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информация об этих фактах отражается в докладе о результатах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При установлении в ходе проверки достоверности и полноты представленных сведений о доходах, расходах, об имуществе и обязательствах имущественного характера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 результатам рассмотрения доклада Губернатор Ярославской области принимает решение: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должность главы местной администрации по контракту, мер юридической ответственности;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об обращении с заявлением о досрочном прекращении полномочий лица, замещающего муниципальную должность, должность главы местной администрации по контракту, или применении в отношении его иного дисциплинарного взыскания в орган местного самоуправления муниципального образования Ярославской области, уполномоченный принимать соответствующее решение, или в суд;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о направлении лицам, уполномоченным назначать (представлять к назначению) претендента на муниципальную должность, должность главы местной администрации по контракту, информации о результатах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lastRenderedPageBreak/>
        <w:t>Организация проведения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в соответствии с указом Губернатора Ярославской области.</w:t>
      </w:r>
    </w:p>
    <w:p w:rsidR="00FC3AD1" w:rsidRDefault="00FC3AD1">
      <w:pPr>
        <w:pStyle w:val="ConsPlusNormal"/>
        <w:jc w:val="both"/>
      </w:pPr>
      <w:r>
        <w:t xml:space="preserve">(часть 6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11&lt;3&gt;. Урегулирование конфликта интересов</w:t>
      </w:r>
    </w:p>
    <w:p w:rsidR="00FC3AD1" w:rsidRDefault="00FC3AD1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Рассмотрение вопросов соблюдения требований к служебному (должностному) поведению и урегулирования конфликта интересов осуществляется: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- в порядке, определяемом законодательством, устанавливающим статус лиц, замещающих указанные должности;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- комиссией по координации работы по противодействию коррупции в Ярославской области в порядке, установленном Губернатором Ярославской области.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В целях обеспечения соблюдения общих принципов служебного поведения,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области, органов местного самоуправления муниципальных образований Ярославской области.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11&lt;4&gt;. Порядок досрочного прекращения полномочий, увольнения (освобождения от должности) в связи с утратой доверия лиц, замещающих государственные и муниципальные должности</w:t>
      </w:r>
    </w:p>
    <w:p w:rsidR="00FC3AD1" w:rsidRDefault="00FC3AD1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Порядок досрочного прекращения полномочий, увольнения (освобождения от должности) в связи с утратой доверия лиц, замещающих государственные должности Ярославской области в Ярославской областной Думе, должности мировых судей, определяется законодательством, устанавливающим статус лиц, замещающих указанные должности.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Порядок досрочного прекращения полномочий, увольнения (освобождения от должности) в связи с утратой доверия лиц, замещающих муниципальные должности, определяется законодательством, устанавливающим статус лиц, замещающих указанные должности, и принятыми в соответствии с ним муниципальными правовыми актами.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2. Досрочное прекращение полномочий, увольнение (освобождение от должности) в связи с утратой доверия лиц, замещающих государственные должности Ярославской области (за </w:t>
      </w:r>
      <w:r>
        <w:lastRenderedPageBreak/>
        <w:t>исключением государственных должностей в Ярославской областной Думе и должностей мировых судей), осуществляется по результатам проведенных в соответствии с действующим законодательством проверок: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достоверности и полноты представленных сведений о доходах, об имуществе и обязательствах имущественного характера;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достоверности и полноты сведений в рамках осуществления контроля за расходами.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3. Решение о досрочном прекращении полномочий, об увольнении (освобождении от должности) в связи с утратой доверия принимается: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органах исполнительной власти Ярославской области, - Губернатором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в отношении Уполномоченного по правам человека в Ярославской области - Ярославской областной Думой после консультаций с Уполномоченным по правам человека в Российской Федерации;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в отношении Уполномоченного по правам ребенка в Ярославской области - Ярославской областной Думой;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4) в отношении Уполномоченного по защите прав предпринимателей в Ярославской области -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5) в отношении лиц, замещающих государственные должности Ярославской области в Избирательной комиссии Ярославской области, - Избирательной комиссией Ярославской области;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6) в отношении лиц, замещающих государственные должности Ярославской области в Контрольно-счетной палате Ярославской области, - Ярославской областной Думой.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4. При принятии решения о досрочном прекращении полномочий, об увольнении (освобождении от должности) в связи с утратой доверия учитываются: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соблюдение лицом, замещающим государственную должность Ярославской области,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3) результаты исполнения должностным лицом, замещающим государственную должность Ярославской области, своих должностных обязанностей.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5. Решение о досрочном прекращении полномочий, об увольнении (освобождении от должности)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Ярославской области, 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прекращение полномочий, увольнение (освобождение от должности) должно быть осуществлено не позднее шести месяцев со дня поступления информации </w:t>
      </w:r>
      <w:r>
        <w:lastRenderedPageBreak/>
        <w:t>о совершении коррупционного правонарушения.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 xml:space="preserve">6. 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утратой доверия указываются </w:t>
      </w:r>
      <w:hyperlink r:id="rId88" w:history="1">
        <w:r>
          <w:rPr>
            <w:color w:val="0000FF"/>
          </w:rPr>
          <w:t>статьи 7&lt;1&gt;</w:t>
        </w:r>
      </w:hyperlink>
      <w:r>
        <w:t xml:space="preserve"> и (или) </w:t>
      </w:r>
      <w:hyperlink r:id="rId89" w:history="1">
        <w:r>
          <w:rPr>
            <w:color w:val="0000FF"/>
          </w:rPr>
          <w:t>13&lt;1&gt;</w:t>
        </w:r>
      </w:hyperlink>
      <w:r>
        <w:t xml:space="preserve"> Федерального закона "О противодействии коррупции".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12. Нормативное правовое регулирование исполнения государственных функций и предоставления государственных услуг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услуг.</w:t>
      </w:r>
    </w:p>
    <w:p w:rsidR="00FC3AD1" w:rsidRDefault="00FC3AD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12&lt;1&gt;. Отчет о реализации государственной политики Ярославской области по противодействию коррупции</w:t>
      </w:r>
    </w:p>
    <w:p w:rsidR="00FC3AD1" w:rsidRDefault="00FC3AD1">
      <w:pPr>
        <w:pStyle w:val="ConsPlusNormal"/>
        <w:ind w:firstLine="540"/>
        <w:jc w:val="both"/>
      </w:pPr>
      <w:r>
        <w:t xml:space="preserve">(введена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года, следующего за отчетным.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Отчет о реализации государственной политики Ярославской области по противодействию коррупции публикуется в средствах массовой информации, размещается на едином портале органов государственной власти Ярославской области в информационно-телекоммуникационной сети Интернет.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  <w:outlineLvl w:val="0"/>
      </w:pPr>
      <w:r>
        <w:t>Статья 13. Заключительные и переходные положения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Ярославской области и органам местного самоуправления в срок до 1 октября 2009 года: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1) привести свои нормативные правовые акты в соответствие с требованиями настоящего Закона;</w:t>
      </w:r>
    </w:p>
    <w:p w:rsidR="00FC3AD1" w:rsidRDefault="00FC3AD1">
      <w:pPr>
        <w:pStyle w:val="ConsPlusNormal"/>
        <w:spacing w:before="220"/>
        <w:ind w:firstLine="540"/>
        <w:jc w:val="both"/>
      </w:pPr>
      <w:r>
        <w:t>2) принять нормативные правовые акты, обеспечивающие реализацию настоящего Закона.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jc w:val="right"/>
      </w:pPr>
      <w:r>
        <w:t>Губернатор</w:t>
      </w:r>
    </w:p>
    <w:p w:rsidR="00FC3AD1" w:rsidRDefault="00FC3AD1">
      <w:pPr>
        <w:pStyle w:val="ConsPlusNormal"/>
        <w:jc w:val="right"/>
      </w:pPr>
      <w:r>
        <w:t>Ярославской области</w:t>
      </w:r>
    </w:p>
    <w:p w:rsidR="00FC3AD1" w:rsidRDefault="00FC3AD1">
      <w:pPr>
        <w:pStyle w:val="ConsPlusNormal"/>
        <w:jc w:val="right"/>
      </w:pPr>
      <w:r>
        <w:t>С.А.ВАХРУКОВ</w:t>
      </w:r>
    </w:p>
    <w:p w:rsidR="00FC3AD1" w:rsidRDefault="00FC3AD1">
      <w:pPr>
        <w:pStyle w:val="ConsPlusNormal"/>
      </w:pPr>
      <w:r>
        <w:t>г. Ярославль</w:t>
      </w:r>
    </w:p>
    <w:p w:rsidR="00FC3AD1" w:rsidRDefault="00FC3AD1">
      <w:pPr>
        <w:pStyle w:val="ConsPlusNormal"/>
        <w:spacing w:before="220"/>
      </w:pPr>
      <w:r>
        <w:t>9 июля 2009 года</w:t>
      </w:r>
    </w:p>
    <w:p w:rsidR="00FC3AD1" w:rsidRDefault="00FC3AD1">
      <w:pPr>
        <w:pStyle w:val="ConsPlusNormal"/>
        <w:spacing w:before="220"/>
      </w:pPr>
      <w:r>
        <w:t>N 40-з</w:t>
      </w: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jc w:val="both"/>
      </w:pPr>
    </w:p>
    <w:p w:rsidR="00FC3AD1" w:rsidRDefault="00FC3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C21" w:rsidRDefault="00C07C21">
      <w:bookmarkStart w:id="7" w:name="_GoBack"/>
      <w:bookmarkEnd w:id="7"/>
    </w:p>
    <w:sectPr w:rsidR="00C07C21" w:rsidSect="009F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1"/>
    <w:rsid w:val="00C07C21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1031-2114-4683-ABF3-9FA015C7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A36A21EAD454E2E219050D81E4855C71435DA84E06B212DD50B1B13FBCAEE5ARDyEI" TargetMode="External"/><Relationship Id="rId18" Type="http://schemas.openxmlformats.org/officeDocument/2006/relationships/hyperlink" Target="consultantplus://offline/ref=E9D5D3B3D8AF6CCD566476F720CE40A8464C70289F5A874B1E53904BR6y5I" TargetMode="External"/><Relationship Id="rId26" Type="http://schemas.openxmlformats.org/officeDocument/2006/relationships/hyperlink" Target="consultantplus://offline/ref=E9D5D3B3D8AF6CCD566468FA36A21EAD454E2E219053D4124B55C71435DA84E06B212DD50B1B13FBCAEE58RDy0I" TargetMode="External"/><Relationship Id="rId39" Type="http://schemas.openxmlformats.org/officeDocument/2006/relationships/hyperlink" Target="consultantplus://offline/ref=E9D5D3B3D8AF6CCD566468FA36A21EAD454E2E219F50D5114F55C71435DA84E06B212DD50B1B13FBCAEE59RDy9I" TargetMode="External"/><Relationship Id="rId21" Type="http://schemas.openxmlformats.org/officeDocument/2006/relationships/hyperlink" Target="consultantplus://offline/ref=E9D5D3B3D8AF6CCD566468F924CE40A8424D782F9F55DA41160A9C4962RDy3I" TargetMode="External"/><Relationship Id="rId34" Type="http://schemas.openxmlformats.org/officeDocument/2006/relationships/hyperlink" Target="consultantplus://offline/ref=E9D5D3B3D8AF6CCD566468FA36A21EAD454E2E219F50D5114F55C71435DA84E06B212DD50B1B13FBCAEE58RDy0I" TargetMode="External"/><Relationship Id="rId42" Type="http://schemas.openxmlformats.org/officeDocument/2006/relationships/hyperlink" Target="consultantplus://offline/ref=E9D5D3B3D8AF6CCD566468FA36A21EAD454E2E219E53D3104C55C71435DA84E06B212DD50B1B13FBCAEE5ERDyEI" TargetMode="External"/><Relationship Id="rId47" Type="http://schemas.openxmlformats.org/officeDocument/2006/relationships/hyperlink" Target="consultantplus://offline/ref=E9D5D3B3D8AF6CCD566468FA36A21EAD454E2E219F50D5114F55C71435DA84E06B212DD50B1B13FBCAEE59RDyCI" TargetMode="External"/><Relationship Id="rId50" Type="http://schemas.openxmlformats.org/officeDocument/2006/relationships/hyperlink" Target="consultantplus://offline/ref=E9D5D3B3D8AF6CCD566468FA36A21EAD454E2E219053D4124B55C71435DA84E06B212DD50B1B13FBCAEE59RDyCI" TargetMode="External"/><Relationship Id="rId55" Type="http://schemas.openxmlformats.org/officeDocument/2006/relationships/hyperlink" Target="consultantplus://offline/ref=E9D5D3B3D8AF6CCD566468FA36A21EAD454E2E219053D4124B55C71435DA84E06B212DD50B1B13FBCAEE5ARDy1I" TargetMode="External"/><Relationship Id="rId63" Type="http://schemas.openxmlformats.org/officeDocument/2006/relationships/hyperlink" Target="consultantplus://offline/ref=E9D5D3B3D8AF6CCD566468FA36A21EAD454E2E219157D1164B55C71435DA84E06B212DD50B1B13FBCAEE59RDy8I" TargetMode="External"/><Relationship Id="rId68" Type="http://schemas.openxmlformats.org/officeDocument/2006/relationships/hyperlink" Target="consultantplus://offline/ref=E9D5D3B3D8AF6CCD566468FA36A21EAD454E2E219157D1164B55C71435DA84E06B212DD50B1B13FBCAEE59RDyCI" TargetMode="External"/><Relationship Id="rId76" Type="http://schemas.openxmlformats.org/officeDocument/2006/relationships/hyperlink" Target="consultantplus://offline/ref=E9D5D3B3D8AF6CCD566468FA36A21EAD454E2E219054D8134A55C71435DA84E06B212DD50B1B13FBCAEE59RDy8I" TargetMode="External"/><Relationship Id="rId84" Type="http://schemas.openxmlformats.org/officeDocument/2006/relationships/hyperlink" Target="consultantplus://offline/ref=E9D5D3B3D8AF6CCD566468F924CE40A84144702C9C57DA41160A9C4962RDy3I" TargetMode="External"/><Relationship Id="rId89" Type="http://schemas.openxmlformats.org/officeDocument/2006/relationships/hyperlink" Target="consultantplus://offline/ref=E9D5D3B3D8AF6CCD566468F924CE40A84144792E9E57DA41160A9C4962D38EB72C6E7490R4yFI" TargetMode="External"/><Relationship Id="rId7" Type="http://schemas.openxmlformats.org/officeDocument/2006/relationships/hyperlink" Target="consultantplus://offline/ref=E9D5D3B3D8AF6CCD566468FA36A21EAD454E2E219053D7144B55C71435DA84E06B212DD50B1B13FBCAEE58RDy1I" TargetMode="External"/><Relationship Id="rId71" Type="http://schemas.openxmlformats.org/officeDocument/2006/relationships/hyperlink" Target="consultantplus://offline/ref=E9D5D3B3D8AF6CCD566468FA36A21EAD454E2E219157D1164B55C71435DA84E06B212DD50B1B13FBCAEE5ARDy9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68FA36A21EAD454E2E219157D1164B55C71435DA84E06B212DD50B1B13FBCAEE58RDyFI" TargetMode="External"/><Relationship Id="rId29" Type="http://schemas.openxmlformats.org/officeDocument/2006/relationships/hyperlink" Target="consultantplus://offline/ref=E9D5D3B3D8AF6CCD566468FA36A21EAD454E2E219F50D5114F55C71435DA84E06B212DD50B1B13FBCAEE58RDyEI" TargetMode="External"/><Relationship Id="rId11" Type="http://schemas.openxmlformats.org/officeDocument/2006/relationships/hyperlink" Target="consultantplus://offline/ref=E9D5D3B3D8AF6CCD566468FA36A21EAD454E2E219F52D9114C55C71435DA84E06B212DD50B1B13FBCAEE58RDyFI" TargetMode="External"/><Relationship Id="rId24" Type="http://schemas.openxmlformats.org/officeDocument/2006/relationships/hyperlink" Target="consultantplus://offline/ref=E9D5D3B3D8AF6CCD566468FA36A21EAD454E2E219E51D0124F55C71435DA84E06B212DD50B1B13FBCAEE58RDy1I" TargetMode="External"/><Relationship Id="rId32" Type="http://schemas.openxmlformats.org/officeDocument/2006/relationships/hyperlink" Target="consultantplus://offline/ref=E9D5D3B3D8AF6CCD566468FA36A21EAD454E2E219E51D0124F55C71435DA84E06B212DD50B1B13FBCAEE59RDyFI" TargetMode="External"/><Relationship Id="rId37" Type="http://schemas.openxmlformats.org/officeDocument/2006/relationships/hyperlink" Target="consultantplus://offline/ref=E9D5D3B3D8AF6CCD566468FA36A21EAD454E2E219F52D9114C55C71435DA84E06B212DD50B1B13FBCAEE58RDy1I" TargetMode="External"/><Relationship Id="rId40" Type="http://schemas.openxmlformats.org/officeDocument/2006/relationships/hyperlink" Target="consultantplus://offline/ref=E9D5D3B3D8AF6CCD566468FA36A21EAD454E2E219053D4124B55C71435DA84E06B212DD50B1B13FBCAEE59RDyBI" TargetMode="External"/><Relationship Id="rId45" Type="http://schemas.openxmlformats.org/officeDocument/2006/relationships/hyperlink" Target="consultantplus://offline/ref=E9D5D3B3D8AF6CCD566468FA36A21EAD454E2E219E53D3104C55C71435DA84E06B212DD50B1B13FBCAEE5ERDy0I" TargetMode="External"/><Relationship Id="rId53" Type="http://schemas.openxmlformats.org/officeDocument/2006/relationships/hyperlink" Target="consultantplus://offline/ref=E9D5D3B3D8AF6CCD566468FA36A21EAD454E2E219053D4124B55C71435DA84E06B212DD50B1B13FBCAEE5ARDyFI" TargetMode="External"/><Relationship Id="rId58" Type="http://schemas.openxmlformats.org/officeDocument/2006/relationships/hyperlink" Target="consultantplus://offline/ref=E9D5D3B3D8AF6CCD566468F924CE40A8424D782F9F55DA41160A9C4962RDy3I" TargetMode="External"/><Relationship Id="rId66" Type="http://schemas.openxmlformats.org/officeDocument/2006/relationships/hyperlink" Target="consultantplus://offline/ref=E9D5D3B3D8AF6CCD566468FA36A21EAD454E2E219157D1164B55C71435DA84E06B212DD50B1B13FBCAEE59RDyAI" TargetMode="External"/><Relationship Id="rId74" Type="http://schemas.openxmlformats.org/officeDocument/2006/relationships/hyperlink" Target="consultantplus://offline/ref=E9D5D3B3D8AF6CCD566468FA36A21EAD454E2E219157D1164B55C71435DA84E06B212DD50B1B13FBCAEE5BRDyDI" TargetMode="External"/><Relationship Id="rId79" Type="http://schemas.openxmlformats.org/officeDocument/2006/relationships/hyperlink" Target="consultantplus://offline/ref=E9D5D3B3D8AF6CCD566468F924CE40A8424D782F9F55DA41160A9C4962RDy3I" TargetMode="External"/><Relationship Id="rId87" Type="http://schemas.openxmlformats.org/officeDocument/2006/relationships/hyperlink" Target="consultantplus://offline/ref=E9D5D3B3D8AF6CCD566468FA36A21EAD454E2E219054D8134A55C71435DA84E06B212DD50B1B13FBCAEE59RDyBI" TargetMode="External"/><Relationship Id="rId5" Type="http://schemas.openxmlformats.org/officeDocument/2006/relationships/hyperlink" Target="consultantplus://offline/ref=E9D5D3B3D8AF6CCD566468FA36A21EAD454E2E219E53D3104C55C71435DA84E06B212DD50B1B13FBCAEE5ERDyDI" TargetMode="External"/><Relationship Id="rId61" Type="http://schemas.openxmlformats.org/officeDocument/2006/relationships/hyperlink" Target="consultantplus://offline/ref=E9D5D3B3D8AF6CCD566468FA36A21EAD454E2E219E51D0124F55C71435DA84E06B212DD50B1B13FBCAEE5BRDy9I" TargetMode="External"/><Relationship Id="rId82" Type="http://schemas.openxmlformats.org/officeDocument/2006/relationships/hyperlink" Target="consultantplus://offline/ref=E9D5D3B3D8AF6CCD566468F924CE40A84144792E9E57DA41160A9C4962RDy3I" TargetMode="External"/><Relationship Id="rId90" Type="http://schemas.openxmlformats.org/officeDocument/2006/relationships/hyperlink" Target="consultantplus://offline/ref=E9D5D3B3D8AF6CCD566468FA36A21EAD454E2E219E53D3104C55C71435DA84E06B212DD50B1B13FBCAEE5ERDy0I" TargetMode="External"/><Relationship Id="rId19" Type="http://schemas.openxmlformats.org/officeDocument/2006/relationships/hyperlink" Target="consultantplus://offline/ref=E9D5D3B3D8AF6CCD566476F720CE40A8454477299B5A874B1E53904BR6y5I" TargetMode="External"/><Relationship Id="rId14" Type="http://schemas.openxmlformats.org/officeDocument/2006/relationships/hyperlink" Target="consultantplus://offline/ref=E9D5D3B3D8AF6CCD566468FA36A21EAD454E2E219053D4124B55C71435DA84E06B212DD50B1B13FBCAEE58RDyEI" TargetMode="External"/><Relationship Id="rId22" Type="http://schemas.openxmlformats.org/officeDocument/2006/relationships/hyperlink" Target="consultantplus://offline/ref=E9D5D3B3D8AF6CCD566468FA36A21EAD454E2E219159D0164E55C71435DA84E0R6yBI" TargetMode="External"/><Relationship Id="rId27" Type="http://schemas.openxmlformats.org/officeDocument/2006/relationships/hyperlink" Target="consultantplus://offline/ref=E9D5D3B3D8AF6CCD566468FA36A21EAD454E2E219053D4124B55C71435DA84E06B212DD50B1B13FBCAEE59RDy9I" TargetMode="External"/><Relationship Id="rId30" Type="http://schemas.openxmlformats.org/officeDocument/2006/relationships/hyperlink" Target="consultantplus://offline/ref=E9D5D3B3D8AF6CCD566468FA36A21EAD454E2E219E51D0124F55C71435DA84E06B212DD50B1B13FBCAEE59RDyBI" TargetMode="External"/><Relationship Id="rId35" Type="http://schemas.openxmlformats.org/officeDocument/2006/relationships/hyperlink" Target="consultantplus://offline/ref=E9D5D3B3D8AF6CCD566468FA36A21EAD454E2E219053D4124B55C71435DA84E06B212DD50B1B13FBCAEE59RDy8I" TargetMode="External"/><Relationship Id="rId43" Type="http://schemas.openxmlformats.org/officeDocument/2006/relationships/hyperlink" Target="consultantplus://offline/ref=E9D5D3B3D8AF6CCD566468FA36A21EAD454E2E219053D7144B55C71435DA84E06B212DD50B1B13FBCAEE59RDy9I" TargetMode="External"/><Relationship Id="rId48" Type="http://schemas.openxmlformats.org/officeDocument/2006/relationships/hyperlink" Target="consultantplus://offline/ref=E9D5D3B3D8AF6CCD566468FA36A21EAD454E2E219050D81E4855C71435DA84E06B212DD50B1B13FBCAEE5ARDyEI" TargetMode="External"/><Relationship Id="rId56" Type="http://schemas.openxmlformats.org/officeDocument/2006/relationships/hyperlink" Target="consultantplus://offline/ref=E9D5D3B3D8AF6CCD566468FA36A21EAD454E2E219E51D0124F55C71435DA84E06B212DD50B1B13FBCAEE59RDy0I" TargetMode="External"/><Relationship Id="rId64" Type="http://schemas.openxmlformats.org/officeDocument/2006/relationships/hyperlink" Target="consultantplus://offline/ref=E9D5D3B3D8AF6CCD566468FA36A21EAD454E2E219E51D0124F55C71435DA84E06B212DD50B1B13FBCAEE5BRDyDI" TargetMode="External"/><Relationship Id="rId69" Type="http://schemas.openxmlformats.org/officeDocument/2006/relationships/hyperlink" Target="consultantplus://offline/ref=E9D5D3B3D8AF6CCD566468FA36A21EAD454E2E219157D1164B55C71435DA84E06B212DD50B1B13FBCAEE59RDyFI" TargetMode="External"/><Relationship Id="rId77" Type="http://schemas.openxmlformats.org/officeDocument/2006/relationships/hyperlink" Target="consultantplus://offline/ref=E9D5D3B3D8AF6CCD566468FA36A21EAD454E2E219157D1164B55C71435DA84E06B212DD50B1B13FBCAEE5BRDyEI" TargetMode="External"/><Relationship Id="rId8" Type="http://schemas.openxmlformats.org/officeDocument/2006/relationships/hyperlink" Target="consultantplus://offline/ref=E9D5D3B3D8AF6CCD566468FA36A21EAD454E2E219E51D0124F55C71435DA84E06B212DD50B1B13FBCAEE58RDyEI" TargetMode="External"/><Relationship Id="rId51" Type="http://schemas.openxmlformats.org/officeDocument/2006/relationships/hyperlink" Target="consultantplus://offline/ref=E9D5D3B3D8AF6CCD566468FA36A21EAD454E2E219054D8134A55C71435DA84E06B212DD50B1B13FBCAEE58RDyEI" TargetMode="External"/><Relationship Id="rId72" Type="http://schemas.openxmlformats.org/officeDocument/2006/relationships/hyperlink" Target="consultantplus://offline/ref=E9D5D3B3D8AF6CCD566468FA36A21EAD454E2E219157D1164B55C71435DA84E06B212DD50B1B13FBCAEE5ARDy8I" TargetMode="External"/><Relationship Id="rId80" Type="http://schemas.openxmlformats.org/officeDocument/2006/relationships/hyperlink" Target="consultantplus://offline/ref=E9D5D3B3D8AF6CCD566468FA36A21EAD454E2E219157D1164B55C71435DA84E06B212DD50B1B13FBCAEE5CRDy9I" TargetMode="External"/><Relationship Id="rId85" Type="http://schemas.openxmlformats.org/officeDocument/2006/relationships/hyperlink" Target="consultantplus://offline/ref=E9D5D3B3D8AF6CCD566468FA36A21EAD454E2E219157D1164B55C71435DA84E06B212DD50B1B13FBCAEE5CRDyB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D5D3B3D8AF6CCD566468FA36A21EAD454E2E219F58D2164D55C71435DA84E06B212DD50B1B13FBCAEE58RDyFI" TargetMode="External"/><Relationship Id="rId17" Type="http://schemas.openxmlformats.org/officeDocument/2006/relationships/hyperlink" Target="consultantplus://offline/ref=E9D5D3B3D8AF6CCD566468F924CE40A84144792E9E57DA41160A9C4962D38EB72C6E74974F1612FARCy3I" TargetMode="External"/><Relationship Id="rId25" Type="http://schemas.openxmlformats.org/officeDocument/2006/relationships/hyperlink" Target="consultantplus://offline/ref=E9D5D3B3D8AF6CCD566468FA36A21EAD454E2E219059D3174255C71435DA84E06B212DD50B1B13FBCAEE50RDyFI" TargetMode="External"/><Relationship Id="rId33" Type="http://schemas.openxmlformats.org/officeDocument/2006/relationships/hyperlink" Target="consultantplus://offline/ref=E9D5D3B3D8AF6CCD566468FA36A21EAD454E2E219F52D9114C55C71435DA84E06B212DD50B1B13FBCAEE58RDyEI" TargetMode="External"/><Relationship Id="rId38" Type="http://schemas.openxmlformats.org/officeDocument/2006/relationships/hyperlink" Target="consultantplus://offline/ref=E9D5D3B3D8AF6CCD566468FA36A21EAD454E2E219F52D9114C55C71435DA84E06B212DD50B1B13FBCAEE59RDy8I" TargetMode="External"/><Relationship Id="rId46" Type="http://schemas.openxmlformats.org/officeDocument/2006/relationships/hyperlink" Target="consultantplus://offline/ref=E9D5D3B3D8AF6CCD566468FA36A21EAD454E2E219F50D5114F55C71435DA84E06B212DD50B1B13FBCAEE59RDyBI" TargetMode="External"/><Relationship Id="rId59" Type="http://schemas.openxmlformats.org/officeDocument/2006/relationships/hyperlink" Target="consultantplus://offline/ref=E9D5D3B3D8AF6CCD566468FA36A21EAD454E2E219157D1164B55C71435DA84E06B212DD50B1B13FBCAEE58RDy0I" TargetMode="External"/><Relationship Id="rId67" Type="http://schemas.openxmlformats.org/officeDocument/2006/relationships/hyperlink" Target="consultantplus://offline/ref=E9D5D3B3D8AF6CCD566468FA36A21EAD454E2E219054D8134A55C71435DA84E06B212DD50B1B13FBCAEE58RDy0I" TargetMode="External"/><Relationship Id="rId20" Type="http://schemas.openxmlformats.org/officeDocument/2006/relationships/hyperlink" Target="consultantplus://offline/ref=E9D5D3B3D8AF6CCD566468F924CE40A8424073289056DA41160A9C4962RDy3I" TargetMode="External"/><Relationship Id="rId41" Type="http://schemas.openxmlformats.org/officeDocument/2006/relationships/hyperlink" Target="consultantplus://offline/ref=E9D5D3B3D8AF6CCD566468FA36A21EAD454E2E219E53D3104C55C71435DA84E06B212DD50B1B13FBCAEE5ERDyFI" TargetMode="External"/><Relationship Id="rId54" Type="http://schemas.openxmlformats.org/officeDocument/2006/relationships/hyperlink" Target="consultantplus://offline/ref=E9D5D3B3D8AF6CCD566468FA36A21EAD454E2E219053D4124B55C71435DA84E06B212DD50B1B13FBCAEE5ARDyEI" TargetMode="External"/><Relationship Id="rId62" Type="http://schemas.openxmlformats.org/officeDocument/2006/relationships/hyperlink" Target="consultantplus://offline/ref=E9D5D3B3D8AF6CCD566468F924CE40A84144792E9E57DA41160A9C4962D38EB72C6E7494R4y7I" TargetMode="External"/><Relationship Id="rId70" Type="http://schemas.openxmlformats.org/officeDocument/2006/relationships/hyperlink" Target="consultantplus://offline/ref=E9D5D3B3D8AF6CCD566468FA36A21EAD454E2E219157D1164B55C71435DA84E06B212DD50B1B13FBCAEE59RDy1I" TargetMode="External"/><Relationship Id="rId75" Type="http://schemas.openxmlformats.org/officeDocument/2006/relationships/hyperlink" Target="consultantplus://offline/ref=E9D5D3B3D8AF6CCD566468FA36A21EAD454E2E219157D1164B55C71435DA84E06B212DD50B1B13FBCAEE5BRDyCI" TargetMode="External"/><Relationship Id="rId83" Type="http://schemas.openxmlformats.org/officeDocument/2006/relationships/hyperlink" Target="consultantplus://offline/ref=E9D5D3B3D8AF6CCD566468F924CE40A8424D782F9F55DA41160A9C4962RDy3I" TargetMode="External"/><Relationship Id="rId88" Type="http://schemas.openxmlformats.org/officeDocument/2006/relationships/hyperlink" Target="consultantplus://offline/ref=E9D5D3B3D8AF6CCD566468F924CE40A84144792E9E57DA41160A9C4962D38EB72C6E749FR4y6I" TargetMode="External"/><Relationship Id="rId91" Type="http://schemas.openxmlformats.org/officeDocument/2006/relationships/hyperlink" Target="consultantplus://offline/ref=E9D5D3B3D8AF6CCD566468FA36A21EAD454E2E219F50D5114F55C71435DA84E06B212DD50B1B13FBCAEE5ARDy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68FA36A21EAD454E2E219150D9134D55C71435DA84E06B212DD50B1B13FBCAEF58RDyEI" TargetMode="External"/><Relationship Id="rId15" Type="http://schemas.openxmlformats.org/officeDocument/2006/relationships/hyperlink" Target="consultantplus://offline/ref=E9D5D3B3D8AF6CCD566468FA36A21EAD454E2E219054D8134A55C71435DA84E06B212DD50B1B13FBCAEE58RDyFI" TargetMode="External"/><Relationship Id="rId23" Type="http://schemas.openxmlformats.org/officeDocument/2006/relationships/hyperlink" Target="consultantplus://offline/ref=E9D5D3B3D8AF6CCD566468FA36A21EAD454E2E219053D7144B55C71435DA84E06B212DD50B1B13FBCAEE58RDy0I" TargetMode="External"/><Relationship Id="rId28" Type="http://schemas.openxmlformats.org/officeDocument/2006/relationships/hyperlink" Target="consultantplus://offline/ref=E9D5D3B3D8AF6CCD566468FA36A21EAD454E2E219E51D0124F55C71435DA84E06B212DD50B1B13FBCAEE59RDy9I" TargetMode="External"/><Relationship Id="rId36" Type="http://schemas.openxmlformats.org/officeDocument/2006/relationships/hyperlink" Target="consultantplus://offline/ref=E9D5D3B3D8AF6CCD566468FA36A21EAD454E2E219E51D0124F55C71435DA84E06B212DD50B1B13FBCAEE59RDyEI" TargetMode="External"/><Relationship Id="rId49" Type="http://schemas.openxmlformats.org/officeDocument/2006/relationships/hyperlink" Target="consultantplus://offline/ref=E9D5D3B3D8AF6CCD566468FA36A21EAD454E2E219053D4124B55C71435DA84E06B212DD50B1B13FBCAEE59RDyDI" TargetMode="External"/><Relationship Id="rId57" Type="http://schemas.openxmlformats.org/officeDocument/2006/relationships/hyperlink" Target="consultantplus://offline/ref=E9D5D3B3D8AF6CCD566468FA36A21EAD454E2E219157D1164B55C71435DA84E06B212DD50B1B13FBCAEE58RDy1I" TargetMode="External"/><Relationship Id="rId10" Type="http://schemas.openxmlformats.org/officeDocument/2006/relationships/hyperlink" Target="consultantplus://offline/ref=E9D5D3B3D8AF6CCD566468FA36A21EAD454E2E219F50D5114F55C71435DA84E06B212DD50B1B13FBCAEE58RDyFI" TargetMode="External"/><Relationship Id="rId31" Type="http://schemas.openxmlformats.org/officeDocument/2006/relationships/hyperlink" Target="consultantplus://offline/ref=E9D5D3B3D8AF6CCD566468FA36A21EAD454E2E219E51D0124F55C71435DA84E06B212DD50B1B13FBCAEE59RDyDI" TargetMode="External"/><Relationship Id="rId44" Type="http://schemas.openxmlformats.org/officeDocument/2006/relationships/hyperlink" Target="consultantplus://offline/ref=E9D5D3B3D8AF6CCD566468FA36A21EAD454E2E219E53D3104C55C71435DA84E06B212DD50B1B13FBCAEE5ERDy0I" TargetMode="External"/><Relationship Id="rId52" Type="http://schemas.openxmlformats.org/officeDocument/2006/relationships/hyperlink" Target="consultantplus://offline/ref=E9D5D3B3D8AF6CCD566468FA36A21EAD454E2E219053D4124B55C71435DA84E06B212DD50B1B13FBCAEE59RDy1I" TargetMode="External"/><Relationship Id="rId60" Type="http://schemas.openxmlformats.org/officeDocument/2006/relationships/hyperlink" Target="consultantplus://offline/ref=E9D5D3B3D8AF6CCD566468FA36A21EAD454E2E219059D3174255C71435DA84E06B212DD50B1B13FBCAEE50RDyEI" TargetMode="External"/><Relationship Id="rId65" Type="http://schemas.openxmlformats.org/officeDocument/2006/relationships/hyperlink" Target="consultantplus://offline/ref=E9D5D3B3D8AF6CCD566468FA36A21EAD454E2E219F58D2164D55C71435DA84E06B212DD50B1B13FBCAEE58RDyEI" TargetMode="External"/><Relationship Id="rId73" Type="http://schemas.openxmlformats.org/officeDocument/2006/relationships/hyperlink" Target="consultantplus://offline/ref=E9D5D3B3D8AF6CCD566468FA36A21EAD454E2E219F58D2164D55C71435DA84E06B212DD50B1B13FBCAEE58RDy0I" TargetMode="External"/><Relationship Id="rId78" Type="http://schemas.openxmlformats.org/officeDocument/2006/relationships/hyperlink" Target="consultantplus://offline/ref=E9D5D3B3D8AF6CCD566468FA36A21EAD454E2E219157D1164B55C71435DA84E06B212DD50B1B13FBCAEE5BRDy1I" TargetMode="External"/><Relationship Id="rId81" Type="http://schemas.openxmlformats.org/officeDocument/2006/relationships/hyperlink" Target="consultantplus://offline/ref=E9D5D3B3D8AF6CCD566468FA36A21EAD454E2E219157D1164B55C71435DA84E06B212DD50B1B13FBCAEE5CRDy9I" TargetMode="External"/><Relationship Id="rId86" Type="http://schemas.openxmlformats.org/officeDocument/2006/relationships/hyperlink" Target="consultantplus://offline/ref=E9D5D3B3D8AF6CCD566468FA36A21EAD454E2E219053D4124B55C71435DA84E06B212DD50B1B13FBCAEE5ARDy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D5D3B3D8AF6CCD566468FA36A21EAD454E2E219059D3174255C71435DA84E06B212DD50B1B13FBCAEE50RD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9008</Words>
  <Characters>51352</Characters>
  <Application>Microsoft Office Word</Application>
  <DocSecurity>0</DocSecurity>
  <Lines>427</Lines>
  <Paragraphs>120</Paragraphs>
  <ScaleCrop>false</ScaleCrop>
  <Company/>
  <LinksUpToDate>false</LinksUpToDate>
  <CharactersWithSpaces>60240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2018-04-17T08:49:00Z</dcterms:created>
  <dcterms:modified xsi:type="dcterms:W3CDTF">2018-04-17T08:50:00Z</dcterms:modified>
</cp:coreProperties>
</file>