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0B" w:rsidRDefault="00CD22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220B" w:rsidRDefault="00CD220B">
      <w:pPr>
        <w:pStyle w:val="ConsPlusNormal"/>
        <w:jc w:val="both"/>
        <w:outlineLvl w:val="0"/>
      </w:pPr>
    </w:p>
    <w:p w:rsidR="00CD220B" w:rsidRDefault="00CD220B">
      <w:pPr>
        <w:pStyle w:val="ConsPlusTitle"/>
        <w:jc w:val="center"/>
        <w:outlineLvl w:val="0"/>
      </w:pPr>
      <w:r>
        <w:t>ГУБЕРНАТОР ЯРОСЛАВСКОЙ ОБЛАСТИ</w:t>
      </w:r>
    </w:p>
    <w:p w:rsidR="00CD220B" w:rsidRDefault="00CD220B">
      <w:pPr>
        <w:pStyle w:val="ConsPlusTitle"/>
        <w:jc w:val="center"/>
      </w:pPr>
    </w:p>
    <w:p w:rsidR="00CD220B" w:rsidRDefault="00CD220B">
      <w:pPr>
        <w:pStyle w:val="ConsPlusTitle"/>
        <w:jc w:val="center"/>
      </w:pPr>
      <w:r>
        <w:t>УКАЗ</w:t>
      </w:r>
    </w:p>
    <w:p w:rsidR="00CD220B" w:rsidRDefault="00CD220B">
      <w:pPr>
        <w:pStyle w:val="ConsPlusTitle"/>
        <w:jc w:val="center"/>
      </w:pPr>
      <w:r>
        <w:t>от 25 июля 2017 г. N 253</w:t>
      </w:r>
    </w:p>
    <w:p w:rsidR="00CD220B" w:rsidRDefault="00CD220B">
      <w:pPr>
        <w:pStyle w:val="ConsPlusTitle"/>
        <w:jc w:val="center"/>
      </w:pPr>
    </w:p>
    <w:p w:rsidR="00CD220B" w:rsidRDefault="00CD220B">
      <w:pPr>
        <w:pStyle w:val="ConsPlusTitle"/>
        <w:jc w:val="center"/>
      </w:pPr>
      <w:r>
        <w:t>ОБ ОРГАНИЗАЦИИ РЕАЛИЗАЦИИ ПОЛОЖЕНИЙ ЗАКОНА ЯРОСЛАВСКОЙ</w:t>
      </w:r>
    </w:p>
    <w:p w:rsidR="00CD220B" w:rsidRDefault="00CD220B">
      <w:pPr>
        <w:pStyle w:val="ConsPlusTitle"/>
        <w:jc w:val="center"/>
      </w:pPr>
      <w:r>
        <w:t>ОБЛАСТИ ОТ 9 ИЮЛЯ 2009 Г. N 40-З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6" w:history="1">
        <w:r>
          <w:rPr>
            <w:color w:val="0000FF"/>
          </w:rPr>
          <w:t>6 статьи 11.2</w:t>
        </w:r>
      </w:hyperlink>
      <w:r>
        <w:t xml:space="preserve"> Закона Ярославской области от 9 июля 2009 г. N 40-з "О мерах по противодействию коррупции в Ярославской области"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>ПОСТАНОВЛЯЮ: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>1. Утвердить прилагаемые: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представления лицами, замещающими муниципальные должности, должности глав местных администраций по контракту, и гражданами, претендующими на замещение указанных должностей,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 (супругов) и несовершеннолетних детей.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1.2. </w:t>
      </w:r>
      <w:hyperlink w:anchor="P65" w:history="1">
        <w:r>
          <w:rPr>
            <w:color w:val="0000FF"/>
          </w:rPr>
          <w:t>Положение</w:t>
        </w:r>
      </w:hyperlink>
      <w:r>
        <w:t xml:space="preserve"> об организации проверок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проверок достоверности и полноты представленных сведений о доходах, расходах, об имуществе и обязательствах имущественного характера в отношении граждан, претендующих на замещение указанных должностей.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>2. Определить Правительство области в лице управления по противодействию коррупции Правительства области органом, уполномоченным на осуществление приема представляемых Губернатору области лицами, замещающими муниципальные должности, должности глав местных администраций по контракту, и лицами, претендующими на замещение указанных должностей,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Ярославской области привести муниципальные нормативные правовые акты в соответствие с положениями указа.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>4. Указ вступает в силу с момента подписания.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right"/>
      </w:pPr>
      <w:r>
        <w:t>Временно исполняющий обязанности</w:t>
      </w:r>
    </w:p>
    <w:p w:rsidR="00CD220B" w:rsidRDefault="00CD220B">
      <w:pPr>
        <w:pStyle w:val="ConsPlusNormal"/>
        <w:jc w:val="right"/>
      </w:pPr>
      <w:r>
        <w:t>Губернатора области</w:t>
      </w:r>
    </w:p>
    <w:p w:rsidR="00CD220B" w:rsidRDefault="00CD220B">
      <w:pPr>
        <w:pStyle w:val="ConsPlusNormal"/>
        <w:jc w:val="right"/>
      </w:pPr>
      <w:r>
        <w:t>Д.Ю.МИРОНОВ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right"/>
        <w:outlineLvl w:val="0"/>
      </w:pPr>
      <w:r>
        <w:t>Утверждено</w:t>
      </w:r>
    </w:p>
    <w:p w:rsidR="00CD220B" w:rsidRDefault="00CD220B">
      <w:pPr>
        <w:pStyle w:val="ConsPlusNormal"/>
        <w:jc w:val="right"/>
      </w:pPr>
      <w:r>
        <w:lastRenderedPageBreak/>
        <w:t>указом</w:t>
      </w:r>
    </w:p>
    <w:p w:rsidR="00CD220B" w:rsidRDefault="00CD220B">
      <w:pPr>
        <w:pStyle w:val="ConsPlusNormal"/>
        <w:jc w:val="right"/>
      </w:pPr>
      <w:r>
        <w:t>Губернатора области</w:t>
      </w:r>
    </w:p>
    <w:p w:rsidR="00CD220B" w:rsidRDefault="00CD220B">
      <w:pPr>
        <w:pStyle w:val="ConsPlusNormal"/>
        <w:jc w:val="right"/>
      </w:pPr>
      <w:r>
        <w:t>от 25.07.2017 N 253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Title"/>
        <w:jc w:val="center"/>
      </w:pPr>
      <w:bookmarkStart w:id="0" w:name="P36"/>
      <w:bookmarkEnd w:id="0"/>
      <w:r>
        <w:t>ПОЛОЖЕНИЕ</w:t>
      </w:r>
    </w:p>
    <w:p w:rsidR="00CD220B" w:rsidRDefault="00CD220B">
      <w:pPr>
        <w:pStyle w:val="ConsPlusTitle"/>
        <w:jc w:val="center"/>
      </w:pPr>
      <w:r>
        <w:t>ОБ ОРГАНИЗАЦИИ ПРЕДСТАВЛЕНИЯ ЛИЦАМИ, ЗАМЕЩАЮЩИМИ</w:t>
      </w:r>
    </w:p>
    <w:p w:rsidR="00CD220B" w:rsidRDefault="00CD220B">
      <w:pPr>
        <w:pStyle w:val="ConsPlusTitle"/>
        <w:jc w:val="center"/>
      </w:pPr>
      <w:r>
        <w:t>МУНИЦИПАЛЬНЫЕ ДОЛЖНОСТИ, ДОЛЖНОСТИ ГЛАВ МЕСТНЫХ</w:t>
      </w:r>
    </w:p>
    <w:p w:rsidR="00CD220B" w:rsidRDefault="00CD220B">
      <w:pPr>
        <w:pStyle w:val="ConsPlusTitle"/>
        <w:jc w:val="center"/>
      </w:pPr>
      <w:r>
        <w:t>АДМИНИСТРАЦИЙ ПО КОНТРАКТУ, И ГРАЖДАНАМИ, ПРЕТЕНДУЮЩИМИ</w:t>
      </w:r>
    </w:p>
    <w:p w:rsidR="00CD220B" w:rsidRDefault="00CD220B">
      <w:pPr>
        <w:pStyle w:val="ConsPlusTitle"/>
        <w:jc w:val="center"/>
      </w:pPr>
      <w:r>
        <w:t>НА ЗАМЕЩЕНИЕ УКАЗАННЫХ ДОЛЖНОСТЕЙ, СВЕДЕНИЙ О ДОХОДАХ,</w:t>
      </w:r>
    </w:p>
    <w:p w:rsidR="00CD220B" w:rsidRDefault="00CD220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CD220B" w:rsidRDefault="00CD220B">
      <w:pPr>
        <w:pStyle w:val="ConsPlusTitle"/>
        <w:jc w:val="center"/>
      </w:pPr>
      <w:r>
        <w:t>ХАРАКТЕРА, А ТАКЖЕ О ДОХОДАХ, РАСХОДАХ, ОБ ИМУЩЕСТВЕ</w:t>
      </w:r>
    </w:p>
    <w:p w:rsidR="00CD220B" w:rsidRDefault="00CD220B">
      <w:pPr>
        <w:pStyle w:val="ConsPlusTitle"/>
        <w:jc w:val="center"/>
      </w:pPr>
      <w:r>
        <w:t>И ОБЯЗАТЕЛЬСТВАХ ИМУЩЕСТВЕННОГО ХАРАКТЕРА</w:t>
      </w:r>
    </w:p>
    <w:p w:rsidR="00CD220B" w:rsidRDefault="00CD220B">
      <w:pPr>
        <w:pStyle w:val="ConsPlusTitle"/>
        <w:jc w:val="center"/>
      </w:pPr>
      <w:r>
        <w:t>СУПРУГ (СУПРУГОВ) И НЕСОВЕРШЕННОЛЕТНИХ ДЕТЕЙ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r>
        <w:t>1. Настоящее Положение определяет порядок организации представления лицами, замещающими муниципальные должности, должности глав местных администраций по контракту (далее - должностные лица), и гражданами, претендующими на замещение указанных должностей (далее - претенденты), если иное не предусмотрено федеральным законом, сведений о доходах, расходах, об имуществе и обязательствах имущественного характера (далее - сведения), а также о доходах, расходах, об имуществе и обязательствах имущественного характера супруг (супругов) и несовершеннолетних детей.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2. Порядок и сроки представления сведений установлены </w:t>
      </w:r>
      <w:hyperlink r:id="rId7" w:history="1">
        <w:r>
          <w:rPr>
            <w:color w:val="0000FF"/>
          </w:rPr>
          <w:t>частью 2.1 статьи 11.2</w:t>
        </w:r>
      </w:hyperlink>
      <w:r>
        <w:t xml:space="preserve"> Закона Ярославской области от 9 июля 2009 г. N 40-з "О мерах по противодействию коррупции в Ярославской области".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3. Прием сведений осуществляется сотрудниками управления по противодействию коррупции Правительства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4. Должностные лица представляют сведения в двух экземплярах, один из которых с отметкой о сдаче первого экземпляра в управление по противодействию коррупции Правительства области передается должностным лицом в орган местного самоуправления для обеспечения возможности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 в средствах массовой информации.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5. Размещение на официальном сайте органа местного самоуправления в информационно-телекоммуникационной сети "Интернет" и (или) предоставление для опубликования в средствах массовой информации сведений, представленных должностными лицами, осуществляются в порядке, определяемом муниципальным правовым актом.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6. Проверка достоверности и полноты сведений осуществляется в порядке, установленном </w:t>
      </w:r>
      <w:hyperlink r:id="rId8" w:history="1">
        <w:r>
          <w:rPr>
            <w:color w:val="0000FF"/>
          </w:rPr>
          <w:t>частью 6 статьи 11.2</w:t>
        </w:r>
      </w:hyperlink>
      <w:r>
        <w:t xml:space="preserve"> Закона Ярославской области от 9 июля 2009 г. N 40-з "О мерах по противодействию коррупции в Ярославской области".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7. Представленные должностным лицом, претендентом сведения хранятся в управлении по противодействию коррупции Правительства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Сведения, представленные претендентом, который не был избран (назначен) на муниципальную должность, с которым не заключен контракт, возвращаются ему по его письменному заявлению.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8. Сведения, представляемые должностными лицами и претендентами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right"/>
        <w:outlineLvl w:val="0"/>
      </w:pPr>
      <w:r>
        <w:t>Утверждено</w:t>
      </w:r>
    </w:p>
    <w:p w:rsidR="00CD220B" w:rsidRDefault="00CD220B">
      <w:pPr>
        <w:pStyle w:val="ConsPlusNormal"/>
        <w:jc w:val="right"/>
      </w:pPr>
      <w:r>
        <w:t>указом</w:t>
      </w:r>
    </w:p>
    <w:p w:rsidR="00CD220B" w:rsidRDefault="00CD220B">
      <w:pPr>
        <w:pStyle w:val="ConsPlusNormal"/>
        <w:jc w:val="right"/>
      </w:pPr>
      <w:r>
        <w:t>Губернатора области</w:t>
      </w:r>
    </w:p>
    <w:p w:rsidR="00CD220B" w:rsidRDefault="00CD220B">
      <w:pPr>
        <w:pStyle w:val="ConsPlusNormal"/>
        <w:jc w:val="right"/>
      </w:pPr>
      <w:r>
        <w:t>от 25.07.2017 N 253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Title"/>
        <w:jc w:val="center"/>
      </w:pPr>
      <w:bookmarkStart w:id="1" w:name="P65"/>
      <w:bookmarkEnd w:id="1"/>
      <w:r>
        <w:t>ПОЛОЖЕНИЕ</w:t>
      </w:r>
    </w:p>
    <w:p w:rsidR="00CD220B" w:rsidRDefault="00CD220B">
      <w:pPr>
        <w:pStyle w:val="ConsPlusTitle"/>
        <w:jc w:val="center"/>
      </w:pPr>
      <w:r>
        <w:t>ОБ ОРГАНИЗАЦИИ ПРОВЕРОК ДОСТОВЕРНОСТИ И ПОЛНОТЫ</w:t>
      </w:r>
    </w:p>
    <w:p w:rsidR="00CD220B" w:rsidRDefault="00CD220B">
      <w:pPr>
        <w:pStyle w:val="ConsPlusTitle"/>
        <w:jc w:val="center"/>
      </w:pPr>
      <w:r>
        <w:t>ПРЕДСТАВЛЕННЫХ СВЕДЕНИЙ О ДОХОДАХ, ОБ ИМУЩЕСТВЕ</w:t>
      </w:r>
    </w:p>
    <w:p w:rsidR="00CD220B" w:rsidRDefault="00CD220B">
      <w:pPr>
        <w:pStyle w:val="ConsPlusTitle"/>
        <w:jc w:val="center"/>
      </w:pPr>
      <w:r>
        <w:t>И ОБЯЗАТЕЛЬСТВАХ ИМУЩЕСТВЕННОГО ХАРАКТЕРА В ОТНОШЕНИИ ЛИЦ,</w:t>
      </w:r>
    </w:p>
    <w:p w:rsidR="00CD220B" w:rsidRDefault="00CD220B">
      <w:pPr>
        <w:pStyle w:val="ConsPlusTitle"/>
        <w:jc w:val="center"/>
      </w:pPr>
      <w:r>
        <w:t>ЗАМЕЩАЮЩИХ МУНИЦИПАЛЬНЫЕ ДОЛЖНОСТИ, ДОЛЖНОСТИ ГЛАВ МЕСТНЫХ</w:t>
      </w:r>
    </w:p>
    <w:p w:rsidR="00CD220B" w:rsidRDefault="00CD220B">
      <w:pPr>
        <w:pStyle w:val="ConsPlusTitle"/>
        <w:jc w:val="center"/>
      </w:pPr>
      <w:r>
        <w:t>АДМИНИСТРАЦИЙ ПО КОНТРАКТУ, ПРОВЕРОК ДОСТОВЕРНОСТИ И ПОЛНОТЫ</w:t>
      </w:r>
    </w:p>
    <w:p w:rsidR="00CD220B" w:rsidRDefault="00CD220B">
      <w:pPr>
        <w:pStyle w:val="ConsPlusTitle"/>
        <w:jc w:val="center"/>
      </w:pPr>
      <w:r>
        <w:t>ПРЕДСТАВЛЕННЫХ СВЕДЕНИЙ О ДОХОДАХ, РАСХОДАХ, ОБ ИМУЩЕСТВЕ</w:t>
      </w:r>
    </w:p>
    <w:p w:rsidR="00CD220B" w:rsidRDefault="00CD220B">
      <w:pPr>
        <w:pStyle w:val="ConsPlusTitle"/>
        <w:jc w:val="center"/>
      </w:pPr>
      <w:r>
        <w:t>И ОБЯЗАТЕЛЬСТВАХ ИМУЩЕСТВЕННОГО ХАРАКТЕРА В ОТНОШЕНИИ</w:t>
      </w:r>
    </w:p>
    <w:p w:rsidR="00CD220B" w:rsidRDefault="00CD220B">
      <w:pPr>
        <w:pStyle w:val="ConsPlusTitle"/>
        <w:jc w:val="center"/>
      </w:pPr>
      <w:r>
        <w:t>ГРАЖДАН, ПРЕТЕНДУЮЩИХ НА ЗАМЕЩЕНИЕ УКАЗАННЫХ ДОЛЖНОСТЕЙ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ind w:firstLine="540"/>
        <w:jc w:val="both"/>
      </w:pPr>
      <w:bookmarkStart w:id="2" w:name="P75"/>
      <w:bookmarkEnd w:id="2"/>
      <w:r>
        <w:t>1. Положение об организации проверок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проверок достоверности и полноты представленных сведений о доходах, расходах, об имуществе и обязательствах имущественного характера в отношении граждан, претендующих на замещение указанных должностей (далее - Положение), определяет порядок организации: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проверок достоверности и полноты представленных сведений о доходах, об имуществе и обязательствах имущественного характера (далее - сведения) лиц, замещающих муниципальные должности, должности глав местных администраций по контракту (далее - должностные лица), а также их супруг (супругов) и несовершеннолетних детей;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проверок достоверности и полноты представленных сведений о доходах, расходах, об имуществе и обязательствах имущественного характера (далее - сведения о доходах, расходах) граждан, претендующих на замещение муниципальных должностей, должностей глав местных администраций по контракту (далее - претенденты), а также их супруг (супругов) и несовершеннолетних детей.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75" w:history="1">
        <w:r>
          <w:rPr>
            <w:color w:val="0000FF"/>
          </w:rPr>
          <w:t>пункте 1</w:t>
        </w:r>
      </w:hyperlink>
      <w:r>
        <w:t xml:space="preserve"> Положения, осуществляются по решению Губернатора области управлением по противодействию коррупции Правительства области. Решение принимается отдельно в отношении каждого должностного лица или претендента.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В решении о проведении проверки определяются срок проведения проверки, должностное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 Руководителем рабочей группы является руководитель проверки.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3. Проверки проводятся рабочей группой: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- самостоятельно в соответствии с </w:t>
      </w:r>
      <w:hyperlink w:anchor="P8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95" w:history="1">
        <w:r>
          <w:rPr>
            <w:color w:val="0000FF"/>
          </w:rPr>
          <w:t>6</w:t>
        </w:r>
      </w:hyperlink>
      <w:r>
        <w:t xml:space="preserve"> Положения;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- путем направления запроса о проведении оперативно-разыскных мероприятий в соответствии с </w:t>
      </w:r>
      <w:hyperlink w:anchor="P105" w:history="1">
        <w:r>
          <w:rPr>
            <w:color w:val="0000FF"/>
          </w:rPr>
          <w:t>пунктом 7</w:t>
        </w:r>
      </w:hyperlink>
      <w:r>
        <w:t xml:space="preserve"> Положения.</w:t>
      </w:r>
    </w:p>
    <w:p w:rsidR="00CD220B" w:rsidRDefault="00CD220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4. При самостоятельном осуществлении проверок рабочая группа вправе: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lastRenderedPageBreak/>
        <w:t>4.1. Проводить собеседование с должностным лицом или претендентом.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4.2. Изучать сведения, сведения о доходах, расходах и дополнительные материалы, представленные должностным лицом или претендентом, получать от должностного лица или претендента пояснения по существу представленных сведений, сведений о доходах, расходах и дополнительных материалов.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4.3. Анализировать сведения, сведения о доходах, расходах и дополнительные материалы, представленные должностным лицом или претендентом.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4.4. Наводить справки у физических лиц и получать от них информацию с их согласия.</w:t>
      </w:r>
    </w:p>
    <w:p w:rsidR="00CD220B" w:rsidRDefault="00CD220B">
      <w:pPr>
        <w:pStyle w:val="ConsPlusNormal"/>
        <w:spacing w:before="220"/>
        <w:ind w:firstLine="540"/>
        <w:jc w:val="both"/>
      </w:pPr>
      <w:bookmarkStart w:id="4" w:name="P88"/>
      <w:bookmarkEnd w:id="4"/>
      <w:r>
        <w:t>4.5. Направлять подписанные начальником управления по противодействию коррупции Правительства области запросы о достоверности и полноте сведений, представленных должностным лицом, или сведений о доходах, расходах, представленных претендентом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ним), в соответствии с нормативными правовыми актами Российской Федерации: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в органы государственной власти и государственные органы субъектов Российской Федерации;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в органы местного самоуправления;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в организации.</w:t>
      </w:r>
    </w:p>
    <w:p w:rsidR="00CD220B" w:rsidRDefault="00CD220B">
      <w:pPr>
        <w:pStyle w:val="ConsPlusNormal"/>
        <w:spacing w:before="220"/>
        <w:ind w:firstLine="540"/>
        <w:jc w:val="both"/>
      </w:pPr>
      <w:bookmarkStart w:id="5" w:name="P93"/>
      <w:bookmarkEnd w:id="5"/>
      <w:r>
        <w:t>5.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Организация направления указанных запросов осуществляется управлением по противодействию коррупции Правительства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6. Запросы, указанные в </w:t>
      </w:r>
      <w:hyperlink w:anchor="P88" w:history="1">
        <w:r>
          <w:rPr>
            <w:color w:val="0000FF"/>
          </w:rPr>
          <w:t>подпункте 4.5 пункта 4</w:t>
        </w:r>
      </w:hyperlink>
      <w:r>
        <w:t xml:space="preserve"> и </w:t>
      </w:r>
      <w:hyperlink w:anchor="P93" w:history="1">
        <w:r>
          <w:rPr>
            <w:color w:val="0000FF"/>
          </w:rPr>
          <w:t>пункте 5</w:t>
        </w:r>
      </w:hyperlink>
      <w:r>
        <w:t xml:space="preserve"> Положения, должны содержать: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наименование органа (организации), которому (которой) направлен запрос;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фамилию, имя, отчество руководителя органа (организации), которому (которой) направлен запрос;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реквизиты нормативного правового акта, на основании которого направляется запрос;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фамилию, имя, отчество, дату и место рождения, должность и место работы (службы), вид и реквизиты документа, удостоверяющего личность, информацию о роде занятий, месте регистрации, жительства и (или) пребывания должностного лица или претендента, сведения или сведения о доходах, расходах которого проверяются, его супруги (супруга) или несовершеннолетнего ребенка;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содержание и объем сведений, сведений о доходах, расходах, подлежащих проверке;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lastRenderedPageBreak/>
        <w:t>- фамилию, имя, отчество и номер телефона государственного гражданского служащего, подготовившего запрос;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- другую необходимую информацию.</w:t>
      </w:r>
    </w:p>
    <w:p w:rsidR="00CD220B" w:rsidRDefault="00CD220B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7. Запросы о проведении оперативно-разыскных мероприятий направляются в органы, осуществляющие оперативно-разыскную деятельность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деятельности", за подписью Губернатора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Подготовка и организация направления указанных запросов в рамках проверок осуществляется управлением по противодействию коррупции Правительства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 xml:space="preserve">Помимо информации, указанной в </w:t>
      </w:r>
      <w:hyperlink w:anchor="P95" w:history="1">
        <w:r>
          <w:rPr>
            <w:color w:val="0000FF"/>
          </w:rPr>
          <w:t>пункте 6</w:t>
        </w:r>
      </w:hyperlink>
      <w:r>
        <w:t xml:space="preserve"> Положения, в запросе о проведении оперативно-разыскных мероприятий указываются основание для проведения проверки, органы и организации, в которые направлялись запросы, и вопросы, которые в них ставились, ссылки на соответствующие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8.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продлевается с согласия направившего его должностного лица, но не более чем на 30 календарных дней.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9. Руководитель проверки обеспечивает уведомление должностного лица или претендента о начале в отношении него проверки в течение 2 рабочих дней со дня получения соответствующего решения.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При невозможности уведомления в вышеуказанный срок по причине, не зависящей от руководителя проверки, уведомление осуществляется не позднее 2 рабочих дней после устранения такой причины.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10. Должностное лицо (претендент) вправе: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10.1. Обращаться к руководителю проверки с просьбой о проведении беседы.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10.2. Давать пояснения в письменной форме в ходе проверки и по ее результатам.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10.3. Представлять дополнительные материалы и давать пояснения по ним в письменной форме.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11. По окончании проверки руководитель проверки обязан ознакомить должностное лицо (претендента) с результатами проверки.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представляется в государственные органы в соответствии с их компетенцией.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t>13. По итогам проверки руководитель проверки представляет доклад о ее результатах Губернатору области.</w:t>
      </w:r>
    </w:p>
    <w:p w:rsidR="00CD220B" w:rsidRDefault="00CD220B">
      <w:pPr>
        <w:pStyle w:val="ConsPlusNormal"/>
        <w:spacing w:before="220"/>
        <w:ind w:firstLine="540"/>
        <w:jc w:val="both"/>
      </w:pPr>
      <w:r>
        <w:lastRenderedPageBreak/>
        <w:t>14. Материалы проверки хранятся в управлении по противодействию коррупции Правительства области в течение 3 лет со дня ее окончания, после чего передаются в архив.</w:t>
      </w: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jc w:val="both"/>
      </w:pPr>
    </w:p>
    <w:p w:rsidR="00CD220B" w:rsidRDefault="00CD2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E4B" w:rsidRDefault="00437E4B">
      <w:bookmarkStart w:id="8" w:name="_GoBack"/>
      <w:bookmarkEnd w:id="8"/>
    </w:p>
    <w:sectPr w:rsidR="00437E4B" w:rsidSect="000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B"/>
    <w:rsid w:val="00437E4B"/>
    <w:rsid w:val="00C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BFE4-A23D-4A66-AD5B-CBD10FB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41322713DFC207F7D4DDDCBBBD20C7924E4394202D5ED8D2124C2BF8CE7BB03D4CB689EB3A0E4EDA90Z4h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241322713DFC207F7D4DDDCBBBD20C7924E4394202D5ED8D2124C2BF8CE7BB03D4CB689EB3A0E4EDA92Z4h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41322713DFC207F7D4DDDCBBBD20C7924E4394202D5ED8D2124C2BF8CE7BB03D4CB689EB3A0E4EDA90Z4h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8241322713DFC207F7D4DDDCBBBD20C7924E4394202D5ED8D2124C2BF8CE7BB03D4CB689EB3A0E4EDA92Z4h9K" TargetMode="External"/><Relationship Id="rId10" Type="http://schemas.openxmlformats.org/officeDocument/2006/relationships/hyperlink" Target="consultantplus://offline/ref=438241322713DFC207F7D4DECED7E325C399114C9D22260F868D49117CZFh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8241322713DFC207F7D4DECED7E325C399114C9D22260F868D49117CZF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2018-04-17T10:33:00Z</dcterms:created>
  <dcterms:modified xsi:type="dcterms:W3CDTF">2018-04-17T10:33:00Z</dcterms:modified>
</cp:coreProperties>
</file>