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6A" w:rsidRPr="009D4CE8" w:rsidRDefault="00A3426A" w:rsidP="00A3426A">
      <w:pPr>
        <w:ind w:firstLine="0"/>
        <w:jc w:val="right"/>
        <w:rPr>
          <w:rFonts w:cs="Times New Roman"/>
          <w:sz w:val="24"/>
          <w:szCs w:val="24"/>
        </w:rPr>
      </w:pPr>
      <w:r w:rsidRPr="009D4CE8">
        <w:rPr>
          <w:rFonts w:cs="Times New Roman"/>
          <w:sz w:val="24"/>
          <w:szCs w:val="24"/>
        </w:rPr>
        <w:t xml:space="preserve">Приложение </w:t>
      </w:r>
    </w:p>
    <w:p w:rsidR="00A3426A" w:rsidRPr="009D4CE8" w:rsidRDefault="00A3426A" w:rsidP="00A3426A">
      <w:pPr>
        <w:ind w:firstLine="0"/>
        <w:jc w:val="right"/>
        <w:rPr>
          <w:rFonts w:cs="Times New Roman"/>
          <w:sz w:val="24"/>
          <w:szCs w:val="24"/>
        </w:rPr>
      </w:pPr>
      <w:r w:rsidRPr="009D4CE8">
        <w:rPr>
          <w:rFonts w:cs="Times New Roman"/>
          <w:sz w:val="24"/>
          <w:szCs w:val="24"/>
        </w:rPr>
        <w:t>к постановлению Администрации</w:t>
      </w:r>
    </w:p>
    <w:p w:rsidR="00A3426A" w:rsidRPr="009D4CE8" w:rsidRDefault="00A3426A" w:rsidP="00A3426A">
      <w:pPr>
        <w:ind w:firstLine="0"/>
        <w:jc w:val="right"/>
        <w:rPr>
          <w:rFonts w:cs="Times New Roman"/>
          <w:sz w:val="24"/>
          <w:szCs w:val="24"/>
        </w:rPr>
      </w:pPr>
      <w:r w:rsidRPr="009D4CE8">
        <w:rPr>
          <w:rFonts w:cs="Times New Roman"/>
          <w:sz w:val="24"/>
          <w:szCs w:val="24"/>
        </w:rPr>
        <w:t xml:space="preserve"> Тутаевского муниципального района </w:t>
      </w:r>
    </w:p>
    <w:p w:rsidR="00D20063" w:rsidRPr="009D4CE8" w:rsidRDefault="00A3426A" w:rsidP="00A3426A">
      <w:pPr>
        <w:ind w:firstLine="0"/>
        <w:jc w:val="right"/>
        <w:rPr>
          <w:rFonts w:cs="Times New Roman"/>
          <w:b/>
          <w:caps/>
          <w:szCs w:val="28"/>
        </w:rPr>
      </w:pPr>
      <w:r w:rsidRPr="009D4CE8">
        <w:rPr>
          <w:rFonts w:cs="Times New Roman"/>
          <w:sz w:val="24"/>
          <w:szCs w:val="24"/>
        </w:rPr>
        <w:t xml:space="preserve">от </w:t>
      </w:r>
      <w:r w:rsidR="00213D50">
        <w:rPr>
          <w:rFonts w:cs="Times New Roman"/>
          <w:sz w:val="24"/>
          <w:szCs w:val="24"/>
        </w:rPr>
        <w:t xml:space="preserve">15.06.2020 </w:t>
      </w:r>
      <w:r w:rsidRPr="009D4CE8">
        <w:rPr>
          <w:rFonts w:cs="Times New Roman"/>
          <w:sz w:val="24"/>
          <w:szCs w:val="24"/>
        </w:rPr>
        <w:t xml:space="preserve"> № </w:t>
      </w:r>
      <w:r w:rsidR="00213D50">
        <w:rPr>
          <w:rFonts w:cs="Times New Roman"/>
          <w:sz w:val="24"/>
          <w:szCs w:val="24"/>
        </w:rPr>
        <w:t>394-п</w:t>
      </w:r>
    </w:p>
    <w:p w:rsidR="00D20063" w:rsidRPr="009D4CE8" w:rsidRDefault="00D20063" w:rsidP="00A3426A">
      <w:pPr>
        <w:ind w:firstLine="0"/>
        <w:jc w:val="right"/>
        <w:rPr>
          <w:rFonts w:cs="Times New Roman"/>
          <w:b/>
          <w:caps/>
          <w:szCs w:val="28"/>
        </w:rPr>
      </w:pPr>
    </w:p>
    <w:p w:rsidR="0061122D" w:rsidRPr="009D4CE8" w:rsidRDefault="0061122D" w:rsidP="0061122D">
      <w:pPr>
        <w:ind w:firstLine="0"/>
        <w:jc w:val="center"/>
        <w:rPr>
          <w:rFonts w:cs="Times New Roman"/>
          <w:b/>
          <w:caps/>
          <w:szCs w:val="28"/>
        </w:rPr>
      </w:pPr>
    </w:p>
    <w:p w:rsidR="0061122D" w:rsidRPr="009D4CE8" w:rsidRDefault="0061122D" w:rsidP="0061122D">
      <w:pPr>
        <w:ind w:firstLine="0"/>
        <w:jc w:val="center"/>
        <w:rPr>
          <w:rFonts w:cs="Times New Roman"/>
          <w:b/>
          <w:caps/>
          <w:szCs w:val="28"/>
        </w:rPr>
      </w:pPr>
    </w:p>
    <w:p w:rsidR="0061122D" w:rsidRPr="009D4CE8" w:rsidRDefault="0061122D" w:rsidP="0061122D">
      <w:pPr>
        <w:ind w:firstLine="0"/>
        <w:jc w:val="center"/>
        <w:rPr>
          <w:rFonts w:cs="Times New Roman"/>
          <w:b/>
          <w:caps/>
          <w:szCs w:val="28"/>
        </w:rPr>
      </w:pPr>
    </w:p>
    <w:p w:rsidR="0061122D" w:rsidRPr="009D4CE8" w:rsidRDefault="0061122D" w:rsidP="0061122D">
      <w:pPr>
        <w:ind w:firstLine="0"/>
        <w:jc w:val="center"/>
        <w:rPr>
          <w:rFonts w:cs="Times New Roman"/>
          <w:b/>
          <w:caps/>
          <w:szCs w:val="28"/>
        </w:rPr>
      </w:pPr>
      <w:bookmarkStart w:id="0" w:name="_GoBack"/>
      <w:bookmarkEnd w:id="0"/>
    </w:p>
    <w:p w:rsidR="0061122D" w:rsidRPr="009D4CE8" w:rsidRDefault="0061122D" w:rsidP="0061122D">
      <w:pPr>
        <w:ind w:firstLine="0"/>
        <w:jc w:val="center"/>
        <w:rPr>
          <w:rFonts w:cs="Times New Roman"/>
          <w:b/>
          <w:caps/>
          <w:szCs w:val="28"/>
        </w:rPr>
      </w:pPr>
    </w:p>
    <w:p w:rsidR="0061122D" w:rsidRPr="009D4CE8" w:rsidRDefault="0061122D" w:rsidP="0061122D">
      <w:pPr>
        <w:ind w:firstLine="0"/>
        <w:jc w:val="center"/>
        <w:rPr>
          <w:rFonts w:cs="Times New Roman"/>
          <w:b/>
          <w:caps/>
          <w:szCs w:val="28"/>
        </w:rPr>
      </w:pPr>
    </w:p>
    <w:p w:rsidR="0061122D" w:rsidRPr="009D4CE8" w:rsidRDefault="0061122D" w:rsidP="0061122D">
      <w:pPr>
        <w:ind w:firstLine="0"/>
        <w:jc w:val="center"/>
        <w:rPr>
          <w:rFonts w:cs="Times New Roman"/>
          <w:b/>
          <w:caps/>
          <w:szCs w:val="28"/>
        </w:rPr>
      </w:pPr>
    </w:p>
    <w:p w:rsidR="0061122D" w:rsidRPr="009D4CE8" w:rsidRDefault="0061122D" w:rsidP="0061122D">
      <w:pPr>
        <w:ind w:firstLine="0"/>
        <w:jc w:val="center"/>
        <w:rPr>
          <w:rFonts w:cs="Times New Roman"/>
          <w:b/>
          <w:caps/>
          <w:szCs w:val="28"/>
        </w:rPr>
      </w:pPr>
    </w:p>
    <w:p w:rsidR="0061122D" w:rsidRPr="009D4CE8" w:rsidRDefault="0061122D" w:rsidP="0061122D">
      <w:pPr>
        <w:ind w:firstLine="0"/>
        <w:jc w:val="center"/>
        <w:rPr>
          <w:rFonts w:cs="Times New Roman"/>
          <w:b/>
          <w:caps/>
          <w:szCs w:val="28"/>
        </w:rPr>
      </w:pPr>
    </w:p>
    <w:p w:rsidR="0061122D" w:rsidRPr="009D4CE8" w:rsidRDefault="0061122D" w:rsidP="0061122D">
      <w:pPr>
        <w:ind w:firstLine="0"/>
        <w:jc w:val="center"/>
        <w:rPr>
          <w:rFonts w:cs="Times New Roman"/>
          <w:b/>
          <w:caps/>
          <w:szCs w:val="28"/>
        </w:rPr>
      </w:pPr>
    </w:p>
    <w:p w:rsidR="0061122D" w:rsidRPr="009D4CE8" w:rsidRDefault="0061122D" w:rsidP="0061122D">
      <w:pPr>
        <w:ind w:firstLine="0"/>
        <w:jc w:val="center"/>
        <w:rPr>
          <w:rFonts w:cs="Times New Roman"/>
          <w:b/>
          <w:caps/>
          <w:szCs w:val="28"/>
        </w:rPr>
      </w:pPr>
    </w:p>
    <w:p w:rsidR="0061122D" w:rsidRPr="009D4CE8" w:rsidRDefault="0061122D" w:rsidP="0061122D">
      <w:pPr>
        <w:ind w:firstLine="0"/>
        <w:jc w:val="center"/>
        <w:rPr>
          <w:rFonts w:cs="Times New Roman"/>
          <w:b/>
          <w:caps/>
          <w:szCs w:val="28"/>
        </w:rPr>
      </w:pPr>
    </w:p>
    <w:p w:rsidR="0061122D" w:rsidRPr="009D4CE8" w:rsidRDefault="0061122D" w:rsidP="0061122D">
      <w:pPr>
        <w:ind w:firstLine="0"/>
        <w:jc w:val="center"/>
        <w:rPr>
          <w:rFonts w:cs="Times New Roman"/>
          <w:b/>
          <w:caps/>
          <w:szCs w:val="28"/>
        </w:rPr>
      </w:pPr>
    </w:p>
    <w:p w:rsidR="0061122D" w:rsidRPr="009D4CE8" w:rsidRDefault="0061122D" w:rsidP="0061122D">
      <w:pPr>
        <w:ind w:firstLine="0"/>
        <w:jc w:val="center"/>
        <w:rPr>
          <w:rFonts w:cs="Times New Roman"/>
          <w:b/>
          <w:caps/>
          <w:szCs w:val="28"/>
        </w:rPr>
      </w:pPr>
      <w:r w:rsidRPr="009D4CE8">
        <w:rPr>
          <w:rFonts w:cs="Times New Roman"/>
          <w:b/>
          <w:caps/>
          <w:szCs w:val="28"/>
        </w:rPr>
        <w:t>муниципальная программа</w:t>
      </w:r>
    </w:p>
    <w:p w:rsidR="0061122D" w:rsidRPr="009D4CE8" w:rsidRDefault="0061122D" w:rsidP="0061122D">
      <w:pPr>
        <w:pStyle w:val="ConsPlusNonformat"/>
        <w:widowControl/>
        <w:jc w:val="center"/>
        <w:rPr>
          <w:rFonts w:ascii="Times New Roman" w:hAnsi="Times New Roman" w:cs="Times New Roman"/>
          <w:b/>
          <w:sz w:val="28"/>
          <w:szCs w:val="28"/>
        </w:rPr>
      </w:pPr>
      <w:r w:rsidRPr="009D4CE8">
        <w:rPr>
          <w:rFonts w:ascii="Times New Roman" w:hAnsi="Times New Roman" w:cs="Times New Roman"/>
          <w:b/>
          <w:sz w:val="28"/>
          <w:szCs w:val="28"/>
        </w:rPr>
        <w:t>ГОРОДСКОГО ПОСЕЛЕНИЯ ТУТАЕВ</w:t>
      </w:r>
    </w:p>
    <w:p w:rsidR="0061122D" w:rsidRPr="009D4CE8" w:rsidRDefault="0061122D" w:rsidP="0061122D">
      <w:pPr>
        <w:ind w:firstLine="0"/>
        <w:jc w:val="center"/>
        <w:rPr>
          <w:rFonts w:cs="Times New Roman"/>
          <w:b/>
          <w:sz w:val="32"/>
          <w:szCs w:val="32"/>
          <w:u w:val="single"/>
        </w:rPr>
      </w:pPr>
      <w:r w:rsidRPr="009D4CE8">
        <w:rPr>
          <w:rFonts w:cs="Times New Roman"/>
          <w:b/>
          <w:spacing w:val="2"/>
          <w:sz w:val="32"/>
          <w:szCs w:val="32"/>
          <w:u w:val="single"/>
          <w:shd w:val="clear" w:color="auto" w:fill="FFFFFF"/>
        </w:rPr>
        <w:t>«Стимулирование инвестиционной деятельности</w:t>
      </w:r>
      <w:r w:rsidRPr="009D4CE8">
        <w:rPr>
          <w:rFonts w:cs="Times New Roman"/>
          <w:b/>
          <w:sz w:val="32"/>
          <w:szCs w:val="32"/>
          <w:u w:val="single"/>
        </w:rPr>
        <w:t xml:space="preserve"> </w:t>
      </w:r>
    </w:p>
    <w:p w:rsidR="0061122D" w:rsidRPr="009D4CE8" w:rsidRDefault="0061122D" w:rsidP="0061122D">
      <w:pPr>
        <w:ind w:firstLine="0"/>
        <w:jc w:val="center"/>
        <w:rPr>
          <w:rFonts w:cs="Times New Roman"/>
          <w:b/>
          <w:sz w:val="32"/>
          <w:szCs w:val="32"/>
          <w:u w:val="single"/>
        </w:rPr>
      </w:pPr>
      <w:r w:rsidRPr="009D4CE8">
        <w:rPr>
          <w:rFonts w:cs="Times New Roman"/>
          <w:b/>
          <w:sz w:val="32"/>
          <w:szCs w:val="32"/>
          <w:u w:val="single"/>
        </w:rPr>
        <w:t>в городском поселении Тутаев» на 2020 год</w:t>
      </w:r>
    </w:p>
    <w:p w:rsidR="00D20063" w:rsidRPr="009D4CE8" w:rsidRDefault="00D20063" w:rsidP="00FC66FA">
      <w:pPr>
        <w:ind w:firstLine="0"/>
        <w:jc w:val="center"/>
        <w:rPr>
          <w:rFonts w:cs="Times New Roman"/>
          <w:b/>
          <w:caps/>
          <w:szCs w:val="28"/>
        </w:rPr>
      </w:pPr>
    </w:p>
    <w:p w:rsidR="0061122D" w:rsidRPr="009D4CE8" w:rsidRDefault="0061122D" w:rsidP="00FC66FA">
      <w:pPr>
        <w:ind w:firstLine="0"/>
        <w:jc w:val="center"/>
        <w:rPr>
          <w:rFonts w:cs="Times New Roman"/>
          <w:b/>
          <w:caps/>
          <w:szCs w:val="28"/>
        </w:rPr>
      </w:pPr>
    </w:p>
    <w:p w:rsidR="0061122D" w:rsidRPr="009D4CE8" w:rsidRDefault="0061122D" w:rsidP="00FC66FA">
      <w:pPr>
        <w:ind w:firstLine="0"/>
        <w:jc w:val="center"/>
        <w:rPr>
          <w:rFonts w:cs="Times New Roman"/>
          <w:b/>
          <w:caps/>
          <w:szCs w:val="28"/>
        </w:rPr>
      </w:pPr>
    </w:p>
    <w:p w:rsidR="0061122D" w:rsidRPr="009D4CE8" w:rsidRDefault="0061122D" w:rsidP="00FC66FA">
      <w:pPr>
        <w:ind w:firstLine="0"/>
        <w:jc w:val="center"/>
        <w:rPr>
          <w:rFonts w:cs="Times New Roman"/>
          <w:b/>
          <w:caps/>
          <w:szCs w:val="28"/>
        </w:rPr>
      </w:pPr>
    </w:p>
    <w:p w:rsidR="0061122D" w:rsidRPr="009D4CE8" w:rsidRDefault="0061122D" w:rsidP="00FC66FA">
      <w:pPr>
        <w:ind w:firstLine="0"/>
        <w:jc w:val="center"/>
        <w:rPr>
          <w:rFonts w:cs="Times New Roman"/>
          <w:b/>
          <w:caps/>
          <w:szCs w:val="28"/>
        </w:rPr>
      </w:pPr>
    </w:p>
    <w:p w:rsidR="0061122D" w:rsidRPr="009D4CE8" w:rsidRDefault="0061122D" w:rsidP="00FC66FA">
      <w:pPr>
        <w:ind w:firstLine="0"/>
        <w:jc w:val="center"/>
        <w:rPr>
          <w:rFonts w:cs="Times New Roman"/>
          <w:b/>
          <w:caps/>
          <w:szCs w:val="28"/>
        </w:rPr>
      </w:pPr>
    </w:p>
    <w:p w:rsidR="0061122D" w:rsidRPr="009D4CE8" w:rsidRDefault="0061122D" w:rsidP="00FC66FA">
      <w:pPr>
        <w:ind w:firstLine="0"/>
        <w:jc w:val="center"/>
        <w:rPr>
          <w:rFonts w:cs="Times New Roman"/>
          <w:b/>
          <w:caps/>
          <w:szCs w:val="28"/>
        </w:rPr>
      </w:pPr>
    </w:p>
    <w:p w:rsidR="0061122D" w:rsidRPr="009D4CE8" w:rsidRDefault="0061122D" w:rsidP="00FC66FA">
      <w:pPr>
        <w:ind w:firstLine="0"/>
        <w:jc w:val="center"/>
        <w:rPr>
          <w:rFonts w:cs="Times New Roman"/>
          <w:b/>
          <w:caps/>
          <w:szCs w:val="28"/>
        </w:rPr>
      </w:pPr>
    </w:p>
    <w:p w:rsidR="0061122D" w:rsidRPr="009D4CE8" w:rsidRDefault="0061122D" w:rsidP="00FC66FA">
      <w:pPr>
        <w:ind w:firstLine="0"/>
        <w:jc w:val="center"/>
        <w:rPr>
          <w:rFonts w:cs="Times New Roman"/>
          <w:b/>
          <w:caps/>
          <w:szCs w:val="28"/>
        </w:rPr>
      </w:pPr>
    </w:p>
    <w:p w:rsidR="0061122D" w:rsidRPr="009D4CE8" w:rsidRDefault="0061122D" w:rsidP="00FC66FA">
      <w:pPr>
        <w:ind w:firstLine="0"/>
        <w:jc w:val="center"/>
        <w:rPr>
          <w:rFonts w:cs="Times New Roman"/>
          <w:b/>
          <w:caps/>
          <w:szCs w:val="28"/>
        </w:rPr>
      </w:pPr>
    </w:p>
    <w:p w:rsidR="0061122D" w:rsidRPr="009D4CE8" w:rsidRDefault="0061122D" w:rsidP="00FC66FA">
      <w:pPr>
        <w:ind w:firstLine="0"/>
        <w:jc w:val="center"/>
        <w:rPr>
          <w:rFonts w:cs="Times New Roman"/>
          <w:b/>
          <w:caps/>
          <w:szCs w:val="28"/>
        </w:rPr>
      </w:pPr>
    </w:p>
    <w:p w:rsidR="0061122D" w:rsidRPr="009D4CE8" w:rsidRDefault="0061122D" w:rsidP="00FC66FA">
      <w:pPr>
        <w:ind w:firstLine="0"/>
        <w:jc w:val="center"/>
        <w:rPr>
          <w:rFonts w:cs="Times New Roman"/>
          <w:b/>
          <w:caps/>
          <w:szCs w:val="28"/>
        </w:rPr>
      </w:pPr>
    </w:p>
    <w:p w:rsidR="0061122D" w:rsidRPr="009D4CE8" w:rsidRDefault="0061122D" w:rsidP="00FC66FA">
      <w:pPr>
        <w:ind w:firstLine="0"/>
        <w:jc w:val="center"/>
        <w:rPr>
          <w:rFonts w:cs="Times New Roman"/>
          <w:b/>
          <w:caps/>
          <w:szCs w:val="28"/>
        </w:rPr>
      </w:pPr>
    </w:p>
    <w:p w:rsidR="0061122D" w:rsidRPr="009D4CE8" w:rsidRDefault="0061122D" w:rsidP="00FC66FA">
      <w:pPr>
        <w:ind w:firstLine="0"/>
        <w:jc w:val="center"/>
        <w:rPr>
          <w:rFonts w:cs="Times New Roman"/>
          <w:b/>
          <w:caps/>
          <w:szCs w:val="28"/>
        </w:rPr>
      </w:pPr>
    </w:p>
    <w:p w:rsidR="0061122D" w:rsidRPr="009D4CE8" w:rsidRDefault="0061122D" w:rsidP="00FC66FA">
      <w:pPr>
        <w:ind w:firstLine="0"/>
        <w:jc w:val="center"/>
        <w:rPr>
          <w:rFonts w:cs="Times New Roman"/>
          <w:b/>
          <w:caps/>
          <w:szCs w:val="28"/>
        </w:rPr>
      </w:pPr>
    </w:p>
    <w:p w:rsidR="0061122D" w:rsidRPr="009D4CE8" w:rsidRDefault="0061122D" w:rsidP="00FC66FA">
      <w:pPr>
        <w:ind w:firstLine="0"/>
        <w:jc w:val="center"/>
        <w:rPr>
          <w:rFonts w:cs="Times New Roman"/>
          <w:b/>
          <w:caps/>
          <w:szCs w:val="28"/>
        </w:rPr>
      </w:pPr>
    </w:p>
    <w:p w:rsidR="0061122D" w:rsidRPr="009D4CE8" w:rsidRDefault="0061122D" w:rsidP="00FC66FA">
      <w:pPr>
        <w:ind w:firstLine="0"/>
        <w:jc w:val="center"/>
        <w:rPr>
          <w:rFonts w:cs="Times New Roman"/>
          <w:b/>
          <w:caps/>
          <w:szCs w:val="28"/>
        </w:rPr>
      </w:pPr>
    </w:p>
    <w:p w:rsidR="0061122D" w:rsidRPr="009D4CE8" w:rsidRDefault="0061122D" w:rsidP="00FC66FA">
      <w:pPr>
        <w:ind w:firstLine="0"/>
        <w:jc w:val="center"/>
        <w:rPr>
          <w:rFonts w:cs="Times New Roman"/>
          <w:b/>
          <w:caps/>
          <w:szCs w:val="28"/>
        </w:rPr>
      </w:pPr>
    </w:p>
    <w:p w:rsidR="0061122D" w:rsidRPr="009D4CE8" w:rsidRDefault="0061122D" w:rsidP="00FC66FA">
      <w:pPr>
        <w:ind w:firstLine="0"/>
        <w:jc w:val="center"/>
        <w:rPr>
          <w:rFonts w:cs="Times New Roman"/>
          <w:b/>
          <w:caps/>
          <w:szCs w:val="28"/>
        </w:rPr>
      </w:pPr>
    </w:p>
    <w:p w:rsidR="0061122D" w:rsidRPr="009D4CE8" w:rsidRDefault="0061122D" w:rsidP="00FC66FA">
      <w:pPr>
        <w:ind w:firstLine="0"/>
        <w:jc w:val="center"/>
        <w:rPr>
          <w:rFonts w:cs="Times New Roman"/>
          <w:b/>
          <w:caps/>
          <w:szCs w:val="28"/>
        </w:rPr>
      </w:pPr>
    </w:p>
    <w:p w:rsidR="0061122D" w:rsidRPr="009D4CE8" w:rsidRDefault="0061122D" w:rsidP="00FC66FA">
      <w:pPr>
        <w:ind w:firstLine="0"/>
        <w:jc w:val="center"/>
        <w:rPr>
          <w:rFonts w:cs="Times New Roman"/>
          <w:b/>
          <w:caps/>
          <w:szCs w:val="28"/>
        </w:rPr>
      </w:pPr>
    </w:p>
    <w:p w:rsidR="0061122D" w:rsidRPr="009D4CE8" w:rsidRDefault="0061122D" w:rsidP="00FC66FA">
      <w:pPr>
        <w:ind w:firstLine="0"/>
        <w:jc w:val="center"/>
        <w:rPr>
          <w:rFonts w:cs="Times New Roman"/>
          <w:b/>
          <w:caps/>
          <w:szCs w:val="28"/>
        </w:rPr>
      </w:pPr>
    </w:p>
    <w:p w:rsidR="0061122D" w:rsidRPr="009D4CE8" w:rsidRDefault="0061122D" w:rsidP="00FC66FA">
      <w:pPr>
        <w:ind w:firstLine="0"/>
        <w:jc w:val="center"/>
        <w:rPr>
          <w:rFonts w:cs="Times New Roman"/>
          <w:b/>
          <w:caps/>
          <w:szCs w:val="28"/>
        </w:rPr>
      </w:pPr>
    </w:p>
    <w:p w:rsidR="0061122D" w:rsidRPr="009D4CE8" w:rsidRDefault="0061122D" w:rsidP="00FC66FA">
      <w:pPr>
        <w:ind w:firstLine="0"/>
        <w:jc w:val="center"/>
        <w:rPr>
          <w:rFonts w:cs="Times New Roman"/>
          <w:b/>
          <w:caps/>
          <w:szCs w:val="28"/>
        </w:rPr>
      </w:pPr>
    </w:p>
    <w:p w:rsidR="00D20063" w:rsidRPr="009D4CE8" w:rsidRDefault="0061122D" w:rsidP="00FC66FA">
      <w:pPr>
        <w:ind w:firstLine="0"/>
        <w:jc w:val="center"/>
        <w:rPr>
          <w:rFonts w:cs="Times New Roman"/>
          <w:sz w:val="24"/>
          <w:szCs w:val="24"/>
        </w:rPr>
      </w:pPr>
      <w:r w:rsidRPr="009D4CE8">
        <w:rPr>
          <w:rFonts w:cs="Times New Roman"/>
          <w:sz w:val="24"/>
          <w:szCs w:val="24"/>
        </w:rPr>
        <w:lastRenderedPageBreak/>
        <w:t>Содержание программы</w:t>
      </w:r>
    </w:p>
    <w:p w:rsidR="0061122D" w:rsidRPr="009D4CE8" w:rsidRDefault="0061122D" w:rsidP="00FC66FA">
      <w:pPr>
        <w:ind w:firstLine="0"/>
        <w:jc w:val="center"/>
        <w:rPr>
          <w:rFonts w:cs="Times New Roman"/>
          <w:sz w:val="24"/>
          <w:szCs w:val="24"/>
        </w:rPr>
      </w:pPr>
    </w:p>
    <w:p w:rsidR="0061122D" w:rsidRPr="009D4CE8" w:rsidRDefault="0061122D" w:rsidP="0061122D">
      <w:pPr>
        <w:rPr>
          <w:rFonts w:cs="Times New Roman"/>
          <w:sz w:val="24"/>
          <w:szCs w:val="24"/>
        </w:rPr>
      </w:pPr>
      <w:r w:rsidRPr="009D4CE8">
        <w:rPr>
          <w:rFonts w:cs="Times New Roman"/>
          <w:sz w:val="24"/>
          <w:szCs w:val="24"/>
        </w:rPr>
        <w:t>1. Паспорт муниципальной программы</w:t>
      </w:r>
      <w:r w:rsidR="00E84C32" w:rsidRPr="009D4CE8">
        <w:rPr>
          <w:rFonts w:cs="Times New Roman"/>
          <w:sz w:val="24"/>
          <w:szCs w:val="24"/>
        </w:rPr>
        <w:t>.</w:t>
      </w:r>
    </w:p>
    <w:p w:rsidR="0061122D" w:rsidRPr="009D4CE8" w:rsidRDefault="0061122D" w:rsidP="001E6897">
      <w:pPr>
        <w:pStyle w:val="a9"/>
        <w:numPr>
          <w:ilvl w:val="0"/>
          <w:numId w:val="9"/>
        </w:numPr>
        <w:rPr>
          <w:rFonts w:cs="Times New Roman"/>
          <w:sz w:val="24"/>
          <w:szCs w:val="24"/>
        </w:rPr>
      </w:pPr>
      <w:r w:rsidRPr="009D4CE8">
        <w:rPr>
          <w:rFonts w:cs="Times New Roman"/>
          <w:sz w:val="24"/>
          <w:szCs w:val="24"/>
        </w:rPr>
        <w:t xml:space="preserve">Характеристика текущего состояния, описание основных проблем, анализ причин </w:t>
      </w:r>
      <w:r w:rsidR="001E6897" w:rsidRPr="009D4CE8">
        <w:rPr>
          <w:rFonts w:cs="Times New Roman"/>
          <w:sz w:val="24"/>
          <w:szCs w:val="24"/>
        </w:rPr>
        <w:t xml:space="preserve">их возникновения, </w:t>
      </w:r>
      <w:r w:rsidRPr="009D4CE8">
        <w:rPr>
          <w:rFonts w:cs="Times New Roman"/>
          <w:sz w:val="24"/>
          <w:szCs w:val="24"/>
        </w:rPr>
        <w:t>анализ возможных вариантов дальнейшего развития пробл</w:t>
      </w:r>
      <w:r w:rsidR="001E6897" w:rsidRPr="009D4CE8">
        <w:rPr>
          <w:rFonts w:cs="Times New Roman"/>
          <w:sz w:val="24"/>
          <w:szCs w:val="24"/>
        </w:rPr>
        <w:t>емной ситуации и её последствий.</w:t>
      </w:r>
    </w:p>
    <w:p w:rsidR="00E84C32" w:rsidRPr="009D4CE8" w:rsidRDefault="00E84C32" w:rsidP="00E84C32">
      <w:pPr>
        <w:pStyle w:val="a9"/>
        <w:numPr>
          <w:ilvl w:val="0"/>
          <w:numId w:val="9"/>
        </w:numPr>
        <w:rPr>
          <w:rFonts w:cs="Times New Roman"/>
          <w:sz w:val="24"/>
          <w:szCs w:val="24"/>
        </w:rPr>
      </w:pPr>
      <w:r w:rsidRPr="009D4CE8">
        <w:rPr>
          <w:rFonts w:cs="Times New Roman"/>
          <w:sz w:val="24"/>
          <w:szCs w:val="24"/>
        </w:rPr>
        <w:t>О</w:t>
      </w:r>
      <w:r w:rsidR="0061122D" w:rsidRPr="009D4CE8">
        <w:rPr>
          <w:rFonts w:cs="Times New Roman"/>
          <w:sz w:val="24"/>
          <w:szCs w:val="24"/>
        </w:rPr>
        <w:t xml:space="preserve">писание основных целей и задач </w:t>
      </w:r>
      <w:r w:rsidRPr="009D4CE8">
        <w:rPr>
          <w:rFonts w:cs="Times New Roman"/>
          <w:sz w:val="24"/>
          <w:szCs w:val="24"/>
        </w:rPr>
        <w:t>программы</w:t>
      </w:r>
      <w:r w:rsidR="00111E3C" w:rsidRPr="009D4CE8">
        <w:rPr>
          <w:rFonts w:cs="Times New Roman"/>
          <w:sz w:val="24"/>
          <w:szCs w:val="24"/>
        </w:rPr>
        <w:t>, прогноз ее конечных результатов</w:t>
      </w:r>
      <w:r w:rsidRPr="009D4CE8">
        <w:rPr>
          <w:rFonts w:cs="Times New Roman"/>
          <w:sz w:val="24"/>
          <w:szCs w:val="24"/>
        </w:rPr>
        <w:t>.</w:t>
      </w:r>
      <w:r w:rsidR="0061122D" w:rsidRPr="009D4CE8">
        <w:rPr>
          <w:rFonts w:cs="Times New Roman"/>
          <w:sz w:val="24"/>
          <w:szCs w:val="24"/>
        </w:rPr>
        <w:t xml:space="preserve"> </w:t>
      </w:r>
    </w:p>
    <w:p w:rsidR="0061122D" w:rsidRPr="009D4CE8" w:rsidRDefault="00E84C32" w:rsidP="00E84C32">
      <w:pPr>
        <w:pStyle w:val="a9"/>
        <w:numPr>
          <w:ilvl w:val="0"/>
          <w:numId w:val="9"/>
        </w:numPr>
        <w:rPr>
          <w:rFonts w:cs="Times New Roman"/>
          <w:sz w:val="24"/>
          <w:szCs w:val="24"/>
        </w:rPr>
      </w:pPr>
      <w:r w:rsidRPr="009D4CE8">
        <w:rPr>
          <w:rFonts w:cs="Times New Roman"/>
          <w:sz w:val="24"/>
          <w:szCs w:val="24"/>
        </w:rPr>
        <w:t>С</w:t>
      </w:r>
      <w:r w:rsidR="0061122D" w:rsidRPr="009D4CE8">
        <w:rPr>
          <w:rFonts w:cs="Times New Roman"/>
          <w:sz w:val="24"/>
          <w:szCs w:val="24"/>
        </w:rPr>
        <w:t>роки (этапы) реализации программы</w:t>
      </w:r>
      <w:r w:rsidRPr="009D4CE8">
        <w:rPr>
          <w:rFonts w:cs="Times New Roman"/>
          <w:sz w:val="24"/>
          <w:szCs w:val="24"/>
        </w:rPr>
        <w:t>.</w:t>
      </w:r>
    </w:p>
    <w:p w:rsidR="00E84C32" w:rsidRPr="009D4CE8" w:rsidRDefault="00E84C32" w:rsidP="00E84C32">
      <w:pPr>
        <w:pStyle w:val="a9"/>
        <w:numPr>
          <w:ilvl w:val="0"/>
          <w:numId w:val="9"/>
        </w:numPr>
        <w:rPr>
          <w:rFonts w:cs="Times New Roman"/>
          <w:sz w:val="24"/>
          <w:szCs w:val="24"/>
        </w:rPr>
      </w:pPr>
      <w:r w:rsidRPr="009D4CE8">
        <w:rPr>
          <w:rFonts w:cs="Times New Roman"/>
          <w:sz w:val="24"/>
          <w:szCs w:val="24"/>
        </w:rPr>
        <w:t>М</w:t>
      </w:r>
      <w:r w:rsidR="0061122D" w:rsidRPr="009D4CE8">
        <w:rPr>
          <w:rFonts w:cs="Times New Roman"/>
          <w:sz w:val="24"/>
          <w:szCs w:val="24"/>
        </w:rPr>
        <w:t xml:space="preserve">еханизм реализации </w:t>
      </w:r>
      <w:r w:rsidRPr="009D4CE8">
        <w:rPr>
          <w:rFonts w:cs="Times New Roman"/>
          <w:sz w:val="24"/>
          <w:szCs w:val="24"/>
        </w:rPr>
        <w:t>и финансирования программы.</w:t>
      </w:r>
    </w:p>
    <w:p w:rsidR="0061122D" w:rsidRPr="009D4CE8" w:rsidRDefault="00E84C32" w:rsidP="00E84C32">
      <w:pPr>
        <w:pStyle w:val="a9"/>
        <w:numPr>
          <w:ilvl w:val="0"/>
          <w:numId w:val="9"/>
        </w:numPr>
        <w:rPr>
          <w:rFonts w:cs="Times New Roman"/>
          <w:sz w:val="24"/>
          <w:szCs w:val="24"/>
        </w:rPr>
      </w:pPr>
      <w:r w:rsidRPr="009D4CE8">
        <w:rPr>
          <w:rFonts w:eastAsia="Times New Roman" w:cs="Times New Roman"/>
          <w:sz w:val="24"/>
          <w:szCs w:val="24"/>
          <w:lang w:eastAsia="ru-RU"/>
        </w:rPr>
        <w:t>Методика</w:t>
      </w:r>
      <w:r w:rsidR="0061122D" w:rsidRPr="009D4CE8">
        <w:rPr>
          <w:rFonts w:eastAsia="Times New Roman" w:cs="Times New Roman"/>
          <w:sz w:val="24"/>
          <w:szCs w:val="24"/>
          <w:lang w:eastAsia="ru-RU"/>
        </w:rPr>
        <w:t xml:space="preserve"> оценки эффективности и </w:t>
      </w:r>
      <w:r w:rsidR="0061122D" w:rsidRPr="009D4CE8">
        <w:rPr>
          <w:rFonts w:cs="Times New Roman"/>
          <w:sz w:val="24"/>
          <w:szCs w:val="24"/>
        </w:rPr>
        <w:t xml:space="preserve">результативности реализации </w:t>
      </w:r>
      <w:r w:rsidRPr="009D4CE8">
        <w:rPr>
          <w:rFonts w:cs="Times New Roman"/>
          <w:sz w:val="24"/>
          <w:szCs w:val="24"/>
        </w:rPr>
        <w:t>программы.</w:t>
      </w:r>
    </w:p>
    <w:p w:rsidR="00B62991" w:rsidRPr="009D4CE8" w:rsidRDefault="00B62991" w:rsidP="00B62991">
      <w:pPr>
        <w:pStyle w:val="a9"/>
        <w:numPr>
          <w:ilvl w:val="0"/>
          <w:numId w:val="9"/>
        </w:numPr>
        <w:rPr>
          <w:rFonts w:cs="Times New Roman"/>
          <w:sz w:val="24"/>
          <w:szCs w:val="24"/>
        </w:rPr>
      </w:pPr>
      <w:r w:rsidRPr="009D4CE8">
        <w:rPr>
          <w:rFonts w:cs="Times New Roman"/>
          <w:sz w:val="24"/>
          <w:szCs w:val="24"/>
        </w:rPr>
        <w:t xml:space="preserve">Перечень программных мероприятий. </w:t>
      </w:r>
    </w:p>
    <w:p w:rsidR="00B62991" w:rsidRPr="009D4CE8" w:rsidRDefault="00B62991" w:rsidP="00B62991">
      <w:pPr>
        <w:pStyle w:val="a9"/>
        <w:ind w:left="1069" w:firstLine="0"/>
        <w:rPr>
          <w:rFonts w:cs="Times New Roman"/>
          <w:sz w:val="24"/>
          <w:szCs w:val="24"/>
        </w:rPr>
      </w:pPr>
    </w:p>
    <w:p w:rsidR="0061122D" w:rsidRPr="009D4CE8" w:rsidRDefault="0061122D" w:rsidP="00FC66FA">
      <w:pPr>
        <w:ind w:firstLine="0"/>
        <w:jc w:val="center"/>
        <w:rPr>
          <w:rFonts w:cs="Times New Roman"/>
          <w:b/>
          <w:caps/>
          <w:sz w:val="24"/>
          <w:szCs w:val="24"/>
        </w:rPr>
      </w:pPr>
    </w:p>
    <w:p w:rsidR="00AB74FA" w:rsidRPr="009D4CE8" w:rsidRDefault="00B80A48" w:rsidP="00AB74FA">
      <w:pPr>
        <w:pStyle w:val="a9"/>
        <w:numPr>
          <w:ilvl w:val="0"/>
          <w:numId w:val="8"/>
        </w:numPr>
        <w:ind w:firstLine="0"/>
        <w:jc w:val="center"/>
        <w:rPr>
          <w:rFonts w:cs="Times New Roman"/>
          <w:sz w:val="24"/>
          <w:szCs w:val="24"/>
        </w:rPr>
      </w:pPr>
      <w:r w:rsidRPr="009D4CE8">
        <w:rPr>
          <w:rFonts w:cs="Times New Roman"/>
          <w:bCs/>
          <w:sz w:val="24"/>
          <w:szCs w:val="24"/>
        </w:rPr>
        <w:t>Паспорт муниципальной программы</w:t>
      </w:r>
      <w:r w:rsidR="00287F35" w:rsidRPr="009D4CE8">
        <w:rPr>
          <w:rFonts w:cs="Times New Roman"/>
          <w:bCs/>
          <w:sz w:val="24"/>
          <w:szCs w:val="24"/>
        </w:rPr>
        <w:t xml:space="preserve"> </w:t>
      </w:r>
      <w:r w:rsidR="00AB74FA" w:rsidRPr="009D4CE8">
        <w:rPr>
          <w:rFonts w:cs="Times New Roman"/>
          <w:spacing w:val="2"/>
          <w:sz w:val="24"/>
          <w:szCs w:val="24"/>
          <w:shd w:val="clear" w:color="auto" w:fill="FFFFFF"/>
        </w:rPr>
        <w:t>«Стимулирование инвестиционной деятельности</w:t>
      </w:r>
      <w:r w:rsidR="00AB74FA" w:rsidRPr="009D4CE8">
        <w:rPr>
          <w:rFonts w:cs="Times New Roman"/>
          <w:sz w:val="24"/>
          <w:szCs w:val="24"/>
        </w:rPr>
        <w:t xml:space="preserve"> в городском поселении Тутаев» на 2020 год</w:t>
      </w:r>
    </w:p>
    <w:p w:rsidR="0061122D" w:rsidRPr="009D4CE8" w:rsidRDefault="0061122D" w:rsidP="0061122D">
      <w:pPr>
        <w:jc w:val="center"/>
        <w:rPr>
          <w:rFonts w:cs="Times New Roman"/>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6675"/>
      </w:tblGrid>
      <w:tr w:rsidR="0061122D" w:rsidRPr="009D4CE8" w:rsidTr="00F97DA4">
        <w:trPr>
          <w:trHeight w:val="737"/>
        </w:trPr>
        <w:tc>
          <w:tcPr>
            <w:tcW w:w="3214" w:type="dxa"/>
          </w:tcPr>
          <w:p w:rsidR="0061122D" w:rsidRPr="009D4CE8" w:rsidRDefault="0061122D" w:rsidP="00AB74FA">
            <w:pPr>
              <w:ind w:firstLine="0"/>
              <w:rPr>
                <w:rFonts w:cs="Times New Roman"/>
                <w:sz w:val="24"/>
                <w:szCs w:val="24"/>
              </w:rPr>
            </w:pPr>
            <w:r w:rsidRPr="009D4CE8">
              <w:rPr>
                <w:rFonts w:cs="Times New Roman"/>
                <w:sz w:val="24"/>
                <w:szCs w:val="24"/>
              </w:rPr>
              <w:t>Наименование МП (подпрограммы)</w:t>
            </w:r>
          </w:p>
        </w:tc>
        <w:tc>
          <w:tcPr>
            <w:tcW w:w="6675" w:type="dxa"/>
          </w:tcPr>
          <w:p w:rsidR="0061122D" w:rsidRPr="009D4CE8" w:rsidRDefault="00AB74FA" w:rsidP="002A374A">
            <w:pPr>
              <w:ind w:firstLine="0"/>
              <w:rPr>
                <w:rFonts w:cs="Times New Roman"/>
                <w:sz w:val="24"/>
                <w:szCs w:val="24"/>
              </w:rPr>
            </w:pPr>
            <w:r w:rsidRPr="009D4CE8">
              <w:rPr>
                <w:rFonts w:cs="Times New Roman"/>
                <w:spacing w:val="2"/>
                <w:sz w:val="24"/>
                <w:szCs w:val="24"/>
                <w:shd w:val="clear" w:color="auto" w:fill="FFFFFF"/>
              </w:rPr>
              <w:t>«Стимулирование инвестиционной деятельности</w:t>
            </w:r>
            <w:r w:rsidRPr="009D4CE8">
              <w:rPr>
                <w:rFonts w:cs="Times New Roman"/>
                <w:sz w:val="24"/>
                <w:szCs w:val="24"/>
              </w:rPr>
              <w:t xml:space="preserve"> в городском поселении Тутаев» на 2020 год</w:t>
            </w:r>
          </w:p>
        </w:tc>
      </w:tr>
      <w:tr w:rsidR="0061122D" w:rsidRPr="009D4CE8" w:rsidTr="00F97DA4">
        <w:trPr>
          <w:trHeight w:val="631"/>
        </w:trPr>
        <w:tc>
          <w:tcPr>
            <w:tcW w:w="3214" w:type="dxa"/>
          </w:tcPr>
          <w:p w:rsidR="0061122D" w:rsidRPr="009D4CE8" w:rsidRDefault="0061122D" w:rsidP="00AB74FA">
            <w:pPr>
              <w:ind w:firstLine="0"/>
              <w:rPr>
                <w:rFonts w:cs="Times New Roman"/>
                <w:sz w:val="24"/>
                <w:szCs w:val="24"/>
              </w:rPr>
            </w:pPr>
            <w:r w:rsidRPr="009D4CE8">
              <w:rPr>
                <w:rFonts w:cs="Times New Roman"/>
                <w:sz w:val="24"/>
                <w:szCs w:val="24"/>
              </w:rPr>
              <w:t>Основание разработки  МП (подпрограммы)</w:t>
            </w:r>
          </w:p>
        </w:tc>
        <w:tc>
          <w:tcPr>
            <w:tcW w:w="6675" w:type="dxa"/>
          </w:tcPr>
          <w:p w:rsidR="0061122D" w:rsidRPr="009D4CE8" w:rsidRDefault="002A374A" w:rsidP="005800EC">
            <w:pPr>
              <w:pStyle w:val="ad"/>
              <w:widowControl w:val="0"/>
              <w:autoSpaceDE w:val="0"/>
              <w:autoSpaceDN w:val="0"/>
              <w:adjustRightInd w:val="0"/>
              <w:spacing w:before="0" w:beforeAutospacing="0" w:after="0" w:afterAutospacing="0"/>
              <w:jc w:val="both"/>
            </w:pPr>
            <w:r w:rsidRPr="009D4CE8">
              <w:rPr>
                <w:spacing w:val="2"/>
                <w:shd w:val="clear" w:color="auto" w:fill="FFFFFF"/>
              </w:rPr>
              <w:t>Областная целевая программа "Стимулирование инвестиционной деятельности в Ярославской области" на 2018 - 2020 годы, утвержденная Постановлением Правительства Ярославской области</w:t>
            </w:r>
            <w:r w:rsidRPr="009D4CE8">
              <w:rPr>
                <w:spacing w:val="2"/>
              </w:rPr>
              <w:br/>
            </w:r>
            <w:r w:rsidRPr="009D4CE8">
              <w:rPr>
                <w:spacing w:val="2"/>
                <w:shd w:val="clear" w:color="auto" w:fill="FFFFFF"/>
              </w:rPr>
              <w:t>от 18.04.2018 № 267-п (в редакции Постановлений Правительства Яр</w:t>
            </w:r>
            <w:r w:rsidR="005800EC">
              <w:rPr>
                <w:spacing w:val="2"/>
                <w:shd w:val="clear" w:color="auto" w:fill="FFFFFF"/>
              </w:rPr>
              <w:t>ославской области от 13.08.2018</w:t>
            </w:r>
            <w:r w:rsidRPr="009D4CE8">
              <w:rPr>
                <w:spacing w:val="2"/>
                <w:shd w:val="clear" w:color="auto" w:fill="FFFFFF"/>
              </w:rPr>
              <w:t>, от 04.03.2019, от 02.04.2019 №</w:t>
            </w:r>
            <w:r w:rsidR="005800EC">
              <w:rPr>
                <w:spacing w:val="2"/>
                <w:shd w:val="clear" w:color="auto" w:fill="FFFFFF"/>
              </w:rPr>
              <w:t>, </w:t>
            </w:r>
            <w:proofErr w:type="gramStart"/>
            <w:r w:rsidR="005800EC">
              <w:rPr>
                <w:spacing w:val="2"/>
                <w:shd w:val="clear" w:color="auto" w:fill="FFFFFF"/>
              </w:rPr>
              <w:t>от</w:t>
            </w:r>
            <w:proofErr w:type="gramEnd"/>
            <w:r w:rsidR="005800EC">
              <w:rPr>
                <w:spacing w:val="2"/>
                <w:shd w:val="clear" w:color="auto" w:fill="FFFFFF"/>
              </w:rPr>
              <w:t xml:space="preserve"> 20.06.2019, от 19.05.2020</w:t>
            </w:r>
            <w:r w:rsidRPr="009D4CE8">
              <w:rPr>
                <w:spacing w:val="2"/>
                <w:shd w:val="clear" w:color="auto" w:fill="FFFFFF"/>
              </w:rPr>
              <w:t>)</w:t>
            </w:r>
          </w:p>
        </w:tc>
      </w:tr>
      <w:tr w:rsidR="0061122D" w:rsidRPr="009D4CE8" w:rsidTr="00F97DA4">
        <w:trPr>
          <w:trHeight w:val="543"/>
        </w:trPr>
        <w:tc>
          <w:tcPr>
            <w:tcW w:w="3214" w:type="dxa"/>
          </w:tcPr>
          <w:p w:rsidR="0061122D" w:rsidRPr="009D4CE8" w:rsidRDefault="0061122D" w:rsidP="00AB74FA">
            <w:pPr>
              <w:widowControl w:val="0"/>
              <w:autoSpaceDE w:val="0"/>
              <w:autoSpaceDN w:val="0"/>
              <w:adjustRightInd w:val="0"/>
              <w:ind w:firstLine="0"/>
              <w:rPr>
                <w:rFonts w:cs="Times New Roman"/>
                <w:sz w:val="24"/>
                <w:szCs w:val="24"/>
              </w:rPr>
            </w:pPr>
            <w:r w:rsidRPr="009D4CE8">
              <w:rPr>
                <w:rFonts w:cs="Times New Roman"/>
                <w:sz w:val="24"/>
                <w:szCs w:val="24"/>
              </w:rPr>
              <w:t>Ответственный исполнитель МП (подпрограммы)</w:t>
            </w:r>
          </w:p>
        </w:tc>
        <w:tc>
          <w:tcPr>
            <w:tcW w:w="6675" w:type="dxa"/>
          </w:tcPr>
          <w:p w:rsidR="0061122D" w:rsidRPr="009D4CE8" w:rsidRDefault="002A374A" w:rsidP="00C577B8">
            <w:pPr>
              <w:pStyle w:val="ad"/>
              <w:widowControl w:val="0"/>
              <w:autoSpaceDE w:val="0"/>
              <w:autoSpaceDN w:val="0"/>
              <w:adjustRightInd w:val="0"/>
              <w:spacing w:before="0" w:beforeAutospacing="0" w:after="0" w:afterAutospacing="0"/>
              <w:jc w:val="both"/>
            </w:pPr>
            <w:r w:rsidRPr="009D4CE8">
              <w:t>Управление экономического развития и инвестиционной политики Администрации ТМР</w:t>
            </w:r>
          </w:p>
        </w:tc>
      </w:tr>
      <w:tr w:rsidR="0061122D" w:rsidRPr="009D4CE8" w:rsidTr="00F97DA4">
        <w:trPr>
          <w:trHeight w:val="572"/>
        </w:trPr>
        <w:tc>
          <w:tcPr>
            <w:tcW w:w="3214" w:type="dxa"/>
          </w:tcPr>
          <w:p w:rsidR="0061122D" w:rsidRPr="009D4CE8" w:rsidRDefault="0061122D" w:rsidP="00AB74FA">
            <w:pPr>
              <w:widowControl w:val="0"/>
              <w:autoSpaceDE w:val="0"/>
              <w:autoSpaceDN w:val="0"/>
              <w:adjustRightInd w:val="0"/>
              <w:ind w:firstLine="0"/>
              <w:rPr>
                <w:rFonts w:cs="Times New Roman"/>
                <w:sz w:val="24"/>
                <w:szCs w:val="24"/>
              </w:rPr>
            </w:pPr>
            <w:r w:rsidRPr="009D4CE8">
              <w:rPr>
                <w:rFonts w:cs="Times New Roman"/>
                <w:sz w:val="24"/>
                <w:szCs w:val="24"/>
              </w:rPr>
              <w:t>Исполнители (соисполнители) МП (подпрограммы)</w:t>
            </w:r>
          </w:p>
        </w:tc>
        <w:tc>
          <w:tcPr>
            <w:tcW w:w="6675" w:type="dxa"/>
          </w:tcPr>
          <w:p w:rsidR="0061122D" w:rsidRPr="009D4CE8" w:rsidRDefault="002A374A" w:rsidP="002A374A">
            <w:pPr>
              <w:pStyle w:val="a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jc w:val="both"/>
              <w:rPr>
                <w:rFonts w:ascii="Times New Roman" w:hAnsi="Times New Roman" w:cs="Times New Roman"/>
                <w:color w:val="auto"/>
              </w:rPr>
            </w:pPr>
            <w:r w:rsidRPr="009D4CE8">
              <w:rPr>
                <w:rFonts w:ascii="Times New Roman" w:hAnsi="Times New Roman" w:cs="Times New Roman"/>
                <w:color w:val="auto"/>
              </w:rPr>
              <w:t>МУ «Агентство по развитию ТМР»,</w:t>
            </w:r>
          </w:p>
          <w:p w:rsidR="002A374A" w:rsidRPr="009D4CE8" w:rsidRDefault="002A374A" w:rsidP="002A374A">
            <w:pPr>
              <w:pStyle w:val="a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jc w:val="both"/>
              <w:rPr>
                <w:rFonts w:ascii="Times New Roman" w:hAnsi="Times New Roman" w:cs="Times New Roman"/>
                <w:color w:val="auto"/>
              </w:rPr>
            </w:pPr>
            <w:r w:rsidRPr="009D4CE8">
              <w:rPr>
                <w:rFonts w:ascii="Times New Roman" w:hAnsi="Times New Roman" w:cs="Times New Roman"/>
                <w:color w:val="auto"/>
              </w:rPr>
              <w:t>МКУ «Центр контрактных отношений ТМР»</w:t>
            </w:r>
          </w:p>
        </w:tc>
      </w:tr>
      <w:tr w:rsidR="002A374A" w:rsidRPr="004C0BC4" w:rsidTr="00F97DA4">
        <w:trPr>
          <w:trHeight w:val="572"/>
        </w:trPr>
        <w:tc>
          <w:tcPr>
            <w:tcW w:w="3214" w:type="dxa"/>
          </w:tcPr>
          <w:p w:rsidR="002A374A" w:rsidRPr="004C0BC4" w:rsidRDefault="002A374A" w:rsidP="00AB74FA">
            <w:pPr>
              <w:widowControl w:val="0"/>
              <w:autoSpaceDE w:val="0"/>
              <w:autoSpaceDN w:val="0"/>
              <w:adjustRightInd w:val="0"/>
              <w:ind w:firstLine="0"/>
              <w:rPr>
                <w:rFonts w:cs="Times New Roman"/>
                <w:sz w:val="24"/>
                <w:szCs w:val="24"/>
              </w:rPr>
            </w:pPr>
            <w:r w:rsidRPr="004C0BC4">
              <w:rPr>
                <w:rFonts w:cs="Times New Roman"/>
                <w:sz w:val="24"/>
                <w:szCs w:val="24"/>
              </w:rPr>
              <w:t>Основные разработчики МП  (подпрограммы)</w:t>
            </w:r>
          </w:p>
        </w:tc>
        <w:tc>
          <w:tcPr>
            <w:tcW w:w="6675" w:type="dxa"/>
          </w:tcPr>
          <w:p w:rsidR="002A374A" w:rsidRPr="004C0BC4" w:rsidRDefault="002A374A" w:rsidP="00C577B8">
            <w:pPr>
              <w:pStyle w:val="ad"/>
              <w:widowControl w:val="0"/>
              <w:autoSpaceDE w:val="0"/>
              <w:autoSpaceDN w:val="0"/>
              <w:adjustRightInd w:val="0"/>
              <w:spacing w:before="0" w:beforeAutospacing="0" w:after="0" w:afterAutospacing="0"/>
              <w:jc w:val="both"/>
            </w:pPr>
            <w:r w:rsidRPr="004C0BC4">
              <w:t>Управление экономического развития и инвестиционной политики Администрации ТМР</w:t>
            </w:r>
          </w:p>
        </w:tc>
      </w:tr>
      <w:tr w:rsidR="002A374A" w:rsidRPr="004C0BC4" w:rsidTr="00F97DA4">
        <w:trPr>
          <w:trHeight w:val="572"/>
        </w:trPr>
        <w:tc>
          <w:tcPr>
            <w:tcW w:w="3214" w:type="dxa"/>
          </w:tcPr>
          <w:p w:rsidR="002A374A" w:rsidRPr="004C0BC4" w:rsidRDefault="002A374A" w:rsidP="00AB74FA">
            <w:pPr>
              <w:widowControl w:val="0"/>
              <w:autoSpaceDE w:val="0"/>
              <w:autoSpaceDN w:val="0"/>
              <w:adjustRightInd w:val="0"/>
              <w:ind w:firstLine="0"/>
              <w:rPr>
                <w:rFonts w:cs="Times New Roman"/>
                <w:sz w:val="24"/>
                <w:szCs w:val="24"/>
              </w:rPr>
            </w:pPr>
            <w:r w:rsidRPr="004C0BC4">
              <w:rPr>
                <w:rFonts w:cs="Times New Roman"/>
                <w:sz w:val="24"/>
                <w:szCs w:val="24"/>
              </w:rPr>
              <w:t>Цель (цели) МП  (подпрограммы)</w:t>
            </w:r>
          </w:p>
        </w:tc>
        <w:tc>
          <w:tcPr>
            <w:tcW w:w="6675" w:type="dxa"/>
          </w:tcPr>
          <w:p w:rsidR="002A374A" w:rsidRPr="004C0BC4" w:rsidRDefault="008E7782" w:rsidP="008E7782">
            <w:pPr>
              <w:pStyle w:val="a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jc w:val="both"/>
              <w:rPr>
                <w:rFonts w:ascii="Times New Roman" w:hAnsi="Times New Roman" w:cs="Times New Roman"/>
                <w:color w:val="auto"/>
              </w:rPr>
            </w:pPr>
            <w:r w:rsidRPr="005B330A">
              <w:rPr>
                <w:rFonts w:ascii="Times New Roman" w:hAnsi="Times New Roman" w:cs="Times New Roman"/>
                <w:color w:val="auto"/>
              </w:rPr>
              <w:t>Развитие</w:t>
            </w:r>
            <w:r w:rsidR="002A374A" w:rsidRPr="005B330A">
              <w:rPr>
                <w:rFonts w:ascii="Times New Roman" w:hAnsi="Times New Roman" w:cs="Times New Roman"/>
                <w:color w:val="auto"/>
              </w:rPr>
              <w:t xml:space="preserve"> инвестиционной привлекательности моногорода Тутаев</w:t>
            </w:r>
          </w:p>
        </w:tc>
      </w:tr>
      <w:tr w:rsidR="002A374A" w:rsidRPr="009D4CE8" w:rsidTr="00F97DA4">
        <w:trPr>
          <w:trHeight w:val="557"/>
        </w:trPr>
        <w:tc>
          <w:tcPr>
            <w:tcW w:w="3214" w:type="dxa"/>
          </w:tcPr>
          <w:p w:rsidR="002A374A" w:rsidRPr="004C0BC4" w:rsidRDefault="002A374A" w:rsidP="00AB74FA">
            <w:pPr>
              <w:widowControl w:val="0"/>
              <w:autoSpaceDE w:val="0"/>
              <w:autoSpaceDN w:val="0"/>
              <w:adjustRightInd w:val="0"/>
              <w:ind w:firstLine="0"/>
              <w:rPr>
                <w:rFonts w:cs="Times New Roman"/>
                <w:sz w:val="24"/>
                <w:szCs w:val="24"/>
              </w:rPr>
            </w:pPr>
            <w:r w:rsidRPr="004C0BC4">
              <w:rPr>
                <w:rFonts w:cs="Times New Roman"/>
                <w:sz w:val="24"/>
                <w:szCs w:val="24"/>
              </w:rPr>
              <w:t>Задачи  МП  (подпрограммы)</w:t>
            </w:r>
          </w:p>
        </w:tc>
        <w:tc>
          <w:tcPr>
            <w:tcW w:w="6675" w:type="dxa"/>
          </w:tcPr>
          <w:p w:rsidR="002A374A" w:rsidRPr="005B330A" w:rsidRDefault="005B330A" w:rsidP="00111E3C">
            <w:pPr>
              <w:widowControl w:val="0"/>
              <w:autoSpaceDE w:val="0"/>
              <w:autoSpaceDN w:val="0"/>
              <w:adjustRightInd w:val="0"/>
              <w:ind w:firstLine="0"/>
              <w:rPr>
                <w:rFonts w:cs="Times New Roman"/>
                <w:sz w:val="24"/>
                <w:szCs w:val="24"/>
              </w:rPr>
            </w:pPr>
            <w:r w:rsidRPr="005B330A">
              <w:rPr>
                <w:rFonts w:cs="Times New Roman"/>
                <w:sz w:val="24"/>
                <w:szCs w:val="24"/>
                <w:shd w:val="clear" w:color="auto" w:fill="FFFFFF"/>
              </w:rPr>
              <w:t xml:space="preserve">Создание условий для развития инвестиционной привлекательности и наращивания налогового потенциала в </w:t>
            </w:r>
            <w:proofErr w:type="spellStart"/>
            <w:r w:rsidRPr="005B330A">
              <w:rPr>
                <w:rFonts w:cs="Times New Roman"/>
                <w:sz w:val="24"/>
                <w:szCs w:val="24"/>
                <w:shd w:val="clear" w:color="auto" w:fill="FFFFFF"/>
              </w:rPr>
              <w:t>г</w:t>
            </w:r>
            <w:proofErr w:type="gramStart"/>
            <w:r w:rsidRPr="005B330A">
              <w:rPr>
                <w:rFonts w:cs="Times New Roman"/>
                <w:sz w:val="24"/>
                <w:szCs w:val="24"/>
                <w:shd w:val="clear" w:color="auto" w:fill="FFFFFF"/>
              </w:rPr>
              <w:t>.Т</w:t>
            </w:r>
            <w:proofErr w:type="gramEnd"/>
            <w:r w:rsidRPr="005B330A">
              <w:rPr>
                <w:rFonts w:cs="Times New Roman"/>
                <w:sz w:val="24"/>
                <w:szCs w:val="24"/>
                <w:shd w:val="clear" w:color="auto" w:fill="FFFFFF"/>
              </w:rPr>
              <w:t>утаев</w:t>
            </w:r>
            <w:r w:rsidR="004A7225">
              <w:rPr>
                <w:rFonts w:cs="Times New Roman"/>
                <w:sz w:val="24"/>
                <w:szCs w:val="24"/>
                <w:shd w:val="clear" w:color="auto" w:fill="FFFFFF"/>
              </w:rPr>
              <w:t>е</w:t>
            </w:r>
            <w:proofErr w:type="spellEnd"/>
            <w:r w:rsidRPr="005B330A">
              <w:rPr>
                <w:rFonts w:cs="Times New Roman"/>
                <w:sz w:val="24"/>
                <w:szCs w:val="24"/>
                <w:shd w:val="clear" w:color="auto" w:fill="FFFFFF"/>
              </w:rPr>
              <w:t xml:space="preserve"> Ярославской области</w:t>
            </w:r>
          </w:p>
        </w:tc>
      </w:tr>
      <w:tr w:rsidR="002A374A" w:rsidRPr="009D4CE8" w:rsidTr="00F97DA4">
        <w:trPr>
          <w:trHeight w:val="557"/>
        </w:trPr>
        <w:tc>
          <w:tcPr>
            <w:tcW w:w="3214" w:type="dxa"/>
          </w:tcPr>
          <w:p w:rsidR="002A374A" w:rsidRPr="009D4CE8" w:rsidRDefault="002A374A" w:rsidP="00AB74FA">
            <w:pPr>
              <w:widowControl w:val="0"/>
              <w:autoSpaceDE w:val="0"/>
              <w:autoSpaceDN w:val="0"/>
              <w:adjustRightInd w:val="0"/>
              <w:ind w:firstLine="0"/>
              <w:rPr>
                <w:rFonts w:cs="Times New Roman"/>
                <w:sz w:val="24"/>
                <w:szCs w:val="24"/>
              </w:rPr>
            </w:pPr>
            <w:r w:rsidRPr="009D4CE8">
              <w:rPr>
                <w:rFonts w:cs="Times New Roman"/>
                <w:sz w:val="24"/>
                <w:szCs w:val="24"/>
              </w:rPr>
              <w:t>Сроки (этапы) реализации МП (подпрограммы)</w:t>
            </w:r>
          </w:p>
        </w:tc>
        <w:tc>
          <w:tcPr>
            <w:tcW w:w="6675" w:type="dxa"/>
          </w:tcPr>
          <w:p w:rsidR="002A374A" w:rsidRPr="009D4CE8" w:rsidRDefault="002A374A" w:rsidP="00AB74FA">
            <w:pPr>
              <w:widowControl w:val="0"/>
              <w:autoSpaceDE w:val="0"/>
              <w:autoSpaceDN w:val="0"/>
              <w:adjustRightInd w:val="0"/>
              <w:ind w:firstLine="0"/>
              <w:rPr>
                <w:rFonts w:cs="Times New Roman"/>
                <w:sz w:val="24"/>
                <w:szCs w:val="24"/>
              </w:rPr>
            </w:pPr>
            <w:r w:rsidRPr="009D4CE8">
              <w:rPr>
                <w:rFonts w:cs="Times New Roman"/>
                <w:sz w:val="24"/>
                <w:szCs w:val="24"/>
              </w:rPr>
              <w:t>2020 год</w:t>
            </w:r>
          </w:p>
        </w:tc>
      </w:tr>
      <w:tr w:rsidR="002A374A" w:rsidRPr="009D4CE8" w:rsidTr="00F97DA4">
        <w:trPr>
          <w:trHeight w:val="551"/>
        </w:trPr>
        <w:tc>
          <w:tcPr>
            <w:tcW w:w="3214" w:type="dxa"/>
          </w:tcPr>
          <w:p w:rsidR="002A374A" w:rsidRPr="009D4CE8" w:rsidRDefault="002A374A" w:rsidP="00AB74FA">
            <w:pPr>
              <w:widowControl w:val="0"/>
              <w:autoSpaceDE w:val="0"/>
              <w:autoSpaceDN w:val="0"/>
              <w:adjustRightInd w:val="0"/>
              <w:ind w:firstLine="0"/>
              <w:rPr>
                <w:rFonts w:cs="Times New Roman"/>
                <w:sz w:val="24"/>
                <w:szCs w:val="24"/>
              </w:rPr>
            </w:pPr>
            <w:r w:rsidRPr="009D4CE8">
              <w:rPr>
                <w:rFonts w:cs="Times New Roman"/>
                <w:sz w:val="24"/>
                <w:szCs w:val="24"/>
              </w:rPr>
              <w:t>Объемы бюджетных ассигнований МП  (подпрограммы):</w:t>
            </w:r>
          </w:p>
          <w:p w:rsidR="002A374A" w:rsidRPr="009D4CE8" w:rsidRDefault="002A374A" w:rsidP="00C577B8">
            <w:pPr>
              <w:widowControl w:val="0"/>
              <w:autoSpaceDE w:val="0"/>
              <w:autoSpaceDN w:val="0"/>
              <w:adjustRightInd w:val="0"/>
              <w:rPr>
                <w:rFonts w:cs="Times New Roman"/>
                <w:sz w:val="24"/>
                <w:szCs w:val="24"/>
              </w:rPr>
            </w:pPr>
          </w:p>
        </w:tc>
        <w:tc>
          <w:tcPr>
            <w:tcW w:w="6675" w:type="dxa"/>
          </w:tcPr>
          <w:tbl>
            <w:tblPr>
              <w:tblW w:w="6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5"/>
              <w:gridCol w:w="1672"/>
              <w:gridCol w:w="1672"/>
            </w:tblGrid>
            <w:tr w:rsidR="00F97DA4" w:rsidRPr="009D4CE8" w:rsidTr="00F97DA4">
              <w:tc>
                <w:tcPr>
                  <w:tcW w:w="3105" w:type="dxa"/>
                  <w:vMerge w:val="restart"/>
                </w:tcPr>
                <w:p w:rsidR="00F97DA4" w:rsidRPr="009D4CE8" w:rsidRDefault="00F97DA4" w:rsidP="00C577B8">
                  <w:pPr>
                    <w:pStyle w:val="ConsPlusNonformat"/>
                    <w:widowControl/>
                    <w:jc w:val="center"/>
                    <w:rPr>
                      <w:rFonts w:ascii="Times New Roman" w:hAnsi="Times New Roman" w:cs="Times New Roman"/>
                      <w:sz w:val="24"/>
                      <w:szCs w:val="24"/>
                    </w:rPr>
                  </w:pPr>
                  <w:r w:rsidRPr="009D4CE8">
                    <w:rPr>
                      <w:rFonts w:ascii="Times New Roman" w:hAnsi="Times New Roman" w:cs="Times New Roman"/>
                      <w:sz w:val="24"/>
                      <w:szCs w:val="24"/>
                    </w:rPr>
                    <w:t>Источники финансирования</w:t>
                  </w:r>
                </w:p>
              </w:tc>
              <w:tc>
                <w:tcPr>
                  <w:tcW w:w="3344" w:type="dxa"/>
                  <w:gridSpan w:val="2"/>
                </w:tcPr>
                <w:p w:rsidR="00F97DA4" w:rsidRPr="009D4CE8" w:rsidRDefault="00F97DA4" w:rsidP="00C577B8">
                  <w:pPr>
                    <w:pStyle w:val="ConsPlusNonformat"/>
                    <w:widowControl/>
                    <w:jc w:val="center"/>
                    <w:rPr>
                      <w:rFonts w:ascii="Times New Roman" w:hAnsi="Times New Roman" w:cs="Times New Roman"/>
                      <w:sz w:val="24"/>
                      <w:szCs w:val="24"/>
                    </w:rPr>
                  </w:pPr>
                  <w:r w:rsidRPr="009D4CE8">
                    <w:rPr>
                      <w:rFonts w:ascii="Times New Roman" w:hAnsi="Times New Roman" w:cs="Times New Roman"/>
                      <w:sz w:val="24"/>
                      <w:szCs w:val="24"/>
                    </w:rPr>
                    <w:t>Плановый объём финансирования,</w:t>
                  </w:r>
                </w:p>
                <w:p w:rsidR="00F97DA4" w:rsidRPr="009D4CE8" w:rsidRDefault="00F97DA4" w:rsidP="00C577B8">
                  <w:pPr>
                    <w:pStyle w:val="ConsPlusNonformat"/>
                    <w:widowControl/>
                    <w:jc w:val="center"/>
                    <w:rPr>
                      <w:rFonts w:ascii="Times New Roman" w:hAnsi="Times New Roman" w:cs="Times New Roman"/>
                      <w:sz w:val="24"/>
                      <w:szCs w:val="24"/>
                    </w:rPr>
                  </w:pPr>
                  <w:r w:rsidRPr="009D4CE8">
                    <w:rPr>
                      <w:rFonts w:ascii="Times New Roman" w:hAnsi="Times New Roman" w:cs="Times New Roman"/>
                      <w:sz w:val="24"/>
                      <w:szCs w:val="24"/>
                    </w:rPr>
                    <w:t>(тыс. руб.)</w:t>
                  </w:r>
                </w:p>
              </w:tc>
            </w:tr>
            <w:tr w:rsidR="00F97DA4" w:rsidRPr="009D4CE8" w:rsidTr="00F97DA4">
              <w:tc>
                <w:tcPr>
                  <w:tcW w:w="3105" w:type="dxa"/>
                  <w:vMerge/>
                </w:tcPr>
                <w:p w:rsidR="00F97DA4" w:rsidRPr="009D4CE8" w:rsidRDefault="00F97DA4" w:rsidP="00C577B8">
                  <w:pPr>
                    <w:pStyle w:val="ConsPlusNonformat"/>
                    <w:widowControl/>
                    <w:jc w:val="center"/>
                    <w:rPr>
                      <w:rFonts w:ascii="Times New Roman" w:hAnsi="Times New Roman" w:cs="Times New Roman"/>
                      <w:sz w:val="24"/>
                      <w:szCs w:val="24"/>
                    </w:rPr>
                  </w:pPr>
                </w:p>
              </w:tc>
              <w:tc>
                <w:tcPr>
                  <w:tcW w:w="1672" w:type="dxa"/>
                </w:tcPr>
                <w:p w:rsidR="00F97DA4" w:rsidRPr="009D4CE8" w:rsidRDefault="00F97DA4" w:rsidP="00C577B8">
                  <w:pPr>
                    <w:pStyle w:val="ConsPlusNonformat"/>
                    <w:widowControl/>
                    <w:jc w:val="center"/>
                    <w:rPr>
                      <w:rFonts w:ascii="Times New Roman" w:hAnsi="Times New Roman" w:cs="Times New Roman"/>
                      <w:sz w:val="24"/>
                      <w:szCs w:val="24"/>
                      <w:vertAlign w:val="superscript"/>
                    </w:rPr>
                  </w:pPr>
                  <w:r w:rsidRPr="009D4CE8">
                    <w:rPr>
                      <w:rFonts w:ascii="Times New Roman" w:hAnsi="Times New Roman" w:cs="Times New Roman"/>
                      <w:sz w:val="24"/>
                      <w:szCs w:val="24"/>
                    </w:rPr>
                    <w:t>всего</w:t>
                  </w:r>
                </w:p>
              </w:tc>
              <w:tc>
                <w:tcPr>
                  <w:tcW w:w="1672" w:type="dxa"/>
                </w:tcPr>
                <w:p w:rsidR="00F97DA4" w:rsidRPr="009D4CE8" w:rsidRDefault="00F97DA4" w:rsidP="00C577B8">
                  <w:pPr>
                    <w:pStyle w:val="ConsPlusNonformat"/>
                    <w:widowControl/>
                    <w:jc w:val="center"/>
                    <w:rPr>
                      <w:rFonts w:ascii="Times New Roman" w:hAnsi="Times New Roman" w:cs="Times New Roman"/>
                      <w:sz w:val="24"/>
                      <w:szCs w:val="24"/>
                    </w:rPr>
                  </w:pPr>
                  <w:r w:rsidRPr="009D4CE8">
                    <w:rPr>
                      <w:rFonts w:ascii="Times New Roman" w:hAnsi="Times New Roman" w:cs="Times New Roman"/>
                      <w:sz w:val="24"/>
                      <w:szCs w:val="24"/>
                    </w:rPr>
                    <w:t>2020 год</w:t>
                  </w:r>
                </w:p>
              </w:tc>
            </w:tr>
            <w:tr w:rsidR="00F97DA4" w:rsidRPr="009D4CE8" w:rsidTr="00F97DA4">
              <w:tc>
                <w:tcPr>
                  <w:tcW w:w="3105" w:type="dxa"/>
                </w:tcPr>
                <w:p w:rsidR="00F97DA4" w:rsidRPr="005B330A" w:rsidRDefault="00F97DA4" w:rsidP="00C577B8">
                  <w:pPr>
                    <w:pStyle w:val="ConsPlusNonformat"/>
                    <w:widowControl/>
                    <w:rPr>
                      <w:rFonts w:ascii="Times New Roman" w:hAnsi="Times New Roman" w:cs="Times New Roman"/>
                      <w:sz w:val="24"/>
                      <w:szCs w:val="24"/>
                    </w:rPr>
                  </w:pPr>
                  <w:r w:rsidRPr="005B330A">
                    <w:rPr>
                      <w:rFonts w:ascii="Times New Roman" w:hAnsi="Times New Roman" w:cs="Times New Roman"/>
                      <w:sz w:val="24"/>
                      <w:szCs w:val="24"/>
                    </w:rPr>
                    <w:t xml:space="preserve">Районный бюджет </w:t>
                  </w:r>
                </w:p>
              </w:tc>
              <w:tc>
                <w:tcPr>
                  <w:tcW w:w="1672" w:type="dxa"/>
                </w:tcPr>
                <w:p w:rsidR="00F97DA4" w:rsidRPr="009D4CE8" w:rsidRDefault="00F97DA4" w:rsidP="00F97DA4">
                  <w:pPr>
                    <w:pStyle w:val="ConsPlusNonformat"/>
                    <w:widowControl/>
                    <w:jc w:val="center"/>
                    <w:rPr>
                      <w:rFonts w:ascii="Times New Roman" w:hAnsi="Times New Roman" w:cs="Times New Roman"/>
                      <w:sz w:val="24"/>
                      <w:szCs w:val="24"/>
                    </w:rPr>
                  </w:pPr>
                </w:p>
              </w:tc>
              <w:tc>
                <w:tcPr>
                  <w:tcW w:w="1672" w:type="dxa"/>
                </w:tcPr>
                <w:p w:rsidR="00F97DA4" w:rsidRPr="009D4CE8" w:rsidRDefault="00F97DA4" w:rsidP="00F97DA4">
                  <w:pPr>
                    <w:pStyle w:val="ConsPlusNonformat"/>
                    <w:widowControl/>
                    <w:jc w:val="center"/>
                    <w:rPr>
                      <w:rFonts w:ascii="Times New Roman" w:hAnsi="Times New Roman" w:cs="Times New Roman"/>
                      <w:sz w:val="24"/>
                      <w:szCs w:val="24"/>
                    </w:rPr>
                  </w:pPr>
                </w:p>
              </w:tc>
            </w:tr>
            <w:tr w:rsidR="008B22E9" w:rsidRPr="009D4CE8" w:rsidTr="00F97DA4">
              <w:tc>
                <w:tcPr>
                  <w:tcW w:w="3105" w:type="dxa"/>
                </w:tcPr>
                <w:p w:rsidR="008B22E9" w:rsidRPr="005B330A" w:rsidRDefault="008B22E9" w:rsidP="00C577B8">
                  <w:pPr>
                    <w:pStyle w:val="ConsPlusNonformat"/>
                    <w:widowControl/>
                    <w:rPr>
                      <w:rFonts w:ascii="Times New Roman" w:hAnsi="Times New Roman" w:cs="Times New Roman"/>
                      <w:sz w:val="24"/>
                      <w:szCs w:val="24"/>
                    </w:rPr>
                  </w:pPr>
                  <w:r w:rsidRPr="005B330A">
                    <w:rPr>
                      <w:rFonts w:ascii="Times New Roman" w:hAnsi="Times New Roman" w:cs="Times New Roman"/>
                      <w:sz w:val="24"/>
                      <w:szCs w:val="24"/>
                    </w:rPr>
                    <w:t>Фонд развития моногородов</w:t>
                  </w:r>
                  <w:r>
                    <w:rPr>
                      <w:rFonts w:ascii="Times New Roman" w:hAnsi="Times New Roman" w:cs="Times New Roman"/>
                      <w:sz w:val="24"/>
                      <w:szCs w:val="24"/>
                    </w:rPr>
                    <w:t xml:space="preserve"> (далее - ФРМ)</w:t>
                  </w:r>
                </w:p>
              </w:tc>
              <w:tc>
                <w:tcPr>
                  <w:tcW w:w="1672" w:type="dxa"/>
                </w:tcPr>
                <w:p w:rsidR="008B22E9" w:rsidRPr="009D4CE8" w:rsidRDefault="008B22E9" w:rsidP="00F97DA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113 167,354</w:t>
                  </w:r>
                </w:p>
              </w:tc>
              <w:tc>
                <w:tcPr>
                  <w:tcW w:w="1672" w:type="dxa"/>
                </w:tcPr>
                <w:p w:rsidR="008B22E9" w:rsidRPr="009D4CE8" w:rsidRDefault="008B22E9" w:rsidP="00C540C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113 167,354</w:t>
                  </w:r>
                </w:p>
              </w:tc>
            </w:tr>
            <w:tr w:rsidR="008B22E9" w:rsidRPr="009D4CE8" w:rsidTr="00F97DA4">
              <w:tc>
                <w:tcPr>
                  <w:tcW w:w="3105" w:type="dxa"/>
                </w:tcPr>
                <w:p w:rsidR="008B22E9" w:rsidRPr="009D4CE8" w:rsidRDefault="008B22E9" w:rsidP="00C577B8">
                  <w:pPr>
                    <w:pStyle w:val="ConsPlusNonformat"/>
                    <w:widowControl/>
                    <w:rPr>
                      <w:rFonts w:ascii="Times New Roman" w:hAnsi="Times New Roman" w:cs="Times New Roman"/>
                      <w:sz w:val="24"/>
                      <w:szCs w:val="24"/>
                    </w:rPr>
                  </w:pPr>
                  <w:r w:rsidRPr="009D4CE8">
                    <w:rPr>
                      <w:rFonts w:ascii="Times New Roman" w:hAnsi="Times New Roman" w:cs="Times New Roman"/>
                      <w:sz w:val="24"/>
                      <w:szCs w:val="24"/>
                    </w:rPr>
                    <w:t>Областной бюджет</w:t>
                  </w:r>
                </w:p>
              </w:tc>
              <w:tc>
                <w:tcPr>
                  <w:tcW w:w="1672" w:type="dxa"/>
                </w:tcPr>
                <w:p w:rsidR="008B22E9" w:rsidRPr="009D4CE8" w:rsidRDefault="008B22E9" w:rsidP="008B22E9">
                  <w:pPr>
                    <w:pStyle w:val="ConsPlusNonformat"/>
                    <w:widowControl/>
                    <w:jc w:val="center"/>
                    <w:rPr>
                      <w:rFonts w:ascii="Times New Roman" w:hAnsi="Times New Roman" w:cs="Times New Roman"/>
                      <w:sz w:val="24"/>
                      <w:szCs w:val="24"/>
                    </w:rPr>
                  </w:pPr>
                  <w:r w:rsidRPr="009D4CE8">
                    <w:rPr>
                      <w:rFonts w:ascii="Times New Roman" w:hAnsi="Times New Roman" w:cs="Times New Roman"/>
                      <w:sz w:val="24"/>
                      <w:szCs w:val="24"/>
                    </w:rPr>
                    <w:t xml:space="preserve"> </w:t>
                  </w:r>
                  <w:r>
                    <w:rPr>
                      <w:rFonts w:ascii="Times New Roman" w:hAnsi="Times New Roman" w:cs="Times New Roman"/>
                      <w:sz w:val="24"/>
                      <w:szCs w:val="24"/>
                    </w:rPr>
                    <w:t>5 656,176</w:t>
                  </w:r>
                </w:p>
              </w:tc>
              <w:tc>
                <w:tcPr>
                  <w:tcW w:w="1672" w:type="dxa"/>
                </w:tcPr>
                <w:p w:rsidR="008B22E9" w:rsidRPr="009D4CE8" w:rsidRDefault="008B22E9" w:rsidP="00C540CA">
                  <w:pPr>
                    <w:pStyle w:val="ConsPlusNonformat"/>
                    <w:widowControl/>
                    <w:jc w:val="center"/>
                    <w:rPr>
                      <w:rFonts w:ascii="Times New Roman" w:hAnsi="Times New Roman" w:cs="Times New Roman"/>
                      <w:sz w:val="24"/>
                      <w:szCs w:val="24"/>
                    </w:rPr>
                  </w:pPr>
                  <w:r w:rsidRPr="009D4CE8">
                    <w:rPr>
                      <w:rFonts w:ascii="Times New Roman" w:hAnsi="Times New Roman" w:cs="Times New Roman"/>
                      <w:sz w:val="24"/>
                      <w:szCs w:val="24"/>
                    </w:rPr>
                    <w:t xml:space="preserve"> </w:t>
                  </w:r>
                  <w:r>
                    <w:rPr>
                      <w:rFonts w:ascii="Times New Roman" w:hAnsi="Times New Roman" w:cs="Times New Roman"/>
                      <w:sz w:val="24"/>
                      <w:szCs w:val="24"/>
                    </w:rPr>
                    <w:t>5 656,176</w:t>
                  </w:r>
                </w:p>
              </w:tc>
            </w:tr>
            <w:tr w:rsidR="008B22E9" w:rsidRPr="009D4CE8" w:rsidTr="00F97DA4">
              <w:tc>
                <w:tcPr>
                  <w:tcW w:w="3105" w:type="dxa"/>
                </w:tcPr>
                <w:p w:rsidR="008B22E9" w:rsidRPr="009D4CE8" w:rsidRDefault="008B22E9" w:rsidP="00C577B8">
                  <w:pPr>
                    <w:pStyle w:val="ConsPlusNonformat"/>
                    <w:widowControl/>
                    <w:rPr>
                      <w:rFonts w:ascii="Times New Roman" w:hAnsi="Times New Roman" w:cs="Times New Roman"/>
                      <w:sz w:val="24"/>
                      <w:szCs w:val="24"/>
                    </w:rPr>
                  </w:pPr>
                  <w:r w:rsidRPr="009D4CE8">
                    <w:rPr>
                      <w:rFonts w:ascii="Times New Roman" w:hAnsi="Times New Roman" w:cs="Times New Roman"/>
                      <w:sz w:val="24"/>
                      <w:szCs w:val="24"/>
                    </w:rPr>
                    <w:t>Бюджеты поселений</w:t>
                  </w:r>
                </w:p>
              </w:tc>
              <w:tc>
                <w:tcPr>
                  <w:tcW w:w="1672" w:type="dxa"/>
                </w:tcPr>
                <w:p w:rsidR="008B22E9" w:rsidRPr="009D4CE8" w:rsidRDefault="008B22E9" w:rsidP="00F97DA4">
                  <w:pPr>
                    <w:pStyle w:val="ConsPlusNonformat"/>
                    <w:widowControl/>
                    <w:jc w:val="center"/>
                    <w:rPr>
                      <w:rFonts w:ascii="Times New Roman" w:hAnsi="Times New Roman" w:cs="Times New Roman"/>
                      <w:sz w:val="24"/>
                      <w:szCs w:val="24"/>
                    </w:rPr>
                  </w:pPr>
                  <w:r w:rsidRPr="009D4CE8">
                    <w:rPr>
                      <w:rFonts w:ascii="Times New Roman" w:hAnsi="Times New Roman" w:cs="Times New Roman"/>
                      <w:sz w:val="24"/>
                      <w:szCs w:val="24"/>
                    </w:rPr>
                    <w:t>300,000</w:t>
                  </w:r>
                </w:p>
              </w:tc>
              <w:tc>
                <w:tcPr>
                  <w:tcW w:w="1672" w:type="dxa"/>
                </w:tcPr>
                <w:p w:rsidR="008B22E9" w:rsidRPr="009D4CE8" w:rsidRDefault="008B22E9" w:rsidP="00C540CA">
                  <w:pPr>
                    <w:pStyle w:val="ConsPlusNonformat"/>
                    <w:widowControl/>
                    <w:jc w:val="center"/>
                    <w:rPr>
                      <w:rFonts w:ascii="Times New Roman" w:hAnsi="Times New Roman" w:cs="Times New Roman"/>
                      <w:sz w:val="24"/>
                      <w:szCs w:val="24"/>
                    </w:rPr>
                  </w:pPr>
                  <w:r w:rsidRPr="009D4CE8">
                    <w:rPr>
                      <w:rFonts w:ascii="Times New Roman" w:hAnsi="Times New Roman" w:cs="Times New Roman"/>
                      <w:sz w:val="24"/>
                      <w:szCs w:val="24"/>
                    </w:rPr>
                    <w:t>300,000</w:t>
                  </w:r>
                </w:p>
              </w:tc>
            </w:tr>
            <w:tr w:rsidR="008B22E9" w:rsidRPr="009D4CE8" w:rsidTr="00F97DA4">
              <w:tc>
                <w:tcPr>
                  <w:tcW w:w="3105" w:type="dxa"/>
                </w:tcPr>
                <w:p w:rsidR="008B22E9" w:rsidRPr="009D4CE8" w:rsidRDefault="008B22E9" w:rsidP="005B330A">
                  <w:pPr>
                    <w:pStyle w:val="ConsPlusNonformat"/>
                    <w:widowControl/>
                    <w:rPr>
                      <w:rFonts w:ascii="Times New Roman" w:hAnsi="Times New Roman" w:cs="Times New Roman"/>
                      <w:sz w:val="24"/>
                      <w:szCs w:val="24"/>
                    </w:rPr>
                  </w:pPr>
                  <w:r w:rsidRPr="009D4CE8">
                    <w:rPr>
                      <w:rFonts w:ascii="Times New Roman" w:hAnsi="Times New Roman" w:cs="Times New Roman"/>
                      <w:sz w:val="24"/>
                      <w:szCs w:val="24"/>
                    </w:rPr>
                    <w:t xml:space="preserve">Итого </w:t>
                  </w:r>
                </w:p>
              </w:tc>
              <w:tc>
                <w:tcPr>
                  <w:tcW w:w="1672" w:type="dxa"/>
                </w:tcPr>
                <w:p w:rsidR="008B22E9" w:rsidRPr="009D4CE8" w:rsidRDefault="008B22E9" w:rsidP="00F97DA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119 123,53</w:t>
                  </w:r>
                </w:p>
              </w:tc>
              <w:tc>
                <w:tcPr>
                  <w:tcW w:w="1672" w:type="dxa"/>
                </w:tcPr>
                <w:p w:rsidR="008B22E9" w:rsidRPr="009D4CE8" w:rsidRDefault="008B22E9" w:rsidP="00C540C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119 123,53</w:t>
                  </w:r>
                </w:p>
              </w:tc>
            </w:tr>
          </w:tbl>
          <w:p w:rsidR="002A374A" w:rsidRPr="009D4CE8" w:rsidRDefault="002A374A" w:rsidP="00F97DA4">
            <w:pPr>
              <w:widowControl w:val="0"/>
              <w:autoSpaceDE w:val="0"/>
              <w:autoSpaceDN w:val="0"/>
              <w:adjustRightInd w:val="0"/>
              <w:ind w:firstLine="0"/>
              <w:rPr>
                <w:rFonts w:cs="Times New Roman"/>
                <w:bCs/>
                <w:sz w:val="24"/>
                <w:szCs w:val="24"/>
              </w:rPr>
            </w:pPr>
          </w:p>
        </w:tc>
      </w:tr>
      <w:tr w:rsidR="002A374A" w:rsidRPr="009D4CE8" w:rsidTr="00F97DA4">
        <w:trPr>
          <w:trHeight w:val="715"/>
        </w:trPr>
        <w:tc>
          <w:tcPr>
            <w:tcW w:w="3214" w:type="dxa"/>
          </w:tcPr>
          <w:p w:rsidR="002A374A" w:rsidRPr="009D4CE8" w:rsidRDefault="002A374A" w:rsidP="00AB74FA">
            <w:pPr>
              <w:widowControl w:val="0"/>
              <w:autoSpaceDE w:val="0"/>
              <w:autoSpaceDN w:val="0"/>
              <w:adjustRightInd w:val="0"/>
              <w:ind w:firstLine="0"/>
              <w:rPr>
                <w:rFonts w:cs="Times New Roman"/>
                <w:sz w:val="24"/>
                <w:szCs w:val="24"/>
              </w:rPr>
            </w:pPr>
            <w:r w:rsidRPr="009D4CE8">
              <w:rPr>
                <w:rFonts w:cs="Times New Roman"/>
                <w:sz w:val="24"/>
                <w:szCs w:val="24"/>
              </w:rPr>
              <w:t>Ожидаемые конечные результаты реализации МП  (подпрограммы)</w:t>
            </w:r>
          </w:p>
        </w:tc>
        <w:tc>
          <w:tcPr>
            <w:tcW w:w="6675" w:type="dxa"/>
          </w:tcPr>
          <w:p w:rsidR="002A374A" w:rsidRPr="009D4CE8" w:rsidRDefault="00B67EBF" w:rsidP="00B67EBF">
            <w:pPr>
              <w:widowControl w:val="0"/>
              <w:autoSpaceDE w:val="0"/>
              <w:autoSpaceDN w:val="0"/>
              <w:adjustRightInd w:val="0"/>
              <w:ind w:firstLine="0"/>
              <w:rPr>
                <w:rFonts w:cs="Times New Roman"/>
                <w:sz w:val="24"/>
                <w:szCs w:val="24"/>
              </w:rPr>
            </w:pPr>
            <w:r>
              <w:rPr>
                <w:rFonts w:cs="Times New Roman"/>
                <w:sz w:val="24"/>
                <w:szCs w:val="24"/>
                <w:shd w:val="clear" w:color="auto" w:fill="FFFFFF"/>
              </w:rPr>
              <w:t>Р</w:t>
            </w:r>
            <w:r w:rsidRPr="004A7225">
              <w:rPr>
                <w:rFonts w:cs="Times New Roman"/>
                <w:sz w:val="24"/>
                <w:szCs w:val="24"/>
                <w:shd w:val="clear" w:color="auto" w:fill="FFFFFF"/>
              </w:rPr>
              <w:t xml:space="preserve">еконструкция автомобильной дороги ул. Строителей (от </w:t>
            </w:r>
            <w:proofErr w:type="spellStart"/>
            <w:r w:rsidRPr="004A7225">
              <w:rPr>
                <w:rFonts w:cs="Times New Roman"/>
                <w:sz w:val="24"/>
                <w:szCs w:val="24"/>
                <w:shd w:val="clear" w:color="auto" w:fill="FFFFFF"/>
              </w:rPr>
              <w:t>пр</w:t>
            </w:r>
            <w:proofErr w:type="spellEnd"/>
            <w:r w:rsidRPr="004A7225">
              <w:rPr>
                <w:rFonts w:cs="Times New Roman"/>
                <w:sz w:val="24"/>
                <w:szCs w:val="24"/>
                <w:shd w:val="clear" w:color="auto" w:fill="FFFFFF"/>
              </w:rPr>
              <w:t>-та 50-летия Победы до ул. Промышленная) в г. Тутаеве Ярославской области</w:t>
            </w:r>
            <w:r w:rsidRPr="004A7225">
              <w:rPr>
                <w:rFonts w:cs="Times New Roman"/>
                <w:sz w:val="24"/>
                <w:szCs w:val="24"/>
              </w:rPr>
              <w:t xml:space="preserve"> протяженностью 1,9 км</w:t>
            </w:r>
            <w:proofErr w:type="gramStart"/>
            <w:r w:rsidRPr="004A7225">
              <w:rPr>
                <w:rFonts w:cs="Times New Roman"/>
                <w:sz w:val="24"/>
                <w:szCs w:val="24"/>
              </w:rPr>
              <w:t>.</w:t>
            </w:r>
            <w:proofErr w:type="gramEnd"/>
            <w:r>
              <w:rPr>
                <w:rFonts w:cs="Times New Roman"/>
                <w:sz w:val="24"/>
                <w:szCs w:val="24"/>
              </w:rPr>
              <w:t xml:space="preserve"> </w:t>
            </w:r>
            <w:proofErr w:type="gramStart"/>
            <w:r>
              <w:rPr>
                <w:rFonts w:cs="Times New Roman"/>
                <w:sz w:val="24"/>
                <w:szCs w:val="24"/>
              </w:rPr>
              <w:t>и</w:t>
            </w:r>
            <w:proofErr w:type="gramEnd"/>
            <w:r>
              <w:rPr>
                <w:rFonts w:cs="Times New Roman"/>
                <w:sz w:val="24"/>
                <w:szCs w:val="24"/>
              </w:rPr>
              <w:t xml:space="preserve"> привлечение </w:t>
            </w:r>
            <w:r>
              <w:rPr>
                <w:rFonts w:cs="Times New Roman"/>
                <w:sz w:val="24"/>
                <w:szCs w:val="24"/>
              </w:rPr>
              <w:lastRenderedPageBreak/>
              <w:t>нового инвестора (резидента) на территорию ТОСЭР Тутаев</w:t>
            </w:r>
          </w:p>
        </w:tc>
      </w:tr>
      <w:tr w:rsidR="002A374A" w:rsidRPr="009D4CE8" w:rsidTr="00F97DA4">
        <w:trPr>
          <w:trHeight w:val="715"/>
        </w:trPr>
        <w:tc>
          <w:tcPr>
            <w:tcW w:w="3214" w:type="dxa"/>
          </w:tcPr>
          <w:p w:rsidR="002A374A" w:rsidRPr="009D4CE8" w:rsidRDefault="002A374A" w:rsidP="00AB74FA">
            <w:pPr>
              <w:widowControl w:val="0"/>
              <w:autoSpaceDE w:val="0"/>
              <w:autoSpaceDN w:val="0"/>
              <w:adjustRightInd w:val="0"/>
              <w:ind w:firstLine="0"/>
              <w:rPr>
                <w:rFonts w:cs="Times New Roman"/>
                <w:sz w:val="24"/>
                <w:szCs w:val="24"/>
              </w:rPr>
            </w:pPr>
            <w:r w:rsidRPr="009D4CE8">
              <w:rPr>
                <w:rFonts w:cs="Times New Roman"/>
                <w:sz w:val="24"/>
                <w:szCs w:val="24"/>
              </w:rPr>
              <w:lastRenderedPageBreak/>
              <w:t>Ответственные лица для контактов</w:t>
            </w:r>
          </w:p>
        </w:tc>
        <w:tc>
          <w:tcPr>
            <w:tcW w:w="6675" w:type="dxa"/>
          </w:tcPr>
          <w:p w:rsidR="002A374A" w:rsidRPr="009D4CE8" w:rsidRDefault="002A374A" w:rsidP="00F97DA4">
            <w:pPr>
              <w:ind w:firstLine="0"/>
              <w:rPr>
                <w:rFonts w:cs="Times New Roman"/>
                <w:sz w:val="24"/>
                <w:szCs w:val="24"/>
              </w:rPr>
            </w:pPr>
            <w:r w:rsidRPr="009D4CE8">
              <w:rPr>
                <w:rFonts w:cs="Times New Roman"/>
                <w:sz w:val="24"/>
                <w:szCs w:val="24"/>
              </w:rPr>
              <w:t xml:space="preserve">Начальник </w:t>
            </w:r>
            <w:r w:rsidR="00F97DA4" w:rsidRPr="009D4CE8">
              <w:rPr>
                <w:rFonts w:cs="Times New Roman"/>
                <w:sz w:val="24"/>
                <w:szCs w:val="24"/>
              </w:rPr>
              <w:t>управления экономического развития и инвестиционной политики Администрации ТМР</w:t>
            </w:r>
            <w:r w:rsidRPr="009D4CE8">
              <w:rPr>
                <w:rFonts w:cs="Times New Roman"/>
                <w:sz w:val="24"/>
                <w:szCs w:val="24"/>
              </w:rPr>
              <w:t xml:space="preserve"> АТМР Федорова Светлана Александровна,</w:t>
            </w:r>
            <w:r w:rsidR="00F97DA4" w:rsidRPr="009D4CE8">
              <w:rPr>
                <w:rFonts w:cs="Times New Roman"/>
                <w:sz w:val="24"/>
                <w:szCs w:val="24"/>
              </w:rPr>
              <w:t xml:space="preserve"> </w:t>
            </w:r>
            <w:r w:rsidRPr="009D4CE8">
              <w:rPr>
                <w:rFonts w:cs="Times New Roman"/>
                <w:sz w:val="24"/>
                <w:szCs w:val="24"/>
              </w:rPr>
              <w:t>тел. 2-04-61</w:t>
            </w:r>
            <w:r w:rsidR="00F97DA4" w:rsidRPr="009D4CE8">
              <w:rPr>
                <w:rFonts w:cs="Times New Roman"/>
                <w:sz w:val="24"/>
                <w:szCs w:val="24"/>
              </w:rPr>
              <w:t>.</w:t>
            </w:r>
          </w:p>
          <w:p w:rsidR="00F97DA4" w:rsidRPr="009D4CE8" w:rsidRDefault="00F97DA4" w:rsidP="00F97DA4">
            <w:pPr>
              <w:ind w:firstLine="0"/>
              <w:rPr>
                <w:rFonts w:cs="Times New Roman"/>
                <w:sz w:val="24"/>
                <w:szCs w:val="24"/>
              </w:rPr>
            </w:pPr>
            <w:r w:rsidRPr="009D4CE8">
              <w:rPr>
                <w:rFonts w:cs="Times New Roman"/>
                <w:sz w:val="24"/>
                <w:szCs w:val="24"/>
              </w:rPr>
              <w:t>Начальник отдела экономики и инвестиций управления экономического развития и инвестиционной политики Администрации ТМР Громова Юлия Владимировна, тел. 2-07-08.</w:t>
            </w:r>
          </w:p>
        </w:tc>
      </w:tr>
    </w:tbl>
    <w:p w:rsidR="0022287A" w:rsidRPr="009D4CE8" w:rsidRDefault="0022287A" w:rsidP="0061122D">
      <w:pPr>
        <w:rPr>
          <w:rFonts w:cs="Times New Roman"/>
          <w:sz w:val="24"/>
          <w:szCs w:val="24"/>
        </w:rPr>
      </w:pPr>
    </w:p>
    <w:p w:rsidR="0022287A" w:rsidRPr="009D4CE8" w:rsidRDefault="0022287A" w:rsidP="0061122D">
      <w:pPr>
        <w:rPr>
          <w:rFonts w:cs="Times New Roman"/>
          <w:bCs/>
          <w:sz w:val="24"/>
          <w:szCs w:val="24"/>
        </w:rPr>
      </w:pPr>
      <w:r w:rsidRPr="009D4CE8">
        <w:rPr>
          <w:rFonts w:cs="Times New Roman"/>
          <w:sz w:val="24"/>
          <w:szCs w:val="24"/>
        </w:rPr>
        <w:t xml:space="preserve">Электронный адрес размещения  муниципальной программы </w:t>
      </w:r>
      <w:r w:rsidRPr="009D4CE8">
        <w:rPr>
          <w:rFonts w:cs="Times New Roman"/>
          <w:sz w:val="24"/>
          <w:szCs w:val="24"/>
          <w:lang w:eastAsia="ru-RU"/>
        </w:rPr>
        <w:t xml:space="preserve">в информационно-телекоммуникационной  сети «Интернет» </w:t>
      </w:r>
      <w:r w:rsidRPr="009D4CE8">
        <w:rPr>
          <w:rFonts w:cs="Times New Roman"/>
          <w:sz w:val="24"/>
          <w:szCs w:val="24"/>
        </w:rPr>
        <w:t xml:space="preserve">http://admtmr.ru/city/strategicheskoe-planirovanie.php </w:t>
      </w:r>
    </w:p>
    <w:p w:rsidR="0061122D" w:rsidRPr="009D4CE8" w:rsidRDefault="0061122D" w:rsidP="0061122D">
      <w:pPr>
        <w:rPr>
          <w:rFonts w:cs="Times New Roman"/>
          <w:sz w:val="24"/>
          <w:szCs w:val="24"/>
        </w:rPr>
      </w:pPr>
    </w:p>
    <w:p w:rsidR="00B80A48" w:rsidRPr="009D4CE8" w:rsidRDefault="00B80A48" w:rsidP="00287F35">
      <w:pPr>
        <w:pStyle w:val="a9"/>
        <w:numPr>
          <w:ilvl w:val="0"/>
          <w:numId w:val="8"/>
        </w:numPr>
        <w:rPr>
          <w:rFonts w:cs="Times New Roman"/>
          <w:sz w:val="24"/>
          <w:szCs w:val="24"/>
        </w:rPr>
      </w:pPr>
      <w:r w:rsidRPr="009D4CE8">
        <w:rPr>
          <w:rFonts w:cs="Times New Roman"/>
          <w:sz w:val="24"/>
          <w:szCs w:val="24"/>
        </w:rPr>
        <w:t xml:space="preserve">Характеристика текущего состояния, описание основных проблем, анализ причин </w:t>
      </w:r>
      <w:r w:rsidR="00287F35" w:rsidRPr="009D4CE8">
        <w:rPr>
          <w:rFonts w:cs="Times New Roman"/>
          <w:sz w:val="24"/>
          <w:szCs w:val="24"/>
        </w:rPr>
        <w:t xml:space="preserve">их возникновения, </w:t>
      </w:r>
      <w:r w:rsidRPr="009D4CE8">
        <w:rPr>
          <w:rFonts w:cs="Times New Roman"/>
          <w:sz w:val="24"/>
          <w:szCs w:val="24"/>
        </w:rPr>
        <w:t>анализ возможных вариантов дальнейшего развития пробл</w:t>
      </w:r>
      <w:r w:rsidR="00287F35" w:rsidRPr="009D4CE8">
        <w:rPr>
          <w:rFonts w:cs="Times New Roman"/>
          <w:sz w:val="24"/>
          <w:szCs w:val="24"/>
        </w:rPr>
        <w:t>емной ситуации и её последствий</w:t>
      </w:r>
    </w:p>
    <w:p w:rsidR="00B80A48" w:rsidRPr="009D4CE8" w:rsidRDefault="00B80A48" w:rsidP="000752DD">
      <w:pPr>
        <w:pStyle w:val="ab"/>
        <w:ind w:left="1069" w:firstLine="0"/>
        <w:rPr>
          <w:rFonts w:cs="Times New Roman"/>
          <w:sz w:val="24"/>
          <w:szCs w:val="24"/>
        </w:rPr>
      </w:pPr>
    </w:p>
    <w:p w:rsidR="0077475C" w:rsidRPr="009D4CE8" w:rsidRDefault="003D755C" w:rsidP="000752DD">
      <w:pPr>
        <w:rPr>
          <w:rFonts w:cs="Times New Roman"/>
          <w:bCs/>
          <w:iCs/>
          <w:color w:val="000000"/>
          <w:sz w:val="24"/>
          <w:szCs w:val="24"/>
          <w:shd w:val="clear" w:color="auto" w:fill="FFFFFF"/>
        </w:rPr>
      </w:pPr>
      <w:r w:rsidRPr="009D4CE8">
        <w:rPr>
          <w:rFonts w:cs="Times New Roman"/>
          <w:sz w:val="24"/>
          <w:szCs w:val="24"/>
        </w:rPr>
        <w:t xml:space="preserve">Тутаев является моногородом, находится на федеральной трассе P – 151 между г. Ярославлем и г. Рыбинском, расстояние до г. Москвы – 290 километров, расстояние по трассе до ближайшего аэропорта – 63 км, расположен на двух берегах Волги. Транспортная доступность, удобное географическое положение, достаточно благоприятные климатические условия средней полосы России делают город Тутаев и Тутаевский район  привлекательными для инвесторов. </w:t>
      </w:r>
    </w:p>
    <w:p w:rsidR="003D755C" w:rsidRPr="009D4CE8" w:rsidRDefault="003D755C" w:rsidP="003D755C">
      <w:pPr>
        <w:rPr>
          <w:rFonts w:cs="Times New Roman"/>
          <w:sz w:val="24"/>
          <w:szCs w:val="24"/>
        </w:rPr>
      </w:pPr>
      <w:r w:rsidRPr="009D4CE8">
        <w:rPr>
          <w:rFonts w:cs="Times New Roman"/>
          <w:sz w:val="24"/>
          <w:szCs w:val="24"/>
        </w:rPr>
        <w:t xml:space="preserve">Население г. Тутаева насчитывает 40,1 тысячи человек, что составляет 72 процента населения Тутаевского муниципального района. Большая часть горожан (33 тысячи человек, или 82 процента) проживает на правом берегу реки Волги. За последние 10 лет численность населения моногорода сократилась на 3,81 процента с 42 тысяч человек до 40,1 тысячи человек. Территориальное разделение левой и правой частей города привело к дисбалансу в их развитии. </w:t>
      </w:r>
      <w:r w:rsidRPr="009D4CE8">
        <w:rPr>
          <w:rFonts w:cs="Times New Roman"/>
          <w:color w:val="000000"/>
          <w:sz w:val="24"/>
          <w:szCs w:val="24"/>
        </w:rPr>
        <w:t>В настоящее время в городе более активно экономически развивается правобережная часть</w:t>
      </w:r>
      <w:r w:rsidR="007055D6" w:rsidRPr="009D4CE8">
        <w:rPr>
          <w:rFonts w:cs="Times New Roman"/>
          <w:color w:val="000000"/>
          <w:sz w:val="24"/>
          <w:szCs w:val="24"/>
        </w:rPr>
        <w:t>.</w:t>
      </w:r>
    </w:p>
    <w:p w:rsidR="003D755C" w:rsidRPr="009D4CE8" w:rsidRDefault="003D755C" w:rsidP="003D755C">
      <w:pPr>
        <w:tabs>
          <w:tab w:val="left" w:pos="1134"/>
        </w:tabs>
        <w:rPr>
          <w:rFonts w:cs="Times New Roman"/>
          <w:sz w:val="24"/>
          <w:szCs w:val="24"/>
        </w:rPr>
      </w:pPr>
      <w:r w:rsidRPr="009D4CE8">
        <w:rPr>
          <w:rFonts w:cs="Times New Roman"/>
          <w:sz w:val="24"/>
          <w:szCs w:val="24"/>
        </w:rPr>
        <w:t>В ГП Тутаев осуществляют деятельность организации практически всех основных видов экономической деятельности (за исключением добычи полезных ископаемых). Структура экономики города по числу хозяйствующих субъектов относительно стабильна. На 01.01.2020 число хозяйствующих субъектов в ГП Тутаев составило 779 единиц (из них 163 единицы – промышленные предприятия), оно уменьшилось по сравнению с уровнем предыдущего года на 45 единиц. Сокращение числа хозяйствующих субъектов затронуло практически все сферы деятельности. Число хозяйствующих субъектов ГП Тутаев сократилось в 2019 году и в сфере обрабатывающие производства, и в сельском хозяйстве, и в строительстве, а также сократилось число организаций, занимающихся транспортировкой и хранением, оптовой и розничной торговлей, ремонтом автотранспортных средств и мотоциклов.</w:t>
      </w:r>
    </w:p>
    <w:p w:rsidR="007055D6" w:rsidRPr="009D4CE8" w:rsidRDefault="007055D6" w:rsidP="007055D6">
      <w:pPr>
        <w:rPr>
          <w:rFonts w:cs="Times New Roman"/>
          <w:bCs/>
          <w:iCs/>
          <w:color w:val="000000"/>
          <w:sz w:val="24"/>
          <w:szCs w:val="24"/>
          <w:shd w:val="clear" w:color="auto" w:fill="FFFFFF"/>
        </w:rPr>
      </w:pPr>
      <w:r w:rsidRPr="009D4CE8">
        <w:rPr>
          <w:rFonts w:cs="Times New Roman"/>
          <w:sz w:val="24"/>
          <w:szCs w:val="24"/>
        </w:rPr>
        <w:t>Несмотря на довольно высокую инвестиционную привлекательность г. Тутаева,  н</w:t>
      </w:r>
      <w:r w:rsidRPr="009D4CE8">
        <w:rPr>
          <w:rFonts w:cs="Times New Roman"/>
          <w:bCs/>
          <w:iCs/>
          <w:color w:val="000000"/>
          <w:sz w:val="24"/>
          <w:szCs w:val="24"/>
          <w:shd w:val="clear" w:color="auto" w:fill="FFFFFF"/>
        </w:rPr>
        <w:t xml:space="preserve">ачиная с 2015 года объем инвестиций в основной капитал в Тутаевском муниципальном районе резко снизился, объем инвестиций в расчете на одного жителя составлял в 2015 году 8 тыс. рублей на одного жителя района. </w:t>
      </w:r>
    </w:p>
    <w:p w:rsidR="000752DD" w:rsidRPr="009D4CE8" w:rsidRDefault="00975F9E" w:rsidP="000752DD">
      <w:pPr>
        <w:rPr>
          <w:rFonts w:cs="Times New Roman"/>
          <w:bCs/>
          <w:iCs/>
          <w:color w:val="000000"/>
          <w:sz w:val="24"/>
          <w:szCs w:val="24"/>
          <w:shd w:val="clear" w:color="auto" w:fill="FFFFFF"/>
        </w:rPr>
      </w:pPr>
      <w:r w:rsidRPr="009D4CE8">
        <w:rPr>
          <w:rFonts w:cs="Times New Roman"/>
          <w:bCs/>
          <w:iCs/>
          <w:color w:val="000000"/>
          <w:sz w:val="24"/>
          <w:szCs w:val="24"/>
          <w:shd w:val="clear" w:color="auto" w:fill="FFFFFF"/>
        </w:rPr>
        <w:t>В 2017 году п</w:t>
      </w:r>
      <w:r w:rsidRPr="009D4CE8">
        <w:rPr>
          <w:rFonts w:cs="Times New Roman"/>
          <w:bCs/>
          <w:iCs/>
          <w:color w:val="000000"/>
          <w:sz w:val="24"/>
          <w:szCs w:val="24"/>
        </w:rPr>
        <w:t>остановлением Правительства РФ от 28.09.2017 № 1170 в Тутаеве создана территория опережающего социально-экономического развития (</w:t>
      </w:r>
      <w:r w:rsidR="0077475C" w:rsidRPr="009D4CE8">
        <w:rPr>
          <w:rFonts w:cs="Times New Roman"/>
          <w:bCs/>
          <w:iCs/>
          <w:color w:val="000000"/>
          <w:sz w:val="24"/>
          <w:szCs w:val="24"/>
        </w:rPr>
        <w:t xml:space="preserve">далее - </w:t>
      </w:r>
      <w:r w:rsidRPr="009D4CE8">
        <w:rPr>
          <w:rFonts w:cs="Times New Roman"/>
          <w:bCs/>
          <w:iCs/>
          <w:color w:val="000000"/>
          <w:sz w:val="24"/>
          <w:szCs w:val="24"/>
        </w:rPr>
        <w:t>ТОСЭР).</w:t>
      </w:r>
      <w:r w:rsidRPr="009D4CE8">
        <w:rPr>
          <w:rFonts w:cs="Times New Roman"/>
          <w:sz w:val="24"/>
          <w:szCs w:val="24"/>
        </w:rPr>
        <w:t xml:space="preserve"> На момент подготовки </w:t>
      </w:r>
      <w:r w:rsidR="0077475C" w:rsidRPr="009D4CE8">
        <w:rPr>
          <w:rFonts w:cs="Times New Roman"/>
          <w:sz w:val="24"/>
          <w:szCs w:val="24"/>
        </w:rPr>
        <w:t xml:space="preserve">программы статус резидента ТОСЭР Тутаев получили 9 организаций. </w:t>
      </w:r>
      <w:r w:rsidRPr="009D4CE8">
        <w:rPr>
          <w:rFonts w:cs="Times New Roman"/>
          <w:sz w:val="24"/>
          <w:szCs w:val="24"/>
        </w:rPr>
        <w:t xml:space="preserve">Согласно статистическим сведениям за последние три </w:t>
      </w:r>
      <w:r w:rsidR="0077475C" w:rsidRPr="009D4CE8">
        <w:rPr>
          <w:rFonts w:cs="Times New Roman"/>
          <w:sz w:val="24"/>
          <w:szCs w:val="24"/>
        </w:rPr>
        <w:t>года объем инвестиций в основной капитал увеличивается</w:t>
      </w:r>
      <w:r w:rsidR="00F73904" w:rsidRPr="009D4CE8">
        <w:rPr>
          <w:rFonts w:cs="Times New Roman"/>
          <w:sz w:val="24"/>
          <w:szCs w:val="24"/>
        </w:rPr>
        <w:t xml:space="preserve"> и в 2018 году </w:t>
      </w:r>
      <w:r w:rsidR="00F73904" w:rsidRPr="009D4CE8">
        <w:rPr>
          <w:rFonts w:cs="Times New Roman"/>
          <w:bCs/>
          <w:iCs/>
          <w:color w:val="000000"/>
          <w:sz w:val="24"/>
          <w:szCs w:val="24"/>
          <w:shd w:val="clear" w:color="auto" w:fill="FFFFFF"/>
        </w:rPr>
        <w:t>объем инвестиций в расчете на одного жителя района составил 17 тыс. рублей на одного человека.</w:t>
      </w:r>
    </w:p>
    <w:p w:rsidR="002652D3" w:rsidRPr="009D4CE8" w:rsidRDefault="00287F35" w:rsidP="00287F35">
      <w:pPr>
        <w:rPr>
          <w:rFonts w:cs="Times New Roman"/>
          <w:bCs/>
          <w:iCs/>
          <w:color w:val="000000"/>
          <w:sz w:val="24"/>
          <w:szCs w:val="24"/>
        </w:rPr>
      </w:pPr>
      <w:r w:rsidRPr="009D4CE8">
        <w:rPr>
          <w:rFonts w:cs="Times New Roman"/>
          <w:spacing w:val="2"/>
          <w:sz w:val="24"/>
          <w:szCs w:val="24"/>
          <w:shd w:val="clear" w:color="auto" w:fill="FFFFFF"/>
        </w:rPr>
        <w:t>Муниципальная программа «Стимулирование инвестиционной деятельности</w:t>
      </w:r>
      <w:r w:rsidRPr="009D4CE8">
        <w:rPr>
          <w:rFonts w:cs="Times New Roman"/>
          <w:sz w:val="24"/>
          <w:szCs w:val="24"/>
        </w:rPr>
        <w:t xml:space="preserve"> в городском поселении Тутаев» на 2020 год </w:t>
      </w:r>
      <w:r w:rsidRPr="009D4CE8">
        <w:rPr>
          <w:rFonts w:cs="Times New Roman"/>
          <w:spacing w:val="2"/>
          <w:sz w:val="24"/>
          <w:szCs w:val="24"/>
          <w:shd w:val="clear" w:color="auto" w:fill="FFFFFF"/>
        </w:rPr>
        <w:t xml:space="preserve">разработана в целях реализации политики в </w:t>
      </w:r>
      <w:r w:rsidRPr="009D4CE8">
        <w:rPr>
          <w:rFonts w:cs="Times New Roman"/>
          <w:spacing w:val="2"/>
          <w:sz w:val="24"/>
          <w:szCs w:val="24"/>
          <w:shd w:val="clear" w:color="auto" w:fill="FFFFFF"/>
        </w:rPr>
        <w:lastRenderedPageBreak/>
        <w:t xml:space="preserve">сфере инвестиционной, инновационной деятельности, реализации механизмов государственно-частного партнерства. </w:t>
      </w:r>
      <w:r w:rsidRPr="009D4CE8">
        <w:rPr>
          <w:rFonts w:cs="Times New Roman"/>
          <w:sz w:val="24"/>
          <w:szCs w:val="24"/>
        </w:rPr>
        <w:t xml:space="preserve">Комплексное повышение инвестиционной привлекательности моногорода Тутаева и Тутаевского района в конкурентной борьбе за инвесторов - это одно из важных направлений политики Администрации Тутаевского муниципального района. На сегодняшний день в Ярославской области три города имеют статус </w:t>
      </w:r>
      <w:r w:rsidRPr="009D4CE8">
        <w:rPr>
          <w:rFonts w:cs="Times New Roman"/>
          <w:bCs/>
          <w:iCs/>
          <w:color w:val="000000"/>
          <w:sz w:val="24"/>
          <w:szCs w:val="24"/>
        </w:rPr>
        <w:t xml:space="preserve">территории опережающего социально-экономического развития (Ростов, Тутаев и Гаврилов-Ям), что еще больше обостряет конкурентную борьбу </w:t>
      </w:r>
      <w:proofErr w:type="gramStart"/>
      <w:r w:rsidRPr="009D4CE8">
        <w:rPr>
          <w:rFonts w:cs="Times New Roman"/>
          <w:bCs/>
          <w:iCs/>
          <w:color w:val="000000"/>
          <w:sz w:val="24"/>
          <w:szCs w:val="24"/>
        </w:rPr>
        <w:t>за</w:t>
      </w:r>
      <w:proofErr w:type="gramEnd"/>
      <w:r w:rsidRPr="009D4CE8">
        <w:rPr>
          <w:rFonts w:cs="Times New Roman"/>
          <w:bCs/>
          <w:iCs/>
          <w:color w:val="000000"/>
          <w:sz w:val="24"/>
          <w:szCs w:val="24"/>
        </w:rPr>
        <w:t xml:space="preserve"> инверторов. Выбор территории, где будет реализовываться инвестиционный</w:t>
      </w:r>
      <w:r w:rsidR="002652D3" w:rsidRPr="009D4CE8">
        <w:rPr>
          <w:rFonts w:cs="Times New Roman"/>
          <w:bCs/>
          <w:iCs/>
          <w:color w:val="000000"/>
          <w:sz w:val="24"/>
          <w:szCs w:val="24"/>
        </w:rPr>
        <w:t xml:space="preserve"> проект, </w:t>
      </w:r>
      <w:r w:rsidRPr="009D4CE8">
        <w:rPr>
          <w:rFonts w:cs="Times New Roman"/>
          <w:bCs/>
          <w:iCs/>
          <w:color w:val="000000"/>
          <w:sz w:val="24"/>
          <w:szCs w:val="24"/>
        </w:rPr>
        <w:t xml:space="preserve">во многом определяется </w:t>
      </w:r>
      <w:r w:rsidR="002652D3" w:rsidRPr="009D4CE8">
        <w:rPr>
          <w:rFonts w:cs="Times New Roman"/>
          <w:bCs/>
          <w:iCs/>
          <w:color w:val="000000"/>
          <w:sz w:val="24"/>
          <w:szCs w:val="24"/>
        </w:rPr>
        <w:t>наличием на ней развитой транспортной и коммунальной инфраструктуры и необходимых для производства мощностей электроэнергии, газа и воды. Отсутствие необходимых мощностей или очень высокая стоимость подведения сетей к площадке, где планируется реализация проекта, заставляет инвертора искать другие, менее проблемные земельные участки</w:t>
      </w:r>
      <w:r w:rsidR="001E6897" w:rsidRPr="009D4CE8">
        <w:rPr>
          <w:rFonts w:cs="Times New Roman"/>
          <w:bCs/>
          <w:iCs/>
          <w:color w:val="000000"/>
          <w:sz w:val="24"/>
          <w:szCs w:val="24"/>
        </w:rPr>
        <w:t xml:space="preserve"> и делать выбор в пользу других территорий и городов. </w:t>
      </w:r>
    </w:p>
    <w:p w:rsidR="001E6897" w:rsidRPr="009D4CE8" w:rsidRDefault="001E6897" w:rsidP="00287F35">
      <w:pPr>
        <w:rPr>
          <w:rFonts w:cs="Times New Roman"/>
          <w:bCs/>
          <w:iCs/>
          <w:color w:val="000000"/>
          <w:sz w:val="24"/>
          <w:szCs w:val="24"/>
        </w:rPr>
      </w:pPr>
      <w:r w:rsidRPr="009D4CE8">
        <w:rPr>
          <w:rFonts w:cs="Times New Roman"/>
          <w:bCs/>
          <w:iCs/>
          <w:color w:val="000000"/>
          <w:sz w:val="24"/>
          <w:szCs w:val="24"/>
        </w:rPr>
        <w:t xml:space="preserve">Наибольшая часть промышленных предприятий моногорода Тутаев сосредоточена в промышленной зоне и подъезд к данным предприятиям, а также участкам, на которых планируется размещение новых производств  (могут быть размещены новые производства) осуществляется по ул. Строителей и ул. Промышленной. Дорога ул. Строителей находится в ненормативном состоянии не первый год, проезд по ней крайне затруднен, что вызывает серьезные опасения у инвесторов и не позволяет в полной мере реализовать промышленный потенциал данной территории.  </w:t>
      </w:r>
    </w:p>
    <w:p w:rsidR="00287F35" w:rsidRPr="009D4CE8" w:rsidRDefault="00111E3C" w:rsidP="00287F35">
      <w:pPr>
        <w:rPr>
          <w:rFonts w:cs="Times New Roman"/>
          <w:bCs/>
          <w:iCs/>
          <w:color w:val="000000"/>
          <w:sz w:val="24"/>
          <w:szCs w:val="24"/>
        </w:rPr>
      </w:pPr>
      <w:r w:rsidRPr="009D4CE8">
        <w:rPr>
          <w:rFonts w:cs="Times New Roman"/>
          <w:bCs/>
          <w:iCs/>
          <w:color w:val="000000"/>
          <w:sz w:val="24"/>
          <w:szCs w:val="24"/>
        </w:rPr>
        <w:t xml:space="preserve">В целях обеспечения подъездных путей к существующим предприятиям и новым инвестиционным площадкам принято решение о реконструкции дороги ул. Строителей. </w:t>
      </w:r>
    </w:p>
    <w:p w:rsidR="00E84C32" w:rsidRPr="009D4CE8" w:rsidRDefault="00E84C32" w:rsidP="00287F35">
      <w:pPr>
        <w:rPr>
          <w:rFonts w:cs="Times New Roman"/>
          <w:sz w:val="24"/>
          <w:szCs w:val="24"/>
        </w:rPr>
      </w:pPr>
    </w:p>
    <w:p w:rsidR="00E84C32" w:rsidRPr="009D4CE8" w:rsidRDefault="00E84C32" w:rsidP="00E84C32">
      <w:pPr>
        <w:pStyle w:val="a9"/>
        <w:numPr>
          <w:ilvl w:val="0"/>
          <w:numId w:val="8"/>
        </w:numPr>
        <w:ind w:firstLine="0"/>
        <w:rPr>
          <w:rFonts w:cs="Times New Roman"/>
          <w:sz w:val="24"/>
          <w:szCs w:val="24"/>
        </w:rPr>
      </w:pPr>
      <w:r w:rsidRPr="009D4CE8">
        <w:rPr>
          <w:rFonts w:cs="Times New Roman"/>
          <w:sz w:val="24"/>
          <w:szCs w:val="24"/>
        </w:rPr>
        <w:t>Описание основных целей и задач программы</w:t>
      </w:r>
      <w:r w:rsidR="00111E3C" w:rsidRPr="009D4CE8">
        <w:rPr>
          <w:rFonts w:cs="Times New Roman"/>
          <w:sz w:val="24"/>
          <w:szCs w:val="24"/>
        </w:rPr>
        <w:t>, прогноз ее конечных результатов.</w:t>
      </w:r>
    </w:p>
    <w:p w:rsidR="00B62991" w:rsidRPr="009D4CE8" w:rsidRDefault="00B62991" w:rsidP="00B62991">
      <w:pPr>
        <w:pStyle w:val="a9"/>
        <w:ind w:firstLine="0"/>
        <w:rPr>
          <w:rFonts w:cs="Times New Roman"/>
          <w:sz w:val="24"/>
          <w:szCs w:val="24"/>
        </w:rPr>
      </w:pPr>
    </w:p>
    <w:p w:rsidR="004A7225" w:rsidRDefault="00E84C32" w:rsidP="00111E3C">
      <w:pPr>
        <w:pStyle w:val="a9"/>
        <w:ind w:left="0"/>
        <w:rPr>
          <w:rFonts w:cs="Times New Roman"/>
          <w:sz w:val="24"/>
          <w:szCs w:val="24"/>
        </w:rPr>
      </w:pPr>
      <w:r w:rsidRPr="009D4CE8">
        <w:rPr>
          <w:rFonts w:cs="Times New Roman"/>
          <w:sz w:val="24"/>
          <w:szCs w:val="24"/>
        </w:rPr>
        <w:t xml:space="preserve">Основная цель программы - </w:t>
      </w:r>
      <w:r w:rsidR="005B330A">
        <w:rPr>
          <w:rFonts w:cs="Times New Roman"/>
          <w:sz w:val="24"/>
          <w:szCs w:val="24"/>
        </w:rPr>
        <w:t>развитие</w:t>
      </w:r>
      <w:r w:rsidRPr="009D4CE8">
        <w:rPr>
          <w:rFonts w:cs="Times New Roman"/>
          <w:sz w:val="24"/>
          <w:szCs w:val="24"/>
        </w:rPr>
        <w:t xml:space="preserve">  инвестиционной привлекательности моногорода Тутаев.</w:t>
      </w:r>
      <w:r w:rsidR="00111E3C" w:rsidRPr="009D4CE8">
        <w:rPr>
          <w:rFonts w:cs="Times New Roman"/>
          <w:sz w:val="24"/>
          <w:szCs w:val="24"/>
        </w:rPr>
        <w:t xml:space="preserve"> </w:t>
      </w:r>
    </w:p>
    <w:p w:rsidR="004A7225" w:rsidRDefault="00111E3C" w:rsidP="00111E3C">
      <w:pPr>
        <w:pStyle w:val="a9"/>
        <w:ind w:left="0"/>
        <w:rPr>
          <w:rFonts w:cs="Times New Roman"/>
          <w:sz w:val="24"/>
          <w:szCs w:val="24"/>
        </w:rPr>
      </w:pPr>
      <w:r w:rsidRPr="009D4CE8">
        <w:rPr>
          <w:rFonts w:cs="Times New Roman"/>
          <w:sz w:val="24"/>
          <w:szCs w:val="24"/>
        </w:rPr>
        <w:t xml:space="preserve">Основная задача - </w:t>
      </w:r>
      <w:r w:rsidR="004A7225">
        <w:rPr>
          <w:rFonts w:cs="Times New Roman"/>
          <w:sz w:val="24"/>
          <w:szCs w:val="24"/>
          <w:shd w:val="clear" w:color="auto" w:fill="FFFFFF"/>
        </w:rPr>
        <w:t>с</w:t>
      </w:r>
      <w:r w:rsidR="004A7225" w:rsidRPr="005B330A">
        <w:rPr>
          <w:rFonts w:cs="Times New Roman"/>
          <w:sz w:val="24"/>
          <w:szCs w:val="24"/>
          <w:shd w:val="clear" w:color="auto" w:fill="FFFFFF"/>
        </w:rPr>
        <w:t xml:space="preserve">оздание условий для развития инвестиционной привлекательности и наращивания налогового потенциала в </w:t>
      </w:r>
      <w:proofErr w:type="spellStart"/>
      <w:r w:rsidR="004A7225" w:rsidRPr="005B330A">
        <w:rPr>
          <w:rFonts w:cs="Times New Roman"/>
          <w:sz w:val="24"/>
          <w:szCs w:val="24"/>
          <w:shd w:val="clear" w:color="auto" w:fill="FFFFFF"/>
        </w:rPr>
        <w:t>г</w:t>
      </w:r>
      <w:proofErr w:type="gramStart"/>
      <w:r w:rsidR="004A7225" w:rsidRPr="005B330A">
        <w:rPr>
          <w:rFonts w:cs="Times New Roman"/>
          <w:sz w:val="24"/>
          <w:szCs w:val="24"/>
          <w:shd w:val="clear" w:color="auto" w:fill="FFFFFF"/>
        </w:rPr>
        <w:t>.Т</w:t>
      </w:r>
      <w:proofErr w:type="gramEnd"/>
      <w:r w:rsidR="004A7225" w:rsidRPr="005B330A">
        <w:rPr>
          <w:rFonts w:cs="Times New Roman"/>
          <w:sz w:val="24"/>
          <w:szCs w:val="24"/>
          <w:shd w:val="clear" w:color="auto" w:fill="FFFFFF"/>
        </w:rPr>
        <w:t>утаев</w:t>
      </w:r>
      <w:r w:rsidR="004A7225">
        <w:rPr>
          <w:rFonts w:cs="Times New Roman"/>
          <w:sz w:val="24"/>
          <w:szCs w:val="24"/>
          <w:shd w:val="clear" w:color="auto" w:fill="FFFFFF"/>
        </w:rPr>
        <w:t>е</w:t>
      </w:r>
      <w:proofErr w:type="spellEnd"/>
      <w:r w:rsidR="004A7225" w:rsidRPr="005B330A">
        <w:rPr>
          <w:rFonts w:cs="Times New Roman"/>
          <w:sz w:val="24"/>
          <w:szCs w:val="24"/>
          <w:shd w:val="clear" w:color="auto" w:fill="FFFFFF"/>
        </w:rPr>
        <w:t xml:space="preserve"> Ярославской области</w:t>
      </w:r>
      <w:r w:rsidR="00477EED">
        <w:rPr>
          <w:rFonts w:cs="Times New Roman"/>
          <w:sz w:val="24"/>
          <w:szCs w:val="24"/>
        </w:rPr>
        <w:t>.</w:t>
      </w:r>
      <w:r w:rsidRPr="009D4CE8">
        <w:rPr>
          <w:rFonts w:cs="Times New Roman"/>
          <w:sz w:val="24"/>
          <w:szCs w:val="24"/>
        </w:rPr>
        <w:t xml:space="preserve"> </w:t>
      </w:r>
    </w:p>
    <w:p w:rsidR="00111E3C" w:rsidRPr="009D4CE8" w:rsidRDefault="00477EED" w:rsidP="00111E3C">
      <w:pPr>
        <w:pStyle w:val="a9"/>
        <w:ind w:left="0"/>
        <w:rPr>
          <w:rFonts w:cs="Times New Roman"/>
          <w:sz w:val="24"/>
          <w:szCs w:val="24"/>
        </w:rPr>
      </w:pPr>
      <w:r w:rsidRPr="004A7225">
        <w:rPr>
          <w:rFonts w:cs="Times New Roman"/>
          <w:sz w:val="24"/>
          <w:szCs w:val="24"/>
        </w:rPr>
        <w:t>Р</w:t>
      </w:r>
      <w:r w:rsidR="00111E3C" w:rsidRPr="004A7225">
        <w:rPr>
          <w:rFonts w:cs="Times New Roman"/>
          <w:sz w:val="24"/>
          <w:szCs w:val="24"/>
        </w:rPr>
        <w:t xml:space="preserve">езультатом станет </w:t>
      </w:r>
      <w:r w:rsidR="004A7225" w:rsidRPr="004A7225">
        <w:rPr>
          <w:rFonts w:cs="Times New Roman"/>
          <w:sz w:val="24"/>
          <w:szCs w:val="24"/>
          <w:shd w:val="clear" w:color="auto" w:fill="FFFFFF"/>
        </w:rPr>
        <w:t xml:space="preserve">реконструкция автомобильной дороги ул. Строителей (от </w:t>
      </w:r>
      <w:proofErr w:type="spellStart"/>
      <w:r w:rsidR="004A7225" w:rsidRPr="004A7225">
        <w:rPr>
          <w:rFonts w:cs="Times New Roman"/>
          <w:sz w:val="24"/>
          <w:szCs w:val="24"/>
          <w:shd w:val="clear" w:color="auto" w:fill="FFFFFF"/>
        </w:rPr>
        <w:t>пр</w:t>
      </w:r>
      <w:proofErr w:type="spellEnd"/>
      <w:r w:rsidR="004A7225" w:rsidRPr="004A7225">
        <w:rPr>
          <w:rFonts w:cs="Times New Roman"/>
          <w:sz w:val="24"/>
          <w:szCs w:val="24"/>
          <w:shd w:val="clear" w:color="auto" w:fill="FFFFFF"/>
        </w:rPr>
        <w:t>-та 50-летия Победы до ул. Промышленная) в г. Тутаеве Ярославской области</w:t>
      </w:r>
      <w:r w:rsidR="004A7225" w:rsidRPr="004A7225">
        <w:rPr>
          <w:rFonts w:cs="Times New Roman"/>
          <w:sz w:val="24"/>
          <w:szCs w:val="24"/>
        </w:rPr>
        <w:t xml:space="preserve"> </w:t>
      </w:r>
      <w:r w:rsidR="00111E3C" w:rsidRPr="004A7225">
        <w:rPr>
          <w:rFonts w:cs="Times New Roman"/>
          <w:sz w:val="24"/>
          <w:szCs w:val="24"/>
        </w:rPr>
        <w:t xml:space="preserve">протяженностью 1,9 км. </w:t>
      </w:r>
      <w:r w:rsidR="00111E3C" w:rsidRPr="004A7225">
        <w:rPr>
          <w:rFonts w:cs="Times New Roman"/>
          <w:bCs/>
          <w:iCs/>
          <w:sz w:val="24"/>
          <w:szCs w:val="24"/>
        </w:rPr>
        <w:t xml:space="preserve">Обеспечение удобных и безопасных подъездных путей к </w:t>
      </w:r>
      <w:r w:rsidR="00111E3C" w:rsidRPr="009D4CE8">
        <w:rPr>
          <w:rFonts w:cs="Times New Roman"/>
          <w:bCs/>
          <w:iCs/>
          <w:color w:val="000000"/>
          <w:sz w:val="24"/>
          <w:szCs w:val="24"/>
        </w:rPr>
        <w:t xml:space="preserve">существующим предприятиям и новым инвестиционным площадкам, подъезд к которым осуществляется по ул. Строителей, </w:t>
      </w:r>
      <w:r w:rsidR="00F568A4" w:rsidRPr="009D4CE8">
        <w:rPr>
          <w:rFonts w:cs="Times New Roman"/>
          <w:bCs/>
          <w:iCs/>
          <w:color w:val="000000"/>
          <w:sz w:val="24"/>
          <w:szCs w:val="24"/>
        </w:rPr>
        <w:t>позволит</w:t>
      </w:r>
      <w:r w:rsidR="00111E3C" w:rsidRPr="009D4CE8">
        <w:rPr>
          <w:rFonts w:cs="Times New Roman"/>
          <w:bCs/>
          <w:iCs/>
          <w:color w:val="000000"/>
          <w:sz w:val="24"/>
          <w:szCs w:val="24"/>
        </w:rPr>
        <w:t xml:space="preserve"> достичь </w:t>
      </w:r>
      <w:r w:rsidR="00F568A4" w:rsidRPr="009D4CE8">
        <w:rPr>
          <w:rFonts w:cs="Times New Roman"/>
          <w:bCs/>
          <w:iCs/>
          <w:color w:val="000000"/>
          <w:sz w:val="24"/>
          <w:szCs w:val="24"/>
        </w:rPr>
        <w:t xml:space="preserve">запланированных целевых показателей программы по </w:t>
      </w:r>
      <w:r w:rsidR="004A7225">
        <w:rPr>
          <w:rFonts w:cs="Times New Roman"/>
          <w:sz w:val="24"/>
          <w:szCs w:val="24"/>
        </w:rPr>
        <w:t>привлечению новых инвесторов (резидентов) на территорию ТОСЭР Тутаев</w:t>
      </w:r>
      <w:r w:rsidR="00F568A4" w:rsidRPr="009D4CE8">
        <w:rPr>
          <w:rFonts w:cs="Times New Roman"/>
          <w:bCs/>
          <w:iCs/>
          <w:color w:val="000000"/>
          <w:sz w:val="24"/>
          <w:szCs w:val="24"/>
        </w:rPr>
        <w:t>.</w:t>
      </w:r>
    </w:p>
    <w:p w:rsidR="00111E3C" w:rsidRPr="009D4CE8" w:rsidRDefault="00111E3C" w:rsidP="00E84C32">
      <w:pPr>
        <w:pStyle w:val="a9"/>
        <w:ind w:left="0"/>
        <w:rPr>
          <w:rFonts w:cs="Times New Roman"/>
          <w:sz w:val="24"/>
          <w:szCs w:val="24"/>
        </w:rPr>
      </w:pPr>
    </w:p>
    <w:p w:rsidR="00E84C32" w:rsidRPr="009D4CE8" w:rsidRDefault="00E84C32" w:rsidP="00E84C32">
      <w:pPr>
        <w:pStyle w:val="a9"/>
        <w:ind w:firstLine="0"/>
        <w:jc w:val="center"/>
        <w:rPr>
          <w:rFonts w:cs="Times New Roman"/>
          <w:sz w:val="24"/>
          <w:szCs w:val="24"/>
        </w:rPr>
      </w:pPr>
      <w:r w:rsidRPr="009D4CE8">
        <w:rPr>
          <w:rFonts w:cs="Times New Roman"/>
          <w:sz w:val="24"/>
          <w:szCs w:val="24"/>
        </w:rPr>
        <w:t>Целевые показатели программы</w:t>
      </w:r>
    </w:p>
    <w:p w:rsidR="00E84C32" w:rsidRPr="009D4CE8" w:rsidRDefault="00E84C32" w:rsidP="00E84C32">
      <w:pPr>
        <w:pStyle w:val="a9"/>
        <w:ind w:firstLine="0"/>
        <w:rPr>
          <w:rFonts w:cs="Times New Roman"/>
          <w:sz w:val="24"/>
          <w:szCs w:val="24"/>
        </w:rPr>
      </w:pPr>
      <w:r w:rsidRPr="009D4CE8">
        <w:rPr>
          <w:rFonts w:cs="Times New Roman"/>
          <w:sz w:val="24"/>
          <w:szCs w:val="24"/>
        </w:rPr>
        <w:t xml:space="preserve"> </w:t>
      </w:r>
    </w:p>
    <w:tbl>
      <w:tblPr>
        <w:tblStyle w:val="a3"/>
        <w:tblW w:w="9496" w:type="dxa"/>
        <w:tblInd w:w="108" w:type="dxa"/>
        <w:tblLayout w:type="fixed"/>
        <w:tblLook w:val="04A0" w:firstRow="1" w:lastRow="0" w:firstColumn="1" w:lastColumn="0" w:noHBand="0" w:noVBand="1"/>
      </w:tblPr>
      <w:tblGrid>
        <w:gridCol w:w="2268"/>
        <w:gridCol w:w="2409"/>
        <w:gridCol w:w="1559"/>
        <w:gridCol w:w="1560"/>
        <w:gridCol w:w="1700"/>
      </w:tblGrid>
      <w:tr w:rsidR="00E84C32" w:rsidRPr="009D4CE8" w:rsidTr="00C577B8">
        <w:tc>
          <w:tcPr>
            <w:tcW w:w="2268" w:type="dxa"/>
            <w:vMerge w:val="restart"/>
          </w:tcPr>
          <w:p w:rsidR="00E84C32" w:rsidRPr="009D4CE8" w:rsidRDefault="00E84C32" w:rsidP="00C577B8">
            <w:pPr>
              <w:pStyle w:val="ConsPlusNormal"/>
              <w:widowControl/>
              <w:ind w:firstLine="0"/>
              <w:jc w:val="center"/>
              <w:rPr>
                <w:rFonts w:ascii="Times New Roman" w:hAnsi="Times New Roman" w:cs="Times New Roman"/>
                <w:sz w:val="24"/>
                <w:szCs w:val="24"/>
              </w:rPr>
            </w:pPr>
            <w:r w:rsidRPr="009D4CE8">
              <w:rPr>
                <w:rFonts w:ascii="Times New Roman" w:hAnsi="Times New Roman" w:cs="Times New Roman"/>
                <w:sz w:val="24"/>
                <w:szCs w:val="24"/>
              </w:rPr>
              <w:t>Наименование</w:t>
            </w:r>
          </w:p>
          <w:p w:rsidR="00E84C32" w:rsidRPr="009D4CE8" w:rsidRDefault="00E84C32" w:rsidP="00C577B8">
            <w:pPr>
              <w:pStyle w:val="ConsPlusNonformat"/>
              <w:widowControl/>
              <w:jc w:val="center"/>
              <w:rPr>
                <w:rFonts w:ascii="Times New Roman" w:hAnsi="Times New Roman" w:cs="Times New Roman"/>
                <w:sz w:val="24"/>
                <w:szCs w:val="24"/>
              </w:rPr>
            </w:pPr>
            <w:r w:rsidRPr="009D4CE8">
              <w:rPr>
                <w:rFonts w:ascii="Times New Roman" w:hAnsi="Times New Roman" w:cs="Times New Roman"/>
                <w:sz w:val="24"/>
                <w:szCs w:val="24"/>
              </w:rPr>
              <w:t>цели (ей)</w:t>
            </w:r>
          </w:p>
        </w:tc>
        <w:tc>
          <w:tcPr>
            <w:tcW w:w="7228" w:type="dxa"/>
            <w:gridSpan w:val="4"/>
          </w:tcPr>
          <w:p w:rsidR="00E84C32" w:rsidRPr="009D4CE8" w:rsidRDefault="00E84C32" w:rsidP="00C577B8">
            <w:pPr>
              <w:pStyle w:val="ConsPlusNonformat"/>
              <w:widowControl/>
              <w:jc w:val="center"/>
              <w:rPr>
                <w:rFonts w:ascii="Times New Roman" w:hAnsi="Times New Roman" w:cs="Times New Roman"/>
                <w:sz w:val="24"/>
                <w:szCs w:val="24"/>
              </w:rPr>
            </w:pPr>
            <w:r w:rsidRPr="009D4CE8">
              <w:rPr>
                <w:rFonts w:ascii="Times New Roman" w:hAnsi="Times New Roman" w:cs="Times New Roman"/>
                <w:sz w:val="24"/>
                <w:szCs w:val="24"/>
              </w:rPr>
              <w:t>Показатель</w:t>
            </w:r>
          </w:p>
        </w:tc>
      </w:tr>
      <w:tr w:rsidR="00E84C32" w:rsidRPr="009D4CE8" w:rsidTr="00C577B8">
        <w:tc>
          <w:tcPr>
            <w:tcW w:w="2268" w:type="dxa"/>
            <w:vMerge/>
          </w:tcPr>
          <w:p w:rsidR="00E84C32" w:rsidRPr="009D4CE8" w:rsidRDefault="00E84C32" w:rsidP="00C577B8">
            <w:pPr>
              <w:pStyle w:val="ConsPlusNonformat"/>
              <w:widowControl/>
              <w:jc w:val="center"/>
              <w:rPr>
                <w:rFonts w:ascii="Times New Roman" w:hAnsi="Times New Roman" w:cs="Times New Roman"/>
                <w:sz w:val="24"/>
                <w:szCs w:val="24"/>
              </w:rPr>
            </w:pPr>
          </w:p>
        </w:tc>
        <w:tc>
          <w:tcPr>
            <w:tcW w:w="2409" w:type="dxa"/>
            <w:vMerge w:val="restart"/>
          </w:tcPr>
          <w:p w:rsidR="00E84C32" w:rsidRPr="009D4CE8" w:rsidRDefault="00E84C32" w:rsidP="00C577B8">
            <w:pPr>
              <w:pStyle w:val="ConsPlusNonformat"/>
              <w:widowControl/>
              <w:jc w:val="center"/>
              <w:rPr>
                <w:rFonts w:ascii="Times New Roman" w:hAnsi="Times New Roman" w:cs="Times New Roman"/>
                <w:sz w:val="24"/>
                <w:szCs w:val="24"/>
              </w:rPr>
            </w:pPr>
            <w:r w:rsidRPr="009D4CE8">
              <w:rPr>
                <w:rFonts w:ascii="Times New Roman" w:hAnsi="Times New Roman" w:cs="Times New Roman"/>
                <w:sz w:val="24"/>
                <w:szCs w:val="24"/>
              </w:rPr>
              <w:t xml:space="preserve">наименование </w:t>
            </w:r>
          </w:p>
        </w:tc>
        <w:tc>
          <w:tcPr>
            <w:tcW w:w="1559" w:type="dxa"/>
            <w:vMerge w:val="restart"/>
          </w:tcPr>
          <w:p w:rsidR="00E84C32" w:rsidRPr="009D4CE8" w:rsidRDefault="00E84C32" w:rsidP="00C577B8">
            <w:pPr>
              <w:pStyle w:val="ConsPlusNonformat"/>
              <w:widowControl/>
              <w:jc w:val="center"/>
              <w:rPr>
                <w:rFonts w:ascii="Times New Roman" w:hAnsi="Times New Roman" w:cs="Times New Roman"/>
                <w:sz w:val="24"/>
                <w:szCs w:val="24"/>
              </w:rPr>
            </w:pPr>
            <w:r w:rsidRPr="009D4CE8">
              <w:rPr>
                <w:rFonts w:ascii="Times New Roman" w:hAnsi="Times New Roman" w:cs="Times New Roman"/>
                <w:sz w:val="24"/>
                <w:szCs w:val="24"/>
              </w:rPr>
              <w:t>единица измерения</w:t>
            </w:r>
          </w:p>
        </w:tc>
        <w:tc>
          <w:tcPr>
            <w:tcW w:w="1560" w:type="dxa"/>
            <w:vMerge w:val="restart"/>
          </w:tcPr>
          <w:p w:rsidR="00E84C32" w:rsidRPr="009D4CE8" w:rsidRDefault="00E84C32" w:rsidP="00C577B8">
            <w:pPr>
              <w:pStyle w:val="ConsPlusNonformat"/>
              <w:widowControl/>
              <w:jc w:val="center"/>
              <w:rPr>
                <w:rFonts w:ascii="Times New Roman" w:hAnsi="Times New Roman" w:cs="Times New Roman"/>
                <w:sz w:val="24"/>
                <w:szCs w:val="24"/>
              </w:rPr>
            </w:pPr>
            <w:r w:rsidRPr="009D4CE8">
              <w:rPr>
                <w:rFonts w:ascii="Times New Roman" w:hAnsi="Times New Roman" w:cs="Times New Roman"/>
                <w:sz w:val="24"/>
                <w:szCs w:val="24"/>
              </w:rPr>
              <w:t>базовое значение</w:t>
            </w:r>
          </w:p>
        </w:tc>
        <w:tc>
          <w:tcPr>
            <w:tcW w:w="1700" w:type="dxa"/>
          </w:tcPr>
          <w:p w:rsidR="00E84C32" w:rsidRPr="009D4CE8" w:rsidRDefault="00E84C32" w:rsidP="00C577B8">
            <w:pPr>
              <w:pStyle w:val="ConsPlusNonformat"/>
              <w:widowControl/>
              <w:jc w:val="center"/>
              <w:rPr>
                <w:rFonts w:ascii="Times New Roman" w:hAnsi="Times New Roman" w:cs="Times New Roman"/>
                <w:b/>
                <w:sz w:val="24"/>
                <w:szCs w:val="24"/>
              </w:rPr>
            </w:pPr>
            <w:r w:rsidRPr="009D4CE8">
              <w:rPr>
                <w:rFonts w:ascii="Times New Roman" w:hAnsi="Times New Roman" w:cs="Times New Roman"/>
                <w:sz w:val="24"/>
                <w:szCs w:val="24"/>
              </w:rPr>
              <w:t>плановое значение</w:t>
            </w:r>
          </w:p>
        </w:tc>
      </w:tr>
      <w:tr w:rsidR="00E84C32" w:rsidRPr="009D4CE8" w:rsidTr="00C577B8">
        <w:tc>
          <w:tcPr>
            <w:tcW w:w="2268" w:type="dxa"/>
            <w:vMerge/>
          </w:tcPr>
          <w:p w:rsidR="00E84C32" w:rsidRPr="009D4CE8" w:rsidRDefault="00E84C32" w:rsidP="00C577B8">
            <w:pPr>
              <w:pStyle w:val="ConsPlusNonformat"/>
              <w:widowControl/>
              <w:jc w:val="center"/>
              <w:rPr>
                <w:rFonts w:ascii="Times New Roman" w:hAnsi="Times New Roman" w:cs="Times New Roman"/>
                <w:b/>
                <w:sz w:val="24"/>
                <w:szCs w:val="24"/>
              </w:rPr>
            </w:pPr>
          </w:p>
        </w:tc>
        <w:tc>
          <w:tcPr>
            <w:tcW w:w="2409" w:type="dxa"/>
            <w:vMerge/>
          </w:tcPr>
          <w:p w:rsidR="00E84C32" w:rsidRPr="009D4CE8" w:rsidRDefault="00E84C32" w:rsidP="00C577B8">
            <w:pPr>
              <w:pStyle w:val="ConsPlusNonformat"/>
              <w:widowControl/>
              <w:jc w:val="center"/>
              <w:rPr>
                <w:rFonts w:ascii="Times New Roman" w:hAnsi="Times New Roman" w:cs="Times New Roman"/>
                <w:b/>
                <w:sz w:val="24"/>
                <w:szCs w:val="24"/>
              </w:rPr>
            </w:pPr>
          </w:p>
        </w:tc>
        <w:tc>
          <w:tcPr>
            <w:tcW w:w="1559" w:type="dxa"/>
            <w:vMerge/>
          </w:tcPr>
          <w:p w:rsidR="00E84C32" w:rsidRPr="009D4CE8" w:rsidRDefault="00E84C32" w:rsidP="00C577B8">
            <w:pPr>
              <w:pStyle w:val="ConsPlusNonformat"/>
              <w:widowControl/>
              <w:jc w:val="center"/>
              <w:rPr>
                <w:rFonts w:ascii="Times New Roman" w:hAnsi="Times New Roman" w:cs="Times New Roman"/>
                <w:b/>
                <w:sz w:val="24"/>
                <w:szCs w:val="24"/>
              </w:rPr>
            </w:pPr>
          </w:p>
        </w:tc>
        <w:tc>
          <w:tcPr>
            <w:tcW w:w="1560" w:type="dxa"/>
            <w:vMerge/>
          </w:tcPr>
          <w:p w:rsidR="00E84C32" w:rsidRPr="009D4CE8" w:rsidRDefault="00E84C32" w:rsidP="00C577B8">
            <w:pPr>
              <w:pStyle w:val="ConsPlusNonformat"/>
              <w:widowControl/>
              <w:jc w:val="center"/>
              <w:rPr>
                <w:rFonts w:ascii="Times New Roman" w:hAnsi="Times New Roman" w:cs="Times New Roman"/>
                <w:b/>
                <w:sz w:val="24"/>
                <w:szCs w:val="24"/>
              </w:rPr>
            </w:pPr>
          </w:p>
        </w:tc>
        <w:tc>
          <w:tcPr>
            <w:tcW w:w="1700" w:type="dxa"/>
          </w:tcPr>
          <w:p w:rsidR="00E84C32" w:rsidRPr="009D4CE8" w:rsidRDefault="00E84C32" w:rsidP="00C577B8">
            <w:pPr>
              <w:pStyle w:val="ConsPlusNonformat"/>
              <w:widowControl/>
              <w:jc w:val="center"/>
              <w:rPr>
                <w:rFonts w:ascii="Times New Roman" w:hAnsi="Times New Roman" w:cs="Times New Roman"/>
                <w:sz w:val="24"/>
                <w:szCs w:val="24"/>
              </w:rPr>
            </w:pPr>
            <w:r w:rsidRPr="009D4CE8">
              <w:rPr>
                <w:rFonts w:ascii="Times New Roman" w:hAnsi="Times New Roman" w:cs="Times New Roman"/>
                <w:sz w:val="24"/>
                <w:szCs w:val="24"/>
              </w:rPr>
              <w:t>2020 год</w:t>
            </w:r>
          </w:p>
        </w:tc>
      </w:tr>
      <w:tr w:rsidR="00E84C32" w:rsidRPr="009D4CE8" w:rsidTr="00C577B8">
        <w:tc>
          <w:tcPr>
            <w:tcW w:w="2268" w:type="dxa"/>
          </w:tcPr>
          <w:p w:rsidR="00E84C32" w:rsidRPr="009D4CE8" w:rsidRDefault="00E84C32" w:rsidP="00C577B8">
            <w:pPr>
              <w:pStyle w:val="ConsPlusNonformat"/>
              <w:widowControl/>
              <w:jc w:val="center"/>
              <w:rPr>
                <w:rFonts w:ascii="Times New Roman" w:hAnsi="Times New Roman" w:cs="Times New Roman"/>
                <w:sz w:val="24"/>
                <w:szCs w:val="24"/>
              </w:rPr>
            </w:pPr>
            <w:r w:rsidRPr="009D4CE8">
              <w:rPr>
                <w:rFonts w:ascii="Times New Roman" w:hAnsi="Times New Roman" w:cs="Times New Roman"/>
                <w:sz w:val="24"/>
                <w:szCs w:val="24"/>
              </w:rPr>
              <w:t>1</w:t>
            </w:r>
          </w:p>
        </w:tc>
        <w:tc>
          <w:tcPr>
            <w:tcW w:w="2409" w:type="dxa"/>
          </w:tcPr>
          <w:p w:rsidR="00E84C32" w:rsidRPr="009D4CE8" w:rsidRDefault="00E84C32" w:rsidP="00C577B8">
            <w:pPr>
              <w:pStyle w:val="ConsPlusNonformat"/>
              <w:widowControl/>
              <w:jc w:val="center"/>
              <w:rPr>
                <w:rFonts w:ascii="Times New Roman" w:hAnsi="Times New Roman" w:cs="Times New Roman"/>
                <w:sz w:val="24"/>
                <w:szCs w:val="24"/>
              </w:rPr>
            </w:pPr>
            <w:r w:rsidRPr="009D4CE8">
              <w:rPr>
                <w:rFonts w:ascii="Times New Roman" w:hAnsi="Times New Roman" w:cs="Times New Roman"/>
                <w:sz w:val="24"/>
                <w:szCs w:val="24"/>
              </w:rPr>
              <w:t>2</w:t>
            </w:r>
          </w:p>
        </w:tc>
        <w:tc>
          <w:tcPr>
            <w:tcW w:w="1559" w:type="dxa"/>
          </w:tcPr>
          <w:p w:rsidR="00E84C32" w:rsidRPr="009D4CE8" w:rsidRDefault="00E84C32" w:rsidP="00C577B8">
            <w:pPr>
              <w:pStyle w:val="ConsPlusNonformat"/>
              <w:widowControl/>
              <w:jc w:val="center"/>
              <w:rPr>
                <w:rFonts w:ascii="Times New Roman" w:hAnsi="Times New Roman" w:cs="Times New Roman"/>
                <w:sz w:val="24"/>
                <w:szCs w:val="24"/>
              </w:rPr>
            </w:pPr>
            <w:r w:rsidRPr="009D4CE8">
              <w:rPr>
                <w:rFonts w:ascii="Times New Roman" w:hAnsi="Times New Roman" w:cs="Times New Roman"/>
                <w:sz w:val="24"/>
                <w:szCs w:val="24"/>
              </w:rPr>
              <w:t>3</w:t>
            </w:r>
          </w:p>
        </w:tc>
        <w:tc>
          <w:tcPr>
            <w:tcW w:w="1560" w:type="dxa"/>
          </w:tcPr>
          <w:p w:rsidR="00E84C32" w:rsidRPr="009D4CE8" w:rsidRDefault="00E84C32" w:rsidP="00C577B8">
            <w:pPr>
              <w:pStyle w:val="ConsPlusNonformat"/>
              <w:widowControl/>
              <w:jc w:val="center"/>
              <w:rPr>
                <w:rFonts w:ascii="Times New Roman" w:hAnsi="Times New Roman" w:cs="Times New Roman"/>
                <w:sz w:val="24"/>
                <w:szCs w:val="24"/>
              </w:rPr>
            </w:pPr>
            <w:r w:rsidRPr="009D4CE8">
              <w:rPr>
                <w:rFonts w:ascii="Times New Roman" w:hAnsi="Times New Roman" w:cs="Times New Roman"/>
                <w:sz w:val="24"/>
                <w:szCs w:val="24"/>
              </w:rPr>
              <w:t>4</w:t>
            </w:r>
          </w:p>
        </w:tc>
        <w:tc>
          <w:tcPr>
            <w:tcW w:w="1700" w:type="dxa"/>
          </w:tcPr>
          <w:p w:rsidR="00E84C32" w:rsidRPr="009D4CE8" w:rsidRDefault="00E84C32" w:rsidP="00C577B8">
            <w:pPr>
              <w:pStyle w:val="ConsPlusNonformat"/>
              <w:widowControl/>
              <w:jc w:val="center"/>
              <w:rPr>
                <w:rFonts w:ascii="Times New Roman" w:hAnsi="Times New Roman" w:cs="Times New Roman"/>
                <w:sz w:val="24"/>
                <w:szCs w:val="24"/>
              </w:rPr>
            </w:pPr>
            <w:r w:rsidRPr="009D4CE8">
              <w:rPr>
                <w:rFonts w:ascii="Times New Roman" w:hAnsi="Times New Roman" w:cs="Times New Roman"/>
                <w:sz w:val="24"/>
                <w:szCs w:val="24"/>
              </w:rPr>
              <w:t>5</w:t>
            </w:r>
          </w:p>
        </w:tc>
      </w:tr>
      <w:tr w:rsidR="00E84C32" w:rsidRPr="009D4CE8" w:rsidTr="00C577B8">
        <w:tc>
          <w:tcPr>
            <w:tcW w:w="2268" w:type="dxa"/>
            <w:vMerge w:val="restart"/>
          </w:tcPr>
          <w:p w:rsidR="00E84C32" w:rsidRPr="009D4CE8" w:rsidRDefault="005B330A" w:rsidP="00E84C3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Развитие </w:t>
            </w:r>
            <w:r w:rsidR="00E84C32" w:rsidRPr="009D4CE8">
              <w:rPr>
                <w:rFonts w:ascii="Times New Roman" w:hAnsi="Times New Roman" w:cs="Times New Roman"/>
                <w:sz w:val="24"/>
                <w:szCs w:val="24"/>
              </w:rPr>
              <w:t xml:space="preserve">  инвестиционной привлекательности моногорода Тутаев</w:t>
            </w:r>
          </w:p>
        </w:tc>
        <w:tc>
          <w:tcPr>
            <w:tcW w:w="2409" w:type="dxa"/>
          </w:tcPr>
          <w:p w:rsidR="00E84C32" w:rsidRPr="009D4CE8" w:rsidRDefault="004A7225" w:rsidP="004A7225">
            <w:pPr>
              <w:pStyle w:val="ConsPlusNonformat"/>
              <w:widowControl/>
              <w:jc w:val="center"/>
              <w:rPr>
                <w:rFonts w:ascii="Times New Roman" w:hAnsi="Times New Roman" w:cs="Times New Roman"/>
                <w:b/>
                <w:sz w:val="24"/>
                <w:szCs w:val="24"/>
              </w:rPr>
            </w:pPr>
            <w:r>
              <w:rPr>
                <w:rFonts w:ascii="Times New Roman" w:hAnsi="Times New Roman" w:cs="Times New Roman"/>
                <w:sz w:val="24"/>
                <w:szCs w:val="24"/>
              </w:rPr>
              <w:t xml:space="preserve">Количество </w:t>
            </w:r>
            <w:r w:rsidR="005B330A">
              <w:rPr>
                <w:rFonts w:ascii="Times New Roman" w:hAnsi="Times New Roman" w:cs="Times New Roman"/>
                <w:sz w:val="24"/>
                <w:szCs w:val="24"/>
              </w:rPr>
              <w:t xml:space="preserve">новых </w:t>
            </w:r>
            <w:r>
              <w:rPr>
                <w:rFonts w:ascii="Times New Roman" w:hAnsi="Times New Roman" w:cs="Times New Roman"/>
                <w:sz w:val="24"/>
                <w:szCs w:val="24"/>
              </w:rPr>
              <w:t xml:space="preserve">привлеченных </w:t>
            </w:r>
            <w:r w:rsidR="005B330A">
              <w:rPr>
                <w:rFonts w:ascii="Times New Roman" w:hAnsi="Times New Roman" w:cs="Times New Roman"/>
                <w:sz w:val="24"/>
                <w:szCs w:val="24"/>
              </w:rPr>
              <w:t xml:space="preserve">инвесторов (резидентов) на территорию ТОСЭР Тутаев </w:t>
            </w:r>
          </w:p>
        </w:tc>
        <w:tc>
          <w:tcPr>
            <w:tcW w:w="1559" w:type="dxa"/>
          </w:tcPr>
          <w:p w:rsidR="00E84C32" w:rsidRPr="009D4CE8" w:rsidRDefault="005B330A" w:rsidP="00C577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Ед.</w:t>
            </w:r>
          </w:p>
        </w:tc>
        <w:tc>
          <w:tcPr>
            <w:tcW w:w="1560" w:type="dxa"/>
          </w:tcPr>
          <w:p w:rsidR="00E84C32" w:rsidRPr="009D4CE8" w:rsidRDefault="005B330A" w:rsidP="00C577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1700" w:type="dxa"/>
          </w:tcPr>
          <w:p w:rsidR="00E84C32" w:rsidRPr="009D4CE8" w:rsidRDefault="005B330A" w:rsidP="00C577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w:t>
            </w:r>
          </w:p>
        </w:tc>
      </w:tr>
      <w:tr w:rsidR="00E84C32" w:rsidRPr="009D4CE8" w:rsidTr="00C577B8">
        <w:tc>
          <w:tcPr>
            <w:tcW w:w="2268" w:type="dxa"/>
            <w:vMerge/>
          </w:tcPr>
          <w:p w:rsidR="00E84C32" w:rsidRPr="009D4CE8" w:rsidRDefault="00E84C32" w:rsidP="00C577B8">
            <w:pPr>
              <w:pStyle w:val="ConsPlusNonformat"/>
              <w:widowControl/>
              <w:jc w:val="center"/>
              <w:rPr>
                <w:rFonts w:ascii="Times New Roman" w:hAnsi="Times New Roman" w:cs="Times New Roman"/>
                <w:sz w:val="24"/>
                <w:szCs w:val="24"/>
              </w:rPr>
            </w:pPr>
          </w:p>
        </w:tc>
        <w:tc>
          <w:tcPr>
            <w:tcW w:w="2409" w:type="dxa"/>
          </w:tcPr>
          <w:p w:rsidR="00E84C32" w:rsidRPr="004A7225" w:rsidRDefault="005560BB" w:rsidP="0031017D">
            <w:pPr>
              <w:pStyle w:val="ConsPlusNonformat"/>
              <w:widowControl/>
              <w:rPr>
                <w:rFonts w:ascii="Times New Roman" w:hAnsi="Times New Roman" w:cs="Times New Roman"/>
                <w:b/>
                <w:sz w:val="24"/>
                <w:szCs w:val="24"/>
              </w:rPr>
            </w:pPr>
            <w:r>
              <w:rPr>
                <w:rFonts w:ascii="Times New Roman" w:eastAsia="Calibri" w:hAnsi="Times New Roman" w:cs="Times New Roman"/>
                <w:sz w:val="24"/>
                <w:szCs w:val="24"/>
              </w:rPr>
              <w:t xml:space="preserve">Количество </w:t>
            </w:r>
            <w:r w:rsidR="0031017D">
              <w:rPr>
                <w:rFonts w:ascii="Times New Roman" w:eastAsia="Calibri" w:hAnsi="Times New Roman" w:cs="Times New Roman"/>
                <w:sz w:val="24"/>
                <w:szCs w:val="24"/>
              </w:rPr>
              <w:t xml:space="preserve">реконструированных </w:t>
            </w:r>
            <w:r w:rsidR="0031017D">
              <w:rPr>
                <w:rFonts w:ascii="Times New Roman" w:eastAsia="Calibri" w:hAnsi="Times New Roman" w:cs="Times New Roman"/>
                <w:sz w:val="24"/>
                <w:szCs w:val="24"/>
              </w:rPr>
              <w:lastRenderedPageBreak/>
              <w:t xml:space="preserve">(отремонтированных, построенных) </w:t>
            </w:r>
            <w:r w:rsidR="004A7225" w:rsidRPr="004A7225">
              <w:rPr>
                <w:rFonts w:ascii="Times New Roman" w:eastAsia="Calibri" w:hAnsi="Times New Roman" w:cs="Times New Roman"/>
                <w:sz w:val="24"/>
                <w:szCs w:val="24"/>
              </w:rPr>
              <w:t xml:space="preserve">объектов инфраструктуры, </w:t>
            </w:r>
            <w:r w:rsidR="00D23068">
              <w:rPr>
                <w:rFonts w:ascii="Times New Roman" w:eastAsia="Calibri" w:hAnsi="Times New Roman" w:cs="Times New Roman"/>
                <w:sz w:val="24"/>
                <w:szCs w:val="24"/>
              </w:rPr>
              <w:t>необходимых</w:t>
            </w:r>
            <w:r w:rsidR="004A7225" w:rsidRPr="004A7225">
              <w:rPr>
                <w:rFonts w:ascii="Times New Roman" w:eastAsia="Calibri" w:hAnsi="Times New Roman" w:cs="Times New Roman"/>
                <w:sz w:val="24"/>
                <w:szCs w:val="24"/>
              </w:rPr>
              <w:t xml:space="preserve"> для реализации инвестиционных проектов в </w:t>
            </w:r>
            <w:r>
              <w:rPr>
                <w:rFonts w:ascii="Times New Roman" w:eastAsia="Calibri" w:hAnsi="Times New Roman" w:cs="Times New Roman"/>
                <w:sz w:val="24"/>
                <w:szCs w:val="24"/>
              </w:rPr>
              <w:t xml:space="preserve">моногороде Тутаев </w:t>
            </w:r>
          </w:p>
        </w:tc>
        <w:tc>
          <w:tcPr>
            <w:tcW w:w="1559" w:type="dxa"/>
          </w:tcPr>
          <w:p w:rsidR="00E84C32" w:rsidRPr="009D4CE8" w:rsidRDefault="005560BB" w:rsidP="00C577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 xml:space="preserve">Ед. </w:t>
            </w:r>
          </w:p>
        </w:tc>
        <w:tc>
          <w:tcPr>
            <w:tcW w:w="1560" w:type="dxa"/>
          </w:tcPr>
          <w:p w:rsidR="00E84C32" w:rsidRPr="009D4CE8" w:rsidRDefault="00E84C32" w:rsidP="00C577B8">
            <w:pPr>
              <w:pStyle w:val="ConsPlusNonformat"/>
              <w:widowControl/>
              <w:jc w:val="center"/>
              <w:rPr>
                <w:rFonts w:ascii="Times New Roman" w:hAnsi="Times New Roman" w:cs="Times New Roman"/>
                <w:sz w:val="24"/>
                <w:szCs w:val="24"/>
              </w:rPr>
            </w:pPr>
            <w:r w:rsidRPr="009D4CE8">
              <w:rPr>
                <w:rFonts w:ascii="Times New Roman" w:hAnsi="Times New Roman" w:cs="Times New Roman"/>
                <w:sz w:val="24"/>
                <w:szCs w:val="24"/>
              </w:rPr>
              <w:t>0</w:t>
            </w:r>
          </w:p>
        </w:tc>
        <w:tc>
          <w:tcPr>
            <w:tcW w:w="1700" w:type="dxa"/>
          </w:tcPr>
          <w:p w:rsidR="00E84C32" w:rsidRPr="009D4CE8" w:rsidRDefault="005560BB" w:rsidP="00C577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r>
    </w:tbl>
    <w:p w:rsidR="00E84C32" w:rsidRPr="009D4CE8" w:rsidRDefault="00E84C32" w:rsidP="00E84C32">
      <w:pPr>
        <w:pStyle w:val="a9"/>
        <w:ind w:left="1069" w:firstLine="0"/>
        <w:rPr>
          <w:rFonts w:cs="Times New Roman"/>
          <w:sz w:val="24"/>
          <w:szCs w:val="24"/>
        </w:rPr>
      </w:pPr>
    </w:p>
    <w:p w:rsidR="00E84C32" w:rsidRPr="009D4CE8" w:rsidRDefault="00E84C32" w:rsidP="00E84C32">
      <w:pPr>
        <w:pStyle w:val="a9"/>
        <w:numPr>
          <w:ilvl w:val="0"/>
          <w:numId w:val="8"/>
        </w:numPr>
        <w:rPr>
          <w:rFonts w:cs="Times New Roman"/>
          <w:sz w:val="24"/>
          <w:szCs w:val="24"/>
        </w:rPr>
      </w:pPr>
      <w:r w:rsidRPr="009D4CE8">
        <w:rPr>
          <w:rFonts w:cs="Times New Roman"/>
          <w:sz w:val="24"/>
          <w:szCs w:val="24"/>
        </w:rPr>
        <w:t>Сроки (этапы) реализации программы.</w:t>
      </w:r>
    </w:p>
    <w:p w:rsidR="002D5AF0" w:rsidRPr="009D4CE8" w:rsidRDefault="002D5AF0" w:rsidP="002D5AF0">
      <w:pPr>
        <w:rPr>
          <w:rFonts w:cs="Times New Roman"/>
          <w:sz w:val="24"/>
          <w:szCs w:val="24"/>
        </w:rPr>
      </w:pPr>
    </w:p>
    <w:p w:rsidR="002D5AF0" w:rsidRPr="009D4CE8" w:rsidRDefault="002D5AF0" w:rsidP="002D5AF0">
      <w:pPr>
        <w:rPr>
          <w:rFonts w:cs="Times New Roman"/>
          <w:sz w:val="24"/>
          <w:szCs w:val="24"/>
        </w:rPr>
      </w:pPr>
      <w:r w:rsidRPr="009D4CE8">
        <w:rPr>
          <w:rFonts w:cs="Times New Roman"/>
          <w:sz w:val="24"/>
          <w:szCs w:val="24"/>
        </w:rPr>
        <w:t>Программа реализуется в 2020 году.</w:t>
      </w:r>
    </w:p>
    <w:p w:rsidR="002D5AF0" w:rsidRPr="009D4CE8" w:rsidRDefault="002D5AF0" w:rsidP="002D5AF0">
      <w:pPr>
        <w:rPr>
          <w:rFonts w:cs="Times New Roman"/>
          <w:sz w:val="24"/>
          <w:szCs w:val="24"/>
        </w:rPr>
      </w:pPr>
    </w:p>
    <w:p w:rsidR="00E84C32" w:rsidRPr="009D4CE8" w:rsidRDefault="00E84C32" w:rsidP="00E84C32">
      <w:pPr>
        <w:pStyle w:val="a9"/>
        <w:numPr>
          <w:ilvl w:val="0"/>
          <w:numId w:val="8"/>
        </w:numPr>
        <w:rPr>
          <w:rFonts w:cs="Times New Roman"/>
          <w:sz w:val="24"/>
          <w:szCs w:val="24"/>
        </w:rPr>
      </w:pPr>
      <w:r w:rsidRPr="009D4CE8">
        <w:rPr>
          <w:rFonts w:cs="Times New Roman"/>
          <w:sz w:val="24"/>
          <w:szCs w:val="24"/>
        </w:rPr>
        <w:t>Механизм реализации и финансирования программы.</w:t>
      </w:r>
    </w:p>
    <w:p w:rsidR="002D5AF0" w:rsidRPr="009D4CE8" w:rsidRDefault="002D5AF0" w:rsidP="002D5AF0">
      <w:pPr>
        <w:rPr>
          <w:rFonts w:cs="Times New Roman"/>
          <w:sz w:val="24"/>
          <w:szCs w:val="24"/>
        </w:rPr>
      </w:pPr>
    </w:p>
    <w:p w:rsidR="00D62E16" w:rsidRPr="009D4CE8" w:rsidRDefault="00D62E16" w:rsidP="00D62E16">
      <w:pPr>
        <w:rPr>
          <w:rFonts w:cs="Times New Roman"/>
          <w:sz w:val="24"/>
          <w:szCs w:val="24"/>
        </w:rPr>
      </w:pPr>
      <w:r w:rsidRPr="009D4CE8">
        <w:rPr>
          <w:rFonts w:cs="Times New Roman"/>
          <w:sz w:val="24"/>
          <w:szCs w:val="24"/>
        </w:rPr>
        <w:t xml:space="preserve">Куратором программы является Глава Тутаевского муниципального района, исполнителями мероприятий программы - муниципальные учреждения Тутаевского муниципального района. </w:t>
      </w:r>
    </w:p>
    <w:p w:rsidR="002D5AF0" w:rsidRPr="009D4CE8" w:rsidRDefault="002D5AF0" w:rsidP="002D5AF0">
      <w:pPr>
        <w:rPr>
          <w:rFonts w:cs="Times New Roman"/>
          <w:sz w:val="24"/>
          <w:szCs w:val="24"/>
        </w:rPr>
      </w:pPr>
      <w:r w:rsidRPr="009D4CE8">
        <w:rPr>
          <w:rFonts w:eastAsia="Calibri" w:cs="Times New Roman"/>
          <w:sz w:val="24"/>
          <w:szCs w:val="24"/>
        </w:rPr>
        <w:t xml:space="preserve">Строительство (реконструкция) объектов инфраструктуры, необходимых для реализации инвестиционных проектов в </w:t>
      </w:r>
      <w:proofErr w:type="spellStart"/>
      <w:r w:rsidRPr="009D4CE8">
        <w:rPr>
          <w:rFonts w:eastAsia="Calibri" w:cs="Times New Roman"/>
          <w:sz w:val="24"/>
          <w:szCs w:val="24"/>
        </w:rPr>
        <w:t>монопрофильных</w:t>
      </w:r>
      <w:proofErr w:type="spellEnd"/>
      <w:r w:rsidRPr="009D4CE8">
        <w:rPr>
          <w:rFonts w:eastAsia="Calibri" w:cs="Times New Roman"/>
          <w:sz w:val="24"/>
          <w:szCs w:val="24"/>
        </w:rPr>
        <w:t xml:space="preserve"> муниципальных образованиях</w:t>
      </w:r>
      <w:r w:rsidRPr="009D4CE8">
        <w:rPr>
          <w:rFonts w:cs="Times New Roman"/>
          <w:sz w:val="24"/>
          <w:szCs w:val="24"/>
        </w:rPr>
        <w:t xml:space="preserve"> осуществляется за счет средств Фонда развития моногородов на условиях </w:t>
      </w:r>
      <w:proofErr w:type="spellStart"/>
      <w:r w:rsidRPr="009D4CE8">
        <w:rPr>
          <w:rFonts w:cs="Times New Roman"/>
          <w:sz w:val="24"/>
          <w:szCs w:val="24"/>
        </w:rPr>
        <w:t>софинснирования</w:t>
      </w:r>
      <w:proofErr w:type="spellEnd"/>
      <w:r w:rsidRPr="009D4CE8">
        <w:rPr>
          <w:rFonts w:cs="Times New Roman"/>
          <w:sz w:val="24"/>
          <w:szCs w:val="24"/>
        </w:rPr>
        <w:t xml:space="preserve"> 95% - средства Фонда развития моногородов,  5% - средства областного и местного бюджетов. </w:t>
      </w:r>
    </w:p>
    <w:p w:rsidR="002D5AF0" w:rsidRDefault="00EE06D8" w:rsidP="002D5AF0">
      <w:pPr>
        <w:rPr>
          <w:rFonts w:cs="Times New Roman"/>
          <w:sz w:val="24"/>
          <w:szCs w:val="24"/>
        </w:rPr>
      </w:pPr>
      <w:r w:rsidRPr="009D4CE8">
        <w:rPr>
          <w:rFonts w:cs="Times New Roman"/>
          <w:sz w:val="24"/>
          <w:szCs w:val="24"/>
        </w:rPr>
        <w:t>Реконструкция существующей  дороги ул. Строителей протяженностью 1,9 км</w:t>
      </w:r>
      <w:proofErr w:type="gramStart"/>
      <w:r w:rsidRPr="009D4CE8">
        <w:rPr>
          <w:rFonts w:cs="Times New Roman"/>
          <w:sz w:val="24"/>
          <w:szCs w:val="24"/>
        </w:rPr>
        <w:t>.</w:t>
      </w:r>
      <w:proofErr w:type="gramEnd"/>
      <w:r w:rsidRPr="009D4CE8">
        <w:rPr>
          <w:rFonts w:cs="Times New Roman"/>
          <w:sz w:val="24"/>
          <w:szCs w:val="24"/>
        </w:rPr>
        <w:t xml:space="preserve"> </w:t>
      </w:r>
      <w:proofErr w:type="gramStart"/>
      <w:r w:rsidRPr="009D4CE8">
        <w:rPr>
          <w:rFonts w:cs="Times New Roman"/>
          <w:sz w:val="24"/>
          <w:szCs w:val="24"/>
        </w:rPr>
        <w:t>з</w:t>
      </w:r>
      <w:proofErr w:type="gramEnd"/>
      <w:r w:rsidRPr="009D4CE8">
        <w:rPr>
          <w:rFonts w:cs="Times New Roman"/>
          <w:sz w:val="24"/>
          <w:szCs w:val="24"/>
        </w:rPr>
        <w:t xml:space="preserve">апланирована за счет средств Фонда развития моногородов на условиях </w:t>
      </w:r>
      <w:proofErr w:type="spellStart"/>
      <w:r w:rsidRPr="009D4CE8">
        <w:rPr>
          <w:rFonts w:cs="Times New Roman"/>
          <w:sz w:val="24"/>
          <w:szCs w:val="24"/>
        </w:rPr>
        <w:t>софинснсирования</w:t>
      </w:r>
      <w:proofErr w:type="spellEnd"/>
      <w:r w:rsidRPr="009D4CE8">
        <w:rPr>
          <w:rFonts w:cs="Times New Roman"/>
          <w:sz w:val="24"/>
          <w:szCs w:val="24"/>
        </w:rPr>
        <w:t xml:space="preserve"> за счет средств областного и местного бюджетов при  условии одобрения Фондом развития моногородов заявки </w:t>
      </w:r>
      <w:r w:rsidR="00B62991" w:rsidRPr="009D4CE8">
        <w:rPr>
          <w:rFonts w:cs="Times New Roman"/>
          <w:sz w:val="24"/>
          <w:szCs w:val="24"/>
        </w:rPr>
        <w:t>городского поселения Тутаев.</w:t>
      </w:r>
    </w:p>
    <w:p w:rsidR="00477EED" w:rsidRPr="009D4CE8" w:rsidRDefault="00477EED" w:rsidP="002D5AF0">
      <w:pPr>
        <w:rPr>
          <w:rFonts w:cs="Times New Roman"/>
          <w:sz w:val="24"/>
          <w:szCs w:val="24"/>
        </w:rPr>
      </w:pPr>
      <w:r>
        <w:rPr>
          <w:rFonts w:cs="Times New Roman"/>
          <w:sz w:val="24"/>
          <w:szCs w:val="24"/>
        </w:rPr>
        <w:t>В рамках исполнения полномочий Администрацией ТМР средства бюджета городского поселения Тутаев передаются в бюджет ТМР на реализацию мероприятий в качестве межбюджетных трансфертов.</w:t>
      </w:r>
    </w:p>
    <w:p w:rsidR="00EE06D8" w:rsidRPr="009D4CE8" w:rsidRDefault="00EE06D8" w:rsidP="002D5AF0">
      <w:pPr>
        <w:rPr>
          <w:rFonts w:cs="Times New Roman"/>
          <w:sz w:val="24"/>
          <w:szCs w:val="24"/>
        </w:rPr>
      </w:pPr>
    </w:p>
    <w:p w:rsidR="002D5AF0" w:rsidRPr="009D4CE8" w:rsidRDefault="002D5AF0" w:rsidP="002D5AF0">
      <w:pPr>
        <w:rPr>
          <w:rFonts w:cs="Times New Roman"/>
          <w:sz w:val="24"/>
          <w:szCs w:val="24"/>
        </w:rPr>
      </w:pPr>
    </w:p>
    <w:p w:rsidR="00E84C32" w:rsidRPr="009D4CE8" w:rsidRDefault="00E84C32" w:rsidP="00B62991">
      <w:pPr>
        <w:pStyle w:val="a9"/>
        <w:numPr>
          <w:ilvl w:val="0"/>
          <w:numId w:val="8"/>
        </w:numPr>
        <w:rPr>
          <w:rFonts w:cs="Times New Roman"/>
          <w:sz w:val="24"/>
          <w:szCs w:val="24"/>
        </w:rPr>
      </w:pPr>
      <w:r w:rsidRPr="009D4CE8">
        <w:rPr>
          <w:rFonts w:eastAsia="Times New Roman" w:cs="Times New Roman"/>
          <w:sz w:val="24"/>
          <w:szCs w:val="24"/>
          <w:lang w:eastAsia="ru-RU"/>
        </w:rPr>
        <w:t xml:space="preserve">Методика оценки эффективности и </w:t>
      </w:r>
      <w:r w:rsidRPr="009D4CE8">
        <w:rPr>
          <w:rFonts w:cs="Times New Roman"/>
          <w:sz w:val="24"/>
          <w:szCs w:val="24"/>
        </w:rPr>
        <w:t>результативности реализации программы.</w:t>
      </w:r>
    </w:p>
    <w:p w:rsidR="00287F35" w:rsidRPr="009D4CE8" w:rsidRDefault="00287F35" w:rsidP="000752DD">
      <w:pPr>
        <w:rPr>
          <w:rFonts w:cs="Times New Roman"/>
          <w:sz w:val="24"/>
          <w:szCs w:val="24"/>
        </w:rPr>
      </w:pPr>
    </w:p>
    <w:p w:rsidR="00C577B8" w:rsidRPr="009D4CE8" w:rsidRDefault="00C577B8" w:rsidP="00C577B8">
      <w:pPr>
        <w:rPr>
          <w:rFonts w:cs="Times New Roman"/>
          <w:sz w:val="24"/>
          <w:szCs w:val="24"/>
        </w:rPr>
      </w:pPr>
      <w:r w:rsidRPr="009D4CE8">
        <w:rPr>
          <w:rFonts w:cs="Times New Roman"/>
          <w:sz w:val="24"/>
          <w:szCs w:val="24"/>
        </w:rPr>
        <w:t xml:space="preserve">Оценка эффективности и результативности программы проводится ответственным исполнителем программы в соответствии с методикой </w:t>
      </w:r>
      <w:r w:rsidRPr="009D4CE8">
        <w:rPr>
          <w:rFonts w:eastAsia="Times New Roman" w:cs="Times New Roman"/>
          <w:sz w:val="24"/>
          <w:szCs w:val="24"/>
          <w:lang w:eastAsia="ru-RU"/>
        </w:rPr>
        <w:t xml:space="preserve">оценки эффективности и </w:t>
      </w:r>
      <w:r w:rsidRPr="009D4CE8">
        <w:rPr>
          <w:rFonts w:cs="Times New Roman"/>
          <w:sz w:val="24"/>
          <w:szCs w:val="24"/>
        </w:rPr>
        <w:t>результативности реализации программы, утвержденной Постановлением Администрации Тутаевского муниципального района.</w:t>
      </w:r>
    </w:p>
    <w:p w:rsidR="00C577B8" w:rsidRPr="009D4CE8" w:rsidRDefault="00C577B8" w:rsidP="00C577B8">
      <w:pPr>
        <w:rPr>
          <w:rFonts w:eastAsia="Times New Roman" w:cs="Times New Roman"/>
          <w:spacing w:val="2"/>
          <w:sz w:val="24"/>
          <w:szCs w:val="24"/>
          <w:lang w:eastAsia="ru-RU"/>
        </w:rPr>
      </w:pPr>
      <w:r w:rsidRPr="009D4CE8">
        <w:rPr>
          <w:rFonts w:cs="Times New Roman"/>
          <w:sz w:val="24"/>
          <w:szCs w:val="24"/>
        </w:rPr>
        <w:t>По итогам отчетного года определяется р</w:t>
      </w:r>
      <w:r w:rsidRPr="009D4CE8">
        <w:rPr>
          <w:rFonts w:eastAsia="Tahoma" w:cs="Times New Roman"/>
          <w:bCs/>
          <w:spacing w:val="2"/>
          <w:sz w:val="24"/>
          <w:szCs w:val="24"/>
        </w:rPr>
        <w:t>езультативность исполнения программы, под которой понимается</w:t>
      </w:r>
      <w:r w:rsidRPr="009D4CE8">
        <w:rPr>
          <w:rFonts w:eastAsia="Times New Roman" w:cs="Times New Roman"/>
          <w:spacing w:val="2"/>
          <w:sz w:val="24"/>
          <w:szCs w:val="24"/>
          <w:lang w:eastAsia="ru-RU"/>
        </w:rPr>
        <w:t xml:space="preserve"> с</w:t>
      </w:r>
      <w:r w:rsidRPr="009D4CE8">
        <w:rPr>
          <w:rFonts w:eastAsia="Tahoma" w:cs="Times New Roman"/>
          <w:spacing w:val="2"/>
          <w:sz w:val="24"/>
          <w:szCs w:val="24"/>
        </w:rPr>
        <w:t xml:space="preserve">тепень  достижения запланированных результатов по задачам программы за отчетный период. </w:t>
      </w:r>
    </w:p>
    <w:p w:rsidR="00C577B8" w:rsidRPr="009D4CE8" w:rsidRDefault="00C577B8" w:rsidP="00C577B8">
      <w:pPr>
        <w:spacing w:after="33"/>
        <w:rPr>
          <w:rFonts w:eastAsia="Times New Roman" w:cs="Times New Roman"/>
          <w:spacing w:val="2"/>
          <w:sz w:val="24"/>
          <w:szCs w:val="24"/>
          <w:lang w:eastAsia="ru-RU"/>
        </w:rPr>
      </w:pPr>
      <w:r w:rsidRPr="009D4CE8">
        <w:rPr>
          <w:rFonts w:cs="Times New Roman"/>
          <w:spacing w:val="2"/>
          <w:sz w:val="24"/>
          <w:szCs w:val="24"/>
        </w:rPr>
        <w:t>Алгоритм расчета индекса</w:t>
      </w:r>
      <w:r w:rsidRPr="009D4CE8">
        <w:rPr>
          <w:rFonts w:eastAsia="Times New Roman" w:cs="Times New Roman"/>
          <w:spacing w:val="2"/>
          <w:sz w:val="24"/>
          <w:szCs w:val="24"/>
          <w:lang w:eastAsia="ru-RU"/>
        </w:rPr>
        <w:t xml:space="preserve"> результативности исполнения (</w:t>
      </w:r>
      <w:proofErr w:type="gramStart"/>
      <w:r w:rsidRPr="009D4CE8">
        <w:rPr>
          <w:rFonts w:eastAsia="Times New Roman" w:cs="Times New Roman"/>
          <w:spacing w:val="2"/>
          <w:sz w:val="24"/>
          <w:szCs w:val="24"/>
          <w:lang w:val="en-US" w:eastAsia="ru-RU"/>
        </w:rPr>
        <w:t>R</w:t>
      </w:r>
      <w:proofErr w:type="gramEnd"/>
      <w:r w:rsidRPr="009D4CE8">
        <w:rPr>
          <w:rFonts w:eastAsia="Times New Roman" w:cs="Times New Roman"/>
          <w:spacing w:val="2"/>
          <w:sz w:val="24"/>
          <w:szCs w:val="24"/>
          <w:vertAlign w:val="subscript"/>
          <w:lang w:eastAsia="ru-RU"/>
        </w:rPr>
        <w:t>исп.</w:t>
      </w:r>
      <w:r w:rsidRPr="009D4CE8">
        <w:rPr>
          <w:rFonts w:eastAsia="Times New Roman" w:cs="Times New Roman"/>
          <w:spacing w:val="2"/>
          <w:sz w:val="24"/>
          <w:szCs w:val="24"/>
          <w:lang w:eastAsia="ru-RU"/>
        </w:rPr>
        <w:t>)</w:t>
      </w:r>
      <w:r w:rsidRPr="009D4CE8">
        <w:rPr>
          <w:rFonts w:cs="Times New Roman"/>
          <w:spacing w:val="2"/>
          <w:sz w:val="24"/>
          <w:szCs w:val="24"/>
        </w:rPr>
        <w:t>:</w:t>
      </w:r>
    </w:p>
    <w:p w:rsidR="00C577B8" w:rsidRPr="009D4CE8" w:rsidRDefault="00C577B8" w:rsidP="00C577B8">
      <w:pPr>
        <w:tabs>
          <w:tab w:val="left" w:pos="1276"/>
        </w:tabs>
        <w:spacing w:before="33" w:after="33"/>
        <w:rPr>
          <w:rFonts w:cs="Times New Roman"/>
          <w:sz w:val="24"/>
          <w:szCs w:val="24"/>
          <w:lang w:eastAsia="ru-RU"/>
        </w:rPr>
      </w:pPr>
      <w:r w:rsidRPr="009D4CE8">
        <w:rPr>
          <w:rFonts w:cs="Times New Roman"/>
          <w:sz w:val="24"/>
          <w:szCs w:val="24"/>
          <w:lang w:eastAsia="ru-RU"/>
        </w:rPr>
        <w:t>- определяется индекс результативности исполнения каждой задачи (</w:t>
      </w:r>
      <w:proofErr w:type="gramStart"/>
      <w:r w:rsidRPr="009D4CE8">
        <w:rPr>
          <w:rFonts w:cs="Times New Roman"/>
          <w:sz w:val="24"/>
          <w:szCs w:val="24"/>
          <w:lang w:val="en-US" w:eastAsia="ru-RU"/>
        </w:rPr>
        <w:t>R</w:t>
      </w:r>
      <w:proofErr w:type="gramEnd"/>
      <w:r w:rsidRPr="009D4CE8">
        <w:rPr>
          <w:rFonts w:cs="Times New Roman"/>
          <w:sz w:val="24"/>
          <w:szCs w:val="24"/>
          <w:vertAlign w:val="subscript"/>
          <w:lang w:eastAsia="ru-RU"/>
        </w:rPr>
        <w:t>з</w:t>
      </w:r>
      <w:r w:rsidRPr="009D4CE8">
        <w:rPr>
          <w:rFonts w:cs="Times New Roman"/>
          <w:sz w:val="24"/>
          <w:szCs w:val="24"/>
          <w:lang w:eastAsia="ru-RU"/>
        </w:rPr>
        <w:t>) по формуле:</w:t>
      </w:r>
    </w:p>
    <w:p w:rsidR="00C577B8" w:rsidRPr="009D4CE8" w:rsidRDefault="000A0463" w:rsidP="00C577B8">
      <w:pPr>
        <w:spacing w:before="33" w:after="33"/>
        <w:jc w:val="center"/>
        <w:rPr>
          <w:rFonts w:eastAsia="Times New Roman" w:cs="Times New Roman"/>
          <w:spacing w:val="2"/>
          <w:sz w:val="24"/>
          <w:szCs w:val="24"/>
          <w:lang w:val="en-US" w:eastAsia="ru-RU"/>
        </w:rPr>
      </w:pPr>
      <m:oMath>
        <m:sSub>
          <m:sSubPr>
            <m:ctrlPr>
              <w:rPr>
                <w:rFonts w:ascii="Cambria Math" w:eastAsia="Times New Roman" w:hAnsi="Cambria Math" w:cs="Times New Roman"/>
                <w:spacing w:val="2"/>
                <w:sz w:val="24"/>
                <w:szCs w:val="24"/>
                <w:lang w:val="en-US" w:eastAsia="ru-RU"/>
              </w:rPr>
            </m:ctrlPr>
          </m:sSubPr>
          <m:e>
            <m:r>
              <m:rPr>
                <m:sty m:val="p"/>
              </m:rPr>
              <w:rPr>
                <w:rFonts w:ascii="Cambria Math" w:eastAsia="Times New Roman" w:hAnsi="Cambria Math" w:cs="Times New Roman"/>
                <w:spacing w:val="2"/>
                <w:sz w:val="24"/>
                <w:szCs w:val="24"/>
                <w:lang w:val="en-US" w:eastAsia="ru-RU"/>
              </w:rPr>
              <m:t>R</m:t>
            </m:r>
          </m:e>
          <m:sub>
            <m:r>
              <m:rPr>
                <m:sty m:val="p"/>
              </m:rPr>
              <w:rPr>
                <w:rFonts w:ascii="Cambria Math" w:eastAsia="Times New Roman" w:hAnsi="Cambria Math" w:cs="Times New Roman"/>
                <w:spacing w:val="2"/>
                <w:sz w:val="24"/>
                <w:szCs w:val="24"/>
                <w:lang w:eastAsia="ru-RU"/>
              </w:rPr>
              <m:t>з</m:t>
            </m:r>
          </m:sub>
        </m:sSub>
        <m:r>
          <m:rPr>
            <m:sty m:val="p"/>
          </m:rPr>
          <w:rPr>
            <w:rFonts w:ascii="Cambria Math" w:eastAsia="Times New Roman" w:hAnsi="Cambria Math" w:cs="Times New Roman"/>
            <w:spacing w:val="2"/>
            <w:sz w:val="24"/>
            <w:szCs w:val="24"/>
            <w:lang w:val="en-US" w:eastAsia="ru-RU"/>
          </w:rPr>
          <m:t>=</m:t>
        </m:r>
        <m:f>
          <m:fPr>
            <m:ctrlPr>
              <w:rPr>
                <w:rFonts w:ascii="Cambria Math" w:eastAsia="Times New Roman" w:hAnsi="Cambria Math" w:cs="Times New Roman"/>
                <w:spacing w:val="2"/>
                <w:sz w:val="24"/>
                <w:szCs w:val="24"/>
                <w:lang w:eastAsia="ru-RU"/>
              </w:rPr>
            </m:ctrlPr>
          </m:fPr>
          <m:num>
            <m:sSub>
              <m:sSubPr>
                <m:ctrlPr>
                  <w:rPr>
                    <w:rFonts w:ascii="Cambria Math" w:eastAsia="Times New Roman" w:hAnsi="Cambria Math" w:cs="Times New Roman"/>
                    <w:spacing w:val="2"/>
                    <w:sz w:val="24"/>
                    <w:szCs w:val="24"/>
                    <w:lang w:eastAsia="ru-RU"/>
                  </w:rPr>
                </m:ctrlPr>
              </m:sSubPr>
              <m:e>
                <m:nary>
                  <m:naryPr>
                    <m:chr m:val="∑"/>
                    <m:limLoc m:val="undOvr"/>
                    <m:ctrlPr>
                      <w:rPr>
                        <w:rFonts w:ascii="Cambria Math" w:eastAsia="Times New Roman" w:hAnsi="Cambria Math" w:cs="Times New Roman"/>
                        <w:spacing w:val="2"/>
                        <w:sz w:val="24"/>
                        <w:szCs w:val="24"/>
                        <w:lang w:eastAsia="ru-RU"/>
                      </w:rPr>
                    </m:ctrlPr>
                  </m:naryPr>
                  <m:sub>
                    <m:r>
                      <m:rPr>
                        <m:sty m:val="p"/>
                      </m:rPr>
                      <w:rPr>
                        <w:rFonts w:ascii="Cambria Math" w:eastAsia="Times New Roman" w:hAnsi="Cambria Math" w:cs="Times New Roman"/>
                        <w:spacing w:val="2"/>
                        <w:sz w:val="24"/>
                        <w:szCs w:val="24"/>
                        <w:lang w:val="en-US" w:eastAsia="ru-RU"/>
                      </w:rPr>
                      <m:t>i=1</m:t>
                    </m:r>
                  </m:sub>
                  <m:sup>
                    <m:r>
                      <m:rPr>
                        <m:sty m:val="p"/>
                      </m:rPr>
                      <w:rPr>
                        <w:rFonts w:ascii="Cambria Math" w:eastAsia="Times New Roman" w:hAnsi="Cambria Math" w:cs="Times New Roman"/>
                        <w:spacing w:val="2"/>
                        <w:sz w:val="24"/>
                        <w:szCs w:val="24"/>
                        <w:lang w:val="en-US" w:eastAsia="ru-RU"/>
                      </w:rPr>
                      <m:t>n</m:t>
                    </m:r>
                  </m:sup>
                  <m:e>
                    <m:r>
                      <w:rPr>
                        <w:rFonts w:ascii="Cambria Math" w:eastAsia="Times New Roman" w:hAnsi="Cambria Math" w:cs="Times New Roman"/>
                        <w:spacing w:val="2"/>
                        <w:sz w:val="24"/>
                        <w:szCs w:val="24"/>
                        <w:lang w:val="en-US" w:eastAsia="ru-RU"/>
                      </w:rPr>
                      <m:t>(</m:t>
                    </m:r>
                    <m:r>
                      <w:rPr>
                        <w:rFonts w:ascii="Cambria Math" w:eastAsia="Times New Roman" w:hAnsi="Cambria Math" w:cs="Times New Roman"/>
                        <w:spacing w:val="2"/>
                        <w:sz w:val="24"/>
                        <w:szCs w:val="24"/>
                        <w:lang w:eastAsia="ru-RU"/>
                      </w:rPr>
                      <m:t>Х</m:t>
                    </m:r>
                  </m:e>
                </m:nary>
              </m:e>
              <m:sub>
                <m:r>
                  <m:rPr>
                    <m:sty m:val="p"/>
                  </m:rPr>
                  <w:rPr>
                    <w:rFonts w:ascii="Cambria Math" w:eastAsia="Times New Roman" w:hAnsi="Cambria Math" w:cs="Times New Roman"/>
                    <w:spacing w:val="2"/>
                    <w:sz w:val="24"/>
                    <w:szCs w:val="24"/>
                    <w:lang w:eastAsia="ru-RU"/>
                  </w:rPr>
                  <m:t>факт</m:t>
                </m:r>
              </m:sub>
            </m:sSub>
            <m:r>
              <m:rPr>
                <m:sty m:val="p"/>
              </m:rPr>
              <w:rPr>
                <w:rFonts w:ascii="Cambria Math" w:eastAsia="Times New Roman" w:hAnsi="Cambria Math" w:cs="Times New Roman"/>
                <w:spacing w:val="2"/>
                <w:sz w:val="24"/>
                <w:szCs w:val="24"/>
                <w:lang w:val="en-US" w:eastAsia="ru-RU"/>
              </w:rPr>
              <m:t>/</m:t>
            </m:r>
            <m:sSub>
              <m:sSubPr>
                <m:ctrlPr>
                  <w:rPr>
                    <w:rFonts w:ascii="Cambria Math" w:eastAsia="Times New Roman" w:hAnsi="Cambria Math" w:cs="Times New Roman"/>
                    <w:spacing w:val="2"/>
                    <w:sz w:val="24"/>
                    <w:szCs w:val="24"/>
                    <w:lang w:eastAsia="ru-RU"/>
                  </w:rPr>
                </m:ctrlPr>
              </m:sSubPr>
              <m:e>
                <m:r>
                  <m:rPr>
                    <m:sty m:val="p"/>
                  </m:rPr>
                  <w:rPr>
                    <w:rFonts w:ascii="Cambria Math" w:eastAsia="Times New Roman" w:hAnsi="Cambria Math" w:cs="Times New Roman"/>
                    <w:spacing w:val="2"/>
                    <w:sz w:val="24"/>
                    <w:szCs w:val="24"/>
                    <w:lang w:eastAsia="ru-RU"/>
                  </w:rPr>
                  <m:t>Х</m:t>
                </m:r>
              </m:e>
              <m:sub>
                <m:r>
                  <m:rPr>
                    <m:sty m:val="p"/>
                  </m:rPr>
                  <w:rPr>
                    <w:rFonts w:ascii="Cambria Math" w:eastAsia="Times New Roman" w:hAnsi="Cambria Math" w:cs="Times New Roman"/>
                    <w:spacing w:val="2"/>
                    <w:sz w:val="24"/>
                    <w:szCs w:val="24"/>
                    <w:lang w:eastAsia="ru-RU"/>
                  </w:rPr>
                  <m:t>план</m:t>
                </m:r>
              </m:sub>
            </m:sSub>
            <m:r>
              <m:rPr>
                <m:sty m:val="p"/>
              </m:rPr>
              <w:rPr>
                <w:rFonts w:ascii="Cambria Math" w:eastAsia="Times New Roman" w:hAnsi="Cambria Math" w:cs="Times New Roman"/>
                <w:spacing w:val="2"/>
                <w:sz w:val="24"/>
                <w:szCs w:val="24"/>
                <w:lang w:val="en-US" w:eastAsia="ru-RU"/>
              </w:rPr>
              <m:t>)</m:t>
            </m:r>
          </m:num>
          <m:den>
            <m:r>
              <m:rPr>
                <m:nor/>
              </m:rPr>
              <w:rPr>
                <w:rFonts w:eastAsia="Times New Roman" w:cs="Times New Roman"/>
                <w:spacing w:val="2"/>
                <w:sz w:val="24"/>
                <w:szCs w:val="24"/>
                <w:lang w:val="en-US" w:eastAsia="ru-RU"/>
              </w:rPr>
              <m:t>n</m:t>
            </m:r>
          </m:den>
        </m:f>
        <m:r>
          <m:rPr>
            <m:sty m:val="p"/>
          </m:rPr>
          <w:rPr>
            <w:rFonts w:ascii="Cambria Math" w:eastAsia="Times New Roman" w:hAnsi="Cambria Math" w:cs="Times New Roman"/>
            <w:spacing w:val="2"/>
            <w:sz w:val="24"/>
            <w:szCs w:val="24"/>
            <w:lang w:val="en-US" w:eastAsia="ru-RU"/>
          </w:rPr>
          <m:t xml:space="preserve">×100% </m:t>
        </m:r>
      </m:oMath>
      <w:r w:rsidR="00C577B8" w:rsidRPr="009D4CE8">
        <w:rPr>
          <w:rFonts w:eastAsia="Times New Roman" w:cs="Times New Roman"/>
          <w:spacing w:val="2"/>
          <w:sz w:val="24"/>
          <w:szCs w:val="24"/>
          <w:lang w:val="en-US" w:eastAsia="ru-RU"/>
        </w:rPr>
        <w:t xml:space="preserve">,   </w:t>
      </w:r>
    </w:p>
    <w:p w:rsidR="00C577B8" w:rsidRPr="009D4CE8" w:rsidRDefault="00C577B8" w:rsidP="00C577B8">
      <w:pPr>
        <w:spacing w:before="33" w:after="33"/>
        <w:rPr>
          <w:rFonts w:eastAsia="Times New Roman" w:cs="Times New Roman"/>
          <w:spacing w:val="2"/>
          <w:sz w:val="24"/>
          <w:szCs w:val="24"/>
          <w:lang w:eastAsia="ru-RU"/>
        </w:rPr>
      </w:pPr>
      <w:r w:rsidRPr="009D4CE8">
        <w:rPr>
          <w:rFonts w:eastAsia="Times New Roman" w:cs="Times New Roman"/>
          <w:spacing w:val="2"/>
          <w:sz w:val="24"/>
          <w:szCs w:val="24"/>
          <w:lang w:eastAsia="ru-RU"/>
        </w:rPr>
        <w:t>где</w:t>
      </w:r>
    </w:p>
    <w:p w:rsidR="00C577B8" w:rsidRPr="009D4CE8" w:rsidRDefault="00C577B8" w:rsidP="00C577B8">
      <w:pPr>
        <w:spacing w:before="33" w:after="33"/>
        <w:ind w:left="709"/>
        <w:rPr>
          <w:rFonts w:eastAsia="Times New Roman" w:cs="Times New Roman"/>
          <w:spacing w:val="2"/>
          <w:sz w:val="24"/>
          <w:szCs w:val="24"/>
          <w:lang w:eastAsia="ru-RU"/>
        </w:rPr>
      </w:pPr>
      <w:r w:rsidRPr="009D4CE8">
        <w:rPr>
          <w:rFonts w:eastAsia="Times New Roman" w:cs="Times New Roman"/>
          <w:spacing w:val="2"/>
          <w:sz w:val="24"/>
          <w:szCs w:val="24"/>
          <w:lang w:eastAsia="ru-RU"/>
        </w:rPr>
        <w:t xml:space="preserve">Х </w:t>
      </w:r>
      <w:r w:rsidRPr="009D4CE8">
        <w:rPr>
          <w:rFonts w:eastAsia="Times New Roman" w:cs="Times New Roman"/>
          <w:spacing w:val="2"/>
          <w:sz w:val="24"/>
          <w:szCs w:val="24"/>
          <w:vertAlign w:val="subscript"/>
          <w:lang w:eastAsia="ru-RU"/>
        </w:rPr>
        <w:t xml:space="preserve">факт </w:t>
      </w:r>
      <w:r w:rsidRPr="009D4CE8">
        <w:rPr>
          <w:rFonts w:eastAsia="Times New Roman" w:cs="Times New Roman"/>
          <w:spacing w:val="2"/>
          <w:sz w:val="24"/>
          <w:szCs w:val="24"/>
          <w:lang w:eastAsia="ru-RU"/>
        </w:rPr>
        <w:t>- ф</w:t>
      </w:r>
      <w:r w:rsidRPr="009D4CE8">
        <w:rPr>
          <w:rFonts w:cs="Times New Roman"/>
          <w:spacing w:val="2"/>
          <w:sz w:val="24"/>
          <w:szCs w:val="24"/>
        </w:rPr>
        <w:t>актическое значение результата задачи на отчетный период</w:t>
      </w:r>
      <w:r w:rsidRPr="009D4CE8">
        <w:rPr>
          <w:rFonts w:eastAsia="Times New Roman" w:cs="Times New Roman"/>
          <w:spacing w:val="2"/>
          <w:sz w:val="24"/>
          <w:szCs w:val="24"/>
          <w:lang w:eastAsia="ru-RU"/>
        </w:rPr>
        <w:t>;</w:t>
      </w:r>
    </w:p>
    <w:p w:rsidR="00C577B8" w:rsidRPr="009D4CE8" w:rsidRDefault="00C577B8" w:rsidP="00C577B8">
      <w:pPr>
        <w:spacing w:before="33" w:after="33"/>
        <w:rPr>
          <w:rFonts w:cs="Times New Roman"/>
          <w:spacing w:val="2"/>
          <w:sz w:val="24"/>
          <w:szCs w:val="24"/>
        </w:rPr>
      </w:pPr>
      <w:r w:rsidRPr="009D4CE8">
        <w:rPr>
          <w:rFonts w:eastAsia="Times New Roman" w:cs="Times New Roman"/>
          <w:spacing w:val="2"/>
          <w:sz w:val="24"/>
          <w:szCs w:val="24"/>
          <w:lang w:eastAsia="ru-RU"/>
        </w:rPr>
        <w:t xml:space="preserve">Х </w:t>
      </w:r>
      <w:r w:rsidRPr="009D4CE8">
        <w:rPr>
          <w:rFonts w:eastAsia="Times New Roman" w:cs="Times New Roman"/>
          <w:spacing w:val="2"/>
          <w:sz w:val="24"/>
          <w:szCs w:val="24"/>
          <w:vertAlign w:val="subscript"/>
          <w:lang w:eastAsia="ru-RU"/>
        </w:rPr>
        <w:t xml:space="preserve">план </w:t>
      </w:r>
      <w:r w:rsidRPr="009D4CE8">
        <w:rPr>
          <w:rFonts w:eastAsia="Times New Roman" w:cs="Times New Roman"/>
          <w:spacing w:val="2"/>
          <w:sz w:val="24"/>
          <w:szCs w:val="24"/>
          <w:lang w:eastAsia="ru-RU"/>
        </w:rPr>
        <w:t xml:space="preserve">- плановое значение результата задачи </w:t>
      </w:r>
      <w:r w:rsidRPr="009D4CE8">
        <w:rPr>
          <w:rFonts w:cs="Times New Roman"/>
          <w:spacing w:val="2"/>
          <w:sz w:val="24"/>
          <w:szCs w:val="24"/>
        </w:rPr>
        <w:t>на отчетный период;</w:t>
      </w:r>
    </w:p>
    <w:p w:rsidR="00C577B8" w:rsidRPr="009D4CE8" w:rsidRDefault="00C577B8" w:rsidP="00C577B8">
      <w:pPr>
        <w:spacing w:before="33" w:after="33"/>
        <w:rPr>
          <w:rFonts w:eastAsia="Times New Roman" w:cs="Times New Roman"/>
          <w:spacing w:val="2"/>
          <w:sz w:val="24"/>
          <w:szCs w:val="24"/>
          <w:lang w:eastAsia="ru-RU"/>
        </w:rPr>
      </w:pPr>
      <w:r w:rsidRPr="009D4CE8">
        <w:rPr>
          <w:rFonts w:cs="Times New Roman"/>
          <w:spacing w:val="2"/>
          <w:sz w:val="24"/>
          <w:szCs w:val="24"/>
          <w:lang w:val="en-US"/>
        </w:rPr>
        <w:t>n</w:t>
      </w:r>
      <w:r w:rsidRPr="009D4CE8">
        <w:rPr>
          <w:rFonts w:cs="Times New Roman"/>
          <w:spacing w:val="2"/>
          <w:sz w:val="24"/>
          <w:szCs w:val="24"/>
        </w:rPr>
        <w:t xml:space="preserve"> – </w:t>
      </w:r>
      <w:proofErr w:type="gramStart"/>
      <w:r w:rsidRPr="009D4CE8">
        <w:rPr>
          <w:rFonts w:cs="Times New Roman"/>
          <w:spacing w:val="2"/>
          <w:sz w:val="24"/>
          <w:szCs w:val="24"/>
        </w:rPr>
        <w:t>количество</w:t>
      </w:r>
      <w:proofErr w:type="gramEnd"/>
      <w:r w:rsidRPr="009D4CE8">
        <w:rPr>
          <w:rFonts w:cs="Times New Roman"/>
          <w:spacing w:val="2"/>
          <w:sz w:val="24"/>
          <w:szCs w:val="24"/>
        </w:rPr>
        <w:t xml:space="preserve"> результатов задачи, запланированных на отчетный период;</w:t>
      </w:r>
    </w:p>
    <w:p w:rsidR="00C577B8" w:rsidRPr="009D4CE8" w:rsidRDefault="00C577B8" w:rsidP="00C577B8">
      <w:pPr>
        <w:tabs>
          <w:tab w:val="left" w:pos="1134"/>
        </w:tabs>
        <w:spacing w:after="240"/>
        <w:rPr>
          <w:rFonts w:cs="Times New Roman"/>
          <w:sz w:val="24"/>
          <w:szCs w:val="24"/>
          <w:lang w:eastAsia="ru-RU"/>
        </w:rPr>
      </w:pPr>
      <w:r w:rsidRPr="009D4CE8">
        <w:rPr>
          <w:rFonts w:cs="Times New Roman"/>
          <w:sz w:val="24"/>
          <w:szCs w:val="24"/>
          <w:lang w:eastAsia="ru-RU"/>
        </w:rPr>
        <w:t>- индекс результативности исполнения программы определяется по формуле:</w:t>
      </w:r>
    </w:p>
    <w:p w:rsidR="00C577B8" w:rsidRPr="009D4CE8" w:rsidRDefault="000A0463" w:rsidP="00C577B8">
      <w:pPr>
        <w:spacing w:before="33" w:after="33"/>
        <w:jc w:val="center"/>
        <w:rPr>
          <w:rFonts w:eastAsia="Times New Roman" w:cs="Times New Roman"/>
          <w:spacing w:val="2"/>
          <w:sz w:val="24"/>
          <w:szCs w:val="24"/>
          <w:lang w:eastAsia="ru-RU"/>
        </w:rPr>
      </w:pPr>
      <m:oMath>
        <m:sSub>
          <m:sSubPr>
            <m:ctrlPr>
              <w:rPr>
                <w:rFonts w:ascii="Cambria Math" w:eastAsia="Times New Roman" w:hAnsi="Cambria Math" w:cs="Times New Roman"/>
                <w:i/>
                <w:spacing w:val="2"/>
                <w:sz w:val="24"/>
                <w:szCs w:val="24"/>
                <w:lang w:eastAsia="ru-RU"/>
              </w:rPr>
            </m:ctrlPr>
          </m:sSubPr>
          <m:e>
            <m:r>
              <m:rPr>
                <m:sty m:val="p"/>
              </m:rPr>
              <w:rPr>
                <w:rFonts w:ascii="Cambria Math" w:eastAsia="Times New Roman" w:hAnsi="Cambria Math" w:cs="Times New Roman"/>
                <w:spacing w:val="2"/>
                <w:sz w:val="24"/>
                <w:szCs w:val="24"/>
                <w:lang w:eastAsia="ru-RU"/>
              </w:rPr>
              <m:t>R</m:t>
            </m:r>
          </m:e>
          <m:sub>
            <m:r>
              <w:rPr>
                <w:rFonts w:ascii="Cambria Math" w:eastAsia="Times New Roman" w:hAnsi="Cambria Math" w:cs="Times New Roman"/>
                <w:spacing w:val="2"/>
                <w:sz w:val="24"/>
                <w:szCs w:val="24"/>
                <w:lang w:eastAsia="ru-RU"/>
              </w:rPr>
              <m:t>исп</m:t>
            </m:r>
          </m:sub>
        </m:sSub>
        <m:r>
          <w:rPr>
            <w:rFonts w:ascii="Cambria Math" w:eastAsia="Times New Roman" w:hAnsi="Cambria Math" w:cs="Times New Roman"/>
            <w:spacing w:val="2"/>
            <w:sz w:val="24"/>
            <w:szCs w:val="24"/>
            <w:lang w:eastAsia="ru-RU"/>
          </w:rPr>
          <m:t>=</m:t>
        </m:r>
        <m:f>
          <m:fPr>
            <m:ctrlPr>
              <w:rPr>
                <w:rFonts w:ascii="Cambria Math" w:eastAsia="Times New Roman" w:hAnsi="Cambria Math" w:cs="Times New Roman"/>
                <w:i/>
                <w:spacing w:val="2"/>
                <w:sz w:val="24"/>
                <w:szCs w:val="24"/>
                <w:lang w:eastAsia="ru-RU"/>
              </w:rPr>
            </m:ctrlPr>
          </m:fPr>
          <m:num>
            <m:nary>
              <m:naryPr>
                <m:chr m:val="∑"/>
                <m:limLoc m:val="undOvr"/>
                <m:ctrlPr>
                  <w:rPr>
                    <w:rFonts w:ascii="Cambria Math" w:eastAsia="Times New Roman" w:hAnsi="Cambria Math" w:cs="Times New Roman"/>
                    <w:i/>
                    <w:spacing w:val="2"/>
                    <w:sz w:val="24"/>
                    <w:szCs w:val="24"/>
                    <w:lang w:eastAsia="ru-RU"/>
                  </w:rPr>
                </m:ctrlPr>
              </m:naryPr>
              <m:sub>
                <m:r>
                  <w:rPr>
                    <w:rFonts w:ascii="Cambria Math" w:eastAsia="Times New Roman" w:hAnsi="Cambria Math" w:cs="Times New Roman"/>
                    <w:spacing w:val="2"/>
                    <w:sz w:val="24"/>
                    <w:szCs w:val="24"/>
                    <w:lang w:eastAsia="ru-RU"/>
                  </w:rPr>
                  <m:t>i=1</m:t>
                </m:r>
              </m:sub>
              <m:sup>
                <m:r>
                  <w:rPr>
                    <w:rFonts w:ascii="Cambria Math" w:eastAsia="Times New Roman" w:hAnsi="Cambria Math" w:cs="Times New Roman"/>
                    <w:spacing w:val="2"/>
                    <w:sz w:val="24"/>
                    <w:szCs w:val="24"/>
                    <w:lang w:eastAsia="ru-RU"/>
                  </w:rPr>
                  <m:t>m</m:t>
                </m:r>
              </m:sup>
              <m:e>
                <m:sSub>
                  <m:sSubPr>
                    <m:ctrlPr>
                      <w:rPr>
                        <w:rFonts w:ascii="Cambria Math" w:eastAsia="Times New Roman" w:hAnsi="Cambria Math" w:cs="Times New Roman"/>
                        <w:i/>
                        <w:spacing w:val="2"/>
                        <w:sz w:val="24"/>
                        <w:szCs w:val="24"/>
                        <w:lang w:eastAsia="ru-RU"/>
                      </w:rPr>
                    </m:ctrlPr>
                  </m:sSubPr>
                  <m:e>
                    <m:r>
                      <w:rPr>
                        <w:rFonts w:ascii="Cambria Math" w:eastAsia="Times New Roman" w:hAnsi="Cambria Math" w:cs="Times New Roman"/>
                        <w:spacing w:val="2"/>
                        <w:sz w:val="24"/>
                        <w:szCs w:val="24"/>
                        <w:lang w:eastAsia="ru-RU"/>
                      </w:rPr>
                      <m:t>R</m:t>
                    </m:r>
                  </m:e>
                  <m:sub>
                    <m:r>
                      <w:rPr>
                        <w:rFonts w:ascii="Cambria Math" w:eastAsia="Times New Roman" w:hAnsi="Cambria Math" w:cs="Times New Roman"/>
                        <w:spacing w:val="2"/>
                        <w:sz w:val="24"/>
                        <w:szCs w:val="24"/>
                        <w:lang w:eastAsia="ru-RU"/>
                      </w:rPr>
                      <m:t>з</m:t>
                    </m:r>
                    <m:r>
                      <w:rPr>
                        <w:rFonts w:ascii="Cambria Math" w:eastAsia="Times New Roman" w:hAnsi="Cambria Math" w:cs="Times New Roman"/>
                        <w:spacing w:val="2"/>
                        <w:sz w:val="24"/>
                        <w:szCs w:val="24"/>
                        <w:lang w:val="en-US" w:eastAsia="ru-RU"/>
                      </w:rPr>
                      <m:t>i</m:t>
                    </m:r>
                  </m:sub>
                </m:sSub>
              </m:e>
            </m:nary>
          </m:num>
          <m:den>
            <m:r>
              <w:rPr>
                <w:rFonts w:ascii="Cambria Math" w:eastAsia="Times New Roman" w:hAnsi="Cambria Math" w:cs="Times New Roman"/>
                <w:spacing w:val="2"/>
                <w:sz w:val="24"/>
                <w:szCs w:val="24"/>
                <w:lang w:eastAsia="ru-RU"/>
              </w:rPr>
              <m:t>m</m:t>
            </m:r>
          </m:den>
        </m:f>
      </m:oMath>
      <w:r w:rsidR="00C577B8" w:rsidRPr="009D4CE8">
        <w:rPr>
          <w:rFonts w:eastAsia="Times New Roman" w:cs="Times New Roman"/>
          <w:spacing w:val="2"/>
          <w:sz w:val="24"/>
          <w:szCs w:val="24"/>
          <w:lang w:eastAsia="ru-RU"/>
        </w:rPr>
        <w:t xml:space="preserve">, </w:t>
      </w:r>
    </w:p>
    <w:p w:rsidR="00C577B8" w:rsidRPr="009D4CE8" w:rsidRDefault="00C577B8" w:rsidP="00C577B8">
      <w:pPr>
        <w:spacing w:before="33" w:after="33"/>
        <w:rPr>
          <w:rFonts w:eastAsia="Times New Roman" w:cs="Times New Roman"/>
          <w:spacing w:val="2"/>
          <w:sz w:val="24"/>
          <w:szCs w:val="24"/>
          <w:lang w:eastAsia="ru-RU"/>
        </w:rPr>
      </w:pPr>
      <w:r w:rsidRPr="009D4CE8">
        <w:rPr>
          <w:rFonts w:eastAsia="Times New Roman" w:cs="Times New Roman"/>
          <w:spacing w:val="2"/>
          <w:sz w:val="24"/>
          <w:szCs w:val="24"/>
          <w:lang w:eastAsia="ru-RU"/>
        </w:rPr>
        <w:t>где</w:t>
      </w:r>
    </w:p>
    <w:p w:rsidR="00C577B8" w:rsidRPr="009D4CE8" w:rsidRDefault="00C577B8" w:rsidP="00C577B8">
      <w:pPr>
        <w:rPr>
          <w:rFonts w:eastAsia="Times New Roman" w:cs="Times New Roman"/>
          <w:spacing w:val="2"/>
          <w:sz w:val="24"/>
          <w:szCs w:val="24"/>
          <w:lang w:eastAsia="ru-RU"/>
        </w:rPr>
      </w:pPr>
      <w:r w:rsidRPr="009D4CE8">
        <w:rPr>
          <w:rFonts w:eastAsia="Times New Roman" w:cs="Times New Roman"/>
          <w:spacing w:val="2"/>
          <w:sz w:val="24"/>
          <w:szCs w:val="24"/>
          <w:lang w:val="en-US" w:eastAsia="ru-RU"/>
        </w:rPr>
        <w:t>R</w:t>
      </w:r>
      <w:r w:rsidRPr="009D4CE8">
        <w:rPr>
          <w:rFonts w:eastAsia="Times New Roman" w:cs="Times New Roman"/>
          <w:spacing w:val="2"/>
          <w:sz w:val="24"/>
          <w:szCs w:val="24"/>
          <w:vertAlign w:val="subscript"/>
          <w:lang w:eastAsia="ru-RU"/>
        </w:rPr>
        <w:t>з</w:t>
      </w:r>
      <w:proofErr w:type="spellStart"/>
      <w:r w:rsidRPr="009D4CE8">
        <w:rPr>
          <w:rFonts w:eastAsia="Times New Roman" w:cs="Times New Roman"/>
          <w:spacing w:val="2"/>
          <w:sz w:val="24"/>
          <w:szCs w:val="24"/>
          <w:vertAlign w:val="subscript"/>
          <w:lang w:val="en-US" w:eastAsia="ru-RU"/>
        </w:rPr>
        <w:t>i</w:t>
      </w:r>
      <w:proofErr w:type="spellEnd"/>
      <w:r w:rsidRPr="009D4CE8">
        <w:rPr>
          <w:rFonts w:eastAsia="Times New Roman" w:cs="Times New Roman"/>
          <w:i/>
          <w:spacing w:val="2"/>
          <w:sz w:val="24"/>
          <w:szCs w:val="24"/>
          <w:lang w:eastAsia="ru-RU"/>
        </w:rPr>
        <w:t>–</w:t>
      </w:r>
      <w:r w:rsidRPr="009D4CE8">
        <w:rPr>
          <w:rFonts w:eastAsia="Times New Roman" w:cs="Times New Roman"/>
          <w:spacing w:val="2"/>
          <w:sz w:val="24"/>
          <w:szCs w:val="24"/>
          <w:lang w:eastAsia="ru-RU"/>
        </w:rPr>
        <w:t xml:space="preserve"> показатель результативности исполнения задач;</w:t>
      </w:r>
    </w:p>
    <w:p w:rsidR="00C577B8" w:rsidRPr="009D4CE8" w:rsidRDefault="00C577B8" w:rsidP="00C577B8">
      <w:pPr>
        <w:spacing w:before="33"/>
        <w:rPr>
          <w:rFonts w:eastAsia="Times New Roman" w:cs="Times New Roman"/>
          <w:spacing w:val="2"/>
          <w:sz w:val="24"/>
          <w:szCs w:val="24"/>
          <w:lang w:eastAsia="ru-RU"/>
        </w:rPr>
      </w:pPr>
      <m:oMath>
        <m:r>
          <m:rPr>
            <m:sty m:val="p"/>
          </m:rPr>
          <w:rPr>
            <w:rFonts w:ascii="Cambria Math" w:eastAsia="Times New Roman" w:hAnsi="Cambria Math" w:cs="Times New Roman"/>
            <w:spacing w:val="2"/>
            <w:sz w:val="24"/>
            <w:szCs w:val="24"/>
            <w:lang w:val="en-US" w:eastAsia="ru-RU"/>
          </w:rPr>
          <m:t>m</m:t>
        </m:r>
      </m:oMath>
      <w:r w:rsidRPr="009D4CE8">
        <w:rPr>
          <w:rFonts w:eastAsia="Times New Roman" w:cs="Times New Roman"/>
          <w:i/>
          <w:spacing w:val="2"/>
          <w:sz w:val="24"/>
          <w:szCs w:val="24"/>
          <w:lang w:eastAsia="ru-RU"/>
        </w:rPr>
        <w:t xml:space="preserve"> – </w:t>
      </w:r>
      <w:r w:rsidRPr="009D4CE8">
        <w:rPr>
          <w:rFonts w:eastAsia="Times New Roman" w:cs="Times New Roman"/>
          <w:spacing w:val="2"/>
          <w:sz w:val="24"/>
          <w:szCs w:val="24"/>
          <w:lang w:eastAsia="ru-RU"/>
        </w:rPr>
        <w:t>количество задач, реализуемых в отчетном периоде.</w:t>
      </w:r>
    </w:p>
    <w:p w:rsidR="00C577B8" w:rsidRPr="009D4CE8" w:rsidRDefault="003F0BBF" w:rsidP="00C577B8">
      <w:pPr>
        <w:spacing w:before="240"/>
        <w:rPr>
          <w:rFonts w:eastAsia="Tahoma" w:cs="Times New Roman"/>
          <w:sz w:val="24"/>
          <w:szCs w:val="24"/>
        </w:rPr>
      </w:pPr>
      <w:r w:rsidRPr="009D4CE8">
        <w:rPr>
          <w:rFonts w:eastAsia="Tahoma" w:cs="Times New Roman"/>
          <w:bCs/>
          <w:sz w:val="24"/>
          <w:szCs w:val="24"/>
        </w:rPr>
        <w:t xml:space="preserve">Также </w:t>
      </w:r>
      <w:r w:rsidRPr="009D4CE8">
        <w:rPr>
          <w:rFonts w:cs="Times New Roman"/>
          <w:sz w:val="24"/>
          <w:szCs w:val="24"/>
        </w:rPr>
        <w:t xml:space="preserve">по итогам отчетного года определяется </w:t>
      </w:r>
      <w:r w:rsidRPr="009D4CE8">
        <w:rPr>
          <w:rFonts w:eastAsia="Tahoma" w:cs="Times New Roman"/>
          <w:bCs/>
          <w:sz w:val="24"/>
          <w:szCs w:val="24"/>
        </w:rPr>
        <w:t>э</w:t>
      </w:r>
      <w:r w:rsidR="00C577B8" w:rsidRPr="009D4CE8">
        <w:rPr>
          <w:rFonts w:eastAsia="Tahoma" w:cs="Times New Roman"/>
          <w:bCs/>
          <w:sz w:val="24"/>
          <w:szCs w:val="24"/>
        </w:rPr>
        <w:t>ффективность исполнения программы,</w:t>
      </w:r>
      <w:r w:rsidR="00C577B8" w:rsidRPr="009D4CE8">
        <w:rPr>
          <w:rFonts w:eastAsia="Tahoma" w:cs="Times New Roman"/>
          <w:sz w:val="24"/>
          <w:szCs w:val="24"/>
        </w:rPr>
        <w:t xml:space="preserve"> под которой понимается отношение степени достижения запланированных результатов по задачам </w:t>
      </w:r>
      <w:r w:rsidRPr="009D4CE8">
        <w:rPr>
          <w:rFonts w:eastAsia="Tahoma" w:cs="Times New Roman"/>
          <w:spacing w:val="2"/>
          <w:sz w:val="24"/>
          <w:szCs w:val="24"/>
        </w:rPr>
        <w:t>программы</w:t>
      </w:r>
      <w:r w:rsidR="00C577B8" w:rsidRPr="009D4CE8">
        <w:rPr>
          <w:rFonts w:eastAsia="Tahoma" w:cs="Times New Roman"/>
          <w:spacing w:val="2"/>
          <w:sz w:val="24"/>
          <w:szCs w:val="24"/>
        </w:rPr>
        <w:t xml:space="preserve"> </w:t>
      </w:r>
      <w:r w:rsidR="00C577B8" w:rsidRPr="009D4CE8">
        <w:rPr>
          <w:rFonts w:eastAsia="Tahoma" w:cs="Times New Roman"/>
          <w:sz w:val="24"/>
          <w:szCs w:val="24"/>
        </w:rPr>
        <w:t xml:space="preserve"> к степени освоения средств бюджетов всех уровней на реализацию этих задач. </w:t>
      </w:r>
    </w:p>
    <w:p w:rsidR="00C577B8" w:rsidRPr="009D4CE8" w:rsidRDefault="00C577B8" w:rsidP="00C577B8">
      <w:pPr>
        <w:rPr>
          <w:rFonts w:eastAsia="Times New Roman" w:cs="Times New Roman"/>
          <w:spacing w:val="2"/>
          <w:sz w:val="24"/>
          <w:szCs w:val="24"/>
          <w:lang w:eastAsia="ru-RU"/>
        </w:rPr>
      </w:pPr>
      <w:r w:rsidRPr="009D4CE8">
        <w:rPr>
          <w:rFonts w:cs="Times New Roman"/>
          <w:spacing w:val="2"/>
          <w:sz w:val="24"/>
          <w:szCs w:val="24"/>
        </w:rPr>
        <w:t>Индекс</w:t>
      </w:r>
      <w:r w:rsidRPr="009D4CE8">
        <w:rPr>
          <w:rFonts w:eastAsia="Times New Roman" w:cs="Times New Roman"/>
          <w:spacing w:val="2"/>
          <w:sz w:val="24"/>
          <w:szCs w:val="24"/>
          <w:lang w:eastAsia="ru-RU"/>
        </w:rPr>
        <w:t xml:space="preserve"> эффективности исполнения МП  (</w:t>
      </w:r>
      <w:proofErr w:type="spellStart"/>
      <w:r w:rsidRPr="009D4CE8">
        <w:rPr>
          <w:rFonts w:eastAsia="Times New Roman" w:cs="Times New Roman"/>
          <w:spacing w:val="2"/>
          <w:sz w:val="24"/>
          <w:szCs w:val="24"/>
          <w:lang w:eastAsia="ru-RU"/>
        </w:rPr>
        <w:t>Е</w:t>
      </w:r>
      <w:r w:rsidRPr="009D4CE8">
        <w:rPr>
          <w:rFonts w:eastAsia="Times New Roman" w:cs="Times New Roman"/>
          <w:spacing w:val="2"/>
          <w:sz w:val="24"/>
          <w:szCs w:val="24"/>
          <w:vertAlign w:val="subscript"/>
          <w:lang w:eastAsia="ru-RU"/>
        </w:rPr>
        <w:t>исп</w:t>
      </w:r>
      <w:proofErr w:type="spellEnd"/>
      <w:r w:rsidRPr="009D4CE8">
        <w:rPr>
          <w:rFonts w:eastAsia="Times New Roman" w:cs="Times New Roman"/>
          <w:spacing w:val="2"/>
          <w:sz w:val="24"/>
          <w:szCs w:val="24"/>
          <w:lang w:eastAsia="ru-RU"/>
        </w:rPr>
        <w:t xml:space="preserve">) определяется по формуле: </w:t>
      </w:r>
    </w:p>
    <w:p w:rsidR="00C577B8" w:rsidRPr="009D4CE8" w:rsidRDefault="000A0463" w:rsidP="00C577B8">
      <w:pPr>
        <w:spacing w:before="33" w:after="33"/>
        <w:jc w:val="center"/>
        <w:rPr>
          <w:rFonts w:eastAsia="Times New Roman" w:cs="Times New Roman"/>
          <w:spacing w:val="2"/>
          <w:sz w:val="24"/>
          <w:szCs w:val="24"/>
          <w:lang w:eastAsia="ru-RU"/>
        </w:rPr>
      </w:pPr>
      <m:oMath>
        <m:sSub>
          <m:sSubPr>
            <m:ctrlPr>
              <w:rPr>
                <w:rFonts w:ascii="Cambria Math" w:eastAsia="Times New Roman" w:hAnsi="Cambria Math" w:cs="Times New Roman"/>
                <w:i/>
                <w:spacing w:val="2"/>
                <w:sz w:val="24"/>
                <w:szCs w:val="24"/>
                <w:lang w:eastAsia="ru-RU"/>
              </w:rPr>
            </m:ctrlPr>
          </m:sSubPr>
          <m:e>
            <m:r>
              <w:rPr>
                <w:rFonts w:ascii="Cambria Math" w:eastAsia="Times New Roman" w:hAnsi="Cambria Math" w:cs="Times New Roman"/>
                <w:spacing w:val="2"/>
                <w:sz w:val="24"/>
                <w:szCs w:val="24"/>
                <w:lang w:eastAsia="ru-RU"/>
              </w:rPr>
              <m:t>Е</m:t>
            </m:r>
          </m:e>
          <m:sub>
            <m:r>
              <w:rPr>
                <w:rFonts w:ascii="Cambria Math" w:eastAsia="Times New Roman" w:hAnsi="Cambria Math" w:cs="Times New Roman"/>
                <w:spacing w:val="2"/>
                <w:sz w:val="24"/>
                <w:szCs w:val="24"/>
                <w:lang w:eastAsia="ru-RU"/>
              </w:rPr>
              <m:t>исп</m:t>
            </m:r>
          </m:sub>
        </m:sSub>
        <m:r>
          <w:rPr>
            <w:rFonts w:ascii="Cambria Math" w:eastAsia="Times New Roman" w:hAnsi="Cambria Math" w:cs="Times New Roman"/>
            <w:spacing w:val="2"/>
            <w:sz w:val="24"/>
            <w:szCs w:val="24"/>
            <w:lang w:eastAsia="ru-RU"/>
          </w:rPr>
          <m:t xml:space="preserve">= </m:t>
        </m:r>
        <m:f>
          <m:fPr>
            <m:ctrlPr>
              <w:rPr>
                <w:rFonts w:ascii="Cambria Math" w:eastAsia="Times New Roman" w:hAnsi="Cambria Math" w:cs="Times New Roman"/>
                <w:i/>
                <w:spacing w:val="2"/>
                <w:sz w:val="24"/>
                <w:szCs w:val="24"/>
                <w:lang w:eastAsia="ru-RU"/>
              </w:rPr>
            </m:ctrlPr>
          </m:fPr>
          <m:num>
            <m:sSub>
              <m:sSubPr>
                <m:ctrlPr>
                  <w:rPr>
                    <w:rFonts w:ascii="Cambria Math" w:eastAsia="Times New Roman" w:hAnsi="Cambria Math" w:cs="Times New Roman"/>
                    <w:i/>
                    <w:spacing w:val="2"/>
                    <w:sz w:val="24"/>
                    <w:szCs w:val="24"/>
                    <w:lang w:eastAsia="ru-RU"/>
                  </w:rPr>
                </m:ctrlPr>
              </m:sSubPr>
              <m:e>
                <m:r>
                  <w:rPr>
                    <w:rFonts w:ascii="Cambria Math" w:eastAsia="Times New Roman" w:hAnsi="Cambria Math" w:cs="Times New Roman"/>
                    <w:spacing w:val="2"/>
                    <w:sz w:val="24"/>
                    <w:szCs w:val="24"/>
                    <w:lang w:val="en-US" w:eastAsia="ru-RU"/>
                  </w:rPr>
                  <m:t>R</m:t>
                </m:r>
              </m:e>
              <m:sub>
                <m:r>
                  <w:rPr>
                    <w:rFonts w:ascii="Cambria Math" w:eastAsia="Times New Roman" w:hAnsi="Cambria Math" w:cs="Times New Roman"/>
                    <w:spacing w:val="2"/>
                    <w:sz w:val="24"/>
                    <w:szCs w:val="24"/>
                    <w:lang w:eastAsia="ru-RU"/>
                  </w:rPr>
                  <m:t>исп</m:t>
                </m:r>
              </m:sub>
            </m:sSub>
          </m:num>
          <m:den>
            <m:f>
              <m:fPr>
                <m:type m:val="lin"/>
                <m:ctrlPr>
                  <w:rPr>
                    <w:rFonts w:ascii="Cambria Math" w:eastAsia="Times New Roman" w:hAnsi="Cambria Math" w:cs="Times New Roman"/>
                    <w:i/>
                    <w:spacing w:val="2"/>
                    <w:sz w:val="24"/>
                    <w:szCs w:val="24"/>
                    <w:lang w:eastAsia="ru-RU"/>
                  </w:rPr>
                </m:ctrlPr>
              </m:fPr>
              <m:num>
                <m:sSub>
                  <m:sSubPr>
                    <m:ctrlPr>
                      <w:rPr>
                        <w:rFonts w:ascii="Cambria Math" w:eastAsia="Times New Roman" w:hAnsi="Cambria Math" w:cs="Times New Roman"/>
                        <w:i/>
                        <w:spacing w:val="2"/>
                        <w:sz w:val="24"/>
                        <w:szCs w:val="24"/>
                        <w:lang w:eastAsia="ru-RU"/>
                      </w:rPr>
                    </m:ctrlPr>
                  </m:sSubPr>
                  <m:e>
                    <m:r>
                      <w:rPr>
                        <w:rFonts w:ascii="Cambria Math" w:eastAsia="Times New Roman" w:hAnsi="Cambria Math" w:cs="Times New Roman"/>
                        <w:spacing w:val="2"/>
                        <w:sz w:val="24"/>
                        <w:szCs w:val="24"/>
                        <w:lang w:val="en-US" w:eastAsia="ru-RU"/>
                      </w:rPr>
                      <m:t>F</m:t>
                    </m:r>
                  </m:e>
                  <m:sub>
                    <m:r>
                      <w:rPr>
                        <w:rFonts w:ascii="Cambria Math" w:eastAsia="Times New Roman" w:hAnsi="Cambria Math" w:cs="Times New Roman"/>
                        <w:spacing w:val="2"/>
                        <w:sz w:val="24"/>
                        <w:szCs w:val="24"/>
                        <w:lang w:eastAsia="ru-RU"/>
                      </w:rPr>
                      <m:t>факт</m:t>
                    </m:r>
                  </m:sub>
                </m:sSub>
              </m:num>
              <m:den>
                <m:sSub>
                  <m:sSubPr>
                    <m:ctrlPr>
                      <w:rPr>
                        <w:rFonts w:ascii="Cambria Math" w:eastAsia="Times New Roman" w:hAnsi="Cambria Math" w:cs="Times New Roman"/>
                        <w:i/>
                        <w:spacing w:val="2"/>
                        <w:sz w:val="24"/>
                        <w:szCs w:val="24"/>
                        <w:lang w:eastAsia="ru-RU"/>
                      </w:rPr>
                    </m:ctrlPr>
                  </m:sSubPr>
                  <m:e>
                    <m:r>
                      <w:rPr>
                        <w:rFonts w:ascii="Cambria Math" w:eastAsia="Times New Roman" w:hAnsi="Cambria Math" w:cs="Times New Roman"/>
                        <w:spacing w:val="2"/>
                        <w:sz w:val="24"/>
                        <w:szCs w:val="24"/>
                        <w:lang w:eastAsia="ru-RU"/>
                      </w:rPr>
                      <m:t>F</m:t>
                    </m:r>
                  </m:e>
                  <m:sub>
                    <m:r>
                      <w:rPr>
                        <w:rFonts w:ascii="Cambria Math" w:eastAsia="Times New Roman" w:hAnsi="Cambria Math" w:cs="Times New Roman"/>
                        <w:spacing w:val="2"/>
                        <w:sz w:val="24"/>
                        <w:szCs w:val="24"/>
                        <w:lang w:eastAsia="ru-RU"/>
                      </w:rPr>
                      <m:t>план</m:t>
                    </m:r>
                  </m:sub>
                </m:sSub>
              </m:den>
            </m:f>
          </m:den>
        </m:f>
      </m:oMath>
      <w:r w:rsidR="00C577B8" w:rsidRPr="009D4CE8">
        <w:rPr>
          <w:rFonts w:eastAsia="Times New Roman" w:cs="Times New Roman"/>
          <w:i/>
          <w:spacing w:val="2"/>
          <w:sz w:val="24"/>
          <w:szCs w:val="24"/>
          <w:lang w:eastAsia="ru-RU"/>
        </w:rPr>
        <w:t>,</w:t>
      </w:r>
      <w:r w:rsidR="00C577B8" w:rsidRPr="009D4CE8">
        <w:rPr>
          <w:rFonts w:eastAsia="Times New Roman" w:cs="Times New Roman"/>
          <w:spacing w:val="2"/>
          <w:sz w:val="24"/>
          <w:szCs w:val="24"/>
          <w:lang w:eastAsia="ru-RU"/>
        </w:rPr>
        <w:t xml:space="preserve">  где</w:t>
      </w:r>
    </w:p>
    <w:p w:rsidR="00C577B8" w:rsidRPr="009D4CE8" w:rsidRDefault="00C577B8" w:rsidP="00C577B8">
      <w:pPr>
        <w:spacing w:before="240" w:after="33"/>
        <w:rPr>
          <w:rFonts w:eastAsia="Times New Roman" w:cs="Times New Roman"/>
          <w:spacing w:val="2"/>
          <w:sz w:val="24"/>
          <w:szCs w:val="24"/>
          <w:lang w:eastAsia="ru-RU"/>
        </w:rPr>
      </w:pPr>
      <w:proofErr w:type="spellStart"/>
      <w:proofErr w:type="gramStart"/>
      <w:r w:rsidRPr="009D4CE8">
        <w:rPr>
          <w:rFonts w:eastAsia="Times New Roman" w:cs="Times New Roman"/>
          <w:spacing w:val="2"/>
          <w:sz w:val="24"/>
          <w:szCs w:val="24"/>
          <w:lang w:eastAsia="ru-RU"/>
        </w:rPr>
        <w:t>F</w:t>
      </w:r>
      <w:proofErr w:type="gramEnd"/>
      <w:r w:rsidRPr="009D4CE8">
        <w:rPr>
          <w:rFonts w:eastAsia="Times New Roman" w:cs="Times New Roman"/>
          <w:spacing w:val="2"/>
          <w:sz w:val="24"/>
          <w:szCs w:val="24"/>
          <w:vertAlign w:val="subscript"/>
          <w:lang w:eastAsia="ru-RU"/>
        </w:rPr>
        <w:t>факт</w:t>
      </w:r>
      <w:proofErr w:type="spellEnd"/>
      <w:r w:rsidRPr="009D4CE8">
        <w:rPr>
          <w:rFonts w:eastAsia="Times New Roman" w:cs="Times New Roman"/>
          <w:spacing w:val="2"/>
          <w:sz w:val="24"/>
          <w:szCs w:val="24"/>
          <w:lang w:eastAsia="ru-RU"/>
        </w:rPr>
        <w:t xml:space="preserve"> – кассовое исполнение расходов на реализацию </w:t>
      </w:r>
      <w:r w:rsidR="003F0BBF" w:rsidRPr="009D4CE8">
        <w:rPr>
          <w:rFonts w:eastAsia="Times New Roman" w:cs="Times New Roman"/>
          <w:spacing w:val="2"/>
          <w:sz w:val="24"/>
          <w:szCs w:val="24"/>
          <w:lang w:eastAsia="ru-RU"/>
        </w:rPr>
        <w:t>программы</w:t>
      </w:r>
      <w:r w:rsidRPr="009D4CE8">
        <w:rPr>
          <w:rFonts w:eastAsia="Times New Roman" w:cs="Times New Roman"/>
          <w:spacing w:val="2"/>
          <w:sz w:val="24"/>
          <w:szCs w:val="24"/>
          <w:lang w:eastAsia="ru-RU"/>
        </w:rPr>
        <w:t xml:space="preserve"> за счет средств бюджетов всех уровней на создание результатов на отчетный период;</w:t>
      </w:r>
    </w:p>
    <w:p w:rsidR="00C577B8" w:rsidRPr="009D4CE8" w:rsidRDefault="00C577B8" w:rsidP="00C577B8">
      <w:pPr>
        <w:spacing w:before="33" w:after="33"/>
        <w:rPr>
          <w:rFonts w:eastAsia="Times New Roman" w:cs="Times New Roman"/>
          <w:spacing w:val="2"/>
          <w:sz w:val="24"/>
          <w:szCs w:val="24"/>
          <w:lang w:eastAsia="ru-RU"/>
        </w:rPr>
      </w:pPr>
      <w:proofErr w:type="spellStart"/>
      <w:proofErr w:type="gramStart"/>
      <w:r w:rsidRPr="009D4CE8">
        <w:rPr>
          <w:rFonts w:eastAsia="Times New Roman" w:cs="Times New Roman"/>
          <w:spacing w:val="2"/>
          <w:sz w:val="24"/>
          <w:szCs w:val="24"/>
          <w:lang w:eastAsia="ru-RU"/>
        </w:rPr>
        <w:t>F</w:t>
      </w:r>
      <w:proofErr w:type="gramEnd"/>
      <w:r w:rsidRPr="009D4CE8">
        <w:rPr>
          <w:rFonts w:eastAsia="Times New Roman" w:cs="Times New Roman"/>
          <w:spacing w:val="2"/>
          <w:sz w:val="24"/>
          <w:szCs w:val="24"/>
          <w:vertAlign w:val="subscript"/>
          <w:lang w:eastAsia="ru-RU"/>
        </w:rPr>
        <w:t>план</w:t>
      </w:r>
      <w:proofErr w:type="spellEnd"/>
      <w:r w:rsidRPr="009D4CE8">
        <w:rPr>
          <w:rFonts w:eastAsia="Times New Roman" w:cs="Times New Roman"/>
          <w:spacing w:val="2"/>
          <w:sz w:val="24"/>
          <w:szCs w:val="24"/>
          <w:lang w:eastAsia="ru-RU"/>
        </w:rPr>
        <w:t xml:space="preserve"> – плановые объемы финансирования на реализацию  </w:t>
      </w:r>
      <w:r w:rsidR="003F0BBF" w:rsidRPr="009D4CE8">
        <w:rPr>
          <w:rFonts w:eastAsia="Times New Roman" w:cs="Times New Roman"/>
          <w:spacing w:val="2"/>
          <w:sz w:val="24"/>
          <w:szCs w:val="24"/>
          <w:lang w:eastAsia="ru-RU"/>
        </w:rPr>
        <w:t>программы</w:t>
      </w:r>
      <w:r w:rsidRPr="009D4CE8">
        <w:rPr>
          <w:rFonts w:eastAsia="Times New Roman" w:cs="Times New Roman"/>
          <w:spacing w:val="2"/>
          <w:sz w:val="24"/>
          <w:szCs w:val="24"/>
          <w:lang w:eastAsia="ru-RU"/>
        </w:rPr>
        <w:t xml:space="preserve"> за счет средств бюджетов всех уровней на создание результатов на отчетный период.</w:t>
      </w:r>
    </w:p>
    <w:p w:rsidR="00C577B8" w:rsidRPr="009D4CE8" w:rsidRDefault="00C577B8" w:rsidP="00C577B8">
      <w:pPr>
        <w:widowControl w:val="0"/>
        <w:suppressAutoHyphens/>
        <w:spacing w:line="100" w:lineRule="atLeast"/>
        <w:rPr>
          <w:rFonts w:eastAsia="Arial Unicode MS" w:cs="Times New Roman"/>
          <w:kern w:val="1"/>
          <w:sz w:val="24"/>
          <w:szCs w:val="24"/>
          <w:lang w:eastAsia="hi-IN" w:bidi="hi-IN"/>
        </w:rPr>
      </w:pPr>
      <w:r w:rsidRPr="009D4CE8">
        <w:rPr>
          <w:rFonts w:eastAsia="Arial Unicode MS" w:cs="Times New Roman"/>
          <w:kern w:val="1"/>
          <w:sz w:val="24"/>
          <w:szCs w:val="24"/>
          <w:lang w:eastAsia="hi-IN" w:bidi="hi-IN"/>
        </w:rPr>
        <w:t xml:space="preserve">В методике </w:t>
      </w:r>
      <w:r w:rsidRPr="009D4CE8">
        <w:rPr>
          <w:rFonts w:eastAsia="Times New Roman" w:cs="Times New Roman"/>
          <w:sz w:val="24"/>
          <w:szCs w:val="24"/>
          <w:lang w:eastAsia="ru-RU"/>
        </w:rPr>
        <w:t xml:space="preserve">оценки эффективности и </w:t>
      </w:r>
      <w:r w:rsidRPr="009D4CE8">
        <w:rPr>
          <w:rFonts w:cs="Times New Roman"/>
          <w:sz w:val="24"/>
          <w:szCs w:val="24"/>
        </w:rPr>
        <w:t xml:space="preserve">результативности реализации </w:t>
      </w:r>
      <w:r w:rsidR="003F0BBF" w:rsidRPr="009D4CE8">
        <w:rPr>
          <w:rFonts w:cs="Times New Roman"/>
          <w:sz w:val="24"/>
          <w:szCs w:val="24"/>
        </w:rPr>
        <w:t>программы</w:t>
      </w:r>
      <w:r w:rsidRPr="009D4CE8">
        <w:rPr>
          <w:rFonts w:cs="Times New Roman"/>
          <w:sz w:val="24"/>
          <w:szCs w:val="24"/>
        </w:rPr>
        <w:t xml:space="preserve"> </w:t>
      </w:r>
      <w:r w:rsidRPr="009D4CE8">
        <w:rPr>
          <w:rFonts w:eastAsia="Arial Unicode MS" w:cs="Times New Roman"/>
          <w:kern w:val="1"/>
          <w:sz w:val="24"/>
          <w:szCs w:val="24"/>
          <w:lang w:eastAsia="hi-IN" w:bidi="hi-IN"/>
        </w:rPr>
        <w:t>используются понятия плановых и фактических значений показателей целей, которые следует трактовать следующим образом:</w:t>
      </w:r>
    </w:p>
    <w:p w:rsidR="00C577B8" w:rsidRPr="009D4CE8" w:rsidRDefault="00C577B8" w:rsidP="00C577B8">
      <w:pPr>
        <w:widowControl w:val="0"/>
        <w:tabs>
          <w:tab w:val="left" w:pos="993"/>
        </w:tabs>
        <w:suppressAutoHyphens/>
        <w:spacing w:line="100" w:lineRule="atLeast"/>
        <w:rPr>
          <w:rFonts w:eastAsia="Arial Unicode MS" w:cs="Times New Roman"/>
          <w:kern w:val="1"/>
          <w:sz w:val="24"/>
          <w:szCs w:val="24"/>
          <w:lang w:eastAsia="hi-IN" w:bidi="hi-IN"/>
        </w:rPr>
      </w:pPr>
      <w:r w:rsidRPr="009D4CE8">
        <w:rPr>
          <w:rFonts w:eastAsia="Arial Unicode MS" w:cs="Times New Roman"/>
          <w:kern w:val="1"/>
          <w:sz w:val="24"/>
          <w:szCs w:val="24"/>
          <w:lang w:eastAsia="hi-IN" w:bidi="hi-IN"/>
        </w:rPr>
        <w:t xml:space="preserve">плановые значения – это значения, предусмотренные </w:t>
      </w:r>
      <w:r w:rsidR="003F0BBF" w:rsidRPr="009D4CE8">
        <w:rPr>
          <w:rFonts w:eastAsia="Arial Unicode MS" w:cs="Times New Roman"/>
          <w:kern w:val="1"/>
          <w:sz w:val="24"/>
          <w:szCs w:val="24"/>
          <w:lang w:eastAsia="hi-IN" w:bidi="hi-IN"/>
        </w:rPr>
        <w:t>программой</w:t>
      </w:r>
      <w:r w:rsidRPr="009D4CE8">
        <w:rPr>
          <w:rFonts w:eastAsia="Arial Unicode MS" w:cs="Times New Roman"/>
          <w:kern w:val="1"/>
          <w:sz w:val="24"/>
          <w:szCs w:val="24"/>
          <w:lang w:eastAsia="hi-IN" w:bidi="hi-IN"/>
        </w:rPr>
        <w:t xml:space="preserve"> с учетом последних утвержденных изменений на момент отчета;</w:t>
      </w:r>
    </w:p>
    <w:p w:rsidR="00C577B8" w:rsidRPr="009D4CE8" w:rsidRDefault="00C577B8" w:rsidP="00C577B8">
      <w:pPr>
        <w:widowControl w:val="0"/>
        <w:tabs>
          <w:tab w:val="left" w:pos="993"/>
        </w:tabs>
        <w:suppressAutoHyphens/>
        <w:spacing w:line="100" w:lineRule="atLeast"/>
        <w:rPr>
          <w:rFonts w:eastAsia="Arial Unicode MS" w:cs="Times New Roman"/>
          <w:kern w:val="1"/>
          <w:sz w:val="24"/>
          <w:szCs w:val="24"/>
          <w:lang w:eastAsia="hi-IN" w:bidi="hi-IN"/>
        </w:rPr>
      </w:pPr>
      <w:r w:rsidRPr="009D4CE8">
        <w:rPr>
          <w:rFonts w:eastAsia="Arial Unicode MS" w:cs="Times New Roman"/>
          <w:kern w:val="1"/>
          <w:sz w:val="24"/>
          <w:szCs w:val="24"/>
          <w:lang w:eastAsia="hi-IN" w:bidi="hi-IN"/>
        </w:rPr>
        <w:t xml:space="preserve">фактические значения – это значения, представляемые ответственным исполнителем  </w:t>
      </w:r>
      <w:r w:rsidR="003F0BBF" w:rsidRPr="009D4CE8">
        <w:rPr>
          <w:rFonts w:eastAsia="Arial Unicode MS" w:cs="Times New Roman"/>
          <w:kern w:val="1"/>
          <w:sz w:val="24"/>
          <w:szCs w:val="24"/>
          <w:lang w:eastAsia="hi-IN" w:bidi="hi-IN"/>
        </w:rPr>
        <w:t>программы</w:t>
      </w:r>
      <w:r w:rsidRPr="009D4CE8">
        <w:rPr>
          <w:rFonts w:eastAsia="Arial Unicode MS" w:cs="Times New Roman"/>
          <w:kern w:val="1"/>
          <w:sz w:val="24"/>
          <w:szCs w:val="24"/>
          <w:lang w:eastAsia="hi-IN" w:bidi="hi-IN"/>
        </w:rPr>
        <w:t>, как фактически достигнутые в ходе ее реализации.</w:t>
      </w:r>
    </w:p>
    <w:p w:rsidR="00C577B8" w:rsidRPr="009D4CE8" w:rsidRDefault="00C577B8" w:rsidP="00C577B8">
      <w:pPr>
        <w:pStyle w:val="1"/>
        <w:spacing w:after="0"/>
        <w:ind w:firstLine="709"/>
        <w:rPr>
          <w:rFonts w:ascii="Times New Roman" w:hAnsi="Times New Roman"/>
          <w:color w:val="auto"/>
          <w:sz w:val="24"/>
          <w:szCs w:val="24"/>
        </w:rPr>
      </w:pPr>
    </w:p>
    <w:p w:rsidR="000752DD" w:rsidRPr="009D4CE8" w:rsidRDefault="000752DD" w:rsidP="000752DD">
      <w:pPr>
        <w:rPr>
          <w:rFonts w:cs="Times New Roman"/>
          <w:sz w:val="24"/>
          <w:szCs w:val="24"/>
          <w:lang w:val="x-none"/>
        </w:rPr>
      </w:pPr>
    </w:p>
    <w:p w:rsidR="00FC66FA" w:rsidRPr="009D4CE8" w:rsidRDefault="00FC66FA" w:rsidP="00FC66FA">
      <w:pPr>
        <w:pStyle w:val="ConsPlusNonformat"/>
        <w:widowControl/>
        <w:ind w:left="360"/>
        <w:jc w:val="center"/>
        <w:rPr>
          <w:rFonts w:ascii="Times New Roman" w:hAnsi="Times New Roman" w:cs="Times New Roman"/>
          <w:sz w:val="24"/>
          <w:szCs w:val="24"/>
        </w:rPr>
      </w:pPr>
    </w:p>
    <w:p w:rsidR="00FC66FA" w:rsidRPr="009D4CE8" w:rsidRDefault="00FC66FA" w:rsidP="00FC66FA">
      <w:pPr>
        <w:pStyle w:val="ConsPlusNonformat"/>
        <w:widowControl/>
        <w:ind w:left="360"/>
        <w:rPr>
          <w:rFonts w:ascii="Times New Roman" w:hAnsi="Times New Roman" w:cs="Times New Roman"/>
          <w:sz w:val="24"/>
          <w:szCs w:val="24"/>
        </w:rPr>
      </w:pPr>
    </w:p>
    <w:p w:rsidR="00FC66FA" w:rsidRPr="009D4CE8" w:rsidRDefault="00FC66FA" w:rsidP="00FC66FA">
      <w:pPr>
        <w:pStyle w:val="ConsPlusNonformat"/>
        <w:widowControl/>
        <w:ind w:left="360"/>
        <w:jc w:val="center"/>
        <w:rPr>
          <w:rFonts w:ascii="Times New Roman" w:hAnsi="Times New Roman" w:cs="Times New Roman"/>
          <w:sz w:val="24"/>
          <w:szCs w:val="24"/>
        </w:rPr>
      </w:pPr>
    </w:p>
    <w:p w:rsidR="00FC66FA" w:rsidRPr="009D4CE8" w:rsidRDefault="00FC66FA" w:rsidP="00FC66FA">
      <w:pPr>
        <w:pStyle w:val="ConsPlusNonformat"/>
        <w:widowControl/>
        <w:rPr>
          <w:rFonts w:ascii="Times New Roman" w:hAnsi="Times New Roman" w:cs="Times New Roman"/>
          <w:sz w:val="24"/>
          <w:szCs w:val="24"/>
        </w:rPr>
      </w:pPr>
    </w:p>
    <w:p w:rsidR="00FC66FA" w:rsidRPr="009D4CE8" w:rsidRDefault="00FC66FA" w:rsidP="006F0B1A">
      <w:pPr>
        <w:pStyle w:val="ConsPlusNonformat"/>
        <w:widowControl/>
        <w:ind w:left="720"/>
        <w:rPr>
          <w:rFonts w:ascii="Times New Roman" w:hAnsi="Times New Roman" w:cs="Times New Roman"/>
          <w:sz w:val="24"/>
          <w:szCs w:val="24"/>
        </w:rPr>
      </w:pPr>
    </w:p>
    <w:p w:rsidR="00D453F8" w:rsidRPr="009D4CE8" w:rsidRDefault="00D453F8" w:rsidP="006F0B1A">
      <w:pPr>
        <w:pStyle w:val="ab"/>
        <w:jc w:val="center"/>
        <w:rPr>
          <w:rFonts w:cs="Times New Roman"/>
          <w:sz w:val="24"/>
          <w:szCs w:val="24"/>
        </w:rPr>
        <w:sectPr w:rsidR="00D453F8" w:rsidRPr="009D4CE8" w:rsidSect="0066222A">
          <w:headerReference w:type="even" r:id="rId8"/>
          <w:headerReference w:type="default" r:id="rId9"/>
          <w:footerReference w:type="first" r:id="rId10"/>
          <w:pgSz w:w="11906" w:h="16838"/>
          <w:pgMar w:top="709" w:right="850" w:bottom="709" w:left="1701" w:header="708" w:footer="708" w:gutter="0"/>
          <w:cols w:space="708"/>
          <w:titlePg/>
          <w:docGrid w:linePitch="381"/>
        </w:sectPr>
      </w:pPr>
    </w:p>
    <w:p w:rsidR="006F0B1A" w:rsidRPr="009D4CE8" w:rsidRDefault="00B62991" w:rsidP="006F0B1A">
      <w:pPr>
        <w:pStyle w:val="ab"/>
        <w:jc w:val="center"/>
        <w:rPr>
          <w:rFonts w:cs="Times New Roman"/>
          <w:sz w:val="24"/>
          <w:szCs w:val="24"/>
        </w:rPr>
      </w:pPr>
      <w:r w:rsidRPr="009D4CE8">
        <w:rPr>
          <w:rFonts w:cs="Times New Roman"/>
          <w:sz w:val="24"/>
          <w:szCs w:val="24"/>
        </w:rPr>
        <w:lastRenderedPageBreak/>
        <w:t>7</w:t>
      </w:r>
      <w:r w:rsidR="006F0B1A" w:rsidRPr="009D4CE8">
        <w:rPr>
          <w:rFonts w:cs="Times New Roman"/>
          <w:sz w:val="24"/>
          <w:szCs w:val="24"/>
        </w:rPr>
        <w:t xml:space="preserve">. </w:t>
      </w:r>
      <w:r w:rsidR="00FC66FA" w:rsidRPr="009D4CE8">
        <w:rPr>
          <w:rFonts w:cs="Times New Roman"/>
          <w:sz w:val="24"/>
          <w:szCs w:val="24"/>
        </w:rPr>
        <w:t xml:space="preserve">Перечень </w:t>
      </w:r>
      <w:r w:rsidRPr="009D4CE8">
        <w:rPr>
          <w:rFonts w:cs="Times New Roman"/>
          <w:sz w:val="24"/>
          <w:szCs w:val="24"/>
        </w:rPr>
        <w:t xml:space="preserve">программных </w:t>
      </w:r>
      <w:r w:rsidR="00FC66FA" w:rsidRPr="009D4CE8">
        <w:rPr>
          <w:rFonts w:cs="Times New Roman"/>
          <w:sz w:val="24"/>
          <w:szCs w:val="24"/>
        </w:rPr>
        <w:t xml:space="preserve">мероприятий </w:t>
      </w:r>
    </w:p>
    <w:p w:rsidR="00FC66FA" w:rsidRPr="009D4CE8" w:rsidRDefault="00FC66FA" w:rsidP="00FC66FA">
      <w:pPr>
        <w:pStyle w:val="ConsPlusNonformat"/>
        <w:widowControl/>
        <w:ind w:left="720"/>
        <w:rPr>
          <w:rFonts w:ascii="Times New Roman" w:hAnsi="Times New Roman" w:cs="Times New Roman"/>
          <w:sz w:val="24"/>
          <w:szCs w:val="24"/>
        </w:rPr>
      </w:pPr>
    </w:p>
    <w:tbl>
      <w:tblPr>
        <w:tblW w:w="4957" w:type="pct"/>
        <w:tblInd w:w="8" w:type="dxa"/>
        <w:tblLayout w:type="fixed"/>
        <w:tblCellMar>
          <w:left w:w="0" w:type="dxa"/>
          <w:right w:w="0" w:type="dxa"/>
        </w:tblCellMar>
        <w:tblLook w:val="04A0" w:firstRow="1" w:lastRow="0" w:firstColumn="1" w:lastColumn="0" w:noHBand="0" w:noVBand="1"/>
      </w:tblPr>
      <w:tblGrid>
        <w:gridCol w:w="567"/>
        <w:gridCol w:w="2660"/>
        <w:gridCol w:w="46"/>
        <w:gridCol w:w="2054"/>
        <w:gridCol w:w="15"/>
        <w:gridCol w:w="1111"/>
        <w:gridCol w:w="1399"/>
        <w:gridCol w:w="1261"/>
        <w:gridCol w:w="533"/>
        <w:gridCol w:w="1285"/>
        <w:gridCol w:w="979"/>
        <w:gridCol w:w="982"/>
        <w:gridCol w:w="569"/>
        <w:gridCol w:w="1842"/>
      </w:tblGrid>
      <w:tr w:rsidR="004645AD" w:rsidRPr="009D4CE8" w:rsidTr="008B22E9">
        <w:tc>
          <w:tcPr>
            <w:tcW w:w="185" w:type="pct"/>
            <w:vMerge w:val="restart"/>
            <w:tcBorders>
              <w:top w:val="single" w:sz="6" w:space="0" w:color="000000"/>
              <w:left w:val="single" w:sz="6" w:space="0" w:color="000000"/>
              <w:right w:val="single" w:sz="6" w:space="0" w:color="000000"/>
            </w:tcBorders>
          </w:tcPr>
          <w:p w:rsidR="00FC66FA" w:rsidRPr="009D4CE8" w:rsidRDefault="00FC66FA" w:rsidP="00C577B8">
            <w:pPr>
              <w:spacing w:before="30" w:after="30"/>
              <w:ind w:firstLine="8"/>
              <w:jc w:val="center"/>
              <w:rPr>
                <w:rFonts w:cs="Times New Roman"/>
                <w:spacing w:val="2"/>
                <w:sz w:val="24"/>
                <w:szCs w:val="24"/>
              </w:rPr>
            </w:pPr>
            <w:r w:rsidRPr="009D4CE8">
              <w:rPr>
                <w:rFonts w:cs="Times New Roman"/>
                <w:spacing w:val="2"/>
                <w:sz w:val="24"/>
                <w:szCs w:val="24"/>
              </w:rPr>
              <w:t>№</w:t>
            </w:r>
          </w:p>
          <w:p w:rsidR="00FC66FA" w:rsidRPr="009D4CE8" w:rsidRDefault="00FC66FA" w:rsidP="00C577B8">
            <w:pPr>
              <w:spacing w:before="30" w:after="30"/>
              <w:ind w:firstLine="8"/>
              <w:jc w:val="center"/>
              <w:rPr>
                <w:rFonts w:cs="Times New Roman"/>
                <w:spacing w:val="2"/>
                <w:sz w:val="24"/>
                <w:szCs w:val="24"/>
              </w:rPr>
            </w:pPr>
            <w:proofErr w:type="gramStart"/>
            <w:r w:rsidRPr="009D4CE8">
              <w:rPr>
                <w:rFonts w:cs="Times New Roman"/>
                <w:spacing w:val="2"/>
                <w:sz w:val="24"/>
                <w:szCs w:val="24"/>
              </w:rPr>
              <w:t>п</w:t>
            </w:r>
            <w:proofErr w:type="gramEnd"/>
            <w:r w:rsidRPr="009D4CE8">
              <w:rPr>
                <w:rFonts w:cs="Times New Roman"/>
                <w:spacing w:val="2"/>
                <w:sz w:val="24"/>
                <w:szCs w:val="24"/>
              </w:rPr>
              <w:t xml:space="preserve">/п </w:t>
            </w:r>
          </w:p>
        </w:tc>
        <w:tc>
          <w:tcPr>
            <w:tcW w:w="884" w:type="pct"/>
            <w:gridSpan w:val="2"/>
            <w:vMerge w:val="restart"/>
            <w:tcBorders>
              <w:top w:val="single" w:sz="6" w:space="0" w:color="000000"/>
              <w:left w:val="single" w:sz="6" w:space="0" w:color="000000"/>
              <w:right w:val="single" w:sz="4" w:space="0" w:color="auto"/>
            </w:tcBorders>
          </w:tcPr>
          <w:p w:rsidR="00FC66FA" w:rsidRPr="009D4CE8" w:rsidRDefault="00FC66FA" w:rsidP="00C577B8">
            <w:pPr>
              <w:spacing w:before="30" w:after="30"/>
              <w:ind w:firstLine="0"/>
              <w:jc w:val="center"/>
              <w:rPr>
                <w:rFonts w:cs="Times New Roman"/>
                <w:spacing w:val="2"/>
                <w:sz w:val="24"/>
                <w:szCs w:val="24"/>
              </w:rPr>
            </w:pPr>
            <w:r w:rsidRPr="009D4CE8">
              <w:rPr>
                <w:rFonts w:cs="Times New Roman"/>
                <w:spacing w:val="2"/>
                <w:sz w:val="24"/>
                <w:szCs w:val="24"/>
              </w:rPr>
              <w:t xml:space="preserve">Наименование </w:t>
            </w:r>
          </w:p>
          <w:p w:rsidR="00FC66FA" w:rsidRPr="009D4CE8" w:rsidRDefault="00FC66FA" w:rsidP="00C577B8">
            <w:pPr>
              <w:spacing w:before="30" w:after="30"/>
              <w:ind w:firstLine="0"/>
              <w:jc w:val="center"/>
              <w:rPr>
                <w:rFonts w:cs="Times New Roman"/>
                <w:spacing w:val="2"/>
                <w:sz w:val="24"/>
                <w:szCs w:val="24"/>
              </w:rPr>
            </w:pPr>
            <w:r w:rsidRPr="009D4CE8">
              <w:rPr>
                <w:rFonts w:cs="Times New Roman"/>
                <w:spacing w:val="2"/>
                <w:sz w:val="24"/>
                <w:szCs w:val="24"/>
              </w:rPr>
              <w:t xml:space="preserve">задачи/мероприятия </w:t>
            </w:r>
          </w:p>
          <w:p w:rsidR="00FC66FA" w:rsidRPr="009D4CE8" w:rsidRDefault="00FC66FA" w:rsidP="00C577B8">
            <w:pPr>
              <w:spacing w:before="30" w:after="30"/>
              <w:ind w:firstLine="0"/>
              <w:jc w:val="center"/>
              <w:rPr>
                <w:rFonts w:cs="Times New Roman"/>
                <w:spacing w:val="2"/>
                <w:sz w:val="24"/>
                <w:szCs w:val="24"/>
              </w:rPr>
            </w:pPr>
            <w:r w:rsidRPr="009D4CE8">
              <w:rPr>
                <w:rFonts w:cs="Times New Roman"/>
                <w:spacing w:val="2"/>
                <w:sz w:val="24"/>
                <w:szCs w:val="24"/>
              </w:rPr>
              <w:t>(в установленном порядке)</w:t>
            </w:r>
          </w:p>
        </w:tc>
        <w:tc>
          <w:tcPr>
            <w:tcW w:w="1039" w:type="pct"/>
            <w:gridSpan w:val="3"/>
            <w:tcBorders>
              <w:top w:val="single" w:sz="4" w:space="0" w:color="auto"/>
              <w:left w:val="single" w:sz="4" w:space="0" w:color="auto"/>
              <w:bottom w:val="single" w:sz="4" w:space="0" w:color="auto"/>
              <w:right w:val="single" w:sz="4" w:space="0" w:color="auto"/>
            </w:tcBorders>
          </w:tcPr>
          <w:p w:rsidR="00FC66FA" w:rsidRPr="009D4CE8" w:rsidRDefault="00FC66FA" w:rsidP="00C577B8">
            <w:pPr>
              <w:ind w:firstLine="0"/>
              <w:jc w:val="center"/>
              <w:rPr>
                <w:rFonts w:cs="Times New Roman"/>
                <w:spacing w:val="2"/>
                <w:sz w:val="24"/>
                <w:szCs w:val="24"/>
              </w:rPr>
            </w:pPr>
            <w:r w:rsidRPr="009D4CE8">
              <w:rPr>
                <w:rFonts w:cs="Times New Roman"/>
                <w:spacing w:val="2"/>
                <w:sz w:val="24"/>
                <w:szCs w:val="24"/>
              </w:rPr>
              <w:t xml:space="preserve">Результат выполнения </w:t>
            </w:r>
          </w:p>
          <w:p w:rsidR="00FC66FA" w:rsidRPr="009D4CE8" w:rsidRDefault="00FC66FA" w:rsidP="00C577B8">
            <w:pPr>
              <w:ind w:firstLine="0"/>
              <w:jc w:val="center"/>
              <w:rPr>
                <w:rFonts w:cs="Times New Roman"/>
                <w:spacing w:val="2"/>
                <w:sz w:val="24"/>
                <w:szCs w:val="24"/>
              </w:rPr>
            </w:pPr>
            <w:r w:rsidRPr="009D4CE8">
              <w:rPr>
                <w:rFonts w:cs="Times New Roman"/>
                <w:spacing w:val="2"/>
                <w:sz w:val="24"/>
                <w:szCs w:val="24"/>
              </w:rPr>
              <w:t xml:space="preserve">мероприятия </w:t>
            </w:r>
          </w:p>
        </w:tc>
        <w:tc>
          <w:tcPr>
            <w:tcW w:w="457" w:type="pct"/>
            <w:vMerge w:val="restart"/>
            <w:tcBorders>
              <w:top w:val="single" w:sz="6" w:space="0" w:color="000000"/>
              <w:left w:val="single" w:sz="4" w:space="0" w:color="auto"/>
              <w:right w:val="single" w:sz="6" w:space="0" w:color="000000"/>
            </w:tcBorders>
          </w:tcPr>
          <w:p w:rsidR="00FC66FA" w:rsidRPr="009D4CE8" w:rsidRDefault="00FC66FA" w:rsidP="00C577B8">
            <w:pPr>
              <w:spacing w:before="30" w:after="30"/>
              <w:ind w:firstLine="0"/>
              <w:jc w:val="center"/>
              <w:rPr>
                <w:rFonts w:cs="Times New Roman"/>
                <w:spacing w:val="2"/>
                <w:sz w:val="24"/>
                <w:szCs w:val="24"/>
              </w:rPr>
            </w:pPr>
            <w:r w:rsidRPr="009D4CE8">
              <w:rPr>
                <w:rFonts w:cs="Times New Roman"/>
                <w:spacing w:val="2"/>
                <w:sz w:val="24"/>
                <w:szCs w:val="24"/>
              </w:rPr>
              <w:t xml:space="preserve">Срок </w:t>
            </w:r>
          </w:p>
          <w:p w:rsidR="00FC66FA" w:rsidRPr="009D4CE8" w:rsidRDefault="00FC66FA" w:rsidP="00C577B8">
            <w:pPr>
              <w:spacing w:before="30" w:after="30"/>
              <w:ind w:firstLine="0"/>
              <w:jc w:val="center"/>
              <w:rPr>
                <w:rFonts w:cs="Times New Roman"/>
                <w:spacing w:val="2"/>
                <w:sz w:val="24"/>
                <w:szCs w:val="24"/>
              </w:rPr>
            </w:pPr>
            <w:r w:rsidRPr="009D4CE8">
              <w:rPr>
                <w:rFonts w:cs="Times New Roman"/>
                <w:spacing w:val="2"/>
                <w:sz w:val="24"/>
                <w:szCs w:val="24"/>
              </w:rPr>
              <w:t xml:space="preserve">реализации, </w:t>
            </w:r>
          </w:p>
          <w:p w:rsidR="00FC66FA" w:rsidRPr="009D4CE8" w:rsidRDefault="00FC66FA" w:rsidP="00C577B8">
            <w:pPr>
              <w:spacing w:before="30" w:after="30"/>
              <w:ind w:firstLine="0"/>
              <w:jc w:val="center"/>
              <w:rPr>
                <w:rFonts w:cs="Times New Roman"/>
                <w:spacing w:val="2"/>
                <w:sz w:val="24"/>
                <w:szCs w:val="24"/>
              </w:rPr>
            </w:pPr>
            <w:r w:rsidRPr="009D4CE8">
              <w:rPr>
                <w:rFonts w:cs="Times New Roman"/>
                <w:spacing w:val="2"/>
                <w:sz w:val="24"/>
                <w:szCs w:val="24"/>
              </w:rPr>
              <w:t>годы</w:t>
            </w:r>
          </w:p>
        </w:tc>
        <w:tc>
          <w:tcPr>
            <w:tcW w:w="412" w:type="pct"/>
            <w:tcBorders>
              <w:top w:val="single" w:sz="6" w:space="0" w:color="000000"/>
              <w:left w:val="single" w:sz="6" w:space="0" w:color="000000"/>
              <w:right w:val="single" w:sz="6" w:space="0" w:color="000000"/>
            </w:tcBorders>
          </w:tcPr>
          <w:p w:rsidR="00FC66FA" w:rsidRPr="009D4CE8" w:rsidRDefault="00FC66FA" w:rsidP="00C577B8">
            <w:pPr>
              <w:spacing w:before="30" w:after="30"/>
              <w:ind w:firstLine="0"/>
              <w:jc w:val="center"/>
              <w:rPr>
                <w:rFonts w:cs="Times New Roman"/>
                <w:spacing w:val="2"/>
                <w:sz w:val="24"/>
                <w:szCs w:val="24"/>
              </w:rPr>
            </w:pPr>
          </w:p>
        </w:tc>
        <w:tc>
          <w:tcPr>
            <w:tcW w:w="1421" w:type="pct"/>
            <w:gridSpan w:val="5"/>
            <w:tcBorders>
              <w:top w:val="single" w:sz="6" w:space="0" w:color="000000"/>
              <w:left w:val="single" w:sz="6" w:space="0" w:color="000000"/>
              <w:right w:val="single" w:sz="6" w:space="0" w:color="000000"/>
            </w:tcBorders>
          </w:tcPr>
          <w:p w:rsidR="00FC66FA" w:rsidRPr="009D4CE8" w:rsidRDefault="00FC66FA" w:rsidP="00C577B8">
            <w:pPr>
              <w:spacing w:before="30" w:after="30"/>
              <w:ind w:firstLine="0"/>
              <w:jc w:val="center"/>
              <w:rPr>
                <w:rFonts w:cs="Times New Roman"/>
                <w:spacing w:val="2"/>
                <w:sz w:val="24"/>
                <w:szCs w:val="24"/>
              </w:rPr>
            </w:pPr>
            <w:r w:rsidRPr="009D4CE8">
              <w:rPr>
                <w:rFonts w:cs="Times New Roman"/>
                <w:spacing w:val="2"/>
                <w:sz w:val="24"/>
                <w:szCs w:val="24"/>
              </w:rPr>
              <w:t>Плановый объём финансирования,</w:t>
            </w:r>
          </w:p>
          <w:p w:rsidR="00FC66FA" w:rsidRPr="009D4CE8" w:rsidRDefault="00FC66FA" w:rsidP="00235E48">
            <w:pPr>
              <w:spacing w:before="30" w:after="30"/>
              <w:ind w:firstLine="0"/>
              <w:jc w:val="center"/>
              <w:rPr>
                <w:rFonts w:cs="Times New Roman"/>
                <w:spacing w:val="2"/>
                <w:sz w:val="24"/>
                <w:szCs w:val="24"/>
              </w:rPr>
            </w:pPr>
            <w:r w:rsidRPr="009D4CE8">
              <w:rPr>
                <w:rFonts w:cs="Times New Roman"/>
                <w:spacing w:val="2"/>
                <w:sz w:val="24"/>
                <w:szCs w:val="24"/>
              </w:rPr>
              <w:t xml:space="preserve"> (</w:t>
            </w:r>
            <w:r w:rsidR="00235E48" w:rsidRPr="009D4CE8">
              <w:rPr>
                <w:rFonts w:cs="Times New Roman"/>
                <w:spacing w:val="2"/>
                <w:sz w:val="24"/>
                <w:szCs w:val="24"/>
              </w:rPr>
              <w:t>тыс. руб.</w:t>
            </w:r>
            <w:r w:rsidRPr="009D4CE8">
              <w:rPr>
                <w:rFonts w:cs="Times New Roman"/>
                <w:spacing w:val="2"/>
                <w:sz w:val="24"/>
                <w:szCs w:val="24"/>
              </w:rPr>
              <w:t>)</w:t>
            </w:r>
          </w:p>
        </w:tc>
        <w:tc>
          <w:tcPr>
            <w:tcW w:w="602" w:type="pct"/>
            <w:vMerge w:val="restart"/>
            <w:tcBorders>
              <w:top w:val="single" w:sz="6" w:space="0" w:color="000000"/>
              <w:left w:val="single" w:sz="6" w:space="0" w:color="000000"/>
              <w:right w:val="single" w:sz="6" w:space="0" w:color="000000"/>
            </w:tcBorders>
          </w:tcPr>
          <w:p w:rsidR="00FC66FA" w:rsidRPr="009D4CE8" w:rsidRDefault="00FC66FA" w:rsidP="00235E48">
            <w:pPr>
              <w:spacing w:before="30" w:after="30"/>
              <w:ind w:firstLine="37"/>
              <w:jc w:val="center"/>
              <w:rPr>
                <w:rFonts w:cs="Times New Roman"/>
                <w:spacing w:val="2"/>
                <w:sz w:val="24"/>
                <w:szCs w:val="24"/>
              </w:rPr>
            </w:pPr>
            <w:r w:rsidRPr="009D4CE8">
              <w:rPr>
                <w:rFonts w:cs="Times New Roman"/>
                <w:spacing w:val="2"/>
                <w:sz w:val="24"/>
                <w:szCs w:val="24"/>
              </w:rPr>
              <w:t>Исполнитель и соисполнители мероприятия</w:t>
            </w:r>
          </w:p>
        </w:tc>
      </w:tr>
      <w:tr w:rsidR="004645AD" w:rsidRPr="009D4CE8" w:rsidTr="008B22E9">
        <w:trPr>
          <w:trHeight w:val="719"/>
        </w:trPr>
        <w:tc>
          <w:tcPr>
            <w:tcW w:w="185" w:type="pct"/>
            <w:vMerge/>
            <w:tcBorders>
              <w:left w:val="single" w:sz="6" w:space="0" w:color="000000"/>
              <w:bottom w:val="single" w:sz="4" w:space="0" w:color="auto"/>
              <w:right w:val="single" w:sz="6" w:space="0" w:color="000000"/>
            </w:tcBorders>
          </w:tcPr>
          <w:p w:rsidR="00FC66FA" w:rsidRPr="009D4CE8" w:rsidRDefault="00FC66FA" w:rsidP="00C577B8">
            <w:pPr>
              <w:spacing w:before="30" w:after="30"/>
              <w:ind w:firstLine="0"/>
              <w:jc w:val="center"/>
              <w:rPr>
                <w:rFonts w:cs="Times New Roman"/>
                <w:spacing w:val="2"/>
                <w:sz w:val="24"/>
                <w:szCs w:val="24"/>
              </w:rPr>
            </w:pPr>
          </w:p>
        </w:tc>
        <w:tc>
          <w:tcPr>
            <w:tcW w:w="884" w:type="pct"/>
            <w:gridSpan w:val="2"/>
            <w:vMerge/>
            <w:tcBorders>
              <w:left w:val="single" w:sz="6" w:space="0" w:color="000000"/>
              <w:bottom w:val="single" w:sz="4" w:space="0" w:color="auto"/>
              <w:right w:val="single" w:sz="6" w:space="0" w:color="000000"/>
            </w:tcBorders>
          </w:tcPr>
          <w:p w:rsidR="00FC66FA" w:rsidRPr="009D4CE8" w:rsidRDefault="00FC66FA" w:rsidP="00C577B8">
            <w:pPr>
              <w:spacing w:before="30" w:after="30"/>
              <w:ind w:hanging="30"/>
              <w:jc w:val="center"/>
              <w:rPr>
                <w:rFonts w:cs="Times New Roman"/>
                <w:spacing w:val="2"/>
                <w:sz w:val="24"/>
                <w:szCs w:val="24"/>
              </w:rPr>
            </w:pPr>
          </w:p>
        </w:tc>
        <w:tc>
          <w:tcPr>
            <w:tcW w:w="676" w:type="pct"/>
            <w:gridSpan w:val="2"/>
            <w:tcBorders>
              <w:top w:val="single" w:sz="4" w:space="0" w:color="auto"/>
              <w:left w:val="single" w:sz="6" w:space="0" w:color="000000"/>
              <w:bottom w:val="single" w:sz="4" w:space="0" w:color="auto"/>
              <w:right w:val="single" w:sz="6" w:space="0" w:color="000000"/>
            </w:tcBorders>
          </w:tcPr>
          <w:p w:rsidR="00FC66FA" w:rsidRPr="009D4CE8" w:rsidRDefault="00FC66FA" w:rsidP="00C577B8">
            <w:pPr>
              <w:spacing w:before="30" w:after="30"/>
              <w:ind w:firstLine="0"/>
              <w:jc w:val="center"/>
              <w:rPr>
                <w:rFonts w:cs="Times New Roman"/>
                <w:spacing w:val="2"/>
                <w:sz w:val="24"/>
                <w:szCs w:val="24"/>
              </w:rPr>
            </w:pPr>
            <w:r w:rsidRPr="009D4CE8">
              <w:rPr>
                <w:rFonts w:cs="Times New Roman"/>
                <w:spacing w:val="2"/>
                <w:sz w:val="24"/>
                <w:szCs w:val="24"/>
              </w:rPr>
              <w:t>наименование</w:t>
            </w:r>
          </w:p>
          <w:p w:rsidR="00FC66FA" w:rsidRPr="009D4CE8" w:rsidRDefault="00FC66FA" w:rsidP="00C577B8">
            <w:pPr>
              <w:spacing w:before="30" w:after="30"/>
              <w:ind w:firstLine="0"/>
              <w:jc w:val="center"/>
              <w:rPr>
                <w:rFonts w:cs="Times New Roman"/>
                <w:spacing w:val="2"/>
                <w:sz w:val="24"/>
                <w:szCs w:val="24"/>
              </w:rPr>
            </w:pPr>
            <w:r w:rsidRPr="009D4CE8">
              <w:rPr>
                <w:rFonts w:cs="Times New Roman"/>
                <w:spacing w:val="2"/>
                <w:sz w:val="24"/>
                <w:szCs w:val="24"/>
              </w:rPr>
              <w:t xml:space="preserve"> (единица измерения)</w:t>
            </w:r>
          </w:p>
        </w:tc>
        <w:tc>
          <w:tcPr>
            <w:tcW w:w="363" w:type="pct"/>
            <w:tcBorders>
              <w:top w:val="single" w:sz="4" w:space="0" w:color="auto"/>
              <w:left w:val="single" w:sz="6" w:space="0" w:color="000000"/>
              <w:bottom w:val="single" w:sz="4" w:space="0" w:color="auto"/>
              <w:right w:val="single" w:sz="6" w:space="0" w:color="000000"/>
            </w:tcBorders>
          </w:tcPr>
          <w:p w:rsidR="00FC66FA" w:rsidRPr="009D4CE8" w:rsidRDefault="00FC66FA" w:rsidP="00C577B8">
            <w:pPr>
              <w:ind w:firstLine="0"/>
              <w:jc w:val="center"/>
              <w:rPr>
                <w:rFonts w:cs="Times New Roman"/>
                <w:spacing w:val="2"/>
                <w:sz w:val="24"/>
                <w:szCs w:val="24"/>
              </w:rPr>
            </w:pPr>
            <w:r w:rsidRPr="009D4CE8">
              <w:rPr>
                <w:rFonts w:cs="Times New Roman"/>
                <w:sz w:val="24"/>
                <w:szCs w:val="24"/>
              </w:rPr>
              <w:t>плановое</w:t>
            </w:r>
            <w:r w:rsidRPr="009D4CE8">
              <w:rPr>
                <w:rFonts w:cs="Times New Roman"/>
                <w:spacing w:val="2"/>
                <w:sz w:val="24"/>
                <w:szCs w:val="24"/>
              </w:rPr>
              <w:t xml:space="preserve"> значение</w:t>
            </w:r>
          </w:p>
        </w:tc>
        <w:tc>
          <w:tcPr>
            <w:tcW w:w="457" w:type="pct"/>
            <w:vMerge/>
            <w:tcBorders>
              <w:left w:val="single" w:sz="6" w:space="0" w:color="000000"/>
              <w:bottom w:val="single" w:sz="4" w:space="0" w:color="auto"/>
              <w:right w:val="single" w:sz="4" w:space="0" w:color="auto"/>
            </w:tcBorders>
          </w:tcPr>
          <w:p w:rsidR="00FC66FA" w:rsidRPr="009D4CE8" w:rsidRDefault="00FC66FA" w:rsidP="00C577B8">
            <w:pPr>
              <w:spacing w:before="30" w:after="30"/>
              <w:ind w:firstLine="0"/>
              <w:jc w:val="center"/>
              <w:rPr>
                <w:rFonts w:cs="Times New Roman"/>
                <w:spacing w:val="2"/>
                <w:sz w:val="24"/>
                <w:szCs w:val="24"/>
              </w:rPr>
            </w:pPr>
          </w:p>
        </w:tc>
        <w:tc>
          <w:tcPr>
            <w:tcW w:w="412" w:type="pct"/>
            <w:tcBorders>
              <w:top w:val="single" w:sz="4" w:space="0" w:color="auto"/>
              <w:left w:val="single" w:sz="4" w:space="0" w:color="auto"/>
              <w:bottom w:val="single" w:sz="4" w:space="0" w:color="auto"/>
              <w:right w:val="single" w:sz="4" w:space="0" w:color="auto"/>
            </w:tcBorders>
          </w:tcPr>
          <w:p w:rsidR="00FC66FA" w:rsidRPr="009D4CE8" w:rsidRDefault="00FC66FA" w:rsidP="00C577B8">
            <w:pPr>
              <w:spacing w:before="30" w:after="30"/>
              <w:ind w:hanging="13"/>
              <w:jc w:val="center"/>
              <w:rPr>
                <w:rFonts w:cs="Times New Roman"/>
                <w:spacing w:val="2"/>
                <w:sz w:val="24"/>
                <w:szCs w:val="24"/>
                <w:vertAlign w:val="superscript"/>
              </w:rPr>
            </w:pPr>
            <w:r w:rsidRPr="009D4CE8">
              <w:rPr>
                <w:rFonts w:cs="Times New Roman"/>
                <w:spacing w:val="2"/>
                <w:sz w:val="24"/>
                <w:szCs w:val="24"/>
              </w:rPr>
              <w:t>всего</w:t>
            </w:r>
          </w:p>
          <w:p w:rsidR="00FC66FA" w:rsidRPr="009D4CE8" w:rsidRDefault="00FC66FA" w:rsidP="00C577B8">
            <w:pPr>
              <w:spacing w:before="30" w:after="30"/>
              <w:ind w:hanging="13"/>
              <w:jc w:val="center"/>
              <w:rPr>
                <w:rFonts w:cs="Times New Roman"/>
                <w:spacing w:val="2"/>
                <w:sz w:val="24"/>
                <w:szCs w:val="24"/>
              </w:rPr>
            </w:pPr>
          </w:p>
        </w:tc>
        <w:tc>
          <w:tcPr>
            <w:tcW w:w="174" w:type="pct"/>
            <w:tcBorders>
              <w:top w:val="single" w:sz="6" w:space="0" w:color="000000"/>
              <w:left w:val="single" w:sz="4" w:space="0" w:color="auto"/>
              <w:bottom w:val="single" w:sz="6" w:space="0" w:color="000000"/>
              <w:right w:val="single" w:sz="4" w:space="0" w:color="auto"/>
            </w:tcBorders>
          </w:tcPr>
          <w:p w:rsidR="00FC66FA" w:rsidRPr="009D4CE8" w:rsidRDefault="00FC66FA" w:rsidP="00C577B8">
            <w:pPr>
              <w:spacing w:before="30" w:after="30"/>
              <w:ind w:hanging="13"/>
              <w:jc w:val="center"/>
              <w:rPr>
                <w:rFonts w:cs="Times New Roman"/>
                <w:spacing w:val="2"/>
                <w:sz w:val="24"/>
                <w:szCs w:val="24"/>
                <w:vertAlign w:val="superscript"/>
              </w:rPr>
            </w:pPr>
            <w:r w:rsidRPr="009D4CE8">
              <w:rPr>
                <w:rFonts w:cs="Times New Roman"/>
                <w:spacing w:val="2"/>
                <w:sz w:val="24"/>
                <w:szCs w:val="24"/>
              </w:rPr>
              <w:t>РБ</w:t>
            </w:r>
          </w:p>
          <w:p w:rsidR="00FC66FA" w:rsidRPr="009D4CE8" w:rsidRDefault="00FC66FA" w:rsidP="00C577B8">
            <w:pPr>
              <w:spacing w:before="30" w:after="30"/>
              <w:ind w:hanging="13"/>
              <w:jc w:val="center"/>
              <w:rPr>
                <w:rFonts w:cs="Times New Roman"/>
                <w:spacing w:val="2"/>
                <w:sz w:val="24"/>
                <w:szCs w:val="24"/>
              </w:rPr>
            </w:pPr>
          </w:p>
        </w:tc>
        <w:tc>
          <w:tcPr>
            <w:tcW w:w="420" w:type="pct"/>
            <w:tcBorders>
              <w:top w:val="single" w:sz="6" w:space="0" w:color="000000"/>
              <w:left w:val="single" w:sz="4" w:space="0" w:color="auto"/>
              <w:bottom w:val="single" w:sz="6" w:space="0" w:color="000000"/>
              <w:right w:val="single" w:sz="4" w:space="0" w:color="auto"/>
            </w:tcBorders>
          </w:tcPr>
          <w:p w:rsidR="00FC66FA" w:rsidRPr="009D4CE8" w:rsidRDefault="00F2421A" w:rsidP="00C577B8">
            <w:pPr>
              <w:spacing w:before="30" w:after="30"/>
              <w:ind w:hanging="13"/>
              <w:jc w:val="center"/>
              <w:rPr>
                <w:rFonts w:cs="Times New Roman"/>
                <w:spacing w:val="2"/>
                <w:sz w:val="24"/>
                <w:szCs w:val="24"/>
                <w:vertAlign w:val="superscript"/>
              </w:rPr>
            </w:pPr>
            <w:r>
              <w:rPr>
                <w:rFonts w:cs="Times New Roman"/>
                <w:spacing w:val="2"/>
                <w:sz w:val="24"/>
                <w:szCs w:val="24"/>
              </w:rPr>
              <w:t>ФРМ</w:t>
            </w:r>
          </w:p>
          <w:p w:rsidR="00FC66FA" w:rsidRPr="009D4CE8" w:rsidRDefault="00FC66FA" w:rsidP="00C577B8">
            <w:pPr>
              <w:spacing w:before="30" w:after="30"/>
              <w:ind w:hanging="13"/>
              <w:jc w:val="center"/>
              <w:rPr>
                <w:rFonts w:cs="Times New Roman"/>
                <w:spacing w:val="2"/>
                <w:sz w:val="24"/>
                <w:szCs w:val="24"/>
              </w:rPr>
            </w:pPr>
          </w:p>
        </w:tc>
        <w:tc>
          <w:tcPr>
            <w:tcW w:w="320" w:type="pct"/>
            <w:tcBorders>
              <w:top w:val="single" w:sz="6" w:space="0" w:color="000000"/>
              <w:left w:val="single" w:sz="4" w:space="0" w:color="auto"/>
              <w:bottom w:val="single" w:sz="6" w:space="0" w:color="000000"/>
              <w:right w:val="single" w:sz="4" w:space="0" w:color="auto"/>
            </w:tcBorders>
          </w:tcPr>
          <w:p w:rsidR="00FC66FA" w:rsidRPr="009D4CE8" w:rsidRDefault="00FC66FA" w:rsidP="00C577B8">
            <w:pPr>
              <w:spacing w:before="30" w:after="30"/>
              <w:ind w:hanging="13"/>
              <w:jc w:val="center"/>
              <w:rPr>
                <w:rFonts w:cs="Times New Roman"/>
                <w:spacing w:val="2"/>
                <w:sz w:val="24"/>
                <w:szCs w:val="24"/>
                <w:vertAlign w:val="superscript"/>
              </w:rPr>
            </w:pPr>
            <w:r w:rsidRPr="009D4CE8">
              <w:rPr>
                <w:rFonts w:cs="Times New Roman"/>
                <w:spacing w:val="2"/>
                <w:sz w:val="24"/>
                <w:szCs w:val="24"/>
              </w:rPr>
              <w:t>ОБ</w:t>
            </w:r>
          </w:p>
          <w:p w:rsidR="00FC66FA" w:rsidRPr="009D4CE8" w:rsidRDefault="00FC66FA" w:rsidP="00C577B8">
            <w:pPr>
              <w:spacing w:before="30" w:after="30"/>
              <w:ind w:hanging="13"/>
              <w:jc w:val="center"/>
              <w:rPr>
                <w:rFonts w:cs="Times New Roman"/>
                <w:spacing w:val="2"/>
                <w:sz w:val="24"/>
                <w:szCs w:val="24"/>
                <w:vertAlign w:val="superscript"/>
              </w:rPr>
            </w:pPr>
          </w:p>
          <w:p w:rsidR="00FC66FA" w:rsidRPr="009D4CE8" w:rsidRDefault="00FC66FA" w:rsidP="00C577B8">
            <w:pPr>
              <w:spacing w:before="30" w:after="30"/>
              <w:ind w:hanging="13"/>
              <w:jc w:val="center"/>
              <w:rPr>
                <w:rFonts w:cs="Times New Roman"/>
                <w:spacing w:val="2"/>
                <w:sz w:val="24"/>
                <w:szCs w:val="24"/>
              </w:rPr>
            </w:pPr>
          </w:p>
        </w:tc>
        <w:tc>
          <w:tcPr>
            <w:tcW w:w="321" w:type="pct"/>
            <w:tcBorders>
              <w:top w:val="single" w:sz="6" w:space="0" w:color="000000"/>
              <w:left w:val="single" w:sz="4" w:space="0" w:color="auto"/>
              <w:bottom w:val="single" w:sz="6" w:space="0" w:color="000000"/>
              <w:right w:val="single" w:sz="4" w:space="0" w:color="auto"/>
            </w:tcBorders>
          </w:tcPr>
          <w:p w:rsidR="00FC66FA" w:rsidRPr="009D4CE8" w:rsidRDefault="00FC66FA" w:rsidP="00C577B8">
            <w:pPr>
              <w:spacing w:before="30" w:after="30"/>
              <w:ind w:hanging="13"/>
              <w:jc w:val="center"/>
              <w:rPr>
                <w:rFonts w:cs="Times New Roman"/>
                <w:spacing w:val="2"/>
                <w:sz w:val="24"/>
                <w:szCs w:val="24"/>
                <w:vertAlign w:val="superscript"/>
              </w:rPr>
            </w:pPr>
            <w:r w:rsidRPr="009D4CE8">
              <w:rPr>
                <w:rFonts w:cs="Times New Roman"/>
                <w:spacing w:val="2"/>
                <w:sz w:val="24"/>
                <w:szCs w:val="24"/>
              </w:rPr>
              <w:t>БП</w:t>
            </w:r>
          </w:p>
          <w:p w:rsidR="00FC66FA" w:rsidRPr="009D4CE8" w:rsidRDefault="00FC66FA" w:rsidP="00C577B8">
            <w:pPr>
              <w:spacing w:before="30" w:after="30"/>
              <w:ind w:hanging="13"/>
              <w:jc w:val="center"/>
              <w:rPr>
                <w:rFonts w:cs="Times New Roman"/>
                <w:spacing w:val="2"/>
                <w:sz w:val="24"/>
                <w:szCs w:val="24"/>
              </w:rPr>
            </w:pPr>
          </w:p>
        </w:tc>
        <w:tc>
          <w:tcPr>
            <w:tcW w:w="186" w:type="pct"/>
            <w:tcBorders>
              <w:top w:val="single" w:sz="6" w:space="0" w:color="000000"/>
              <w:left w:val="single" w:sz="4" w:space="0" w:color="auto"/>
              <w:bottom w:val="single" w:sz="6" w:space="0" w:color="000000"/>
              <w:right w:val="single" w:sz="6" w:space="0" w:color="000000"/>
            </w:tcBorders>
          </w:tcPr>
          <w:p w:rsidR="00FC66FA" w:rsidRPr="009D4CE8" w:rsidRDefault="00FC66FA" w:rsidP="00C577B8">
            <w:pPr>
              <w:spacing w:before="30" w:after="30"/>
              <w:ind w:hanging="13"/>
              <w:jc w:val="center"/>
              <w:rPr>
                <w:rFonts w:cs="Times New Roman"/>
                <w:spacing w:val="2"/>
                <w:sz w:val="24"/>
                <w:szCs w:val="24"/>
              </w:rPr>
            </w:pPr>
            <w:r w:rsidRPr="009D4CE8">
              <w:rPr>
                <w:rFonts w:cs="Times New Roman"/>
                <w:spacing w:val="2"/>
                <w:sz w:val="24"/>
                <w:szCs w:val="24"/>
              </w:rPr>
              <w:t>ВИ</w:t>
            </w:r>
          </w:p>
          <w:p w:rsidR="00FC66FA" w:rsidRPr="009D4CE8" w:rsidRDefault="00FC66FA" w:rsidP="00C577B8">
            <w:pPr>
              <w:spacing w:before="30" w:after="30"/>
              <w:ind w:hanging="13"/>
              <w:jc w:val="center"/>
              <w:rPr>
                <w:rFonts w:cs="Times New Roman"/>
                <w:spacing w:val="2"/>
                <w:sz w:val="24"/>
                <w:szCs w:val="24"/>
              </w:rPr>
            </w:pPr>
          </w:p>
        </w:tc>
        <w:tc>
          <w:tcPr>
            <w:tcW w:w="602" w:type="pct"/>
            <w:vMerge/>
            <w:tcBorders>
              <w:left w:val="single" w:sz="6" w:space="0" w:color="000000"/>
              <w:bottom w:val="single" w:sz="4" w:space="0" w:color="auto"/>
              <w:right w:val="single" w:sz="6" w:space="0" w:color="000000"/>
            </w:tcBorders>
          </w:tcPr>
          <w:p w:rsidR="00FC66FA" w:rsidRPr="009D4CE8" w:rsidRDefault="00FC66FA" w:rsidP="00C577B8">
            <w:pPr>
              <w:spacing w:before="30" w:after="30"/>
              <w:ind w:firstLine="0"/>
              <w:jc w:val="center"/>
              <w:rPr>
                <w:rFonts w:cs="Times New Roman"/>
                <w:spacing w:val="2"/>
                <w:sz w:val="24"/>
                <w:szCs w:val="24"/>
              </w:rPr>
            </w:pPr>
          </w:p>
        </w:tc>
      </w:tr>
      <w:tr w:rsidR="004645AD" w:rsidRPr="009D4CE8" w:rsidTr="008B22E9">
        <w:trPr>
          <w:trHeight w:val="293"/>
        </w:trPr>
        <w:tc>
          <w:tcPr>
            <w:tcW w:w="185" w:type="pct"/>
            <w:tcBorders>
              <w:left w:val="single" w:sz="6" w:space="0" w:color="000000"/>
              <w:bottom w:val="single" w:sz="4" w:space="0" w:color="auto"/>
              <w:right w:val="single" w:sz="6" w:space="0" w:color="000000"/>
            </w:tcBorders>
          </w:tcPr>
          <w:p w:rsidR="00546580" w:rsidRPr="009D4CE8" w:rsidRDefault="00546580" w:rsidP="00B96A74">
            <w:pPr>
              <w:spacing w:before="30" w:after="30"/>
              <w:ind w:firstLine="0"/>
              <w:jc w:val="center"/>
              <w:rPr>
                <w:rFonts w:cs="Times New Roman"/>
                <w:spacing w:val="2"/>
                <w:sz w:val="24"/>
                <w:szCs w:val="24"/>
              </w:rPr>
            </w:pPr>
            <w:r w:rsidRPr="009D4CE8">
              <w:rPr>
                <w:rFonts w:cs="Times New Roman"/>
                <w:spacing w:val="2"/>
                <w:sz w:val="24"/>
                <w:szCs w:val="24"/>
              </w:rPr>
              <w:t>1</w:t>
            </w:r>
          </w:p>
        </w:tc>
        <w:tc>
          <w:tcPr>
            <w:tcW w:w="884" w:type="pct"/>
            <w:gridSpan w:val="2"/>
            <w:tcBorders>
              <w:left w:val="single" w:sz="6" w:space="0" w:color="000000"/>
              <w:bottom w:val="single" w:sz="4" w:space="0" w:color="auto"/>
              <w:right w:val="single" w:sz="6" w:space="0" w:color="000000"/>
            </w:tcBorders>
          </w:tcPr>
          <w:p w:rsidR="00546580" w:rsidRPr="009D4CE8" w:rsidRDefault="00546580" w:rsidP="00B96A74">
            <w:pPr>
              <w:spacing w:before="30" w:after="30"/>
              <w:ind w:hanging="30"/>
              <w:jc w:val="center"/>
              <w:rPr>
                <w:rFonts w:cs="Times New Roman"/>
                <w:spacing w:val="2"/>
                <w:sz w:val="24"/>
                <w:szCs w:val="24"/>
              </w:rPr>
            </w:pPr>
            <w:r w:rsidRPr="009D4CE8">
              <w:rPr>
                <w:rFonts w:cs="Times New Roman"/>
                <w:spacing w:val="2"/>
                <w:sz w:val="24"/>
                <w:szCs w:val="24"/>
              </w:rPr>
              <w:t>2</w:t>
            </w:r>
          </w:p>
        </w:tc>
        <w:tc>
          <w:tcPr>
            <w:tcW w:w="676" w:type="pct"/>
            <w:gridSpan w:val="2"/>
            <w:tcBorders>
              <w:top w:val="single" w:sz="4" w:space="0" w:color="auto"/>
              <w:left w:val="single" w:sz="6" w:space="0" w:color="000000"/>
              <w:bottom w:val="single" w:sz="4" w:space="0" w:color="auto"/>
              <w:right w:val="single" w:sz="6" w:space="0" w:color="000000"/>
            </w:tcBorders>
          </w:tcPr>
          <w:p w:rsidR="00546580" w:rsidRPr="009D4CE8" w:rsidRDefault="00546580" w:rsidP="00B96A74">
            <w:pPr>
              <w:spacing w:before="30" w:after="30"/>
              <w:ind w:firstLine="0"/>
              <w:jc w:val="center"/>
              <w:rPr>
                <w:rFonts w:cs="Times New Roman"/>
                <w:spacing w:val="2"/>
                <w:sz w:val="24"/>
                <w:szCs w:val="24"/>
              </w:rPr>
            </w:pPr>
            <w:r w:rsidRPr="009D4CE8">
              <w:rPr>
                <w:rFonts w:cs="Times New Roman"/>
                <w:spacing w:val="2"/>
                <w:sz w:val="24"/>
                <w:szCs w:val="24"/>
              </w:rPr>
              <w:t>3</w:t>
            </w:r>
          </w:p>
        </w:tc>
        <w:tc>
          <w:tcPr>
            <w:tcW w:w="363" w:type="pct"/>
            <w:tcBorders>
              <w:top w:val="single" w:sz="4" w:space="0" w:color="auto"/>
              <w:left w:val="single" w:sz="6" w:space="0" w:color="000000"/>
              <w:bottom w:val="single" w:sz="4" w:space="0" w:color="auto"/>
              <w:right w:val="single" w:sz="6" w:space="0" w:color="000000"/>
            </w:tcBorders>
          </w:tcPr>
          <w:p w:rsidR="00546580" w:rsidRPr="009D4CE8" w:rsidRDefault="00546580" w:rsidP="00B96A74">
            <w:pPr>
              <w:ind w:firstLine="0"/>
              <w:jc w:val="center"/>
              <w:rPr>
                <w:rFonts w:cs="Times New Roman"/>
                <w:sz w:val="24"/>
                <w:szCs w:val="24"/>
              </w:rPr>
            </w:pPr>
            <w:r w:rsidRPr="009D4CE8">
              <w:rPr>
                <w:rFonts w:cs="Times New Roman"/>
                <w:sz w:val="24"/>
                <w:szCs w:val="24"/>
              </w:rPr>
              <w:t>4</w:t>
            </w:r>
          </w:p>
        </w:tc>
        <w:tc>
          <w:tcPr>
            <w:tcW w:w="457" w:type="pct"/>
            <w:tcBorders>
              <w:left w:val="single" w:sz="6" w:space="0" w:color="000000"/>
              <w:bottom w:val="single" w:sz="4" w:space="0" w:color="auto"/>
              <w:right w:val="single" w:sz="4" w:space="0" w:color="auto"/>
            </w:tcBorders>
          </w:tcPr>
          <w:p w:rsidR="00546580" w:rsidRPr="009D4CE8" w:rsidRDefault="00546580" w:rsidP="00B96A74">
            <w:pPr>
              <w:spacing w:before="30" w:after="30"/>
              <w:ind w:firstLine="0"/>
              <w:jc w:val="center"/>
              <w:rPr>
                <w:rFonts w:cs="Times New Roman"/>
                <w:spacing w:val="2"/>
                <w:sz w:val="24"/>
                <w:szCs w:val="24"/>
              </w:rPr>
            </w:pPr>
            <w:r w:rsidRPr="009D4CE8">
              <w:rPr>
                <w:rFonts w:cs="Times New Roman"/>
                <w:spacing w:val="2"/>
                <w:sz w:val="24"/>
                <w:szCs w:val="24"/>
              </w:rPr>
              <w:t>5</w:t>
            </w:r>
          </w:p>
        </w:tc>
        <w:tc>
          <w:tcPr>
            <w:tcW w:w="412" w:type="pct"/>
            <w:tcBorders>
              <w:top w:val="single" w:sz="4" w:space="0" w:color="auto"/>
              <w:left w:val="single" w:sz="4" w:space="0" w:color="auto"/>
              <w:bottom w:val="single" w:sz="4" w:space="0" w:color="auto"/>
              <w:right w:val="single" w:sz="4" w:space="0" w:color="auto"/>
            </w:tcBorders>
          </w:tcPr>
          <w:p w:rsidR="00546580" w:rsidRPr="009D4CE8" w:rsidRDefault="00546580" w:rsidP="00B96A74">
            <w:pPr>
              <w:spacing w:before="30" w:after="30"/>
              <w:ind w:hanging="13"/>
              <w:jc w:val="center"/>
              <w:rPr>
                <w:rFonts w:cs="Times New Roman"/>
                <w:spacing w:val="2"/>
                <w:sz w:val="24"/>
                <w:szCs w:val="24"/>
              </w:rPr>
            </w:pPr>
            <w:r w:rsidRPr="009D4CE8">
              <w:rPr>
                <w:rFonts w:cs="Times New Roman"/>
                <w:spacing w:val="2"/>
                <w:sz w:val="24"/>
                <w:szCs w:val="24"/>
              </w:rPr>
              <w:t>6</w:t>
            </w:r>
          </w:p>
        </w:tc>
        <w:tc>
          <w:tcPr>
            <w:tcW w:w="174" w:type="pct"/>
            <w:tcBorders>
              <w:top w:val="single" w:sz="6" w:space="0" w:color="000000"/>
              <w:left w:val="single" w:sz="4" w:space="0" w:color="auto"/>
              <w:bottom w:val="single" w:sz="6" w:space="0" w:color="000000"/>
              <w:right w:val="single" w:sz="4" w:space="0" w:color="auto"/>
            </w:tcBorders>
          </w:tcPr>
          <w:p w:rsidR="00546580" w:rsidRPr="009D4CE8" w:rsidRDefault="00546580" w:rsidP="00B96A74">
            <w:pPr>
              <w:spacing w:before="30" w:after="30"/>
              <w:ind w:hanging="13"/>
              <w:jc w:val="center"/>
              <w:rPr>
                <w:rFonts w:cs="Times New Roman"/>
                <w:spacing w:val="2"/>
                <w:sz w:val="24"/>
                <w:szCs w:val="24"/>
              </w:rPr>
            </w:pPr>
            <w:r w:rsidRPr="009D4CE8">
              <w:rPr>
                <w:rFonts w:cs="Times New Roman"/>
                <w:spacing w:val="2"/>
                <w:sz w:val="24"/>
                <w:szCs w:val="24"/>
              </w:rPr>
              <w:t>7</w:t>
            </w:r>
          </w:p>
        </w:tc>
        <w:tc>
          <w:tcPr>
            <w:tcW w:w="420" w:type="pct"/>
            <w:tcBorders>
              <w:top w:val="single" w:sz="6" w:space="0" w:color="000000"/>
              <w:left w:val="single" w:sz="4" w:space="0" w:color="auto"/>
              <w:bottom w:val="single" w:sz="6" w:space="0" w:color="000000"/>
              <w:right w:val="single" w:sz="4" w:space="0" w:color="auto"/>
            </w:tcBorders>
          </w:tcPr>
          <w:p w:rsidR="00546580" w:rsidRPr="009D4CE8" w:rsidRDefault="00546580" w:rsidP="00B96A74">
            <w:pPr>
              <w:spacing w:before="30" w:after="30"/>
              <w:ind w:hanging="13"/>
              <w:jc w:val="center"/>
              <w:rPr>
                <w:rFonts w:cs="Times New Roman"/>
                <w:spacing w:val="2"/>
                <w:sz w:val="24"/>
                <w:szCs w:val="24"/>
              </w:rPr>
            </w:pPr>
            <w:r w:rsidRPr="009D4CE8">
              <w:rPr>
                <w:rFonts w:cs="Times New Roman"/>
                <w:spacing w:val="2"/>
                <w:sz w:val="24"/>
                <w:szCs w:val="24"/>
              </w:rPr>
              <w:t>8</w:t>
            </w:r>
          </w:p>
        </w:tc>
        <w:tc>
          <w:tcPr>
            <w:tcW w:w="320" w:type="pct"/>
            <w:tcBorders>
              <w:top w:val="single" w:sz="6" w:space="0" w:color="000000"/>
              <w:left w:val="single" w:sz="4" w:space="0" w:color="auto"/>
              <w:bottom w:val="single" w:sz="6" w:space="0" w:color="000000"/>
              <w:right w:val="single" w:sz="4" w:space="0" w:color="auto"/>
            </w:tcBorders>
          </w:tcPr>
          <w:p w:rsidR="00546580" w:rsidRPr="009D4CE8" w:rsidRDefault="004645AD" w:rsidP="00B96A74">
            <w:pPr>
              <w:spacing w:before="30" w:after="30"/>
              <w:ind w:hanging="13"/>
              <w:jc w:val="center"/>
              <w:rPr>
                <w:rFonts w:cs="Times New Roman"/>
                <w:spacing w:val="2"/>
                <w:sz w:val="24"/>
                <w:szCs w:val="24"/>
              </w:rPr>
            </w:pPr>
            <w:r>
              <w:rPr>
                <w:rFonts w:cs="Times New Roman"/>
                <w:spacing w:val="2"/>
                <w:sz w:val="24"/>
                <w:szCs w:val="24"/>
              </w:rPr>
              <w:t>9</w:t>
            </w:r>
          </w:p>
        </w:tc>
        <w:tc>
          <w:tcPr>
            <w:tcW w:w="321" w:type="pct"/>
            <w:tcBorders>
              <w:top w:val="single" w:sz="6" w:space="0" w:color="000000"/>
              <w:left w:val="single" w:sz="4" w:space="0" w:color="auto"/>
              <w:bottom w:val="single" w:sz="6" w:space="0" w:color="000000"/>
              <w:right w:val="single" w:sz="4" w:space="0" w:color="auto"/>
            </w:tcBorders>
          </w:tcPr>
          <w:p w:rsidR="00546580" w:rsidRPr="009D4CE8" w:rsidRDefault="004645AD" w:rsidP="00B96A74">
            <w:pPr>
              <w:spacing w:before="30" w:after="30"/>
              <w:ind w:hanging="13"/>
              <w:jc w:val="center"/>
              <w:rPr>
                <w:rFonts w:cs="Times New Roman"/>
                <w:spacing w:val="2"/>
                <w:sz w:val="24"/>
                <w:szCs w:val="24"/>
              </w:rPr>
            </w:pPr>
            <w:r>
              <w:rPr>
                <w:rFonts w:cs="Times New Roman"/>
                <w:spacing w:val="2"/>
                <w:sz w:val="24"/>
                <w:szCs w:val="24"/>
              </w:rPr>
              <w:t>10</w:t>
            </w:r>
          </w:p>
        </w:tc>
        <w:tc>
          <w:tcPr>
            <w:tcW w:w="186" w:type="pct"/>
            <w:tcBorders>
              <w:top w:val="single" w:sz="6" w:space="0" w:color="000000"/>
              <w:left w:val="single" w:sz="4" w:space="0" w:color="auto"/>
              <w:bottom w:val="single" w:sz="6" w:space="0" w:color="000000"/>
              <w:right w:val="single" w:sz="6" w:space="0" w:color="000000"/>
            </w:tcBorders>
          </w:tcPr>
          <w:p w:rsidR="00546580" w:rsidRPr="009D4CE8" w:rsidRDefault="004645AD" w:rsidP="00B96A74">
            <w:pPr>
              <w:spacing w:before="30" w:after="30"/>
              <w:ind w:hanging="13"/>
              <w:jc w:val="center"/>
              <w:rPr>
                <w:rFonts w:cs="Times New Roman"/>
                <w:spacing w:val="2"/>
                <w:sz w:val="24"/>
                <w:szCs w:val="24"/>
              </w:rPr>
            </w:pPr>
            <w:r>
              <w:rPr>
                <w:rFonts w:cs="Times New Roman"/>
                <w:spacing w:val="2"/>
                <w:sz w:val="24"/>
                <w:szCs w:val="24"/>
              </w:rPr>
              <w:t>11</w:t>
            </w:r>
          </w:p>
        </w:tc>
        <w:tc>
          <w:tcPr>
            <w:tcW w:w="602" w:type="pct"/>
            <w:tcBorders>
              <w:left w:val="single" w:sz="6" w:space="0" w:color="000000"/>
              <w:bottom w:val="single" w:sz="4" w:space="0" w:color="auto"/>
              <w:right w:val="single" w:sz="6" w:space="0" w:color="000000"/>
            </w:tcBorders>
          </w:tcPr>
          <w:p w:rsidR="00546580" w:rsidRPr="009D4CE8" w:rsidRDefault="004645AD" w:rsidP="00B96A74">
            <w:pPr>
              <w:spacing w:before="30" w:after="30"/>
              <w:ind w:firstLine="0"/>
              <w:jc w:val="center"/>
              <w:rPr>
                <w:rFonts w:cs="Times New Roman"/>
                <w:spacing w:val="2"/>
                <w:sz w:val="24"/>
                <w:szCs w:val="24"/>
              </w:rPr>
            </w:pPr>
            <w:r>
              <w:rPr>
                <w:rFonts w:cs="Times New Roman"/>
                <w:spacing w:val="2"/>
                <w:sz w:val="24"/>
                <w:szCs w:val="24"/>
              </w:rPr>
              <w:t>12</w:t>
            </w:r>
          </w:p>
        </w:tc>
      </w:tr>
      <w:tr w:rsidR="004A7225" w:rsidRPr="009D4CE8" w:rsidTr="004645AD">
        <w:trPr>
          <w:trHeight w:val="382"/>
        </w:trPr>
        <w:tc>
          <w:tcPr>
            <w:tcW w:w="185" w:type="pct"/>
            <w:tcBorders>
              <w:top w:val="single" w:sz="4" w:space="0" w:color="auto"/>
              <w:left w:val="single" w:sz="4" w:space="0" w:color="auto"/>
              <w:right w:val="single" w:sz="4" w:space="0" w:color="auto"/>
            </w:tcBorders>
          </w:tcPr>
          <w:p w:rsidR="004A7225" w:rsidRPr="009D4CE8" w:rsidRDefault="004A7225" w:rsidP="00947372">
            <w:pPr>
              <w:ind w:firstLine="0"/>
              <w:jc w:val="center"/>
              <w:rPr>
                <w:rFonts w:cs="Times New Roman"/>
                <w:spacing w:val="2"/>
                <w:sz w:val="24"/>
                <w:szCs w:val="24"/>
              </w:rPr>
            </w:pPr>
          </w:p>
        </w:tc>
        <w:tc>
          <w:tcPr>
            <w:tcW w:w="4815" w:type="pct"/>
            <w:gridSpan w:val="13"/>
            <w:tcBorders>
              <w:top w:val="single" w:sz="4" w:space="0" w:color="auto"/>
              <w:left w:val="single" w:sz="4" w:space="0" w:color="auto"/>
              <w:right w:val="single" w:sz="4" w:space="0" w:color="auto"/>
            </w:tcBorders>
          </w:tcPr>
          <w:p w:rsidR="004A7225" w:rsidRPr="009D4CE8" w:rsidRDefault="004A7225" w:rsidP="00947372">
            <w:pPr>
              <w:ind w:firstLine="0"/>
              <w:rPr>
                <w:rFonts w:cs="Times New Roman"/>
                <w:spacing w:val="2"/>
                <w:sz w:val="24"/>
                <w:szCs w:val="24"/>
              </w:rPr>
            </w:pPr>
            <w:r w:rsidRPr="009D4CE8">
              <w:rPr>
                <w:rFonts w:cs="Times New Roman"/>
                <w:sz w:val="24"/>
                <w:szCs w:val="24"/>
              </w:rPr>
              <w:t>Задача:</w:t>
            </w:r>
            <w:r>
              <w:rPr>
                <w:rFonts w:cs="Times New Roman"/>
                <w:sz w:val="24"/>
                <w:szCs w:val="24"/>
              </w:rPr>
              <w:t xml:space="preserve"> </w:t>
            </w:r>
            <w:r w:rsidR="00D23068">
              <w:rPr>
                <w:rFonts w:cs="Times New Roman"/>
                <w:sz w:val="24"/>
                <w:szCs w:val="24"/>
                <w:shd w:val="clear" w:color="auto" w:fill="FFFFFF"/>
              </w:rPr>
              <w:t>с</w:t>
            </w:r>
            <w:r w:rsidRPr="005B330A">
              <w:rPr>
                <w:rFonts w:cs="Times New Roman"/>
                <w:sz w:val="24"/>
                <w:szCs w:val="24"/>
                <w:shd w:val="clear" w:color="auto" w:fill="FFFFFF"/>
              </w:rPr>
              <w:t xml:space="preserve">оздание условий для развития инвестиционной привлекательности и наращивания налогового потенциала в </w:t>
            </w:r>
            <w:proofErr w:type="spellStart"/>
            <w:r w:rsidRPr="005B330A">
              <w:rPr>
                <w:rFonts w:cs="Times New Roman"/>
                <w:sz w:val="24"/>
                <w:szCs w:val="24"/>
                <w:shd w:val="clear" w:color="auto" w:fill="FFFFFF"/>
              </w:rPr>
              <w:t>г</w:t>
            </w:r>
            <w:proofErr w:type="gramStart"/>
            <w:r w:rsidRPr="005B330A">
              <w:rPr>
                <w:rFonts w:cs="Times New Roman"/>
                <w:sz w:val="24"/>
                <w:szCs w:val="24"/>
                <w:shd w:val="clear" w:color="auto" w:fill="FFFFFF"/>
              </w:rPr>
              <w:t>.Т</w:t>
            </w:r>
            <w:proofErr w:type="gramEnd"/>
            <w:r w:rsidRPr="005B330A">
              <w:rPr>
                <w:rFonts w:cs="Times New Roman"/>
                <w:sz w:val="24"/>
                <w:szCs w:val="24"/>
                <w:shd w:val="clear" w:color="auto" w:fill="FFFFFF"/>
              </w:rPr>
              <w:t>утаев</w:t>
            </w:r>
            <w:r>
              <w:rPr>
                <w:rFonts w:cs="Times New Roman"/>
                <w:sz w:val="24"/>
                <w:szCs w:val="24"/>
                <w:shd w:val="clear" w:color="auto" w:fill="FFFFFF"/>
              </w:rPr>
              <w:t>е</w:t>
            </w:r>
            <w:proofErr w:type="spellEnd"/>
            <w:r w:rsidRPr="005B330A">
              <w:rPr>
                <w:rFonts w:cs="Times New Roman"/>
                <w:sz w:val="24"/>
                <w:szCs w:val="24"/>
                <w:shd w:val="clear" w:color="auto" w:fill="FFFFFF"/>
              </w:rPr>
              <w:t xml:space="preserve"> Ярославской области</w:t>
            </w:r>
          </w:p>
        </w:tc>
      </w:tr>
      <w:tr w:rsidR="004645AD" w:rsidRPr="009D4CE8" w:rsidTr="008B22E9">
        <w:trPr>
          <w:trHeight w:val="382"/>
        </w:trPr>
        <w:tc>
          <w:tcPr>
            <w:tcW w:w="185" w:type="pct"/>
            <w:tcBorders>
              <w:top w:val="single" w:sz="4" w:space="0" w:color="auto"/>
              <w:left w:val="single" w:sz="4" w:space="0" w:color="auto"/>
              <w:right w:val="single" w:sz="4" w:space="0" w:color="auto"/>
            </w:tcBorders>
          </w:tcPr>
          <w:p w:rsidR="00D23068" w:rsidRPr="009D4CE8" w:rsidRDefault="00D23068" w:rsidP="00C577B8">
            <w:pPr>
              <w:ind w:firstLine="0"/>
              <w:jc w:val="center"/>
              <w:rPr>
                <w:rFonts w:cs="Times New Roman"/>
                <w:spacing w:val="2"/>
                <w:sz w:val="24"/>
                <w:szCs w:val="24"/>
              </w:rPr>
            </w:pPr>
            <w:r w:rsidRPr="009D4CE8">
              <w:rPr>
                <w:rFonts w:cs="Times New Roman"/>
                <w:spacing w:val="2"/>
                <w:sz w:val="24"/>
                <w:szCs w:val="24"/>
              </w:rPr>
              <w:t>1.</w:t>
            </w:r>
          </w:p>
        </w:tc>
        <w:tc>
          <w:tcPr>
            <w:tcW w:w="869" w:type="pct"/>
            <w:tcBorders>
              <w:top w:val="single" w:sz="4" w:space="0" w:color="auto"/>
              <w:left w:val="single" w:sz="4" w:space="0" w:color="auto"/>
              <w:right w:val="single" w:sz="4" w:space="0" w:color="auto"/>
            </w:tcBorders>
          </w:tcPr>
          <w:p w:rsidR="00D23068" w:rsidRPr="009D4CE8" w:rsidRDefault="00D23068" w:rsidP="00D23068">
            <w:pPr>
              <w:widowControl w:val="0"/>
              <w:autoSpaceDE w:val="0"/>
              <w:autoSpaceDN w:val="0"/>
              <w:adjustRightInd w:val="0"/>
              <w:ind w:left="143" w:right="141" w:firstLine="0"/>
              <w:jc w:val="center"/>
              <w:rPr>
                <w:rFonts w:cs="Times New Roman"/>
                <w:sz w:val="24"/>
                <w:szCs w:val="24"/>
              </w:rPr>
            </w:pPr>
            <w:r>
              <w:rPr>
                <w:rFonts w:cs="Times New Roman"/>
                <w:sz w:val="24"/>
                <w:szCs w:val="24"/>
              </w:rPr>
              <w:t>Мероприятие: р</w:t>
            </w:r>
            <w:r w:rsidRPr="00F2421A">
              <w:rPr>
                <w:rFonts w:cs="Times New Roman"/>
                <w:sz w:val="24"/>
                <w:szCs w:val="24"/>
                <w:shd w:val="clear" w:color="auto" w:fill="FFFFFF"/>
              </w:rPr>
              <w:t xml:space="preserve">еконструкция автомобильной дороги ул. Строителей (от </w:t>
            </w:r>
            <w:proofErr w:type="spellStart"/>
            <w:r w:rsidRPr="00F2421A">
              <w:rPr>
                <w:rFonts w:cs="Times New Roman"/>
                <w:sz w:val="24"/>
                <w:szCs w:val="24"/>
                <w:shd w:val="clear" w:color="auto" w:fill="FFFFFF"/>
              </w:rPr>
              <w:t>пр</w:t>
            </w:r>
            <w:proofErr w:type="spellEnd"/>
            <w:r w:rsidRPr="00F2421A">
              <w:rPr>
                <w:rFonts w:cs="Times New Roman"/>
                <w:sz w:val="24"/>
                <w:szCs w:val="24"/>
                <w:shd w:val="clear" w:color="auto" w:fill="FFFFFF"/>
              </w:rPr>
              <w:t>-та 50-летия Победы до ул. Промышленная) в г. Тутаеве Ярославской области</w:t>
            </w:r>
          </w:p>
        </w:tc>
        <w:tc>
          <w:tcPr>
            <w:tcW w:w="686" w:type="pct"/>
            <w:gridSpan w:val="2"/>
            <w:tcBorders>
              <w:top w:val="single" w:sz="4" w:space="0" w:color="auto"/>
              <w:left w:val="single" w:sz="4" w:space="0" w:color="auto"/>
              <w:right w:val="single" w:sz="4" w:space="0" w:color="auto"/>
            </w:tcBorders>
          </w:tcPr>
          <w:p w:rsidR="00D23068" w:rsidRPr="009D4CE8" w:rsidRDefault="00D23068" w:rsidP="00D23068">
            <w:pPr>
              <w:widowControl w:val="0"/>
              <w:autoSpaceDE w:val="0"/>
              <w:autoSpaceDN w:val="0"/>
              <w:adjustRightInd w:val="0"/>
              <w:ind w:firstLine="0"/>
              <w:jc w:val="center"/>
              <w:rPr>
                <w:rFonts w:cs="Times New Roman"/>
                <w:sz w:val="24"/>
                <w:szCs w:val="24"/>
              </w:rPr>
            </w:pPr>
            <w:r>
              <w:rPr>
                <w:rFonts w:cs="Times New Roman"/>
                <w:sz w:val="24"/>
                <w:szCs w:val="24"/>
              </w:rPr>
              <w:t xml:space="preserve">Протяженность реконструированной дороги, </w:t>
            </w:r>
            <w:proofErr w:type="gramStart"/>
            <w:r>
              <w:rPr>
                <w:rFonts w:cs="Times New Roman"/>
                <w:sz w:val="24"/>
                <w:szCs w:val="24"/>
              </w:rPr>
              <w:t>км</w:t>
            </w:r>
            <w:proofErr w:type="gramEnd"/>
            <w:r>
              <w:rPr>
                <w:rFonts w:cs="Times New Roman"/>
                <w:sz w:val="24"/>
                <w:szCs w:val="24"/>
              </w:rPr>
              <w:t>.</w:t>
            </w:r>
          </w:p>
        </w:tc>
        <w:tc>
          <w:tcPr>
            <w:tcW w:w="368" w:type="pct"/>
            <w:gridSpan w:val="2"/>
            <w:tcBorders>
              <w:top w:val="single" w:sz="4" w:space="0" w:color="auto"/>
              <w:left w:val="single" w:sz="4" w:space="0" w:color="auto"/>
              <w:right w:val="single" w:sz="4" w:space="0" w:color="auto"/>
            </w:tcBorders>
          </w:tcPr>
          <w:p w:rsidR="00D23068" w:rsidRPr="009D4CE8" w:rsidRDefault="00D23068" w:rsidP="00D23068">
            <w:pPr>
              <w:widowControl w:val="0"/>
              <w:autoSpaceDE w:val="0"/>
              <w:autoSpaceDN w:val="0"/>
              <w:adjustRightInd w:val="0"/>
              <w:ind w:firstLine="0"/>
              <w:jc w:val="center"/>
              <w:rPr>
                <w:rFonts w:cs="Times New Roman"/>
                <w:sz w:val="24"/>
                <w:szCs w:val="24"/>
              </w:rPr>
            </w:pPr>
            <w:r>
              <w:rPr>
                <w:rFonts w:cs="Times New Roman"/>
                <w:sz w:val="24"/>
                <w:szCs w:val="24"/>
              </w:rPr>
              <w:t>1,9</w:t>
            </w:r>
          </w:p>
        </w:tc>
        <w:tc>
          <w:tcPr>
            <w:tcW w:w="457" w:type="pct"/>
            <w:tcBorders>
              <w:top w:val="single" w:sz="4" w:space="0" w:color="auto"/>
              <w:left w:val="single" w:sz="4" w:space="0" w:color="auto"/>
              <w:bottom w:val="single" w:sz="4" w:space="0" w:color="auto"/>
              <w:right w:val="single" w:sz="4" w:space="0" w:color="auto"/>
            </w:tcBorders>
          </w:tcPr>
          <w:p w:rsidR="00D23068" w:rsidRPr="009D4CE8" w:rsidRDefault="00D23068" w:rsidP="00D23068">
            <w:pPr>
              <w:pStyle w:val="ConsPlusNonformat"/>
              <w:widowControl/>
              <w:jc w:val="center"/>
              <w:rPr>
                <w:rFonts w:ascii="Times New Roman" w:hAnsi="Times New Roman" w:cs="Times New Roman"/>
                <w:sz w:val="24"/>
                <w:szCs w:val="24"/>
              </w:rPr>
            </w:pPr>
            <w:r w:rsidRPr="009D4CE8">
              <w:rPr>
                <w:rFonts w:ascii="Times New Roman" w:hAnsi="Times New Roman" w:cs="Times New Roman"/>
                <w:sz w:val="24"/>
                <w:szCs w:val="24"/>
              </w:rPr>
              <w:t>2020</w:t>
            </w:r>
          </w:p>
        </w:tc>
        <w:tc>
          <w:tcPr>
            <w:tcW w:w="412" w:type="pct"/>
            <w:tcBorders>
              <w:top w:val="single" w:sz="4" w:space="0" w:color="auto"/>
              <w:left w:val="single" w:sz="4" w:space="0" w:color="auto"/>
              <w:bottom w:val="single" w:sz="4" w:space="0" w:color="auto"/>
              <w:right w:val="single" w:sz="4" w:space="0" w:color="auto"/>
            </w:tcBorders>
          </w:tcPr>
          <w:p w:rsidR="00D23068" w:rsidRPr="009D4CE8" w:rsidRDefault="008B22E9" w:rsidP="00D23068">
            <w:pPr>
              <w:ind w:hanging="13"/>
              <w:jc w:val="center"/>
              <w:rPr>
                <w:rFonts w:cs="Times New Roman"/>
                <w:spacing w:val="2"/>
                <w:sz w:val="24"/>
                <w:szCs w:val="24"/>
              </w:rPr>
            </w:pPr>
            <w:r>
              <w:rPr>
                <w:rFonts w:cs="Times New Roman"/>
                <w:spacing w:val="2"/>
                <w:sz w:val="24"/>
                <w:szCs w:val="24"/>
              </w:rPr>
              <w:t>119 123,53</w:t>
            </w:r>
          </w:p>
        </w:tc>
        <w:tc>
          <w:tcPr>
            <w:tcW w:w="174" w:type="pct"/>
            <w:tcBorders>
              <w:top w:val="single" w:sz="6" w:space="0" w:color="000000"/>
              <w:left w:val="single" w:sz="4" w:space="0" w:color="auto"/>
              <w:bottom w:val="single" w:sz="6" w:space="0" w:color="000000"/>
              <w:right w:val="single" w:sz="4" w:space="0" w:color="auto"/>
            </w:tcBorders>
          </w:tcPr>
          <w:p w:rsidR="00D23068" w:rsidRPr="009D4CE8" w:rsidRDefault="00D23068" w:rsidP="00D23068">
            <w:pPr>
              <w:ind w:hanging="13"/>
              <w:jc w:val="center"/>
              <w:rPr>
                <w:rFonts w:cs="Times New Roman"/>
                <w:spacing w:val="2"/>
                <w:sz w:val="24"/>
                <w:szCs w:val="24"/>
              </w:rPr>
            </w:pPr>
          </w:p>
        </w:tc>
        <w:tc>
          <w:tcPr>
            <w:tcW w:w="420" w:type="pct"/>
            <w:tcBorders>
              <w:top w:val="single" w:sz="6" w:space="0" w:color="000000"/>
              <w:left w:val="single" w:sz="4" w:space="0" w:color="auto"/>
              <w:bottom w:val="single" w:sz="6" w:space="0" w:color="000000"/>
              <w:right w:val="single" w:sz="4" w:space="0" w:color="auto"/>
            </w:tcBorders>
          </w:tcPr>
          <w:p w:rsidR="00D23068" w:rsidRPr="009D4CE8" w:rsidRDefault="008B22E9" w:rsidP="00D23068">
            <w:pPr>
              <w:ind w:hanging="13"/>
              <w:jc w:val="center"/>
              <w:rPr>
                <w:rFonts w:cs="Times New Roman"/>
                <w:spacing w:val="2"/>
                <w:sz w:val="24"/>
                <w:szCs w:val="24"/>
              </w:rPr>
            </w:pPr>
            <w:r>
              <w:rPr>
                <w:rFonts w:cs="Times New Roman"/>
                <w:spacing w:val="2"/>
                <w:sz w:val="24"/>
                <w:szCs w:val="24"/>
              </w:rPr>
              <w:t>113 167,354</w:t>
            </w:r>
          </w:p>
        </w:tc>
        <w:tc>
          <w:tcPr>
            <w:tcW w:w="320" w:type="pct"/>
            <w:tcBorders>
              <w:top w:val="single" w:sz="6" w:space="0" w:color="000000"/>
              <w:left w:val="single" w:sz="4" w:space="0" w:color="auto"/>
              <w:bottom w:val="single" w:sz="6" w:space="0" w:color="000000"/>
              <w:right w:val="single" w:sz="4" w:space="0" w:color="auto"/>
            </w:tcBorders>
          </w:tcPr>
          <w:p w:rsidR="00D23068" w:rsidRPr="009D4CE8" w:rsidRDefault="008B22E9" w:rsidP="00D23068">
            <w:pPr>
              <w:ind w:hanging="13"/>
              <w:jc w:val="center"/>
              <w:rPr>
                <w:rFonts w:cs="Times New Roman"/>
                <w:spacing w:val="2"/>
                <w:sz w:val="24"/>
                <w:szCs w:val="24"/>
              </w:rPr>
            </w:pPr>
            <w:r>
              <w:rPr>
                <w:rFonts w:cs="Times New Roman"/>
                <w:spacing w:val="2"/>
                <w:sz w:val="24"/>
                <w:szCs w:val="24"/>
              </w:rPr>
              <w:t>5 656,176</w:t>
            </w:r>
          </w:p>
        </w:tc>
        <w:tc>
          <w:tcPr>
            <w:tcW w:w="321" w:type="pct"/>
            <w:tcBorders>
              <w:top w:val="single" w:sz="6" w:space="0" w:color="000000"/>
              <w:left w:val="single" w:sz="4" w:space="0" w:color="auto"/>
              <w:bottom w:val="single" w:sz="6" w:space="0" w:color="000000"/>
              <w:right w:val="single" w:sz="4" w:space="0" w:color="auto"/>
            </w:tcBorders>
          </w:tcPr>
          <w:p w:rsidR="00D23068" w:rsidRPr="009D4CE8" w:rsidRDefault="00D23068" w:rsidP="00D23068">
            <w:pPr>
              <w:ind w:hanging="13"/>
              <w:jc w:val="center"/>
              <w:rPr>
                <w:rFonts w:cs="Times New Roman"/>
                <w:spacing w:val="2"/>
                <w:sz w:val="24"/>
                <w:szCs w:val="24"/>
              </w:rPr>
            </w:pPr>
            <w:r w:rsidRPr="009D4CE8">
              <w:rPr>
                <w:rFonts w:cs="Times New Roman"/>
                <w:spacing w:val="2"/>
                <w:sz w:val="24"/>
                <w:szCs w:val="24"/>
              </w:rPr>
              <w:t>300,000</w:t>
            </w:r>
          </w:p>
        </w:tc>
        <w:tc>
          <w:tcPr>
            <w:tcW w:w="186" w:type="pct"/>
            <w:tcBorders>
              <w:top w:val="single" w:sz="6" w:space="0" w:color="000000"/>
              <w:left w:val="single" w:sz="4" w:space="0" w:color="auto"/>
              <w:bottom w:val="single" w:sz="6" w:space="0" w:color="000000"/>
              <w:right w:val="single" w:sz="4" w:space="0" w:color="auto"/>
            </w:tcBorders>
          </w:tcPr>
          <w:p w:rsidR="00D23068" w:rsidRPr="009D4CE8" w:rsidRDefault="00D23068" w:rsidP="00C577B8">
            <w:pPr>
              <w:ind w:hanging="13"/>
              <w:jc w:val="center"/>
              <w:rPr>
                <w:rFonts w:cs="Times New Roman"/>
                <w:spacing w:val="2"/>
                <w:sz w:val="24"/>
                <w:szCs w:val="24"/>
              </w:rPr>
            </w:pPr>
          </w:p>
        </w:tc>
        <w:tc>
          <w:tcPr>
            <w:tcW w:w="602" w:type="pct"/>
            <w:tcBorders>
              <w:top w:val="single" w:sz="4" w:space="0" w:color="auto"/>
              <w:left w:val="single" w:sz="4" w:space="0" w:color="auto"/>
              <w:right w:val="single" w:sz="4" w:space="0" w:color="auto"/>
            </w:tcBorders>
          </w:tcPr>
          <w:p w:rsidR="00D23068" w:rsidRPr="009D4CE8" w:rsidRDefault="00D23068" w:rsidP="00D23068">
            <w:pPr>
              <w:pStyle w:val="a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jc w:val="center"/>
              <w:rPr>
                <w:rFonts w:ascii="Times New Roman" w:hAnsi="Times New Roman" w:cs="Times New Roman"/>
                <w:color w:val="auto"/>
              </w:rPr>
            </w:pPr>
            <w:r w:rsidRPr="009D4CE8">
              <w:rPr>
                <w:rFonts w:ascii="Times New Roman" w:hAnsi="Times New Roman" w:cs="Times New Roman"/>
                <w:color w:val="auto"/>
              </w:rPr>
              <w:t>МУ «Агентство по развитию ТМР»,</w:t>
            </w:r>
          </w:p>
          <w:p w:rsidR="00D23068" w:rsidRPr="009D4CE8" w:rsidRDefault="00D23068" w:rsidP="00D23068">
            <w:pPr>
              <w:ind w:firstLine="0"/>
              <w:jc w:val="center"/>
              <w:rPr>
                <w:rFonts w:cs="Times New Roman"/>
                <w:spacing w:val="2"/>
                <w:sz w:val="24"/>
                <w:szCs w:val="24"/>
              </w:rPr>
            </w:pPr>
            <w:r w:rsidRPr="009D4CE8">
              <w:rPr>
                <w:rFonts w:cs="Times New Roman"/>
                <w:sz w:val="24"/>
                <w:szCs w:val="24"/>
              </w:rPr>
              <w:t>МКУ «Центр контрактных отношений ТМР»</w:t>
            </w:r>
          </w:p>
        </w:tc>
      </w:tr>
      <w:tr w:rsidR="008B22E9" w:rsidRPr="009D4CE8" w:rsidTr="008B22E9">
        <w:trPr>
          <w:trHeight w:val="271"/>
        </w:trPr>
        <w:tc>
          <w:tcPr>
            <w:tcW w:w="185" w:type="pct"/>
            <w:tcBorders>
              <w:top w:val="single" w:sz="4" w:space="0" w:color="auto"/>
              <w:left w:val="single" w:sz="4" w:space="0" w:color="auto"/>
              <w:bottom w:val="single" w:sz="4" w:space="0" w:color="auto"/>
              <w:right w:val="single" w:sz="4" w:space="0" w:color="auto"/>
            </w:tcBorders>
          </w:tcPr>
          <w:p w:rsidR="008B22E9" w:rsidRPr="009D4CE8" w:rsidRDefault="008B22E9" w:rsidP="00C577B8">
            <w:pPr>
              <w:ind w:firstLine="0"/>
              <w:jc w:val="center"/>
              <w:rPr>
                <w:rFonts w:cs="Times New Roman"/>
                <w:spacing w:val="2"/>
                <w:sz w:val="24"/>
                <w:szCs w:val="24"/>
              </w:rPr>
            </w:pPr>
          </w:p>
        </w:tc>
        <w:tc>
          <w:tcPr>
            <w:tcW w:w="1923" w:type="pct"/>
            <w:gridSpan w:val="5"/>
            <w:tcBorders>
              <w:top w:val="single" w:sz="4" w:space="0" w:color="auto"/>
              <w:left w:val="single" w:sz="4" w:space="0" w:color="auto"/>
              <w:bottom w:val="single" w:sz="4" w:space="0" w:color="auto"/>
              <w:right w:val="single" w:sz="4" w:space="0" w:color="auto"/>
            </w:tcBorders>
          </w:tcPr>
          <w:p w:rsidR="008B22E9" w:rsidRPr="009D4CE8" w:rsidRDefault="008B22E9" w:rsidP="00121222">
            <w:pPr>
              <w:ind w:firstLine="0"/>
              <w:jc w:val="left"/>
              <w:rPr>
                <w:rFonts w:cs="Times New Roman"/>
                <w:spacing w:val="2"/>
                <w:sz w:val="24"/>
                <w:szCs w:val="24"/>
              </w:rPr>
            </w:pPr>
            <w:r w:rsidRPr="009D4CE8">
              <w:rPr>
                <w:rFonts w:cs="Times New Roman"/>
                <w:spacing w:val="2"/>
                <w:sz w:val="24"/>
                <w:szCs w:val="24"/>
              </w:rPr>
              <w:t>Итого по МП</w:t>
            </w:r>
          </w:p>
        </w:tc>
        <w:tc>
          <w:tcPr>
            <w:tcW w:w="457" w:type="pct"/>
            <w:tcBorders>
              <w:top w:val="single" w:sz="4" w:space="0" w:color="auto"/>
              <w:left w:val="single" w:sz="4" w:space="0" w:color="auto"/>
              <w:bottom w:val="single" w:sz="4" w:space="0" w:color="auto"/>
              <w:right w:val="single" w:sz="4" w:space="0" w:color="auto"/>
            </w:tcBorders>
          </w:tcPr>
          <w:p w:rsidR="008B22E9" w:rsidRPr="009D4CE8" w:rsidRDefault="008B22E9" w:rsidP="00D23068">
            <w:pPr>
              <w:ind w:firstLine="0"/>
              <w:jc w:val="center"/>
              <w:rPr>
                <w:rFonts w:cs="Times New Roman"/>
                <w:spacing w:val="2"/>
                <w:sz w:val="24"/>
                <w:szCs w:val="24"/>
              </w:rPr>
            </w:pPr>
            <w:r w:rsidRPr="009D4CE8">
              <w:rPr>
                <w:rFonts w:cs="Times New Roman"/>
                <w:spacing w:val="2"/>
                <w:sz w:val="24"/>
                <w:szCs w:val="24"/>
              </w:rPr>
              <w:t>-</w:t>
            </w:r>
          </w:p>
        </w:tc>
        <w:tc>
          <w:tcPr>
            <w:tcW w:w="412" w:type="pct"/>
            <w:tcBorders>
              <w:top w:val="single" w:sz="4" w:space="0" w:color="auto"/>
              <w:left w:val="single" w:sz="4" w:space="0" w:color="auto"/>
              <w:bottom w:val="single" w:sz="4" w:space="0" w:color="auto"/>
              <w:right w:val="single" w:sz="4" w:space="0" w:color="auto"/>
            </w:tcBorders>
          </w:tcPr>
          <w:p w:rsidR="008B22E9" w:rsidRPr="009D4CE8" w:rsidRDefault="008B22E9" w:rsidP="00C540CA">
            <w:pPr>
              <w:ind w:hanging="13"/>
              <w:jc w:val="center"/>
              <w:rPr>
                <w:rFonts w:cs="Times New Roman"/>
                <w:spacing w:val="2"/>
                <w:sz w:val="24"/>
                <w:szCs w:val="24"/>
              </w:rPr>
            </w:pPr>
            <w:r>
              <w:rPr>
                <w:rFonts w:cs="Times New Roman"/>
                <w:spacing w:val="2"/>
                <w:sz w:val="24"/>
                <w:szCs w:val="24"/>
              </w:rPr>
              <w:t>119 123,53</w:t>
            </w:r>
          </w:p>
        </w:tc>
        <w:tc>
          <w:tcPr>
            <w:tcW w:w="174" w:type="pct"/>
            <w:tcBorders>
              <w:top w:val="single" w:sz="4" w:space="0" w:color="auto"/>
              <w:left w:val="single" w:sz="4" w:space="0" w:color="auto"/>
              <w:bottom w:val="single" w:sz="4" w:space="0" w:color="auto"/>
              <w:right w:val="single" w:sz="4" w:space="0" w:color="auto"/>
            </w:tcBorders>
          </w:tcPr>
          <w:p w:rsidR="008B22E9" w:rsidRPr="009D4CE8" w:rsidRDefault="008B22E9" w:rsidP="00C540CA">
            <w:pPr>
              <w:ind w:hanging="13"/>
              <w:jc w:val="center"/>
              <w:rPr>
                <w:rFonts w:cs="Times New Roman"/>
                <w:spacing w:val="2"/>
                <w:sz w:val="24"/>
                <w:szCs w:val="24"/>
              </w:rPr>
            </w:pPr>
          </w:p>
        </w:tc>
        <w:tc>
          <w:tcPr>
            <w:tcW w:w="420" w:type="pct"/>
            <w:tcBorders>
              <w:top w:val="single" w:sz="4" w:space="0" w:color="auto"/>
              <w:left w:val="single" w:sz="4" w:space="0" w:color="auto"/>
              <w:bottom w:val="single" w:sz="4" w:space="0" w:color="auto"/>
              <w:right w:val="single" w:sz="4" w:space="0" w:color="auto"/>
            </w:tcBorders>
          </w:tcPr>
          <w:p w:rsidR="008B22E9" w:rsidRPr="009D4CE8" w:rsidRDefault="008B22E9" w:rsidP="00C540CA">
            <w:pPr>
              <w:ind w:hanging="13"/>
              <w:jc w:val="center"/>
              <w:rPr>
                <w:rFonts w:cs="Times New Roman"/>
                <w:spacing w:val="2"/>
                <w:sz w:val="24"/>
                <w:szCs w:val="24"/>
              </w:rPr>
            </w:pPr>
            <w:r>
              <w:rPr>
                <w:rFonts w:cs="Times New Roman"/>
                <w:spacing w:val="2"/>
                <w:sz w:val="24"/>
                <w:szCs w:val="24"/>
              </w:rPr>
              <w:t>113 167,354</w:t>
            </w:r>
          </w:p>
        </w:tc>
        <w:tc>
          <w:tcPr>
            <w:tcW w:w="320" w:type="pct"/>
            <w:tcBorders>
              <w:top w:val="single" w:sz="4" w:space="0" w:color="auto"/>
              <w:left w:val="single" w:sz="4" w:space="0" w:color="auto"/>
              <w:bottom w:val="single" w:sz="4" w:space="0" w:color="auto"/>
              <w:right w:val="single" w:sz="4" w:space="0" w:color="auto"/>
            </w:tcBorders>
          </w:tcPr>
          <w:p w:rsidR="008B22E9" w:rsidRPr="009D4CE8" w:rsidRDefault="008B22E9" w:rsidP="00C540CA">
            <w:pPr>
              <w:ind w:hanging="13"/>
              <w:jc w:val="center"/>
              <w:rPr>
                <w:rFonts w:cs="Times New Roman"/>
                <w:spacing w:val="2"/>
                <w:sz w:val="24"/>
                <w:szCs w:val="24"/>
              </w:rPr>
            </w:pPr>
            <w:r>
              <w:rPr>
                <w:rFonts w:cs="Times New Roman"/>
                <w:spacing w:val="2"/>
                <w:sz w:val="24"/>
                <w:szCs w:val="24"/>
              </w:rPr>
              <w:t>5 656,176</w:t>
            </w:r>
          </w:p>
        </w:tc>
        <w:tc>
          <w:tcPr>
            <w:tcW w:w="321" w:type="pct"/>
            <w:tcBorders>
              <w:top w:val="single" w:sz="4" w:space="0" w:color="auto"/>
              <w:left w:val="single" w:sz="4" w:space="0" w:color="auto"/>
              <w:bottom w:val="single" w:sz="4" w:space="0" w:color="auto"/>
              <w:right w:val="single" w:sz="4" w:space="0" w:color="auto"/>
            </w:tcBorders>
          </w:tcPr>
          <w:p w:rsidR="008B22E9" w:rsidRPr="009D4CE8" w:rsidRDefault="008B22E9" w:rsidP="00C540CA">
            <w:pPr>
              <w:ind w:hanging="13"/>
              <w:jc w:val="center"/>
              <w:rPr>
                <w:rFonts w:cs="Times New Roman"/>
                <w:spacing w:val="2"/>
                <w:sz w:val="24"/>
                <w:szCs w:val="24"/>
              </w:rPr>
            </w:pPr>
            <w:r w:rsidRPr="009D4CE8">
              <w:rPr>
                <w:rFonts w:cs="Times New Roman"/>
                <w:spacing w:val="2"/>
                <w:sz w:val="24"/>
                <w:szCs w:val="24"/>
              </w:rPr>
              <w:t>300,000</w:t>
            </w:r>
          </w:p>
        </w:tc>
        <w:tc>
          <w:tcPr>
            <w:tcW w:w="186" w:type="pct"/>
            <w:tcBorders>
              <w:top w:val="single" w:sz="4" w:space="0" w:color="auto"/>
              <w:left w:val="single" w:sz="4" w:space="0" w:color="auto"/>
              <w:bottom w:val="single" w:sz="4" w:space="0" w:color="auto"/>
              <w:right w:val="single" w:sz="4" w:space="0" w:color="auto"/>
            </w:tcBorders>
          </w:tcPr>
          <w:p w:rsidR="008B22E9" w:rsidRPr="009D4CE8" w:rsidRDefault="008B22E9" w:rsidP="00C577B8">
            <w:pPr>
              <w:ind w:hanging="13"/>
              <w:jc w:val="center"/>
              <w:rPr>
                <w:rFonts w:cs="Times New Roman"/>
                <w:spacing w:val="2"/>
                <w:sz w:val="24"/>
                <w:szCs w:val="24"/>
              </w:rPr>
            </w:pPr>
          </w:p>
        </w:tc>
        <w:tc>
          <w:tcPr>
            <w:tcW w:w="602" w:type="pct"/>
            <w:tcBorders>
              <w:top w:val="single" w:sz="4" w:space="0" w:color="auto"/>
              <w:left w:val="single" w:sz="4" w:space="0" w:color="auto"/>
              <w:bottom w:val="single" w:sz="4" w:space="0" w:color="auto"/>
              <w:right w:val="single" w:sz="4" w:space="0" w:color="auto"/>
            </w:tcBorders>
          </w:tcPr>
          <w:p w:rsidR="008B22E9" w:rsidRPr="009D4CE8" w:rsidRDefault="008B22E9" w:rsidP="00C577B8">
            <w:pPr>
              <w:ind w:firstLine="0"/>
              <w:jc w:val="center"/>
              <w:rPr>
                <w:rFonts w:cs="Times New Roman"/>
                <w:spacing w:val="2"/>
                <w:sz w:val="24"/>
                <w:szCs w:val="24"/>
              </w:rPr>
            </w:pPr>
          </w:p>
        </w:tc>
      </w:tr>
    </w:tbl>
    <w:p w:rsidR="00FC66FA" w:rsidRPr="009D4CE8" w:rsidRDefault="00FC66FA" w:rsidP="00FC66FA">
      <w:pPr>
        <w:pStyle w:val="a4"/>
        <w:rPr>
          <w:rFonts w:cs="Times New Roman"/>
          <w:sz w:val="24"/>
          <w:szCs w:val="24"/>
        </w:rPr>
      </w:pPr>
    </w:p>
    <w:p w:rsidR="00C577B8" w:rsidRPr="009D4CE8" w:rsidRDefault="00A30F6D">
      <w:pPr>
        <w:rPr>
          <w:rFonts w:cs="Times New Roman"/>
          <w:sz w:val="24"/>
          <w:szCs w:val="24"/>
        </w:rPr>
      </w:pPr>
      <w:r w:rsidRPr="009D4CE8">
        <w:rPr>
          <w:rFonts w:cs="Times New Roman"/>
          <w:sz w:val="24"/>
          <w:szCs w:val="24"/>
        </w:rPr>
        <w:t xml:space="preserve"> </w:t>
      </w:r>
    </w:p>
    <w:sectPr w:rsidR="00C577B8" w:rsidRPr="009D4CE8" w:rsidSect="00D453F8">
      <w:pgSz w:w="16838" w:h="11906" w:orient="landscape"/>
      <w:pgMar w:top="1701" w:right="709" w:bottom="851" w:left="709"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463" w:rsidRDefault="000A0463">
      <w:r>
        <w:separator/>
      </w:r>
    </w:p>
  </w:endnote>
  <w:endnote w:type="continuationSeparator" w:id="0">
    <w:p w:rsidR="000A0463" w:rsidRDefault="000A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3304"/>
      <w:docPartObj>
        <w:docPartGallery w:val="Page Numbers (Bottom of Page)"/>
        <w:docPartUnique/>
      </w:docPartObj>
    </w:sdtPr>
    <w:sdtEndPr/>
    <w:sdtContent>
      <w:p w:rsidR="00C577B8" w:rsidRDefault="00C577B8">
        <w:pPr>
          <w:pStyle w:val="a6"/>
          <w:jc w:val="center"/>
        </w:pPr>
        <w:r>
          <w:t xml:space="preserve"> </w:t>
        </w:r>
      </w:p>
    </w:sdtContent>
  </w:sdt>
  <w:p w:rsidR="00C577B8" w:rsidRDefault="00C577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463" w:rsidRDefault="000A0463">
      <w:r>
        <w:separator/>
      </w:r>
    </w:p>
  </w:footnote>
  <w:footnote w:type="continuationSeparator" w:id="0">
    <w:p w:rsidR="000A0463" w:rsidRDefault="000A0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B8" w:rsidRDefault="00C577B8" w:rsidP="00C577B8">
    <w:pPr>
      <w:pStyle w:val="a4"/>
    </w:pPr>
  </w:p>
  <w:p w:rsidR="00C577B8" w:rsidRDefault="00C577B8" w:rsidP="00C577B8">
    <w:pPr>
      <w:pStyle w:val="a4"/>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4402"/>
      <w:docPartObj>
        <w:docPartGallery w:val="Page Numbers (Top of Page)"/>
        <w:docPartUnique/>
      </w:docPartObj>
    </w:sdtPr>
    <w:sdtEndPr/>
    <w:sdtContent>
      <w:p w:rsidR="00C577B8" w:rsidRDefault="00C577B8" w:rsidP="00C577B8">
        <w:pPr>
          <w:pStyle w:val="a4"/>
        </w:pPr>
        <w:r>
          <w:fldChar w:fldCharType="begin"/>
        </w:r>
        <w:r>
          <w:instrText xml:space="preserve"> PAGE   \* MERGEFORMAT </w:instrText>
        </w:r>
        <w:r>
          <w:fldChar w:fldCharType="separate"/>
        </w:r>
        <w:r w:rsidR="00213D50">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16F5"/>
    <w:multiLevelType w:val="hybridMultilevel"/>
    <w:tmpl w:val="D0ACDF48"/>
    <w:lvl w:ilvl="0" w:tplc="A6208B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700E10"/>
    <w:multiLevelType w:val="hybridMultilevel"/>
    <w:tmpl w:val="08DADD4E"/>
    <w:lvl w:ilvl="0" w:tplc="08A4BD3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4EF1514"/>
    <w:multiLevelType w:val="hybridMultilevel"/>
    <w:tmpl w:val="6400D51A"/>
    <w:lvl w:ilvl="0" w:tplc="2F7880F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E068F8"/>
    <w:multiLevelType w:val="hybridMultilevel"/>
    <w:tmpl w:val="D9EE1592"/>
    <w:lvl w:ilvl="0" w:tplc="08A4BD3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BD2897"/>
    <w:multiLevelType w:val="hybridMultilevel"/>
    <w:tmpl w:val="165C1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D8D71D0"/>
    <w:multiLevelType w:val="hybridMultilevel"/>
    <w:tmpl w:val="150CD69E"/>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6">
    <w:nsid w:val="5EEF44CA"/>
    <w:multiLevelType w:val="hybridMultilevel"/>
    <w:tmpl w:val="5EE29ACA"/>
    <w:lvl w:ilvl="0" w:tplc="1F1A6EF0">
      <w:start w:val="5"/>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C681800"/>
    <w:multiLevelType w:val="hybridMultilevel"/>
    <w:tmpl w:val="08DADD4E"/>
    <w:lvl w:ilvl="0" w:tplc="08A4BD3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7F64A2"/>
    <w:multiLevelType w:val="hybridMultilevel"/>
    <w:tmpl w:val="D5B63F52"/>
    <w:lvl w:ilvl="0" w:tplc="EE2A5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D767AB9"/>
    <w:multiLevelType w:val="hybridMultilevel"/>
    <w:tmpl w:val="19ECCDAA"/>
    <w:lvl w:ilvl="0" w:tplc="08A4B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8"/>
  </w:num>
  <w:num w:numId="4">
    <w:abstractNumId w:val="5"/>
  </w:num>
  <w:num w:numId="5">
    <w:abstractNumId w:val="7"/>
  </w:num>
  <w:num w:numId="6">
    <w:abstractNumId w:val="1"/>
  </w:num>
  <w:num w:numId="7">
    <w:abstractNumId w:val="9"/>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D5"/>
    <w:rsid w:val="00062F7F"/>
    <w:rsid w:val="00066F9A"/>
    <w:rsid w:val="000752DD"/>
    <w:rsid w:val="000A0463"/>
    <w:rsid w:val="000A6BBA"/>
    <w:rsid w:val="00111E3C"/>
    <w:rsid w:val="00116822"/>
    <w:rsid w:val="00121222"/>
    <w:rsid w:val="001855AA"/>
    <w:rsid w:val="001911FE"/>
    <w:rsid w:val="00197DA2"/>
    <w:rsid w:val="001A0F7D"/>
    <w:rsid w:val="001B45BB"/>
    <w:rsid w:val="001E6897"/>
    <w:rsid w:val="00213D50"/>
    <w:rsid w:val="0022287A"/>
    <w:rsid w:val="00225EBD"/>
    <w:rsid w:val="00235E48"/>
    <w:rsid w:val="002652D3"/>
    <w:rsid w:val="00287F35"/>
    <w:rsid w:val="002A374A"/>
    <w:rsid w:val="002B3F83"/>
    <w:rsid w:val="002D5AF0"/>
    <w:rsid w:val="002E56BF"/>
    <w:rsid w:val="0031017D"/>
    <w:rsid w:val="003D755C"/>
    <w:rsid w:val="003F0BBF"/>
    <w:rsid w:val="00422BD2"/>
    <w:rsid w:val="004645AD"/>
    <w:rsid w:val="00477EED"/>
    <w:rsid w:val="004A7225"/>
    <w:rsid w:val="004C0BC4"/>
    <w:rsid w:val="00546580"/>
    <w:rsid w:val="005560BB"/>
    <w:rsid w:val="005800EC"/>
    <w:rsid w:val="005B330A"/>
    <w:rsid w:val="0061122D"/>
    <w:rsid w:val="0066222A"/>
    <w:rsid w:val="0066663B"/>
    <w:rsid w:val="006F0B1A"/>
    <w:rsid w:val="007055D6"/>
    <w:rsid w:val="00712D26"/>
    <w:rsid w:val="00751D48"/>
    <w:rsid w:val="00753B95"/>
    <w:rsid w:val="00754C4E"/>
    <w:rsid w:val="0077475C"/>
    <w:rsid w:val="0079189A"/>
    <w:rsid w:val="00793DA4"/>
    <w:rsid w:val="007A5238"/>
    <w:rsid w:val="007B758D"/>
    <w:rsid w:val="007C3B58"/>
    <w:rsid w:val="007F5561"/>
    <w:rsid w:val="00821583"/>
    <w:rsid w:val="00873D5D"/>
    <w:rsid w:val="00894D17"/>
    <w:rsid w:val="008B22E9"/>
    <w:rsid w:val="008B30A0"/>
    <w:rsid w:val="008E7782"/>
    <w:rsid w:val="00940C0C"/>
    <w:rsid w:val="0096308B"/>
    <w:rsid w:val="00966917"/>
    <w:rsid w:val="00975F9E"/>
    <w:rsid w:val="009933C8"/>
    <w:rsid w:val="009A1FA0"/>
    <w:rsid w:val="009D4CE8"/>
    <w:rsid w:val="00A151A6"/>
    <w:rsid w:val="00A15B7A"/>
    <w:rsid w:val="00A30F6D"/>
    <w:rsid w:val="00A3426A"/>
    <w:rsid w:val="00A66AB0"/>
    <w:rsid w:val="00AB74FA"/>
    <w:rsid w:val="00AD13D5"/>
    <w:rsid w:val="00AE662E"/>
    <w:rsid w:val="00B111F7"/>
    <w:rsid w:val="00B34D81"/>
    <w:rsid w:val="00B62991"/>
    <w:rsid w:val="00B67EBF"/>
    <w:rsid w:val="00B80A48"/>
    <w:rsid w:val="00B81FFA"/>
    <w:rsid w:val="00B82F16"/>
    <w:rsid w:val="00C20A30"/>
    <w:rsid w:val="00C50A67"/>
    <w:rsid w:val="00C572D7"/>
    <w:rsid w:val="00C577B8"/>
    <w:rsid w:val="00C70893"/>
    <w:rsid w:val="00C948FF"/>
    <w:rsid w:val="00C95DCE"/>
    <w:rsid w:val="00CA33C7"/>
    <w:rsid w:val="00CE4AC3"/>
    <w:rsid w:val="00D1252C"/>
    <w:rsid w:val="00D20063"/>
    <w:rsid w:val="00D23068"/>
    <w:rsid w:val="00D453F8"/>
    <w:rsid w:val="00D4610A"/>
    <w:rsid w:val="00D62E16"/>
    <w:rsid w:val="00DA434A"/>
    <w:rsid w:val="00DF4DDF"/>
    <w:rsid w:val="00E453BC"/>
    <w:rsid w:val="00E7085D"/>
    <w:rsid w:val="00E84C32"/>
    <w:rsid w:val="00EE06D8"/>
    <w:rsid w:val="00EE3F89"/>
    <w:rsid w:val="00F1570F"/>
    <w:rsid w:val="00F2421A"/>
    <w:rsid w:val="00F568A4"/>
    <w:rsid w:val="00F73904"/>
    <w:rsid w:val="00F7510B"/>
    <w:rsid w:val="00F954DB"/>
    <w:rsid w:val="00F96FA1"/>
    <w:rsid w:val="00F97DA4"/>
    <w:rsid w:val="00FC66FA"/>
    <w:rsid w:val="00FE1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6FA"/>
    <w:pPr>
      <w:spacing w:after="0" w:line="240" w:lineRule="auto"/>
      <w:ind w:firstLine="709"/>
      <w:jc w:val="both"/>
    </w:pPr>
    <w:rPr>
      <w:rFonts w:ascii="Times New Roman" w:hAnsi="Times New Roman"/>
      <w:sz w:val="28"/>
    </w:rPr>
  </w:style>
  <w:style w:type="paragraph" w:styleId="1">
    <w:name w:val="heading 1"/>
    <w:basedOn w:val="a"/>
    <w:next w:val="a"/>
    <w:link w:val="10"/>
    <w:uiPriority w:val="99"/>
    <w:qFormat/>
    <w:rsid w:val="00C577B8"/>
    <w:pPr>
      <w:widowControl w:val="0"/>
      <w:autoSpaceDE w:val="0"/>
      <w:autoSpaceDN w:val="0"/>
      <w:adjustRightInd w:val="0"/>
      <w:spacing w:before="108" w:after="108"/>
      <w:ind w:firstLine="0"/>
      <w:jc w:val="center"/>
      <w:outlineLvl w:val="0"/>
    </w:pPr>
    <w:rPr>
      <w:rFonts w:ascii="Arial" w:eastAsia="Calibri" w:hAnsi="Arial" w:cs="Times New Roman"/>
      <w:b/>
      <w:bCs/>
      <w:color w:val="00008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C66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FC66FA"/>
    <w:pPr>
      <w:tabs>
        <w:tab w:val="center" w:pos="4677"/>
        <w:tab w:val="right" w:pos="9355"/>
      </w:tabs>
      <w:jc w:val="center"/>
    </w:pPr>
  </w:style>
  <w:style w:type="character" w:customStyle="1" w:styleId="a5">
    <w:name w:val="Верхний колонтитул Знак"/>
    <w:basedOn w:val="a0"/>
    <w:link w:val="a4"/>
    <w:uiPriority w:val="99"/>
    <w:rsid w:val="00FC66FA"/>
    <w:rPr>
      <w:rFonts w:ascii="Times New Roman" w:hAnsi="Times New Roman"/>
      <w:sz w:val="28"/>
    </w:rPr>
  </w:style>
  <w:style w:type="paragraph" w:styleId="a6">
    <w:name w:val="footer"/>
    <w:basedOn w:val="a"/>
    <w:link w:val="a7"/>
    <w:uiPriority w:val="99"/>
    <w:unhideWhenUsed/>
    <w:rsid w:val="00FC66FA"/>
    <w:pPr>
      <w:tabs>
        <w:tab w:val="center" w:pos="4677"/>
        <w:tab w:val="right" w:pos="9355"/>
      </w:tabs>
    </w:pPr>
  </w:style>
  <w:style w:type="character" w:customStyle="1" w:styleId="a7">
    <w:name w:val="Нижний колонтитул Знак"/>
    <w:basedOn w:val="a0"/>
    <w:link w:val="a6"/>
    <w:uiPriority w:val="99"/>
    <w:rsid w:val="00FC66FA"/>
    <w:rPr>
      <w:rFonts w:ascii="Times New Roman" w:hAnsi="Times New Roman"/>
      <w:sz w:val="28"/>
    </w:rPr>
  </w:style>
  <w:style w:type="paragraph" w:customStyle="1" w:styleId="ConsPlusNormal">
    <w:name w:val="ConsPlusNormal"/>
    <w:uiPriority w:val="99"/>
    <w:rsid w:val="00FC66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1A0F7D"/>
    <w:rPr>
      <w:color w:val="0000FF"/>
      <w:u w:val="single"/>
    </w:rPr>
  </w:style>
  <w:style w:type="paragraph" w:styleId="a9">
    <w:name w:val="List Paragraph"/>
    <w:basedOn w:val="a"/>
    <w:link w:val="aa"/>
    <w:uiPriority w:val="99"/>
    <w:qFormat/>
    <w:rsid w:val="00B81FFA"/>
    <w:pPr>
      <w:ind w:left="720"/>
      <w:contextualSpacing/>
    </w:pPr>
  </w:style>
  <w:style w:type="paragraph" w:styleId="ab">
    <w:name w:val="No Spacing"/>
    <w:uiPriority w:val="1"/>
    <w:qFormat/>
    <w:rsid w:val="000752DD"/>
    <w:pPr>
      <w:spacing w:after="0" w:line="240" w:lineRule="auto"/>
      <w:ind w:firstLine="709"/>
      <w:jc w:val="both"/>
    </w:pPr>
    <w:rPr>
      <w:rFonts w:ascii="Times New Roman" w:hAnsi="Times New Roman"/>
      <w:sz w:val="28"/>
    </w:rPr>
  </w:style>
  <w:style w:type="paragraph" w:styleId="ac">
    <w:name w:val="Normal (Web)"/>
    <w:basedOn w:val="a"/>
    <w:uiPriority w:val="99"/>
    <w:rsid w:val="0061122D"/>
    <w:pPr>
      <w:spacing w:before="26" w:after="26"/>
      <w:ind w:firstLine="0"/>
      <w:jc w:val="left"/>
    </w:pPr>
    <w:rPr>
      <w:rFonts w:ascii="Arial" w:eastAsia="Times New Roman" w:hAnsi="Arial" w:cs="Arial"/>
      <w:color w:val="332E2D"/>
      <w:spacing w:val="2"/>
      <w:sz w:val="24"/>
      <w:szCs w:val="24"/>
      <w:lang w:eastAsia="ru-RU"/>
    </w:rPr>
  </w:style>
  <w:style w:type="paragraph" w:customStyle="1" w:styleId="ad">
    <w:name w:val="a"/>
    <w:basedOn w:val="a"/>
    <w:uiPriority w:val="99"/>
    <w:rsid w:val="0061122D"/>
    <w:pPr>
      <w:spacing w:before="100" w:beforeAutospacing="1" w:after="100" w:afterAutospacing="1"/>
      <w:ind w:firstLine="0"/>
      <w:jc w:val="left"/>
    </w:pPr>
    <w:rPr>
      <w:rFonts w:eastAsia="Times New Roman" w:cs="Times New Roman"/>
      <w:sz w:val="24"/>
      <w:szCs w:val="24"/>
      <w:lang w:eastAsia="ru-RU"/>
    </w:rPr>
  </w:style>
  <w:style w:type="character" w:customStyle="1" w:styleId="aa">
    <w:name w:val="Абзац списка Знак"/>
    <w:link w:val="a9"/>
    <w:uiPriority w:val="99"/>
    <w:locked/>
    <w:rsid w:val="003D755C"/>
    <w:rPr>
      <w:rFonts w:ascii="Times New Roman" w:hAnsi="Times New Roman"/>
      <w:sz w:val="28"/>
    </w:rPr>
  </w:style>
  <w:style w:type="character" w:customStyle="1" w:styleId="10">
    <w:name w:val="Заголовок 1 Знак"/>
    <w:basedOn w:val="a0"/>
    <w:link w:val="1"/>
    <w:uiPriority w:val="99"/>
    <w:rsid w:val="00C577B8"/>
    <w:rPr>
      <w:rFonts w:ascii="Arial" w:eastAsia="Calibri" w:hAnsi="Arial" w:cs="Times New Roman"/>
      <w:b/>
      <w:bCs/>
      <w:color w:val="000080"/>
      <w:sz w:val="20"/>
      <w:szCs w:val="20"/>
      <w:lang w:val="x-none" w:eastAsia="ru-RU"/>
    </w:rPr>
  </w:style>
  <w:style w:type="paragraph" w:styleId="ae">
    <w:name w:val="Balloon Text"/>
    <w:basedOn w:val="a"/>
    <w:link w:val="af"/>
    <w:uiPriority w:val="99"/>
    <w:semiHidden/>
    <w:unhideWhenUsed/>
    <w:rsid w:val="00C577B8"/>
    <w:rPr>
      <w:rFonts w:ascii="Tahoma" w:hAnsi="Tahoma" w:cs="Tahoma"/>
      <w:sz w:val="16"/>
      <w:szCs w:val="16"/>
    </w:rPr>
  </w:style>
  <w:style w:type="character" w:customStyle="1" w:styleId="af">
    <w:name w:val="Текст выноски Знак"/>
    <w:basedOn w:val="a0"/>
    <w:link w:val="ae"/>
    <w:uiPriority w:val="99"/>
    <w:semiHidden/>
    <w:rsid w:val="00C577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6FA"/>
    <w:pPr>
      <w:spacing w:after="0" w:line="240" w:lineRule="auto"/>
      <w:ind w:firstLine="709"/>
      <w:jc w:val="both"/>
    </w:pPr>
    <w:rPr>
      <w:rFonts w:ascii="Times New Roman" w:hAnsi="Times New Roman"/>
      <w:sz w:val="28"/>
    </w:rPr>
  </w:style>
  <w:style w:type="paragraph" w:styleId="1">
    <w:name w:val="heading 1"/>
    <w:basedOn w:val="a"/>
    <w:next w:val="a"/>
    <w:link w:val="10"/>
    <w:uiPriority w:val="99"/>
    <w:qFormat/>
    <w:rsid w:val="00C577B8"/>
    <w:pPr>
      <w:widowControl w:val="0"/>
      <w:autoSpaceDE w:val="0"/>
      <w:autoSpaceDN w:val="0"/>
      <w:adjustRightInd w:val="0"/>
      <w:spacing w:before="108" w:after="108"/>
      <w:ind w:firstLine="0"/>
      <w:jc w:val="center"/>
      <w:outlineLvl w:val="0"/>
    </w:pPr>
    <w:rPr>
      <w:rFonts w:ascii="Arial" w:eastAsia="Calibri" w:hAnsi="Arial" w:cs="Times New Roman"/>
      <w:b/>
      <w:bCs/>
      <w:color w:val="00008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C66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FC66FA"/>
    <w:pPr>
      <w:tabs>
        <w:tab w:val="center" w:pos="4677"/>
        <w:tab w:val="right" w:pos="9355"/>
      </w:tabs>
      <w:jc w:val="center"/>
    </w:pPr>
  </w:style>
  <w:style w:type="character" w:customStyle="1" w:styleId="a5">
    <w:name w:val="Верхний колонтитул Знак"/>
    <w:basedOn w:val="a0"/>
    <w:link w:val="a4"/>
    <w:uiPriority w:val="99"/>
    <w:rsid w:val="00FC66FA"/>
    <w:rPr>
      <w:rFonts w:ascii="Times New Roman" w:hAnsi="Times New Roman"/>
      <w:sz w:val="28"/>
    </w:rPr>
  </w:style>
  <w:style w:type="paragraph" w:styleId="a6">
    <w:name w:val="footer"/>
    <w:basedOn w:val="a"/>
    <w:link w:val="a7"/>
    <w:uiPriority w:val="99"/>
    <w:unhideWhenUsed/>
    <w:rsid w:val="00FC66FA"/>
    <w:pPr>
      <w:tabs>
        <w:tab w:val="center" w:pos="4677"/>
        <w:tab w:val="right" w:pos="9355"/>
      </w:tabs>
    </w:pPr>
  </w:style>
  <w:style w:type="character" w:customStyle="1" w:styleId="a7">
    <w:name w:val="Нижний колонтитул Знак"/>
    <w:basedOn w:val="a0"/>
    <w:link w:val="a6"/>
    <w:uiPriority w:val="99"/>
    <w:rsid w:val="00FC66FA"/>
    <w:rPr>
      <w:rFonts w:ascii="Times New Roman" w:hAnsi="Times New Roman"/>
      <w:sz w:val="28"/>
    </w:rPr>
  </w:style>
  <w:style w:type="paragraph" w:customStyle="1" w:styleId="ConsPlusNormal">
    <w:name w:val="ConsPlusNormal"/>
    <w:uiPriority w:val="99"/>
    <w:rsid w:val="00FC66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1A0F7D"/>
    <w:rPr>
      <w:color w:val="0000FF"/>
      <w:u w:val="single"/>
    </w:rPr>
  </w:style>
  <w:style w:type="paragraph" w:styleId="a9">
    <w:name w:val="List Paragraph"/>
    <w:basedOn w:val="a"/>
    <w:link w:val="aa"/>
    <w:uiPriority w:val="99"/>
    <w:qFormat/>
    <w:rsid w:val="00B81FFA"/>
    <w:pPr>
      <w:ind w:left="720"/>
      <w:contextualSpacing/>
    </w:pPr>
  </w:style>
  <w:style w:type="paragraph" w:styleId="ab">
    <w:name w:val="No Spacing"/>
    <w:uiPriority w:val="1"/>
    <w:qFormat/>
    <w:rsid w:val="000752DD"/>
    <w:pPr>
      <w:spacing w:after="0" w:line="240" w:lineRule="auto"/>
      <w:ind w:firstLine="709"/>
      <w:jc w:val="both"/>
    </w:pPr>
    <w:rPr>
      <w:rFonts w:ascii="Times New Roman" w:hAnsi="Times New Roman"/>
      <w:sz w:val="28"/>
    </w:rPr>
  </w:style>
  <w:style w:type="paragraph" w:styleId="ac">
    <w:name w:val="Normal (Web)"/>
    <w:basedOn w:val="a"/>
    <w:uiPriority w:val="99"/>
    <w:rsid w:val="0061122D"/>
    <w:pPr>
      <w:spacing w:before="26" w:after="26"/>
      <w:ind w:firstLine="0"/>
      <w:jc w:val="left"/>
    </w:pPr>
    <w:rPr>
      <w:rFonts w:ascii="Arial" w:eastAsia="Times New Roman" w:hAnsi="Arial" w:cs="Arial"/>
      <w:color w:val="332E2D"/>
      <w:spacing w:val="2"/>
      <w:sz w:val="24"/>
      <w:szCs w:val="24"/>
      <w:lang w:eastAsia="ru-RU"/>
    </w:rPr>
  </w:style>
  <w:style w:type="paragraph" w:customStyle="1" w:styleId="ad">
    <w:name w:val="a"/>
    <w:basedOn w:val="a"/>
    <w:uiPriority w:val="99"/>
    <w:rsid w:val="0061122D"/>
    <w:pPr>
      <w:spacing w:before="100" w:beforeAutospacing="1" w:after="100" w:afterAutospacing="1"/>
      <w:ind w:firstLine="0"/>
      <w:jc w:val="left"/>
    </w:pPr>
    <w:rPr>
      <w:rFonts w:eastAsia="Times New Roman" w:cs="Times New Roman"/>
      <w:sz w:val="24"/>
      <w:szCs w:val="24"/>
      <w:lang w:eastAsia="ru-RU"/>
    </w:rPr>
  </w:style>
  <w:style w:type="character" w:customStyle="1" w:styleId="aa">
    <w:name w:val="Абзац списка Знак"/>
    <w:link w:val="a9"/>
    <w:uiPriority w:val="99"/>
    <w:locked/>
    <w:rsid w:val="003D755C"/>
    <w:rPr>
      <w:rFonts w:ascii="Times New Roman" w:hAnsi="Times New Roman"/>
      <w:sz w:val="28"/>
    </w:rPr>
  </w:style>
  <w:style w:type="character" w:customStyle="1" w:styleId="10">
    <w:name w:val="Заголовок 1 Знак"/>
    <w:basedOn w:val="a0"/>
    <w:link w:val="1"/>
    <w:uiPriority w:val="99"/>
    <w:rsid w:val="00C577B8"/>
    <w:rPr>
      <w:rFonts w:ascii="Arial" w:eastAsia="Calibri" w:hAnsi="Arial" w:cs="Times New Roman"/>
      <w:b/>
      <w:bCs/>
      <w:color w:val="000080"/>
      <w:sz w:val="20"/>
      <w:szCs w:val="20"/>
      <w:lang w:val="x-none" w:eastAsia="ru-RU"/>
    </w:rPr>
  </w:style>
  <w:style w:type="paragraph" w:styleId="ae">
    <w:name w:val="Balloon Text"/>
    <w:basedOn w:val="a"/>
    <w:link w:val="af"/>
    <w:uiPriority w:val="99"/>
    <w:semiHidden/>
    <w:unhideWhenUsed/>
    <w:rsid w:val="00C577B8"/>
    <w:rPr>
      <w:rFonts w:ascii="Tahoma" w:hAnsi="Tahoma" w:cs="Tahoma"/>
      <w:sz w:val="16"/>
      <w:szCs w:val="16"/>
    </w:rPr>
  </w:style>
  <w:style w:type="character" w:customStyle="1" w:styleId="af">
    <w:name w:val="Текст выноски Знак"/>
    <w:basedOn w:val="a0"/>
    <w:link w:val="ae"/>
    <w:uiPriority w:val="99"/>
    <w:semiHidden/>
    <w:rsid w:val="00C57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1981</Words>
  <Characters>11295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gromova</dc:creator>
  <cp:lastModifiedBy>gromova</cp:lastModifiedBy>
  <cp:revision>14</cp:revision>
  <dcterms:created xsi:type="dcterms:W3CDTF">2020-06-09T07:35:00Z</dcterms:created>
  <dcterms:modified xsi:type="dcterms:W3CDTF">2020-07-07T08:21:00Z</dcterms:modified>
</cp:coreProperties>
</file>