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8C7" w:rsidRDefault="006E6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уведомлением</w:t>
      </w:r>
    </w:p>
    <w:p w:rsidR="00313802" w:rsidRPr="006E68C7" w:rsidRDefault="006E68C7" w:rsidP="006E68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8C7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и инвестиционной политики Администрации Тутаевского муниципального района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(указывается наименование уполномоченного органа,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 субъектов  предпринимательской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6B12E6">
        <w:tc>
          <w:tcPr>
            <w:tcW w:w="2437" w:type="dxa"/>
            <w:vMerge w:val="restart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6E68C7" w:rsidRDefault="006E68C7" w:rsidP="006E68C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</w:t>
            </w:r>
            <w:r w:rsidR="00071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14.11.2017 №1030-п</w:t>
            </w:r>
          </w:p>
          <w:p w:rsidR="00313802" w:rsidRPr="004D15A2" w:rsidRDefault="006E68C7" w:rsidP="00071E8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D2642">
              <w:rPr>
                <w:sz w:val="28"/>
                <w:szCs w:val="28"/>
              </w:rPr>
              <w:t xml:space="preserve">Об утверждении схемы размещения </w:t>
            </w:r>
            <w:r w:rsidR="00071E81">
              <w:rPr>
                <w:sz w:val="28"/>
                <w:szCs w:val="28"/>
              </w:rPr>
              <w:t xml:space="preserve"> </w:t>
            </w:r>
            <w:r w:rsidRPr="007D2642">
              <w:rPr>
                <w:sz w:val="28"/>
                <w:szCs w:val="28"/>
              </w:rPr>
              <w:t>нестационарных торговых объектов на</w:t>
            </w:r>
            <w:r w:rsidR="00071E81">
              <w:rPr>
                <w:sz w:val="28"/>
                <w:szCs w:val="28"/>
              </w:rPr>
              <w:t xml:space="preserve"> </w:t>
            </w:r>
            <w:r w:rsidRPr="007D2642">
              <w:rPr>
                <w:sz w:val="28"/>
                <w:szCs w:val="28"/>
              </w:rPr>
              <w:t>территории городского поселения Тутаев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365CB" w:rsidRDefault="00313802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</w:p>
          <w:p w:rsidR="006E68C7" w:rsidRPr="003365CB" w:rsidRDefault="00071E81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для размещения нестационарны</w:t>
            </w:r>
            <w:r w:rsidR="003365CB">
              <w:rPr>
                <w:rFonts w:ascii="Times New Roman" w:hAnsi="Times New Roman" w:cs="Times New Roman"/>
                <w:sz w:val="24"/>
                <w:szCs w:val="24"/>
              </w:rPr>
              <w:t>х торговых объектов (далее-НТО), упорядочение размещения НТО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  <w:p w:rsidR="006E68C7" w:rsidRPr="00071E81" w:rsidRDefault="00ED3C9D" w:rsidP="00ED3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 - о</w:t>
            </w:r>
            <w:r w:rsidR="006E68C7" w:rsidRPr="00071E81">
              <w:rPr>
                <w:rFonts w:ascii="Times New Roman" w:hAnsi="Times New Roman" w:cs="Times New Roman"/>
                <w:sz w:val="24"/>
                <w:szCs w:val="24"/>
              </w:rPr>
              <w:t>ктябрь 2018 года</w:t>
            </w:r>
            <w:r w:rsidR="00336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 период не требуется.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  <w:p w:rsidR="00B1113C" w:rsidRPr="00B1113C" w:rsidRDefault="00B1113C" w:rsidP="00ED3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 xml:space="preserve">Цель – создание условий для обеспечения населения услугами общественного питания, торговли и бытового обслуживания. Обеспечение единого подхода органами местного самоуправления к предоставлению права на размещение НТО, </w:t>
            </w:r>
            <w:r w:rsidRPr="00B1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НТО облегчает СМиСП поиск торгового места для реализации продукции (оказания услуг).</w:t>
            </w:r>
          </w:p>
          <w:p w:rsidR="006E68C7" w:rsidRPr="00B1113C" w:rsidRDefault="006E68C7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C7" w:rsidRPr="00B1113C" w:rsidRDefault="006E68C7" w:rsidP="00071E81">
            <w:pPr>
              <w:jc w:val="both"/>
              <w:rPr>
                <w:rFonts w:eastAsia="Calibri"/>
                <w:lang w:eastAsia="en-US"/>
              </w:rPr>
            </w:pPr>
            <w:r w:rsidRPr="006E68C7">
              <w:rPr>
                <w:rFonts w:eastAsia="Calibri"/>
                <w:lang w:eastAsia="en-US"/>
              </w:rPr>
              <w:t xml:space="preserve">Проектом нормативно-правового акта предполагается внесение изменений в постановление от </w:t>
            </w:r>
            <w:r w:rsidRPr="00B1113C">
              <w:rPr>
                <w:rFonts w:eastAsia="Calibri"/>
                <w:lang w:eastAsia="en-US"/>
              </w:rPr>
              <w:t>11.05</w:t>
            </w:r>
            <w:r w:rsidRPr="006E68C7">
              <w:rPr>
                <w:rFonts w:eastAsia="Calibri"/>
                <w:lang w:eastAsia="en-US"/>
              </w:rPr>
              <w:t>.201</w:t>
            </w:r>
            <w:r w:rsidRPr="00B1113C">
              <w:rPr>
                <w:rFonts w:eastAsia="Calibri"/>
                <w:lang w:eastAsia="en-US"/>
              </w:rPr>
              <w:t>8</w:t>
            </w:r>
            <w:r w:rsidRPr="006E68C7">
              <w:rPr>
                <w:rFonts w:eastAsia="Calibri"/>
                <w:lang w:eastAsia="en-US"/>
              </w:rPr>
              <w:t xml:space="preserve"> №</w:t>
            </w:r>
            <w:r w:rsidRPr="00B1113C">
              <w:rPr>
                <w:rFonts w:eastAsia="Calibri"/>
                <w:lang w:eastAsia="en-US"/>
              </w:rPr>
              <w:t>310-п</w:t>
            </w:r>
            <w:r w:rsidRPr="006E68C7">
              <w:rPr>
                <w:rFonts w:eastAsia="Calibri"/>
                <w:lang w:eastAsia="en-US"/>
              </w:rPr>
              <w:t xml:space="preserve"> «</w:t>
            </w:r>
            <w:r w:rsidR="00B1113C" w:rsidRPr="00B1113C">
              <w:rPr>
                <w:rFonts w:eastAsia="Calibri"/>
                <w:lang w:eastAsia="en-US"/>
              </w:rPr>
              <w:t>О внесении изменений в Постановление Администрации Тутаевского муниципального района от 14.11.2017 «1030-п «об утверждении схемы размещения нестационарных торговых объектов на территории городского поселения Тутаев</w:t>
            </w:r>
            <w:r w:rsidRPr="006E68C7">
              <w:rPr>
                <w:rFonts w:eastAsia="Calibri"/>
                <w:lang w:eastAsia="en-US"/>
              </w:rPr>
              <w:t>» в части:</w:t>
            </w:r>
          </w:p>
          <w:p w:rsidR="00B1113C" w:rsidRPr="00B1113C" w:rsidRDefault="00B1113C" w:rsidP="00071E81">
            <w:pPr>
              <w:jc w:val="both"/>
              <w:rPr>
                <w:rFonts w:eastAsia="Calibri"/>
                <w:lang w:eastAsia="en-US"/>
              </w:rPr>
            </w:pPr>
            <w:r w:rsidRPr="00B1113C">
              <w:rPr>
                <w:rFonts w:eastAsia="Calibri"/>
                <w:lang w:eastAsia="en-US"/>
              </w:rPr>
              <w:t xml:space="preserve">- увеличения количества </w:t>
            </w:r>
            <w:r w:rsidR="00071E81">
              <w:rPr>
                <w:rFonts w:eastAsia="Calibri"/>
                <w:lang w:eastAsia="en-US"/>
              </w:rPr>
              <w:t xml:space="preserve"> мест для размещения </w:t>
            </w:r>
            <w:r w:rsidRPr="00B1113C">
              <w:rPr>
                <w:rFonts w:eastAsia="Calibri"/>
                <w:lang w:eastAsia="en-US"/>
              </w:rPr>
              <w:t>нестационарных торговых объектов.</w:t>
            </w:r>
          </w:p>
          <w:p w:rsidR="006E68C7" w:rsidRPr="004D15A2" w:rsidRDefault="00B1113C" w:rsidP="00071E81">
            <w:pPr>
              <w:jc w:val="both"/>
              <w:rPr>
                <w:sz w:val="28"/>
                <w:szCs w:val="28"/>
              </w:rPr>
            </w:pPr>
            <w:r w:rsidRPr="00B1113C">
              <w:rPr>
                <w:rFonts w:eastAsia="Calibri"/>
                <w:spacing w:val="2"/>
                <w:shd w:val="clear" w:color="auto" w:fill="FFFFFF"/>
                <w:lang w:eastAsia="en-US"/>
              </w:rPr>
              <w:t>К перечню</w:t>
            </w:r>
            <w:r w:rsidRPr="006E68C7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 </w:t>
            </w:r>
            <w:r w:rsidRPr="00B1113C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приложены </w:t>
            </w:r>
            <w:r w:rsidRPr="00B1113C">
              <w:rPr>
                <w:rFonts w:eastAsia="Calibri"/>
                <w:lang w:eastAsia="en-US"/>
              </w:rPr>
              <w:t>гра</w:t>
            </w:r>
            <w:bookmarkStart w:id="1" w:name="_GoBack"/>
            <w:bookmarkEnd w:id="1"/>
            <w:r w:rsidRPr="00B1113C">
              <w:rPr>
                <w:rFonts w:eastAsia="Calibri"/>
                <w:lang w:eastAsia="en-US"/>
              </w:rPr>
              <w:t>фические карты-</w:t>
            </w:r>
            <w:r w:rsidRPr="006E68C7">
              <w:rPr>
                <w:rFonts w:eastAsia="Calibri"/>
                <w:lang w:eastAsia="en-US"/>
              </w:rPr>
              <w:t xml:space="preserve">схемы размещения нестационарных торговых объектов </w:t>
            </w:r>
            <w:r w:rsidRPr="00B1113C">
              <w:rPr>
                <w:rFonts w:eastAsia="Calibri"/>
                <w:lang w:eastAsia="en-US"/>
              </w:rPr>
              <w:t xml:space="preserve">на территории городского поселения Тутаев </w:t>
            </w:r>
            <w:r w:rsidRPr="006E68C7">
              <w:rPr>
                <w:rFonts w:eastAsia="Calibri"/>
                <w:spacing w:val="2"/>
                <w:shd w:val="clear" w:color="auto" w:fill="FFFFFF"/>
                <w:lang w:eastAsia="en-US"/>
              </w:rPr>
              <w:t>с предусмотренными на ней местами раз</w:t>
            </w:r>
            <w:r>
              <w:rPr>
                <w:rFonts w:eastAsia="Calibri"/>
                <w:spacing w:val="2"/>
                <w:shd w:val="clear" w:color="auto" w:fill="FFFFFF"/>
                <w:lang w:eastAsia="en-US"/>
              </w:rPr>
              <w:t>мещения нестационарных объектов.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  <w:p w:rsidR="00B1113C" w:rsidRPr="00B1113C" w:rsidRDefault="00344DF5" w:rsidP="00ED3C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предпринимательства, осуществляющие розничную продажу в НТО, расположенных на земельных участках, находящихся  в муниципальной собственности, на территории Тутаевского муниципального района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4D15A2" w:rsidRDefault="00B11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344DF5" w:rsidP="0033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365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 года 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344DF5" w:rsidRDefault="0034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zakaz</w:t>
            </w:r>
            <w:r w:rsidRPr="00344DF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r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Default="0034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Светлана Александровна, начальник УЭРиИП АТМР, 2-04-61</w:t>
            </w:r>
          </w:p>
          <w:p w:rsidR="00344DF5" w:rsidRPr="00344DF5" w:rsidRDefault="0034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Баркина Анна Николаевна, ведущий специалист отдела поддержки предпринимательства УЭРиИП АТМР, 2-07-06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E81" w:rsidRDefault="00071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8D0083" w:rsidRPr="00071E81" w:rsidRDefault="00344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D0083" w:rsidRPr="0007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802" w:rsidRPr="00071E81" w:rsidRDefault="008D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Отсутствие схемы нестационарной торговой сети на территории муниципального района ограничивает доступ к информационной поддержке широкому кругу предпринимателей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071E81" w:rsidRDefault="00344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71E81" w:rsidRPr="00071E81" w:rsidRDefault="00071E81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Главное преимущество- сокращение времени на поиск подходящего места, расширен перечень мест для организации торговли/оказания услуг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071E81" w:rsidRDefault="00344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/>
                <w:sz w:val="24"/>
                <w:szCs w:val="24"/>
              </w:rPr>
              <w:t xml:space="preserve">Не содержит положений, которые вводят избыточные административные и иные ограничения и обязанности для субъектов предпринимательской и (или) инвестиционной деятельности или способствуют их введению. 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071E81" w:rsidRDefault="00344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986" w:type="dxa"/>
          </w:tcPr>
          <w:p w:rsidR="00313802" w:rsidRPr="00071E81" w:rsidRDefault="008D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приведения НТО в надлежащий вид 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071E81" w:rsidRDefault="00344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бытовые услуги, торговля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071E81" w:rsidRDefault="00344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Нет. В новую схему НТО добавляются новые торговые места для осуществления СМиСП деятельности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071E81" w:rsidRDefault="00344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071E81" w:rsidRDefault="00313802" w:rsidP="00222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144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52" w:rsidRDefault="005F7952" w:rsidP="008429E2">
      <w:r>
        <w:separator/>
      </w:r>
    </w:p>
  </w:endnote>
  <w:endnote w:type="continuationSeparator" w:id="0">
    <w:p w:rsidR="005F7952" w:rsidRDefault="005F7952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52" w:rsidRDefault="005F7952" w:rsidP="008429E2">
      <w:r>
        <w:separator/>
      </w:r>
    </w:p>
  </w:footnote>
  <w:footnote w:type="continuationSeparator" w:id="0">
    <w:p w:rsidR="005F7952" w:rsidRDefault="005F7952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9D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1E81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22C37"/>
    <w:rsid w:val="002300C5"/>
    <w:rsid w:val="00233E9B"/>
    <w:rsid w:val="00286614"/>
    <w:rsid w:val="00292BDD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65CB"/>
    <w:rsid w:val="00344DF5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1B05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5F7952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B12E6"/>
    <w:rsid w:val="006C1447"/>
    <w:rsid w:val="006E3A3B"/>
    <w:rsid w:val="006E68C7"/>
    <w:rsid w:val="00700BAE"/>
    <w:rsid w:val="00703F9B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8492B"/>
    <w:rsid w:val="0089495E"/>
    <w:rsid w:val="008C41A4"/>
    <w:rsid w:val="008D0083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113C"/>
    <w:rsid w:val="00B16774"/>
    <w:rsid w:val="00B23D10"/>
    <w:rsid w:val="00B27DC2"/>
    <w:rsid w:val="00B3488E"/>
    <w:rsid w:val="00B35861"/>
    <w:rsid w:val="00B43893"/>
    <w:rsid w:val="00B476EB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1187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3C9D"/>
    <w:rsid w:val="00EE354B"/>
    <w:rsid w:val="00EF2A6B"/>
    <w:rsid w:val="00F17BBC"/>
    <w:rsid w:val="00F242F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5886"/>
  <w15:docId w15:val="{229D8231-94E7-45DE-82C4-12807784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136</cp:revision>
  <dcterms:created xsi:type="dcterms:W3CDTF">2018-05-15T06:11:00Z</dcterms:created>
  <dcterms:modified xsi:type="dcterms:W3CDTF">2018-09-03T07:52:00Z</dcterms:modified>
</cp:coreProperties>
</file>