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2248E4">
        <w:tc>
          <w:tcPr>
            <w:tcW w:w="9460" w:type="dxa"/>
            <w:gridSpan w:val="4"/>
          </w:tcPr>
          <w:p w:rsidR="008821F4" w:rsidRDefault="008821F4" w:rsidP="002248E4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0F2F1A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11.12</w:t>
            </w:r>
            <w:r w:rsidR="00B65F6F">
              <w:rPr>
                <w:sz w:val="28"/>
                <w:szCs w:val="28"/>
              </w:rPr>
              <w:t>.</w:t>
            </w:r>
            <w:r w:rsidR="00223839">
              <w:rPr>
                <w:sz w:val="28"/>
                <w:szCs w:val="28"/>
              </w:rPr>
              <w:t>20</w:t>
            </w:r>
            <w:r w:rsidR="00B65F6F">
              <w:rPr>
                <w:sz w:val="28"/>
                <w:szCs w:val="28"/>
              </w:rPr>
              <w:t>19</w:t>
            </w:r>
            <w:r w:rsidR="00B94608"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</w:t>
            </w:r>
            <w:r w:rsidR="000F2F1A">
              <w:rPr>
                <w:sz w:val="28"/>
                <w:szCs w:val="28"/>
              </w:rPr>
              <w:t>50</w:t>
            </w:r>
            <w:r w:rsidRPr="003777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r w:rsidRPr="003777DE">
              <w:t>д.Емишево</w:t>
            </w: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3589B" w:rsidRPr="0063589B" w:rsidRDefault="0063589B" w:rsidP="0063589B">
      <w:pPr>
        <w:jc w:val="both"/>
      </w:pPr>
      <w:r w:rsidRPr="0063589B">
        <w:t>Об утверждении порядка организации</w:t>
      </w:r>
    </w:p>
    <w:p w:rsidR="0063589B" w:rsidRDefault="0063589B" w:rsidP="0063589B">
      <w:pPr>
        <w:jc w:val="both"/>
      </w:pPr>
      <w:r w:rsidRPr="0063589B">
        <w:t xml:space="preserve">работ по профилактике нарушений </w:t>
      </w:r>
    </w:p>
    <w:p w:rsidR="0063589B" w:rsidRPr="0063589B" w:rsidRDefault="0063589B" w:rsidP="0063589B">
      <w:pPr>
        <w:jc w:val="both"/>
      </w:pPr>
      <w:r w:rsidRPr="0063589B">
        <w:t>обязательных требований</w:t>
      </w:r>
    </w:p>
    <w:p w:rsidR="0063589B" w:rsidRDefault="0063589B" w:rsidP="0063589B">
      <w:pPr>
        <w:widowControl w:val="0"/>
        <w:autoSpaceDE w:val="0"/>
        <w:autoSpaceDN w:val="0"/>
        <w:adjustRightInd w:val="0"/>
        <w:ind w:firstLine="567"/>
        <w:jc w:val="both"/>
      </w:pPr>
    </w:p>
    <w:p w:rsidR="00962CBF" w:rsidRPr="00581FDA" w:rsidRDefault="00962CBF" w:rsidP="0063589B">
      <w:pPr>
        <w:widowControl w:val="0"/>
        <w:autoSpaceDE w:val="0"/>
        <w:autoSpaceDN w:val="0"/>
        <w:adjustRightInd w:val="0"/>
        <w:ind w:firstLine="567"/>
        <w:jc w:val="both"/>
      </w:pPr>
    </w:p>
    <w:p w:rsidR="0063589B" w:rsidRPr="0063589B" w:rsidRDefault="0063589B" w:rsidP="0063589B">
      <w:pPr>
        <w:jc w:val="both"/>
        <w:rPr>
          <w:sz w:val="28"/>
          <w:szCs w:val="28"/>
        </w:rPr>
      </w:pPr>
      <w:r w:rsidRPr="00581FDA">
        <w:tab/>
      </w:r>
      <w:r w:rsidRPr="0063589B">
        <w:rPr>
          <w:sz w:val="28"/>
          <w:szCs w:val="28"/>
        </w:rPr>
        <w:t xml:space="preserve">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законом от 06.10.2003 № 131-ФЗ «Об общих принципах организации местного самоуправления в Российской Федерации», Уставом Артемьевского сельского поселения Администрация Артемьевского сельского поселения  </w:t>
      </w:r>
    </w:p>
    <w:p w:rsidR="0063589B" w:rsidRDefault="0063589B" w:rsidP="0063589B">
      <w:pPr>
        <w:jc w:val="both"/>
        <w:rPr>
          <w:sz w:val="28"/>
          <w:szCs w:val="28"/>
        </w:rPr>
      </w:pPr>
    </w:p>
    <w:p w:rsidR="00962CBF" w:rsidRPr="00962CBF" w:rsidRDefault="00962CBF" w:rsidP="0063589B">
      <w:pPr>
        <w:jc w:val="both"/>
        <w:rPr>
          <w:sz w:val="16"/>
          <w:szCs w:val="16"/>
        </w:rPr>
      </w:pPr>
    </w:p>
    <w:p w:rsidR="0063589B" w:rsidRPr="002A64A4" w:rsidRDefault="0063589B" w:rsidP="0063589B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63589B" w:rsidRPr="00962CBF" w:rsidRDefault="0063589B" w:rsidP="0063589B">
      <w:pPr>
        <w:jc w:val="both"/>
        <w:rPr>
          <w:sz w:val="16"/>
          <w:szCs w:val="16"/>
        </w:rPr>
      </w:pPr>
    </w:p>
    <w:p w:rsidR="0063589B" w:rsidRPr="0063589B" w:rsidRDefault="0063589B" w:rsidP="0063589B">
      <w:pPr>
        <w:jc w:val="both"/>
        <w:rPr>
          <w:sz w:val="28"/>
          <w:szCs w:val="28"/>
        </w:rPr>
      </w:pPr>
    </w:p>
    <w:p w:rsidR="0063589B" w:rsidRDefault="000D575D" w:rsidP="000D575D">
      <w:pPr>
        <w:pStyle w:val="12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89B" w:rsidRPr="0063589B">
        <w:rPr>
          <w:sz w:val="28"/>
          <w:szCs w:val="28"/>
        </w:rPr>
        <w:t xml:space="preserve"> 1. Утвердить  порядок организации работ по профилактике нарушений обязательных требований (далее – Порядок), согласно приложению.</w:t>
      </w:r>
    </w:p>
    <w:p w:rsidR="008A7E52" w:rsidRDefault="000D575D" w:rsidP="00962CBF">
      <w:pPr>
        <w:pStyle w:val="12"/>
        <w:tabs>
          <w:tab w:val="left" w:pos="567"/>
        </w:tabs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E52">
        <w:rPr>
          <w:sz w:val="28"/>
          <w:szCs w:val="28"/>
        </w:rPr>
        <w:t xml:space="preserve">2. </w:t>
      </w:r>
      <w:r w:rsidR="009871AD" w:rsidRPr="0049383A">
        <w:rPr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63589B" w:rsidRPr="0063589B" w:rsidRDefault="00962CBF" w:rsidP="00962C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575D">
        <w:rPr>
          <w:sz w:val="28"/>
          <w:szCs w:val="28"/>
        </w:rPr>
        <w:t>3</w:t>
      </w:r>
      <w:r w:rsidR="008A7E52">
        <w:rPr>
          <w:sz w:val="28"/>
          <w:szCs w:val="28"/>
        </w:rPr>
        <w:t xml:space="preserve">. </w:t>
      </w:r>
      <w:r w:rsidR="0063589B" w:rsidRPr="0063589B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63589B" w:rsidRPr="000D575D" w:rsidRDefault="0063589B" w:rsidP="000D575D">
      <w:pPr>
        <w:pStyle w:val="ConsPlusNormal"/>
        <w:numPr>
          <w:ilvl w:val="0"/>
          <w:numId w:val="51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75D">
        <w:rPr>
          <w:rFonts w:ascii="Times New Roman" w:hAnsi="Times New Roman" w:cs="Times New Roman"/>
          <w:sz w:val="28"/>
          <w:szCs w:val="28"/>
        </w:rPr>
        <w:t>Постановление всту</w:t>
      </w:r>
      <w:r w:rsidR="009871AD" w:rsidRPr="000D575D">
        <w:rPr>
          <w:rFonts w:ascii="Times New Roman" w:hAnsi="Times New Roman" w:cs="Times New Roman"/>
          <w:sz w:val="28"/>
          <w:szCs w:val="28"/>
        </w:rPr>
        <w:t xml:space="preserve">пает в силу после его официального обнародования.  </w:t>
      </w:r>
    </w:p>
    <w:p w:rsidR="0063589B" w:rsidRPr="000D575D" w:rsidRDefault="0063589B" w:rsidP="000D57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4A4" w:rsidRDefault="002A64A4" w:rsidP="000D575D">
      <w:pPr>
        <w:jc w:val="both"/>
        <w:rPr>
          <w:sz w:val="28"/>
          <w:szCs w:val="28"/>
        </w:rPr>
      </w:pPr>
    </w:p>
    <w:p w:rsidR="000F2F1A" w:rsidRPr="000D575D" w:rsidRDefault="000F2F1A" w:rsidP="000D575D">
      <w:pPr>
        <w:jc w:val="both"/>
        <w:rPr>
          <w:sz w:val="28"/>
          <w:szCs w:val="28"/>
        </w:rPr>
      </w:pPr>
    </w:p>
    <w:p w:rsidR="0063589B" w:rsidRDefault="000524EE" w:rsidP="00CE70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AE0096">
        <w:rPr>
          <w:sz w:val="28"/>
          <w:szCs w:val="28"/>
        </w:rPr>
        <w:t xml:space="preserve">  </w:t>
      </w:r>
      <w:r w:rsidR="003C5E95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 xml:space="preserve">       Т.В. Гриневич</w:t>
      </w:r>
      <w:r w:rsidR="003C5E95">
        <w:rPr>
          <w:sz w:val="28"/>
          <w:szCs w:val="28"/>
        </w:rPr>
        <w:t xml:space="preserve">    </w:t>
      </w:r>
    </w:p>
    <w:p w:rsidR="00CE704E" w:rsidRPr="00CE704E" w:rsidRDefault="00CE704E" w:rsidP="00CE7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F6F" w:rsidRDefault="00B65F6F" w:rsidP="008821F4">
      <w:pPr>
        <w:jc w:val="right"/>
        <w:outlineLvl w:val="0"/>
      </w:pPr>
    </w:p>
    <w:p w:rsidR="000D575D" w:rsidRDefault="000D575D" w:rsidP="008821F4">
      <w:pPr>
        <w:jc w:val="right"/>
        <w:outlineLvl w:val="0"/>
      </w:pPr>
    </w:p>
    <w:p w:rsidR="00962CBF" w:rsidRDefault="00962CBF" w:rsidP="008821F4">
      <w:pPr>
        <w:jc w:val="right"/>
        <w:outlineLvl w:val="0"/>
      </w:pPr>
    </w:p>
    <w:p w:rsidR="00962CBF" w:rsidRDefault="00962CBF" w:rsidP="008821F4">
      <w:pPr>
        <w:jc w:val="right"/>
        <w:outlineLvl w:val="0"/>
      </w:pPr>
    </w:p>
    <w:p w:rsidR="00962CBF" w:rsidRDefault="00962CBF" w:rsidP="008821F4">
      <w:pPr>
        <w:jc w:val="right"/>
        <w:outlineLvl w:val="0"/>
      </w:pPr>
    </w:p>
    <w:p w:rsidR="000F2F1A" w:rsidRDefault="000F2F1A" w:rsidP="000F2F1A">
      <w:pPr>
        <w:jc w:val="right"/>
        <w:outlineLvl w:val="0"/>
      </w:pPr>
    </w:p>
    <w:p w:rsidR="00DA4ED9" w:rsidRDefault="003C5E95" w:rsidP="000F2F1A">
      <w:pPr>
        <w:jc w:val="right"/>
        <w:outlineLvl w:val="0"/>
      </w:pPr>
      <w:r>
        <w:lastRenderedPageBreak/>
        <w:t>Приложение</w:t>
      </w:r>
      <w:r w:rsidR="00D269FD">
        <w:t xml:space="preserve"> </w:t>
      </w:r>
    </w:p>
    <w:p w:rsidR="00DA4ED9" w:rsidRDefault="00CD28A0" w:rsidP="00DA4ED9">
      <w:pPr>
        <w:jc w:val="right"/>
      </w:pPr>
      <w:r>
        <w:t xml:space="preserve"> </w:t>
      </w:r>
      <w:r w:rsidR="003C5E95">
        <w:t xml:space="preserve">к </w:t>
      </w:r>
      <w:r w:rsidR="00DA4ED9">
        <w:t>постановлени</w:t>
      </w:r>
      <w:r w:rsidR="003C5E95">
        <w:t>ю</w:t>
      </w:r>
      <w:r w:rsidR="00DA4ED9">
        <w:t xml:space="preserve"> </w:t>
      </w:r>
      <w:r w:rsidR="003C5E95"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3C5E95">
        <w:t>_</w:t>
      </w:r>
      <w:r w:rsidR="00B65F6F">
        <w:rPr>
          <w:u w:val="single"/>
        </w:rPr>
        <w:t>11</w:t>
      </w:r>
      <w:r w:rsidR="003C5E95">
        <w:t>_</w:t>
      </w:r>
      <w:r w:rsidR="00D023E5">
        <w:t>.</w:t>
      </w:r>
      <w:r w:rsidR="003C5E95">
        <w:t>_</w:t>
      </w:r>
      <w:r w:rsidR="00B65F6F">
        <w:rPr>
          <w:u w:val="single"/>
        </w:rPr>
        <w:t>1</w:t>
      </w:r>
      <w:r w:rsidR="00CE704E">
        <w:rPr>
          <w:u w:val="single"/>
        </w:rPr>
        <w:t>2</w:t>
      </w:r>
      <w:r w:rsidR="003C5E95">
        <w:t>_</w:t>
      </w:r>
      <w:r>
        <w:t>.</w:t>
      </w:r>
      <w:r w:rsidR="00DA4ED9">
        <w:t>201</w:t>
      </w:r>
      <w:r w:rsidR="003C5E95">
        <w:t>9</w:t>
      </w:r>
      <w:r w:rsidR="00DA4ED9">
        <w:t xml:space="preserve"> г. № </w:t>
      </w:r>
      <w:r w:rsidR="003C5E95">
        <w:t>_</w:t>
      </w:r>
      <w:r w:rsidR="00CE704E">
        <w:rPr>
          <w:u w:val="single"/>
        </w:rPr>
        <w:t>50</w:t>
      </w:r>
      <w:r w:rsidR="003C5E95">
        <w:t>_</w:t>
      </w:r>
    </w:p>
    <w:p w:rsidR="00DA4ED9" w:rsidRDefault="00DA4ED9" w:rsidP="00DA4ED9">
      <w:pPr>
        <w:jc w:val="right"/>
      </w:pPr>
    </w:p>
    <w:p w:rsidR="008A7E52" w:rsidRPr="000F2F1A" w:rsidRDefault="008A7E52" w:rsidP="00DA4ED9">
      <w:pPr>
        <w:jc w:val="right"/>
        <w:rPr>
          <w:sz w:val="16"/>
          <w:szCs w:val="16"/>
        </w:rPr>
      </w:pPr>
    </w:p>
    <w:p w:rsidR="00CE704E" w:rsidRPr="00CE704E" w:rsidRDefault="00CE704E" w:rsidP="00CE704E">
      <w:pPr>
        <w:pStyle w:val="ConsPlusTitle"/>
        <w:jc w:val="center"/>
        <w:rPr>
          <w:b w:val="0"/>
          <w:sz w:val="28"/>
          <w:szCs w:val="28"/>
        </w:rPr>
      </w:pPr>
      <w:r w:rsidRPr="00CE704E">
        <w:rPr>
          <w:b w:val="0"/>
          <w:sz w:val="28"/>
          <w:szCs w:val="28"/>
        </w:rPr>
        <w:t>Порядок</w:t>
      </w:r>
    </w:p>
    <w:p w:rsidR="00CE704E" w:rsidRPr="00CE704E" w:rsidRDefault="00CE704E" w:rsidP="00CE704E">
      <w:pPr>
        <w:pStyle w:val="ConsPlusTitle"/>
        <w:jc w:val="center"/>
        <w:rPr>
          <w:b w:val="0"/>
          <w:sz w:val="28"/>
          <w:szCs w:val="28"/>
        </w:rPr>
      </w:pPr>
      <w:r w:rsidRPr="00CE704E">
        <w:rPr>
          <w:b w:val="0"/>
          <w:sz w:val="28"/>
          <w:szCs w:val="28"/>
        </w:rPr>
        <w:t>организации работ по профилактике нарушений</w:t>
      </w:r>
    </w:p>
    <w:p w:rsidR="00CE704E" w:rsidRPr="00CE704E" w:rsidRDefault="00CE704E" w:rsidP="00CE704E">
      <w:pPr>
        <w:pStyle w:val="ConsPlusTitle"/>
        <w:jc w:val="center"/>
        <w:rPr>
          <w:b w:val="0"/>
          <w:sz w:val="28"/>
          <w:szCs w:val="28"/>
        </w:rPr>
      </w:pPr>
      <w:r w:rsidRPr="00CE704E">
        <w:rPr>
          <w:b w:val="0"/>
          <w:sz w:val="28"/>
          <w:szCs w:val="28"/>
        </w:rPr>
        <w:t>обязательных требований</w:t>
      </w:r>
    </w:p>
    <w:p w:rsidR="00CE704E" w:rsidRPr="00CE704E" w:rsidRDefault="00CE704E" w:rsidP="00CE7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4E">
        <w:rPr>
          <w:rFonts w:ascii="Times New Roman" w:hAnsi="Times New Roman" w:cs="Times New Roman"/>
          <w:sz w:val="28"/>
          <w:szCs w:val="28"/>
        </w:rPr>
        <w:t>1. Настоящий Порядок определяет общие требования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осуществлению Администрацией Артемьевского сельского поселения Тутаевского муниципального района </w:t>
      </w:r>
      <w:r w:rsidRPr="00CE704E">
        <w:rPr>
          <w:rFonts w:ascii="Times New Roman" w:hAnsi="Times New Roman" w:cs="Times New Roman"/>
          <w:sz w:val="28"/>
          <w:szCs w:val="28"/>
        </w:rPr>
        <w:t>Ярославской области (далее – Администрация) мероприятий по профилактике нарушений обязательных требований.</w:t>
      </w:r>
    </w:p>
    <w:p w:rsidR="00CE704E" w:rsidRPr="00CE704E" w:rsidRDefault="00CE704E" w:rsidP="00962C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ежегодно утверждаемой программой профилактики нарушений.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3. Программа профилактики нарушений на следующий год утверждается ежегодно, до 20 декабря текущего года.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4. Программа профилактики нарушений состоит из аналитической части, плана мероприятий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на последующие 2 года.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5. В аналитическую часть программы профилактики нарушений включаются: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а) виды осуществляемого муниципального контроля;</w:t>
      </w:r>
    </w:p>
    <w:p w:rsidR="00CE704E" w:rsidRPr="00CE704E" w:rsidRDefault="00CE704E" w:rsidP="008A7E5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б) 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в)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6. План мероприятий программы по профилактике нарушений включает основные и дополнительные мероприятия по профилактике нарушений. Дополнительные мероприятия по профилактике нарушений утверждаются постановлением Администрации. Мероприятия по профилактике предусматривают их описание, требования к их проведению, сроки (периодичность), место их реализации, ответственных лиц.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7. К основным мероприятиям по профилактике нарушений относятся: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lastRenderedPageBreak/>
        <w:t>а) размещение на официальном сайте Администрации в информаци</w:t>
      </w:r>
      <w:r w:rsidR="0018421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E704E">
        <w:rPr>
          <w:rFonts w:ascii="Times New Roman" w:hAnsi="Times New Roman" w:cs="Times New Roman"/>
          <w:sz w:val="28"/>
          <w:szCs w:val="28"/>
        </w:rPr>
        <w:t xml:space="preserve"> для каждого вида муниципального контроля перечней правовых актов или их отдельных частей, содержащих обязательные требования, оценка соблюдения которых является предметом муниципального контроля (надзора), а также текстов соответствующих правовых актов (далее - перечни правовых актов);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б)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в) регулярное обобщение практики осуществления в соответствующей сфере деятельности муниципального контроля (надзора) и размещение на официальном сайте Администрации в информаци</w:t>
      </w:r>
      <w:r w:rsidR="0018421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E704E">
        <w:rPr>
          <w:rFonts w:ascii="Times New Roman" w:hAnsi="Times New Roman" w:cs="Times New Roman"/>
          <w:sz w:val="28"/>
          <w:szCs w:val="28"/>
        </w:rPr>
        <w:t>Интер</w:t>
      </w:r>
      <w:r w:rsidR="0018421F">
        <w:rPr>
          <w:rFonts w:ascii="Times New Roman" w:hAnsi="Times New Roman" w:cs="Times New Roman"/>
          <w:sz w:val="28"/>
          <w:szCs w:val="28"/>
        </w:rPr>
        <w:t>нет»</w:t>
      </w:r>
      <w:r w:rsidRPr="00CE704E">
        <w:rPr>
          <w:rFonts w:ascii="Times New Roman" w:hAnsi="Times New Roman" w:cs="Times New Roman"/>
          <w:sz w:val="28"/>
          <w:szCs w:val="28"/>
        </w:rPr>
        <w:t xml:space="preserve"> соответствующих обобщений.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8. В программе профилактики нарушений указываются подразделения и (или) должностные лица органов муниципального контроля,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</w:t>
      </w:r>
      <w:r w:rsidRPr="00CE704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требований, установленных муниципальными правовыми актами, в соответствии с </w:t>
      </w:r>
      <w:hyperlink r:id="rId8" w:history="1">
        <w:r w:rsidRPr="00CE704E">
          <w:rPr>
            <w:rFonts w:ascii="Times New Roman" w:hAnsi="Times New Roman" w:cs="Times New Roman"/>
            <w:color w:val="000000"/>
            <w:sz w:val="28"/>
            <w:szCs w:val="28"/>
          </w:rPr>
          <w:t>частями 5</w:t>
        </w:r>
      </w:hyperlink>
      <w:r w:rsidRPr="00CE704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9" w:history="1">
        <w:r w:rsidRPr="00CE704E">
          <w:rPr>
            <w:rFonts w:ascii="Times New Roman" w:hAnsi="Times New Roman" w:cs="Times New Roman"/>
            <w:color w:val="000000"/>
            <w:sz w:val="28"/>
            <w:szCs w:val="28"/>
          </w:rPr>
          <w:t>7 статьи 8.2</w:t>
        </w:r>
      </w:hyperlink>
      <w:r w:rsidRPr="00CE70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="0018421F">
        <w:rPr>
          <w:rFonts w:ascii="Times New Roman" w:hAnsi="Times New Roman" w:cs="Times New Roman"/>
          <w:sz w:val="28"/>
          <w:szCs w:val="28"/>
        </w:rPr>
        <w:t>закона «</w:t>
      </w:r>
      <w:r w:rsidRPr="00CE704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8421F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E704E">
        <w:rPr>
          <w:rFonts w:ascii="Times New Roman" w:hAnsi="Times New Roman" w:cs="Times New Roman"/>
          <w:sz w:val="28"/>
          <w:szCs w:val="28"/>
        </w:rPr>
        <w:t xml:space="preserve"> либо в соответствии с положениями иных федеральных законов. 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9.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10. Администрация составляет и поддерживает в актуальном состоянии перечни правовых актов. Определение состава правовых актов или их отдельных частей, содержащих обязательные требования, оценка соблюдения которых является предметом муниципального контроля (надзора), осуществляется Администрацией в соответствии с отдельным Порядком, утверждаемым постановлением Администрации.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11. Для каждого вида муниципального контроля (надзора) составляется отдельный перечень правовых актов.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12. Перечни правовых актов составляются по следующей структуре: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1) международные договоры Российской Федерации;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2) акты органов Евразийского экономического союза;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3) федеральные законы;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4) указы Президента Российской Федерации, постановления и распоряжения Правительства Российской Федерации;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5) нормативные правовые акты и нормативные документы федеральных органов исполнительной власти;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6) иные документы, обязательность соблюдения которых установлена </w:t>
      </w:r>
      <w:r w:rsidRPr="00CE704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(далее - иные документы).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13. Перечни правовых актов составляются в табличной форме, с указанием в отдельных столбцах таблицы следующей информации: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2) описание круга лиц и (или) перечня объектов, в отношении которых применяются обязательные требования;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3) при размещении иных документов указываются также наименование и реквизиты нормативных правовых актов, которыми установлена обязательность соблюдения таких документов.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14. Утвержденный перечень правовых актов размещается на официальном сайте Администрации  и  поддерживается в актуальном состоянии.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0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704E">
        <w:rPr>
          <w:rFonts w:ascii="Times New Roman" w:hAnsi="Times New Roman" w:cs="Times New Roman"/>
          <w:sz w:val="28"/>
          <w:szCs w:val="28"/>
        </w:rPr>
        <w:t>Поддержание перечня правовых актов в актуальном состоянии обеспечивается внесением в него необходимых изменений в связи со вступлением в силу, признанием утратившими силу, изменением правовых актов и иных документов.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15. Администрация  рассматривает обращения граждан, организаций по вопросам полноты и актуальности перечня правовых актов, обеспечивает их анализ и при необходимости внесение изменений в перечень правовых актов.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16. Администрация на постоянной основе обеспечивает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17. </w:t>
      </w:r>
      <w:r w:rsidR="00557DF1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Администрации Артемьевского сельского поселения, уполномоченные на осуществление </w:t>
      </w:r>
      <w:r w:rsidRPr="00557DF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7DF1">
        <w:rPr>
          <w:rFonts w:ascii="Times New Roman" w:hAnsi="Times New Roman" w:cs="Times New Roman"/>
          <w:sz w:val="28"/>
          <w:szCs w:val="28"/>
        </w:rPr>
        <w:t>,</w:t>
      </w:r>
      <w:r w:rsidRPr="00CE704E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Pr="00CE704E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29 </w:t>
      </w:r>
      <w:r w:rsidRPr="00CE704E">
        <w:rPr>
          <w:rFonts w:ascii="Times New Roman" w:hAnsi="Times New Roman" w:cs="Times New Roman"/>
          <w:sz w:val="28"/>
          <w:szCs w:val="28"/>
        </w:rPr>
        <w:t>Порядка, а также в иных случаях, требующих информирования юридических лиц и индивидуальных предпринимателей об обязательных требованиях, требованиях, установленных муниципальными правовыми актами, рекомендациях по их соблюдению, обеспечивают подготовку руководств по соблюдению требований.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18. Руководства по соблюдению требований включают информацию о содержании обязательных требований, требований, установленных муниципальными правовыми актами, описание действий (бездействия) юридических лиц и индивидуальных предпринимателей, ведущих к нарушениям обязательных требований, требований, установленных муниципальными правовыми актами, а также рекомендации по соблюдению обязательных требований, требований, установленных муниципальными правовыми актами.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19. Руководства по соблюдению требований разрабатываются </w:t>
      </w:r>
      <w:r w:rsidR="00557DF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7DF1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>олжностн</w:t>
      </w:r>
      <w:r w:rsidR="00557DF1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557DF1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557DF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557DF1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Артемьевского сельского поселения, уполномоченн</w:t>
      </w:r>
      <w:r w:rsidR="00557DF1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557DF1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</w:t>
      </w:r>
      <w:r w:rsidR="00557DF1" w:rsidRPr="00557DF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7DF1">
        <w:rPr>
          <w:rFonts w:ascii="Times New Roman" w:hAnsi="Times New Roman" w:cs="Times New Roman"/>
          <w:sz w:val="28"/>
          <w:szCs w:val="28"/>
        </w:rPr>
        <w:t xml:space="preserve">, </w:t>
      </w:r>
      <w:r w:rsidRPr="00CE704E">
        <w:rPr>
          <w:rFonts w:ascii="Times New Roman" w:hAnsi="Times New Roman" w:cs="Times New Roman"/>
          <w:sz w:val="28"/>
          <w:szCs w:val="28"/>
        </w:rPr>
        <w:t>непосредственно либо с участием образовательных, научных и экспертных организаций.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lastRenderedPageBreak/>
        <w:t>20. Руководства по соблюдению требований не могут содержать дополнительных обязательных требований, требований, установленных муниципальными правовыми актами.</w:t>
      </w:r>
    </w:p>
    <w:p w:rsidR="00CE704E" w:rsidRPr="00CE704E" w:rsidRDefault="00CE704E" w:rsidP="000F2F1A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0"/>
      <w:bookmarkEnd w:id="0"/>
      <w:r w:rsidRPr="00CE704E">
        <w:rPr>
          <w:rFonts w:ascii="Times New Roman" w:hAnsi="Times New Roman" w:cs="Times New Roman"/>
          <w:sz w:val="28"/>
          <w:szCs w:val="28"/>
        </w:rPr>
        <w:t xml:space="preserve">21. Руководства по соблюдению требований размещаются в хронологическом порядке на официальном сайте органа </w:t>
      </w:r>
      <w:r w:rsidR="0018421F">
        <w:rPr>
          <w:rFonts w:ascii="Times New Roman" w:hAnsi="Times New Roman" w:cs="Times New Roman"/>
          <w:sz w:val="28"/>
          <w:szCs w:val="28"/>
        </w:rPr>
        <w:t>муниципального контроля в сети «Интернет»</w:t>
      </w:r>
      <w:r w:rsidRPr="00CE704E">
        <w:rPr>
          <w:rFonts w:ascii="Times New Roman" w:hAnsi="Times New Roman" w:cs="Times New Roman"/>
          <w:sz w:val="28"/>
          <w:szCs w:val="28"/>
        </w:rPr>
        <w:t>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22. Руководства по соблюдению требований подлежат актуализации с учетом изменения обязательных требований, требований, установленных муниципальными правовыми актами, изменения правоприменительной практики.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23. 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.Администрация</w:t>
      </w:r>
      <w:r w:rsidR="00557DF1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392">
        <w:rPr>
          <w:rFonts w:ascii="Times New Roman" w:hAnsi="Times New Roman" w:cs="Times New Roman"/>
          <w:sz w:val="28"/>
          <w:szCs w:val="28"/>
        </w:rPr>
        <w:t>проводи</w:t>
      </w:r>
      <w:r w:rsidRPr="00CE704E">
        <w:rPr>
          <w:rFonts w:ascii="Times New Roman" w:hAnsi="Times New Roman" w:cs="Times New Roman"/>
          <w:sz w:val="28"/>
          <w:szCs w:val="28"/>
        </w:rPr>
        <w:t>т конференции, семинары с приглашением юридических лиц, индивидуальных предпринимателей и иных заинтересованных лиц, с приглашением при необходимости представителей образовательных, научных и экспертных организаций в целях обсуждения актуальных вопросов соблюдения обязательных требований, требований, установленных муниципальными правовыми актами.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24. Администрация проводит разъяснительную и консультационную работу по вопросам соблюдения обязательных требований в соответствии с положениями настоящего Порядка. Материалы с ответами на поступившие вопросы юридических лиц и индивидуальных предпринимателей размещаются на официальном сайте Администрации, в средствах массовой информации по их запросам и иными способами. Размещение материалов с ответами на поступившие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проводимые для юридических лиц и индивидуальных предпринимателей должностными лицами Администрации предоставляются очно и (или) по телефону. 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25. В случаях изменения обязательных требований, требующего от юридических лиц, индивидуальных предпринимателей проведения организационных, технических или иных мероприятий, Администрация обеспечивает размещение на официальном сайте, а при наличии возможности - в печатных средствах массовой информации, средствах наглядного информирования информации: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- сообщений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- 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26. </w:t>
      </w:r>
      <w:r w:rsidR="00557DF1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Администрации Артемьевского сельского поселения, уполномоченные на осуществление </w:t>
      </w:r>
      <w:r w:rsidR="00557DF1" w:rsidRPr="00557DF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7DF1">
        <w:rPr>
          <w:rFonts w:ascii="Times New Roman" w:hAnsi="Times New Roman" w:cs="Times New Roman"/>
          <w:sz w:val="28"/>
          <w:szCs w:val="28"/>
        </w:rPr>
        <w:t xml:space="preserve">, </w:t>
      </w:r>
      <w:r w:rsidRPr="00CE704E">
        <w:rPr>
          <w:rFonts w:ascii="Times New Roman" w:hAnsi="Times New Roman" w:cs="Times New Roman"/>
          <w:sz w:val="28"/>
          <w:szCs w:val="28"/>
        </w:rPr>
        <w:t xml:space="preserve">проводят обобщение практики осуществления вида муниципального контроля в целях обеспечения единства практики применения обязательных требований, </w:t>
      </w:r>
      <w:r w:rsidRPr="00CE704E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муниципальными правовыми актами.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CE704E">
        <w:rPr>
          <w:rFonts w:ascii="Times New Roman" w:hAnsi="Times New Roman" w:cs="Times New Roman"/>
          <w:sz w:val="28"/>
          <w:szCs w:val="28"/>
        </w:rPr>
        <w:t xml:space="preserve">27. 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>олжностн</w:t>
      </w:r>
      <w:r w:rsidR="000C642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0C642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Артемьевского сельского поселения, уполномоченн</w:t>
      </w:r>
      <w:r w:rsidR="000C642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764392">
        <w:rPr>
          <w:sz w:val="28"/>
          <w:szCs w:val="28"/>
        </w:rPr>
        <w:t xml:space="preserve"> </w:t>
      </w:r>
      <w:r w:rsidR="00764392" w:rsidRPr="00754C2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сбор данных об организации</w:t>
      </w:r>
      <w:r w:rsidR="00715B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764392" w:rsidRPr="00754C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мероприятий по муниципальному контролю</w:t>
      </w:r>
      <w:r w:rsidR="0087767D" w:rsidRPr="00754C2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4392" w:rsidRPr="00CE704E">
        <w:rPr>
          <w:rFonts w:ascii="Times New Roman" w:hAnsi="Times New Roman" w:cs="Times New Roman"/>
          <w:sz w:val="28"/>
          <w:szCs w:val="28"/>
        </w:rPr>
        <w:t xml:space="preserve"> </w:t>
      </w:r>
      <w:r w:rsidR="00754C27">
        <w:rPr>
          <w:rFonts w:ascii="Times New Roman" w:hAnsi="Times New Roman" w:cs="Times New Roman"/>
          <w:sz w:val="28"/>
          <w:szCs w:val="28"/>
        </w:rPr>
        <w:t>обеспечивае</w:t>
      </w:r>
      <w:r w:rsidRPr="00CE704E">
        <w:rPr>
          <w:rFonts w:ascii="Times New Roman" w:hAnsi="Times New Roman" w:cs="Times New Roman"/>
          <w:sz w:val="28"/>
          <w:szCs w:val="28"/>
        </w:rPr>
        <w:t xml:space="preserve">т регулярный, не менее чем один раз в полгода, сбор данных от 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>олжностн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Администрации Артемьевского сельского поселения, уполномоченн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</w:t>
      </w:r>
      <w:r w:rsidR="00764392" w:rsidRPr="00557DF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64392">
        <w:rPr>
          <w:rFonts w:ascii="Times New Roman" w:hAnsi="Times New Roman" w:cs="Times New Roman"/>
          <w:sz w:val="28"/>
          <w:szCs w:val="28"/>
        </w:rPr>
        <w:t xml:space="preserve">, </w:t>
      </w:r>
      <w:r w:rsidRPr="00CE704E">
        <w:rPr>
          <w:rFonts w:ascii="Times New Roman" w:hAnsi="Times New Roman" w:cs="Times New Roman"/>
          <w:sz w:val="28"/>
          <w:szCs w:val="28"/>
        </w:rPr>
        <w:t>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</w:t>
      </w:r>
      <w:r w:rsidR="00715BA4">
        <w:rPr>
          <w:rFonts w:ascii="Times New Roman" w:hAnsi="Times New Roman" w:cs="Times New Roman"/>
          <w:sz w:val="28"/>
          <w:szCs w:val="28"/>
        </w:rPr>
        <w:t xml:space="preserve"> судебном порядке. Ответственные</w:t>
      </w:r>
      <w:r w:rsidRPr="00CE704E">
        <w:rPr>
          <w:rFonts w:ascii="Times New Roman" w:hAnsi="Times New Roman" w:cs="Times New Roman"/>
          <w:sz w:val="28"/>
          <w:szCs w:val="28"/>
        </w:rPr>
        <w:t xml:space="preserve"> за сбор данных, процедура сбора и состав собираемых данных определяются актами об организации профилактической работы.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28. При обобщении 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>олжностн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Артемьевского сельского поселения, уполномоченн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</w:t>
      </w:r>
      <w:r w:rsidR="00764392" w:rsidRPr="00557DF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64392">
        <w:rPr>
          <w:rFonts w:ascii="Times New Roman" w:hAnsi="Times New Roman" w:cs="Times New Roman"/>
          <w:sz w:val="28"/>
          <w:szCs w:val="28"/>
        </w:rPr>
        <w:t xml:space="preserve">, </w:t>
      </w:r>
      <w:r w:rsidRPr="00CE704E">
        <w:rPr>
          <w:rFonts w:ascii="Times New Roman" w:hAnsi="Times New Roman" w:cs="Times New Roman"/>
          <w:sz w:val="28"/>
          <w:szCs w:val="28"/>
        </w:rPr>
        <w:t>практики осуществления муниципального контроля обеспечивается выявление: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а) наиболее часто встречающихся случаев нарушений обязательных требований,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б) данных, свидетельствующих о наличии различных подходов к применению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CE704E">
        <w:rPr>
          <w:rFonts w:ascii="Times New Roman" w:hAnsi="Times New Roman" w:cs="Times New Roman"/>
          <w:sz w:val="28"/>
          <w:szCs w:val="28"/>
        </w:rPr>
        <w:t xml:space="preserve">29. По результатам анализа наиболее часто встречающихся случаев нарушений обязательных требований, требований, установленных муниципальными правовыми актами, </w:t>
      </w:r>
      <w:r w:rsidR="007643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64392" w:rsidRPr="00557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04E">
        <w:rPr>
          <w:rFonts w:ascii="Times New Roman" w:hAnsi="Times New Roman" w:cs="Times New Roman"/>
          <w:sz w:val="28"/>
          <w:szCs w:val="28"/>
        </w:rPr>
        <w:t>при необходимости обеспечивается разработка руководств по соблюдению требований, внесение в компетентные органы государственной власти, компетентные органы местного самоуправления предложений об изменении обязательных требований, требований, установленных муниципальными правовыми актами.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04E">
        <w:rPr>
          <w:rFonts w:ascii="Times New Roman" w:hAnsi="Times New Roman" w:cs="Times New Roman"/>
          <w:sz w:val="28"/>
          <w:szCs w:val="28"/>
        </w:rPr>
        <w:t xml:space="preserve">30. По итогам обобщения практики осуществления вида муниципального контроля </w:t>
      </w:r>
      <w:r w:rsidR="007643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E704E">
        <w:rPr>
          <w:rFonts w:ascii="Times New Roman" w:hAnsi="Times New Roman" w:cs="Times New Roman"/>
          <w:sz w:val="28"/>
          <w:szCs w:val="28"/>
        </w:rPr>
        <w:t>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актами. Такой обзор практики подлежит размещению на официальном сайте Администрации.</w:t>
      </w:r>
    </w:p>
    <w:p w:rsidR="00CE704E" w:rsidRPr="00CE704E" w:rsidRDefault="00CE704E" w:rsidP="00CE7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04E" w:rsidRPr="00CE704E" w:rsidRDefault="00CE704E" w:rsidP="00CE704E">
      <w:pPr>
        <w:rPr>
          <w:sz w:val="28"/>
          <w:szCs w:val="28"/>
        </w:rPr>
      </w:pPr>
    </w:p>
    <w:p w:rsidR="00CE704E" w:rsidRPr="00CE704E" w:rsidRDefault="00CE704E" w:rsidP="00CE70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04E" w:rsidRPr="00CE704E" w:rsidRDefault="00CE704E" w:rsidP="00CE704E">
      <w:pPr>
        <w:pStyle w:val="ConsPlusTitle"/>
        <w:ind w:firstLine="540"/>
        <w:rPr>
          <w:sz w:val="28"/>
          <w:szCs w:val="28"/>
        </w:rPr>
      </w:pPr>
    </w:p>
    <w:p w:rsidR="008821F4" w:rsidRDefault="008821F4" w:rsidP="00DA4ED9">
      <w:pPr>
        <w:jc w:val="right"/>
      </w:pPr>
    </w:p>
    <w:sectPr w:rsidR="008821F4" w:rsidSect="00F04A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99" w:rsidRDefault="00A61799" w:rsidP="0053023F">
      <w:r>
        <w:separator/>
      </w:r>
    </w:p>
  </w:endnote>
  <w:endnote w:type="continuationSeparator" w:id="1">
    <w:p w:rsidR="00A61799" w:rsidRDefault="00A61799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99" w:rsidRDefault="00A61799" w:rsidP="0053023F">
      <w:r>
        <w:separator/>
      </w:r>
    </w:p>
  </w:footnote>
  <w:footnote w:type="continuationSeparator" w:id="1">
    <w:p w:rsidR="00A61799" w:rsidRDefault="00A61799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56" w:rsidRDefault="00BA17BE">
    <w:pPr>
      <w:pStyle w:val="af2"/>
      <w:jc w:val="center"/>
    </w:pPr>
    <w:fldSimple w:instr=" PAGE   \* MERGEFORMAT ">
      <w:r w:rsidR="0046306A">
        <w:rPr>
          <w:noProof/>
        </w:rPr>
        <w:t>2</w:t>
      </w:r>
    </w:fldSimple>
  </w:p>
  <w:p w:rsidR="00F04A56" w:rsidRDefault="00F04A5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21853234"/>
    <w:multiLevelType w:val="multilevel"/>
    <w:tmpl w:val="79B20F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04A2F"/>
    <w:multiLevelType w:val="hybridMultilevel"/>
    <w:tmpl w:val="5E9ACC44"/>
    <w:lvl w:ilvl="0" w:tplc="5F6294EA">
      <w:start w:val="4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3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959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3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96837"/>
    <w:multiLevelType w:val="hybridMultilevel"/>
    <w:tmpl w:val="F9E2DE48"/>
    <w:lvl w:ilvl="0" w:tplc="2842D4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1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8C0AB0"/>
    <w:multiLevelType w:val="multilevel"/>
    <w:tmpl w:val="78B43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abstractNum w:abstractNumId="5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1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8"/>
  </w:num>
  <w:num w:numId="4">
    <w:abstractNumId w:val="5"/>
  </w:num>
  <w:num w:numId="5">
    <w:abstractNumId w:val="43"/>
  </w:num>
  <w:num w:numId="6">
    <w:abstractNumId w:val="19"/>
  </w:num>
  <w:num w:numId="7">
    <w:abstractNumId w:val="10"/>
  </w:num>
  <w:num w:numId="8">
    <w:abstractNumId w:val="31"/>
  </w:num>
  <w:num w:numId="9">
    <w:abstractNumId w:val="9"/>
  </w:num>
  <w:num w:numId="10">
    <w:abstractNumId w:val="7"/>
  </w:num>
  <w:num w:numId="11">
    <w:abstractNumId w:val="40"/>
  </w:num>
  <w:num w:numId="12">
    <w:abstractNumId w:val="26"/>
  </w:num>
  <w:num w:numId="13">
    <w:abstractNumId w:val="27"/>
  </w:num>
  <w:num w:numId="14">
    <w:abstractNumId w:val="36"/>
  </w:num>
  <w:num w:numId="15">
    <w:abstractNumId w:val="15"/>
  </w:num>
  <w:num w:numId="16">
    <w:abstractNumId w:val="32"/>
  </w:num>
  <w:num w:numId="17">
    <w:abstractNumId w:val="50"/>
  </w:num>
  <w:num w:numId="18">
    <w:abstractNumId w:val="12"/>
  </w:num>
  <w:num w:numId="19">
    <w:abstractNumId w:val="42"/>
  </w:num>
  <w:num w:numId="20">
    <w:abstractNumId w:val="6"/>
  </w:num>
  <w:num w:numId="21">
    <w:abstractNumId w:val="34"/>
  </w:num>
  <w:num w:numId="22">
    <w:abstractNumId w:val="51"/>
  </w:num>
  <w:num w:numId="23">
    <w:abstractNumId w:val="24"/>
  </w:num>
  <w:num w:numId="24">
    <w:abstractNumId w:val="14"/>
  </w:num>
  <w:num w:numId="25">
    <w:abstractNumId w:val="30"/>
  </w:num>
  <w:num w:numId="26">
    <w:abstractNumId w:val="18"/>
  </w:num>
  <w:num w:numId="27">
    <w:abstractNumId w:val="11"/>
  </w:num>
  <w:num w:numId="28">
    <w:abstractNumId w:val="16"/>
  </w:num>
  <w:num w:numId="29">
    <w:abstractNumId w:val="45"/>
  </w:num>
  <w:num w:numId="30">
    <w:abstractNumId w:val="23"/>
  </w:num>
  <w:num w:numId="31">
    <w:abstractNumId w:val="33"/>
  </w:num>
  <w:num w:numId="32">
    <w:abstractNumId w:val="48"/>
  </w:num>
  <w:num w:numId="33">
    <w:abstractNumId w:val="8"/>
  </w:num>
  <w:num w:numId="34">
    <w:abstractNumId w:val="46"/>
  </w:num>
  <w:num w:numId="35">
    <w:abstractNumId w:val="21"/>
  </w:num>
  <w:num w:numId="36">
    <w:abstractNumId w:val="17"/>
  </w:num>
  <w:num w:numId="37">
    <w:abstractNumId w:val="4"/>
  </w:num>
  <w:num w:numId="38">
    <w:abstractNumId w:val="35"/>
  </w:num>
  <w:num w:numId="39">
    <w:abstractNumId w:val="44"/>
  </w:num>
  <w:num w:numId="40">
    <w:abstractNumId w:val="20"/>
  </w:num>
  <w:num w:numId="41">
    <w:abstractNumId w:val="28"/>
  </w:num>
  <w:num w:numId="42">
    <w:abstractNumId w:val="41"/>
  </w:num>
  <w:num w:numId="43">
    <w:abstractNumId w:val="1"/>
  </w:num>
  <w:num w:numId="44">
    <w:abstractNumId w:val="29"/>
  </w:num>
  <w:num w:numId="45">
    <w:abstractNumId w:val="3"/>
  </w:num>
  <w:num w:numId="46">
    <w:abstractNumId w:val="47"/>
  </w:num>
  <w:num w:numId="47">
    <w:abstractNumId w:val="2"/>
  </w:num>
  <w:num w:numId="48">
    <w:abstractNumId w:val="13"/>
  </w:num>
  <w:num w:numId="49">
    <w:abstractNumId w:val="25"/>
  </w:num>
  <w:num w:numId="50">
    <w:abstractNumId w:val="37"/>
  </w:num>
  <w:num w:numId="51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371C"/>
    <w:rsid w:val="00027969"/>
    <w:rsid w:val="00031F9F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7239"/>
    <w:rsid w:val="00061D2F"/>
    <w:rsid w:val="00064938"/>
    <w:rsid w:val="000825F1"/>
    <w:rsid w:val="00084345"/>
    <w:rsid w:val="000844CD"/>
    <w:rsid w:val="00091008"/>
    <w:rsid w:val="000914AE"/>
    <w:rsid w:val="0009534D"/>
    <w:rsid w:val="000A19C3"/>
    <w:rsid w:val="000A73A7"/>
    <w:rsid w:val="000B44BB"/>
    <w:rsid w:val="000C281B"/>
    <w:rsid w:val="000C6425"/>
    <w:rsid w:val="000D2B47"/>
    <w:rsid w:val="000D36B6"/>
    <w:rsid w:val="000D4BDC"/>
    <w:rsid w:val="000D55F8"/>
    <w:rsid w:val="000D575D"/>
    <w:rsid w:val="000D5F26"/>
    <w:rsid w:val="000E5E6C"/>
    <w:rsid w:val="000F2F1A"/>
    <w:rsid w:val="000F5C08"/>
    <w:rsid w:val="001127C5"/>
    <w:rsid w:val="00113B4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62350"/>
    <w:rsid w:val="00171198"/>
    <w:rsid w:val="00175674"/>
    <w:rsid w:val="00180FAD"/>
    <w:rsid w:val="001810D4"/>
    <w:rsid w:val="0018179A"/>
    <w:rsid w:val="00181801"/>
    <w:rsid w:val="00181F46"/>
    <w:rsid w:val="00183EC0"/>
    <w:rsid w:val="0018421F"/>
    <w:rsid w:val="0019241C"/>
    <w:rsid w:val="00192A7A"/>
    <w:rsid w:val="001A016C"/>
    <w:rsid w:val="001A0A64"/>
    <w:rsid w:val="001A1C5F"/>
    <w:rsid w:val="001A54A9"/>
    <w:rsid w:val="001A58A1"/>
    <w:rsid w:val="001A5B48"/>
    <w:rsid w:val="001B7065"/>
    <w:rsid w:val="001C4C43"/>
    <w:rsid w:val="001C4F79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3839"/>
    <w:rsid w:val="002264E8"/>
    <w:rsid w:val="002277AD"/>
    <w:rsid w:val="002309C7"/>
    <w:rsid w:val="00253438"/>
    <w:rsid w:val="002572B2"/>
    <w:rsid w:val="00260325"/>
    <w:rsid w:val="00262695"/>
    <w:rsid w:val="002758D1"/>
    <w:rsid w:val="002763BA"/>
    <w:rsid w:val="002764AA"/>
    <w:rsid w:val="00282D8E"/>
    <w:rsid w:val="0028437F"/>
    <w:rsid w:val="0028482F"/>
    <w:rsid w:val="002876EB"/>
    <w:rsid w:val="002904FA"/>
    <w:rsid w:val="0029283C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5867"/>
    <w:rsid w:val="003205F7"/>
    <w:rsid w:val="00331884"/>
    <w:rsid w:val="0033508D"/>
    <w:rsid w:val="00346872"/>
    <w:rsid w:val="003532DB"/>
    <w:rsid w:val="0035571C"/>
    <w:rsid w:val="0035634A"/>
    <w:rsid w:val="00357955"/>
    <w:rsid w:val="00363D11"/>
    <w:rsid w:val="00365946"/>
    <w:rsid w:val="00365C3C"/>
    <w:rsid w:val="00365D54"/>
    <w:rsid w:val="00372EF3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C181E"/>
    <w:rsid w:val="003C1D12"/>
    <w:rsid w:val="003C5E95"/>
    <w:rsid w:val="003C6570"/>
    <w:rsid w:val="003D559C"/>
    <w:rsid w:val="003D6D8B"/>
    <w:rsid w:val="003E4841"/>
    <w:rsid w:val="003F5730"/>
    <w:rsid w:val="003F6721"/>
    <w:rsid w:val="00400563"/>
    <w:rsid w:val="0042254B"/>
    <w:rsid w:val="00423101"/>
    <w:rsid w:val="00425E0A"/>
    <w:rsid w:val="004348C6"/>
    <w:rsid w:val="004359E8"/>
    <w:rsid w:val="0043786A"/>
    <w:rsid w:val="004426DA"/>
    <w:rsid w:val="00443A7A"/>
    <w:rsid w:val="00447A63"/>
    <w:rsid w:val="004506E4"/>
    <w:rsid w:val="00455B90"/>
    <w:rsid w:val="00456CDE"/>
    <w:rsid w:val="00462C4A"/>
    <w:rsid w:val="0046306A"/>
    <w:rsid w:val="004634A7"/>
    <w:rsid w:val="004669E6"/>
    <w:rsid w:val="004677A1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1FE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50E2F"/>
    <w:rsid w:val="005547A3"/>
    <w:rsid w:val="00557DF1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589B"/>
    <w:rsid w:val="00637BCC"/>
    <w:rsid w:val="00642C3A"/>
    <w:rsid w:val="00650DA3"/>
    <w:rsid w:val="00654D69"/>
    <w:rsid w:val="006574AA"/>
    <w:rsid w:val="0066645C"/>
    <w:rsid w:val="0067395B"/>
    <w:rsid w:val="00681CFE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3DAA"/>
    <w:rsid w:val="006F313E"/>
    <w:rsid w:val="0070248F"/>
    <w:rsid w:val="00703544"/>
    <w:rsid w:val="007051B9"/>
    <w:rsid w:val="0071171C"/>
    <w:rsid w:val="00713249"/>
    <w:rsid w:val="00715BA4"/>
    <w:rsid w:val="007332AD"/>
    <w:rsid w:val="00737DAD"/>
    <w:rsid w:val="00744ABE"/>
    <w:rsid w:val="00754C27"/>
    <w:rsid w:val="007553B4"/>
    <w:rsid w:val="00764392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5D62"/>
    <w:rsid w:val="007E66E2"/>
    <w:rsid w:val="007F077E"/>
    <w:rsid w:val="007F56B4"/>
    <w:rsid w:val="00806BBC"/>
    <w:rsid w:val="008100F6"/>
    <w:rsid w:val="008107DD"/>
    <w:rsid w:val="008123FF"/>
    <w:rsid w:val="0083191B"/>
    <w:rsid w:val="00835B34"/>
    <w:rsid w:val="0084019F"/>
    <w:rsid w:val="00845050"/>
    <w:rsid w:val="008607BF"/>
    <w:rsid w:val="00861BE7"/>
    <w:rsid w:val="00870039"/>
    <w:rsid w:val="00872BED"/>
    <w:rsid w:val="0087767D"/>
    <w:rsid w:val="008821F4"/>
    <w:rsid w:val="008877CD"/>
    <w:rsid w:val="00894B1B"/>
    <w:rsid w:val="00896CE0"/>
    <w:rsid w:val="008972B5"/>
    <w:rsid w:val="008A0D5C"/>
    <w:rsid w:val="008A7E52"/>
    <w:rsid w:val="008B6E2A"/>
    <w:rsid w:val="008C5B94"/>
    <w:rsid w:val="008C7192"/>
    <w:rsid w:val="008D051F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2238"/>
    <w:rsid w:val="00922ED7"/>
    <w:rsid w:val="009250BF"/>
    <w:rsid w:val="00925901"/>
    <w:rsid w:val="00927269"/>
    <w:rsid w:val="00932F13"/>
    <w:rsid w:val="0094535C"/>
    <w:rsid w:val="009525FA"/>
    <w:rsid w:val="00953DC6"/>
    <w:rsid w:val="009544E1"/>
    <w:rsid w:val="009568A1"/>
    <w:rsid w:val="0095715A"/>
    <w:rsid w:val="00962CBF"/>
    <w:rsid w:val="009654C5"/>
    <w:rsid w:val="009657F1"/>
    <w:rsid w:val="009659D0"/>
    <w:rsid w:val="00974EB5"/>
    <w:rsid w:val="0098352F"/>
    <w:rsid w:val="009871AD"/>
    <w:rsid w:val="00991F05"/>
    <w:rsid w:val="00993E73"/>
    <w:rsid w:val="009A1BAB"/>
    <w:rsid w:val="009A2F6B"/>
    <w:rsid w:val="009A441D"/>
    <w:rsid w:val="009A569E"/>
    <w:rsid w:val="009A7A22"/>
    <w:rsid w:val="009C4D8F"/>
    <w:rsid w:val="009C6D69"/>
    <w:rsid w:val="009D47DB"/>
    <w:rsid w:val="009D51EA"/>
    <w:rsid w:val="009D53C8"/>
    <w:rsid w:val="009D5D50"/>
    <w:rsid w:val="009D6972"/>
    <w:rsid w:val="009E6728"/>
    <w:rsid w:val="009F03B8"/>
    <w:rsid w:val="009F09ED"/>
    <w:rsid w:val="009F2498"/>
    <w:rsid w:val="00A038DB"/>
    <w:rsid w:val="00A124D3"/>
    <w:rsid w:val="00A158DA"/>
    <w:rsid w:val="00A213F2"/>
    <w:rsid w:val="00A228D1"/>
    <w:rsid w:val="00A2583D"/>
    <w:rsid w:val="00A270A1"/>
    <w:rsid w:val="00A30601"/>
    <w:rsid w:val="00A33431"/>
    <w:rsid w:val="00A3474B"/>
    <w:rsid w:val="00A35E41"/>
    <w:rsid w:val="00A37150"/>
    <w:rsid w:val="00A46BA4"/>
    <w:rsid w:val="00A51B34"/>
    <w:rsid w:val="00A53EA3"/>
    <w:rsid w:val="00A60AA6"/>
    <w:rsid w:val="00A61799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C0C1F"/>
    <w:rsid w:val="00AC1E53"/>
    <w:rsid w:val="00AC2CD1"/>
    <w:rsid w:val="00AC504B"/>
    <w:rsid w:val="00AC7EB3"/>
    <w:rsid w:val="00AD061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E57"/>
    <w:rsid w:val="00B25C51"/>
    <w:rsid w:val="00B42CD9"/>
    <w:rsid w:val="00B45E72"/>
    <w:rsid w:val="00B507E4"/>
    <w:rsid w:val="00B51ED4"/>
    <w:rsid w:val="00B5580F"/>
    <w:rsid w:val="00B641F9"/>
    <w:rsid w:val="00B65F6F"/>
    <w:rsid w:val="00B66B37"/>
    <w:rsid w:val="00B704BC"/>
    <w:rsid w:val="00B75236"/>
    <w:rsid w:val="00B7544D"/>
    <w:rsid w:val="00B83983"/>
    <w:rsid w:val="00B86609"/>
    <w:rsid w:val="00B86E30"/>
    <w:rsid w:val="00B94608"/>
    <w:rsid w:val="00B97908"/>
    <w:rsid w:val="00BA17BE"/>
    <w:rsid w:val="00BA6D98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4450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5FCD"/>
    <w:rsid w:val="00C83272"/>
    <w:rsid w:val="00CA11E0"/>
    <w:rsid w:val="00CA251B"/>
    <w:rsid w:val="00CA756D"/>
    <w:rsid w:val="00CB2136"/>
    <w:rsid w:val="00CC2195"/>
    <w:rsid w:val="00CC4F71"/>
    <w:rsid w:val="00CC574F"/>
    <w:rsid w:val="00CD28A0"/>
    <w:rsid w:val="00CD2B20"/>
    <w:rsid w:val="00CD5B2E"/>
    <w:rsid w:val="00CE704E"/>
    <w:rsid w:val="00CE78CD"/>
    <w:rsid w:val="00CF2255"/>
    <w:rsid w:val="00D023E5"/>
    <w:rsid w:val="00D029E4"/>
    <w:rsid w:val="00D079FA"/>
    <w:rsid w:val="00D1309D"/>
    <w:rsid w:val="00D20E7A"/>
    <w:rsid w:val="00D24360"/>
    <w:rsid w:val="00D269FD"/>
    <w:rsid w:val="00D26B08"/>
    <w:rsid w:val="00D27848"/>
    <w:rsid w:val="00D51C46"/>
    <w:rsid w:val="00D52111"/>
    <w:rsid w:val="00D55149"/>
    <w:rsid w:val="00D57186"/>
    <w:rsid w:val="00D605B3"/>
    <w:rsid w:val="00D71805"/>
    <w:rsid w:val="00D73556"/>
    <w:rsid w:val="00D85489"/>
    <w:rsid w:val="00D85B01"/>
    <w:rsid w:val="00D90751"/>
    <w:rsid w:val="00D90B28"/>
    <w:rsid w:val="00D92769"/>
    <w:rsid w:val="00D97D01"/>
    <w:rsid w:val="00DA4ED9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E4F"/>
    <w:rsid w:val="00E0345E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7EC"/>
    <w:rsid w:val="00E77848"/>
    <w:rsid w:val="00E8057B"/>
    <w:rsid w:val="00E91E82"/>
    <w:rsid w:val="00E937F4"/>
    <w:rsid w:val="00E940AA"/>
    <w:rsid w:val="00E9513F"/>
    <w:rsid w:val="00EA49B1"/>
    <w:rsid w:val="00EB1CD3"/>
    <w:rsid w:val="00EB28A4"/>
    <w:rsid w:val="00EC1BAE"/>
    <w:rsid w:val="00EC31A4"/>
    <w:rsid w:val="00EC5BA1"/>
    <w:rsid w:val="00ED143B"/>
    <w:rsid w:val="00ED383D"/>
    <w:rsid w:val="00ED7311"/>
    <w:rsid w:val="00ED7F02"/>
    <w:rsid w:val="00EE679A"/>
    <w:rsid w:val="00EE7876"/>
    <w:rsid w:val="00EF16DE"/>
    <w:rsid w:val="00F04A56"/>
    <w:rsid w:val="00F057F9"/>
    <w:rsid w:val="00F06D6D"/>
    <w:rsid w:val="00F07F42"/>
    <w:rsid w:val="00F11778"/>
    <w:rsid w:val="00F15216"/>
    <w:rsid w:val="00F1642D"/>
    <w:rsid w:val="00F3161D"/>
    <w:rsid w:val="00F37AB1"/>
    <w:rsid w:val="00F456CF"/>
    <w:rsid w:val="00F51072"/>
    <w:rsid w:val="00F53791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F99A1998A4E6C1A2E21C69CF7645F7F9D069E64B1C90CE6EC1EED03306566DE5E9C5DBABA16B7D9C382C130F54356EBE948C73Fr9r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F99A1998A4E6C1A2E21C69CF7645F7F9D069E64B1C90CE6EC1EED03306566DE5E9C5DBAB816B7D9C382C130F54356EBE948C73Fr9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2FC-E33E-4907-922B-AE99CE1C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14974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2019-11-13T10:31:00Z</cp:lastPrinted>
  <dcterms:created xsi:type="dcterms:W3CDTF">2019-12-17T06:13:00Z</dcterms:created>
  <dcterms:modified xsi:type="dcterms:W3CDTF">2019-12-18T07:22:00Z</dcterms:modified>
</cp:coreProperties>
</file>