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4D2" w:rsidRDefault="003224D2" w:rsidP="003224D2">
      <w:pPr>
        <w:pStyle w:val="1"/>
      </w:pPr>
      <w:r>
        <w:rPr>
          <w:rFonts w:ascii="Arial" w:hAnsi="Arial" w:cs="Arial"/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 descr="Описание: 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4D2" w:rsidRDefault="003224D2" w:rsidP="003224D2">
      <w:pPr>
        <w:pStyle w:val="1"/>
        <w:rPr>
          <w:b w:val="0"/>
          <w:sz w:val="28"/>
        </w:rPr>
      </w:pPr>
      <w:r>
        <w:rPr>
          <w:b w:val="0"/>
          <w:sz w:val="28"/>
        </w:rPr>
        <w:t>Администрация Тутаевского муниципального района</w:t>
      </w:r>
    </w:p>
    <w:p w:rsidR="003224D2" w:rsidRDefault="003224D2" w:rsidP="003224D2"/>
    <w:p w:rsidR="003224D2" w:rsidRDefault="003224D2" w:rsidP="003224D2">
      <w:pPr>
        <w:pStyle w:val="1"/>
        <w:rPr>
          <w:sz w:val="52"/>
        </w:rPr>
      </w:pPr>
      <w:r>
        <w:t>ПОСТАНОВЛЕНИЕ</w:t>
      </w:r>
    </w:p>
    <w:p w:rsidR="003224D2" w:rsidRDefault="003224D2" w:rsidP="003224D2">
      <w:pPr>
        <w:rPr>
          <w:b/>
        </w:rPr>
      </w:pPr>
    </w:p>
    <w:p w:rsidR="003224D2" w:rsidRDefault="009C795D" w:rsidP="003224D2">
      <w:pPr>
        <w:rPr>
          <w:b/>
        </w:rPr>
      </w:pPr>
      <w:r>
        <w:rPr>
          <w:b/>
        </w:rPr>
        <w:t>о</w:t>
      </w:r>
      <w:r w:rsidR="003224D2">
        <w:rPr>
          <w:b/>
        </w:rPr>
        <w:t>т</w:t>
      </w:r>
      <w:r>
        <w:rPr>
          <w:b/>
        </w:rPr>
        <w:t xml:space="preserve"> 21.02.2020</w:t>
      </w:r>
      <w:r w:rsidR="003224D2">
        <w:rPr>
          <w:b/>
        </w:rPr>
        <w:t xml:space="preserve"> № </w:t>
      </w:r>
      <w:r>
        <w:rPr>
          <w:b/>
        </w:rPr>
        <w:t>106-п</w:t>
      </w:r>
    </w:p>
    <w:p w:rsidR="003224D2" w:rsidRDefault="003224D2" w:rsidP="003224D2">
      <w:pPr>
        <w:rPr>
          <w:bCs/>
        </w:rPr>
      </w:pPr>
      <w:r>
        <w:rPr>
          <w:bCs/>
        </w:rPr>
        <w:t>г. Тутаев</w:t>
      </w:r>
    </w:p>
    <w:p w:rsidR="003224D2" w:rsidRDefault="003224D2" w:rsidP="003224D2">
      <w:pPr>
        <w:rPr>
          <w:bCs/>
        </w:rPr>
      </w:pPr>
      <w:bookmarkStart w:id="0" w:name="_GoBack"/>
      <w:bookmarkEnd w:id="0"/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 xml:space="preserve">Об  утверждении </w:t>
      </w:r>
      <w:proofErr w:type="gramStart"/>
      <w:r w:rsidRPr="007237CD">
        <w:rPr>
          <w:bCs/>
        </w:rPr>
        <w:t>административного</w:t>
      </w:r>
      <w:proofErr w:type="gramEnd"/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 xml:space="preserve"> регламента предоставления </w:t>
      </w:r>
      <w:proofErr w:type="gramStart"/>
      <w:r w:rsidRPr="007237CD">
        <w:rPr>
          <w:bCs/>
        </w:rPr>
        <w:t>муниципальной</w:t>
      </w:r>
      <w:proofErr w:type="gramEnd"/>
      <w:r w:rsidRPr="007237CD">
        <w:rPr>
          <w:bCs/>
        </w:rPr>
        <w:t xml:space="preserve"> </w:t>
      </w:r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 xml:space="preserve">услуги по выдаче </w:t>
      </w:r>
      <w:r w:rsidR="00534852">
        <w:rPr>
          <w:bCs/>
        </w:rPr>
        <w:t>разрешения</w:t>
      </w:r>
      <w:r w:rsidRPr="007237CD">
        <w:rPr>
          <w:bCs/>
        </w:rPr>
        <w:t xml:space="preserve"> на проведение работ </w:t>
      </w:r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 xml:space="preserve">по сохранению объекта культурного наследия </w:t>
      </w:r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 xml:space="preserve">(памятника истории и культуры) народов </w:t>
      </w:r>
    </w:p>
    <w:p w:rsidR="003224D2" w:rsidRPr="007237CD" w:rsidRDefault="003224D2" w:rsidP="003224D2">
      <w:pPr>
        <w:rPr>
          <w:bCs/>
        </w:rPr>
      </w:pPr>
      <w:r w:rsidRPr="007237CD">
        <w:rPr>
          <w:bCs/>
        </w:rPr>
        <w:t>Российской Федерации местного</w:t>
      </w:r>
      <w:r w:rsidR="007237CD">
        <w:rPr>
          <w:bCs/>
        </w:rPr>
        <w:t xml:space="preserve"> </w:t>
      </w:r>
      <w:r w:rsidRPr="007237CD">
        <w:rPr>
          <w:bCs/>
        </w:rPr>
        <w:t xml:space="preserve"> (муниципального) значения</w:t>
      </w:r>
    </w:p>
    <w:p w:rsidR="003224D2" w:rsidRPr="007237CD" w:rsidRDefault="003224D2" w:rsidP="003224D2">
      <w:pPr>
        <w:rPr>
          <w:bCs/>
        </w:rPr>
      </w:pPr>
    </w:p>
    <w:p w:rsidR="003224D2" w:rsidRPr="007237CD" w:rsidRDefault="003224D2" w:rsidP="003224D2">
      <w:pPr>
        <w:ind w:firstLine="709"/>
        <w:jc w:val="both"/>
        <w:rPr>
          <w:bCs/>
        </w:rPr>
      </w:pPr>
      <w:r w:rsidRPr="007237CD">
        <w:rPr>
          <w:bCs/>
        </w:rPr>
        <w:t xml:space="preserve">В соответствии  с  </w:t>
      </w:r>
      <w:r w:rsidR="007237CD" w:rsidRPr="007237CD">
        <w:rPr>
          <w:bCs/>
        </w:rPr>
        <w:t>Федеральным законом от 25.06.2002 N 73-ФЗ "Об объектах культурного наследия (памятниках истории и культуры)</w:t>
      </w:r>
      <w:r w:rsidR="00AA25B7">
        <w:rPr>
          <w:bCs/>
        </w:rPr>
        <w:t xml:space="preserve"> народов Российской Федерации", Федеральным законом  от 06.10.2003 №131-ФЗ «Об общих принципах организации местного самоуправления в Российской Федерации», Администрация Тутаевского муниципального района </w:t>
      </w:r>
    </w:p>
    <w:p w:rsidR="007237CD" w:rsidRPr="007237CD" w:rsidRDefault="007237CD" w:rsidP="003224D2">
      <w:pPr>
        <w:ind w:firstLine="709"/>
        <w:jc w:val="both"/>
        <w:rPr>
          <w:bCs/>
        </w:rPr>
      </w:pPr>
    </w:p>
    <w:p w:rsidR="003224D2" w:rsidRPr="007237CD" w:rsidRDefault="003224D2" w:rsidP="003224D2">
      <w:pPr>
        <w:ind w:firstLine="709"/>
        <w:jc w:val="both"/>
        <w:rPr>
          <w:bCs/>
        </w:rPr>
      </w:pPr>
      <w:r w:rsidRPr="007237CD">
        <w:rPr>
          <w:bCs/>
        </w:rPr>
        <w:t>ПОСТАНОВЛЯЕТ:</w:t>
      </w:r>
    </w:p>
    <w:p w:rsidR="003224D2" w:rsidRPr="007237CD" w:rsidRDefault="003224D2" w:rsidP="003224D2">
      <w:pPr>
        <w:ind w:firstLine="709"/>
        <w:jc w:val="both"/>
        <w:rPr>
          <w:bCs/>
        </w:rPr>
      </w:pPr>
    </w:p>
    <w:p w:rsidR="003224D2" w:rsidRPr="007237CD" w:rsidRDefault="007237CD" w:rsidP="003224D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</w:rPr>
      </w:pPr>
      <w:r w:rsidRPr="007237CD">
        <w:rPr>
          <w:color w:val="000000"/>
        </w:rPr>
        <w:t xml:space="preserve">Утвердить прилагаемый административный регламент предоставления муниципальной услуги по выдаче </w:t>
      </w:r>
      <w:r w:rsidR="00534852">
        <w:rPr>
          <w:color w:val="000000"/>
        </w:rPr>
        <w:t>разрешения</w:t>
      </w:r>
      <w:r w:rsidRPr="007237CD">
        <w:rPr>
          <w:color w:val="000000"/>
        </w:rPr>
        <w:t xml:space="preserve">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 (приложение).</w:t>
      </w:r>
    </w:p>
    <w:p w:rsidR="003224D2" w:rsidRPr="007237CD" w:rsidRDefault="003224D2" w:rsidP="007237C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</w:rPr>
      </w:pPr>
      <w:proofErr w:type="gramStart"/>
      <w:r w:rsidRPr="007237CD">
        <w:rPr>
          <w:color w:val="000000"/>
        </w:rPr>
        <w:t>Контроль за</w:t>
      </w:r>
      <w:proofErr w:type="gramEnd"/>
      <w:r w:rsidRPr="007237CD">
        <w:rPr>
          <w:color w:val="000000"/>
        </w:rPr>
        <w:t xml:space="preserve"> исполнением данного постановления возложить на   начальника управления архитектуры и градостроительства  Администрации Тутаевского муниципального района – главного архитектора Тутаевского муниципального района  Касьянову Е.Н.</w:t>
      </w:r>
    </w:p>
    <w:p w:rsidR="007237CD" w:rsidRPr="007237CD" w:rsidRDefault="007237CD" w:rsidP="007237CD">
      <w:pPr>
        <w:pStyle w:val="a3"/>
        <w:numPr>
          <w:ilvl w:val="0"/>
          <w:numId w:val="1"/>
        </w:numPr>
        <w:ind w:left="0" w:firstLine="709"/>
      </w:pPr>
      <w:r w:rsidRPr="007237CD">
        <w:t xml:space="preserve">Постановление вступает в силу </w:t>
      </w:r>
      <w:r w:rsidR="00AA25B7">
        <w:t>после</w:t>
      </w:r>
      <w:r w:rsidRPr="007237CD">
        <w:t xml:space="preserve"> </w:t>
      </w:r>
      <w:r>
        <w:t>е</w:t>
      </w:r>
      <w:r w:rsidRPr="007237CD">
        <w:t xml:space="preserve">го </w:t>
      </w:r>
      <w:r>
        <w:t>о</w:t>
      </w:r>
      <w:r w:rsidRPr="007237CD">
        <w:t>фициального опубликования.</w:t>
      </w:r>
    </w:p>
    <w:p w:rsidR="003224D2" w:rsidRPr="007237CD" w:rsidRDefault="003224D2" w:rsidP="007237CD">
      <w:pPr>
        <w:pStyle w:val="a3"/>
        <w:ind w:left="0" w:firstLine="709"/>
        <w:jc w:val="both"/>
        <w:rPr>
          <w:bCs/>
        </w:rPr>
      </w:pPr>
    </w:p>
    <w:p w:rsidR="003224D2" w:rsidRPr="007237CD" w:rsidRDefault="003224D2" w:rsidP="003224D2">
      <w:pPr>
        <w:pStyle w:val="a3"/>
        <w:ind w:left="0" w:firstLine="709"/>
        <w:jc w:val="both"/>
        <w:rPr>
          <w:bCs/>
        </w:rPr>
      </w:pPr>
    </w:p>
    <w:p w:rsidR="003224D2" w:rsidRPr="007237CD" w:rsidRDefault="003224D2" w:rsidP="003224D2">
      <w:r w:rsidRPr="007237CD">
        <w:t>Глава Тутаевского</w:t>
      </w:r>
    </w:p>
    <w:p w:rsidR="003224D2" w:rsidRPr="007237CD" w:rsidRDefault="003224D2" w:rsidP="003224D2">
      <w:pPr>
        <w:rPr>
          <w:bCs/>
        </w:rPr>
      </w:pPr>
      <w:r w:rsidRPr="007237CD">
        <w:t>муниципального района                                                                       Д.Р.Юнусов</w:t>
      </w:r>
      <w:r w:rsidRPr="007237CD">
        <w:rPr>
          <w:bCs/>
        </w:rPr>
        <w:t xml:space="preserve"> </w:t>
      </w:r>
    </w:p>
    <w:p w:rsidR="003224D2" w:rsidRPr="007237CD" w:rsidRDefault="003224D2" w:rsidP="003224D2">
      <w:pPr>
        <w:rPr>
          <w:bCs/>
        </w:rPr>
      </w:pPr>
    </w:p>
    <w:p w:rsidR="003224D2" w:rsidRDefault="003224D2" w:rsidP="003224D2">
      <w:pPr>
        <w:rPr>
          <w:bCs/>
          <w:sz w:val="28"/>
          <w:szCs w:val="28"/>
        </w:rPr>
      </w:pPr>
    </w:p>
    <w:p w:rsidR="005D1097" w:rsidRPr="00092593" w:rsidRDefault="005D1097" w:rsidP="005D1097">
      <w:pPr>
        <w:jc w:val="right"/>
        <w:rPr>
          <w:b/>
          <w:color w:val="000000"/>
        </w:rPr>
      </w:pPr>
      <w:r w:rsidRPr="00092593">
        <w:rPr>
          <w:b/>
          <w:color w:val="000000"/>
        </w:rPr>
        <w:t>Приложение</w:t>
      </w:r>
    </w:p>
    <w:p w:rsidR="005D1097" w:rsidRPr="00092593" w:rsidRDefault="005D1097" w:rsidP="005D1097">
      <w:pPr>
        <w:jc w:val="right"/>
        <w:rPr>
          <w:b/>
          <w:color w:val="000000"/>
        </w:rPr>
      </w:pPr>
      <w:r w:rsidRPr="00092593">
        <w:rPr>
          <w:b/>
          <w:color w:val="000000"/>
        </w:rPr>
        <w:t>к постановлению Администрации ТМР</w:t>
      </w:r>
    </w:p>
    <w:p w:rsidR="005D1097" w:rsidRPr="00092593" w:rsidRDefault="005D1097" w:rsidP="005D1097">
      <w:pPr>
        <w:jc w:val="right"/>
        <w:rPr>
          <w:b/>
          <w:color w:val="000000"/>
        </w:rPr>
      </w:pPr>
      <w:r w:rsidRPr="00092593">
        <w:rPr>
          <w:b/>
          <w:color w:val="000000"/>
        </w:rPr>
        <w:t xml:space="preserve">от </w:t>
      </w:r>
      <w:r w:rsidR="009C795D" w:rsidRPr="00092593">
        <w:rPr>
          <w:b/>
          <w:color w:val="000000"/>
        </w:rPr>
        <w:t>21.02.2020</w:t>
      </w:r>
      <w:r w:rsidRPr="00092593">
        <w:rPr>
          <w:b/>
          <w:color w:val="000000"/>
        </w:rPr>
        <w:t xml:space="preserve"> года</w:t>
      </w:r>
      <w:r w:rsidR="00092593">
        <w:rPr>
          <w:b/>
          <w:color w:val="000000"/>
        </w:rPr>
        <w:t xml:space="preserve"> </w:t>
      </w:r>
      <w:r w:rsidR="00092593" w:rsidRPr="00092593">
        <w:rPr>
          <w:b/>
          <w:color w:val="000000"/>
        </w:rPr>
        <w:t>№106-п</w:t>
      </w:r>
    </w:p>
    <w:p w:rsidR="005D1097" w:rsidRDefault="005D1097" w:rsidP="005D1097">
      <w:pPr>
        <w:jc w:val="right"/>
        <w:rPr>
          <w:color w:val="000000"/>
        </w:rPr>
      </w:pPr>
      <w:r>
        <w:rPr>
          <w:color w:val="000000"/>
        </w:rPr>
        <w:t> </w:t>
      </w:r>
    </w:p>
    <w:p w:rsidR="005D1097" w:rsidRPr="00092593" w:rsidRDefault="005D1097" w:rsidP="005D1097">
      <w:pPr>
        <w:jc w:val="center"/>
        <w:rPr>
          <w:b/>
          <w:color w:val="000000"/>
        </w:rPr>
      </w:pPr>
      <w:r w:rsidRPr="00092593">
        <w:rPr>
          <w:b/>
          <w:color w:val="000000"/>
        </w:rPr>
        <w:t xml:space="preserve">АДМИНИСТРАТИВНЫЙ РЕГЛАМЕНТ ПРЕДОСТАВЛЕНИЯ </w:t>
      </w:r>
    </w:p>
    <w:p w:rsidR="005D1097" w:rsidRPr="00092593" w:rsidRDefault="005D1097" w:rsidP="005D1097">
      <w:pPr>
        <w:jc w:val="center"/>
        <w:rPr>
          <w:b/>
          <w:color w:val="000000"/>
        </w:rPr>
      </w:pPr>
      <w:r w:rsidRPr="00092593">
        <w:rPr>
          <w:b/>
          <w:color w:val="000000"/>
        </w:rPr>
        <w:t>МУНИЦИПАЛЬНОЙ УСЛУГИ ПО ВЫДАЧЕ РАЗРЕШЕНИЯ НА ПРОВЕДЕНИЕ РАБОТ</w:t>
      </w:r>
    </w:p>
    <w:p w:rsidR="005D1097" w:rsidRPr="00092593" w:rsidRDefault="005D1097" w:rsidP="005D1097">
      <w:pPr>
        <w:jc w:val="center"/>
        <w:rPr>
          <w:b/>
          <w:color w:val="000000"/>
        </w:rPr>
      </w:pPr>
      <w:r w:rsidRPr="00092593">
        <w:rPr>
          <w:b/>
          <w:color w:val="000000"/>
        </w:rPr>
        <w:t xml:space="preserve"> ПО СОХРАНЕНИЮ ОБЪЕКТА КУЛЬТУРНОГО НАСЛЕДИЯ (ПАМЯТНИКА ИСТОРИИ И КУЛЬТУРЫ) НАРОДОВ РОССИЙСКОЙ ФЕДЕРАЦИИ </w:t>
      </w:r>
    </w:p>
    <w:p w:rsidR="005D1097" w:rsidRDefault="005D1097" w:rsidP="005D1097">
      <w:pPr>
        <w:jc w:val="center"/>
        <w:rPr>
          <w:color w:val="000000"/>
        </w:rPr>
      </w:pPr>
      <w:r w:rsidRPr="00092593">
        <w:rPr>
          <w:b/>
          <w:color w:val="000000"/>
        </w:rPr>
        <w:t>МЕСТНОГО (МУНИЦИПАЛЬНОГО) ЗНАЧЕНИЯ</w:t>
      </w:r>
    </w:p>
    <w:p w:rsidR="005D1097" w:rsidRDefault="005D1097" w:rsidP="005D1097">
      <w:pPr>
        <w:jc w:val="center"/>
      </w:pPr>
    </w:p>
    <w:p w:rsidR="005D1097" w:rsidRDefault="005D1097" w:rsidP="005D1097">
      <w:pPr>
        <w:jc w:val="center"/>
        <w:rPr>
          <w:color w:val="000000"/>
        </w:rPr>
      </w:pPr>
      <w:r>
        <w:rPr>
          <w:color w:val="000000"/>
        </w:rPr>
        <w:t>1. ОБЩИЕ ПОЛОЖЕНИЯ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 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1.1. </w:t>
      </w:r>
      <w:proofErr w:type="gramStart"/>
      <w:r>
        <w:rPr>
          <w:color w:val="000000"/>
        </w:rPr>
        <w:t>Административный регламент предоставления муниципальной услуги по выдаче разрешения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 (далее - административный регламент) разработан в целях оптимизации (повышения качества) предоставления муниципальной услуги и доступности ее результата, определяет порядок и стандарт предоставления муниципальной услуги по выдаче разрешения на проведение работ по сохранению объекта культурного наследия</w:t>
      </w:r>
      <w:proofErr w:type="gramEnd"/>
      <w:r>
        <w:rPr>
          <w:color w:val="000000"/>
        </w:rPr>
        <w:t xml:space="preserve"> (памятника истории и культуры) народов Российской Федерации местного (муниципального) значения (далее - объект культурного наследия).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1.2. Заявителями при предоставлении муниципальной услуги по выдаче разрешения на проведение работ по сохранению объекта культурного наследия (далее - муниципальная услуга) являются собственники (физические и юридические лица) или иные законные владельцы объекта культурного наследия, либо их уполномоченные представители (далее - заявители).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1.3. Информирование о порядке предоставления муниципальной услуги.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1.3.1. Управление архитектуры и градостроительства Администрации Тутаевского муниципального района (</w:t>
      </w:r>
      <w:r>
        <w:rPr>
          <w:i/>
          <w:color w:val="000000"/>
        </w:rPr>
        <w:t xml:space="preserve">далее по тексту – </w:t>
      </w:r>
      <w:proofErr w:type="spellStart"/>
      <w:r>
        <w:rPr>
          <w:i/>
          <w:color w:val="000000"/>
        </w:rPr>
        <w:t>УАиГ</w:t>
      </w:r>
      <w:proofErr w:type="spellEnd"/>
      <w:r>
        <w:rPr>
          <w:i/>
          <w:color w:val="000000"/>
        </w:rPr>
        <w:t>)</w:t>
      </w:r>
    </w:p>
    <w:p w:rsidR="005D1097" w:rsidRDefault="005D1097" w:rsidP="005D1097">
      <w:pPr>
        <w:ind w:firstLine="540"/>
        <w:jc w:val="both"/>
        <w:rPr>
          <w:color w:val="000000"/>
        </w:rPr>
      </w:pPr>
      <w:bookmarkStart w:id="1" w:name="OLE_LINK3"/>
      <w:bookmarkStart w:id="2" w:name="OLE_LINK4"/>
      <w:bookmarkStart w:id="3" w:name="OLE_LINK5"/>
      <w:r>
        <w:rPr>
          <w:color w:val="000000"/>
        </w:rPr>
        <w:t>Место нахождения: Ярославская область, г. Тутаев.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Почтовый адрес: 152300, Ярославская область, </w:t>
      </w:r>
      <w:proofErr w:type="spellStart"/>
      <w:r>
        <w:rPr>
          <w:color w:val="000000"/>
        </w:rPr>
        <w:t>г</w:t>
      </w:r>
      <w:proofErr w:type="gramStart"/>
      <w:r>
        <w:rPr>
          <w:color w:val="000000"/>
        </w:rPr>
        <w:t>.Т</w:t>
      </w:r>
      <w:proofErr w:type="gramEnd"/>
      <w:r>
        <w:rPr>
          <w:color w:val="000000"/>
        </w:rPr>
        <w:t>утаев</w:t>
      </w:r>
      <w:proofErr w:type="spellEnd"/>
      <w:r>
        <w:rPr>
          <w:color w:val="000000"/>
        </w:rPr>
        <w:t>, ул.Романовская,д.16.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График работы: с  понедельника по пятницу – с 8.00 до 17.00;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- перерыв на обед с 12.00 до 13.00.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Прием по вопросам предоставления муниципальной услуги ведется по месту нахождения </w:t>
      </w:r>
      <w:proofErr w:type="spellStart"/>
      <w:r>
        <w:rPr>
          <w:color w:val="000000"/>
        </w:rPr>
        <w:t>УАиГ</w:t>
      </w:r>
      <w:proofErr w:type="spellEnd"/>
      <w:r>
        <w:rPr>
          <w:color w:val="000000"/>
        </w:rPr>
        <w:t xml:space="preserve">  по следующему графику: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 - понедельник, вторник, четверг – с 8.00 до 16.00;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- перерыв на обед с 12.00 до 13.00.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Справочные телефоны: 8 48533 2-08-49.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Адрес электронной почты: </w:t>
      </w:r>
      <w:proofErr w:type="spellStart"/>
      <w:r>
        <w:rPr>
          <w:color w:val="000000"/>
          <w:lang w:val="en-US"/>
        </w:rPr>
        <w:t>arhitektura</w:t>
      </w:r>
      <w:proofErr w:type="spellEnd"/>
      <w:r>
        <w:rPr>
          <w:color w:val="000000"/>
        </w:rPr>
        <w:t>@</w:t>
      </w:r>
      <w:proofErr w:type="spellStart"/>
      <w:r>
        <w:rPr>
          <w:color w:val="000000"/>
          <w:lang w:val="en-US"/>
        </w:rPr>
        <w:t>tr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adm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yar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  <w:r>
        <w:rPr>
          <w:color w:val="000000"/>
        </w:rPr>
        <w:t>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Информация о порядке предоставления муниципальных услуг в электронной форме размещается в присутственных местах (многофункциональных центрах предоставления государственных и муниципальных услуг, органах местного самоуправления).</w:t>
      </w:r>
    </w:p>
    <w:bookmarkEnd w:id="1"/>
    <w:bookmarkEnd w:id="2"/>
    <w:bookmarkEnd w:id="3"/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Региональный центр телефонного обслуживания: 8 4852 49-09-49, 8 800 100-76-09.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1.3.2. Муниципальная услуга предоставляется по принципу «одного окна» через государственное автономное учреждение Ярославской области «Многофункциональный центр предоставления государственных и муниципальных услуг» (далее – многофункциональный центр, МФЦ).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Местонахождение: 152300, Ярославская область, </w:t>
      </w:r>
      <w:proofErr w:type="spellStart"/>
      <w:r>
        <w:rPr>
          <w:color w:val="000000"/>
        </w:rPr>
        <w:t>г</w:t>
      </w:r>
      <w:proofErr w:type="gramStart"/>
      <w:r>
        <w:rPr>
          <w:color w:val="000000"/>
        </w:rPr>
        <w:t>.Т</w:t>
      </w:r>
      <w:proofErr w:type="gramEnd"/>
      <w:r>
        <w:rPr>
          <w:color w:val="000000"/>
        </w:rPr>
        <w:t>утаев</w:t>
      </w:r>
      <w:proofErr w:type="spellEnd"/>
      <w:r>
        <w:rPr>
          <w:color w:val="000000"/>
        </w:rPr>
        <w:t>, ул.Комсомольская,д.76.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График работы, в том числе информирование и консультирование заявителей о порядке предоставления муниципальной услуги: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- понедельник, среда-суббота – 8.00до 18.00;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- вторник – с 10.00 до 20.00;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- воскресенье – выходной.</w:t>
      </w:r>
    </w:p>
    <w:p w:rsidR="005D1097" w:rsidRDefault="005D1097" w:rsidP="005D1097">
      <w:pPr>
        <w:ind w:firstLine="540"/>
        <w:jc w:val="both"/>
        <w:rPr>
          <w:i/>
          <w:color w:val="000000"/>
        </w:rPr>
      </w:pPr>
      <w:r>
        <w:rPr>
          <w:color w:val="000000"/>
        </w:rPr>
        <w:lastRenderedPageBreak/>
        <w:t>Справочные телефоны</w:t>
      </w:r>
      <w:r>
        <w:rPr>
          <w:color w:val="000000"/>
          <w:u w:val="single"/>
        </w:rPr>
        <w:t>: 8 48533 7-62-02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Адрес сайта многофункционального центра в информационно-телекоммуникационной сети «Интернет»: http://mfc76.ru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Адрес электронной почты МФЦ: mfc@mfc76.ru.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>Информация о филиалах многофункционального центра размещена на сайте многофункционального центра.</w:t>
      </w:r>
    </w:p>
    <w:p w:rsidR="005D1097" w:rsidRDefault="005D1097" w:rsidP="005D1097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1.4. </w:t>
      </w:r>
      <w:proofErr w:type="gramStart"/>
      <w:r>
        <w:rPr>
          <w:color w:val="000000"/>
        </w:rPr>
        <w:t>Информация о предоставлении муниципальной услуги, об услугах, которые являются необходимыми и обязательными для предоставления муниципальной услуги, формы и образцы документов, в том числе бланк заявления о выдаче разрешения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 (далее по тексту – заявления) размещаются:</w:t>
      </w:r>
      <w:proofErr w:type="gramEnd"/>
    </w:p>
    <w:p w:rsidR="005D1097" w:rsidRDefault="005D1097" w:rsidP="005D1097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на официальном сайте администрации Тутаевского муниципального района в информационно-телекоммуникационной сети «Интернет»:</w:t>
      </w:r>
      <w:r>
        <w:rPr>
          <w:color w:val="000000"/>
          <w:u w:val="single"/>
        </w:rPr>
        <w:t>http://admtmr.ru/documents/perechen-munitsipalnykh-uslug-predostavlyaemykh-administratsiey-tutaevskogo-munitsipalnogo-rayona.php</w:t>
      </w:r>
      <w:r>
        <w:rPr>
          <w:color w:val="000000"/>
        </w:rPr>
        <w:t>.</w:t>
      </w:r>
    </w:p>
    <w:p w:rsidR="005D1097" w:rsidRDefault="005D1097" w:rsidP="005D1097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на информационных стендах в </w:t>
      </w:r>
      <w:proofErr w:type="spellStart"/>
      <w:r>
        <w:rPr>
          <w:color w:val="000000"/>
        </w:rPr>
        <w:t>УАиГ</w:t>
      </w:r>
      <w:proofErr w:type="spellEnd"/>
      <w:r>
        <w:rPr>
          <w:color w:val="000000"/>
        </w:rPr>
        <w:t xml:space="preserve">; </w:t>
      </w:r>
    </w:p>
    <w:p w:rsidR="005D1097" w:rsidRDefault="005D1097" w:rsidP="005D1097">
      <w:pPr>
        <w:numPr>
          <w:ilvl w:val="0"/>
          <w:numId w:val="2"/>
        </w:numPr>
        <w:jc w:val="both"/>
        <w:rPr>
          <w:i/>
          <w:color w:val="000000"/>
          <w:u w:val="single"/>
        </w:rPr>
      </w:pPr>
      <w:r>
        <w:rPr>
          <w:color w:val="000000"/>
        </w:rPr>
        <w:t xml:space="preserve">в </w:t>
      </w:r>
      <w:bookmarkStart w:id="4" w:name="OLE_LINK9"/>
      <w:r>
        <w:rPr>
          <w:color w:val="000000"/>
        </w:rPr>
        <w:t xml:space="preserve">федеральной государственной информационной системе «Единый портал </w:t>
      </w:r>
      <w:bookmarkEnd w:id="4"/>
      <w:r>
        <w:rPr>
          <w:color w:val="000000"/>
        </w:rPr>
        <w:t xml:space="preserve">государственных и муниципальных услуг (функций)» www.gosuslugi.ru (далее – Единый портал): </w:t>
      </w:r>
      <w:hyperlink r:id="rId7" w:history="1">
        <w:r>
          <w:rPr>
            <w:rStyle w:val="a7"/>
          </w:rPr>
          <w:t>https://www.gosuslugi.ru/83268/3/info</w:t>
        </w:r>
      </w:hyperlink>
      <w:r>
        <w:rPr>
          <w:color w:val="000000"/>
          <w:u w:val="single"/>
        </w:rPr>
        <w:t>;</w:t>
      </w:r>
    </w:p>
    <w:p w:rsidR="005D1097" w:rsidRDefault="005D1097" w:rsidP="005D1097">
      <w:pPr>
        <w:numPr>
          <w:ilvl w:val="0"/>
          <w:numId w:val="2"/>
        </w:numPr>
        <w:jc w:val="both"/>
        <w:rPr>
          <w:i/>
          <w:color w:val="000000"/>
          <w:u w:val="single"/>
        </w:rPr>
      </w:pPr>
      <w:r>
        <w:rPr>
          <w:color w:val="000000"/>
        </w:rPr>
        <w:t>в многофункциональном центре.</w:t>
      </w:r>
    </w:p>
    <w:p w:rsidR="005D1097" w:rsidRDefault="005D1097" w:rsidP="005D1097">
      <w:pPr>
        <w:ind w:firstLine="540"/>
        <w:jc w:val="both"/>
      </w:pPr>
      <w:r>
        <w:t>1.5. Предоставление информации заявителям по вопросам предоставления муниципальной услуги, в том числе о ходе предоставления муниципальной услуги осуществляется:</w:t>
      </w:r>
    </w:p>
    <w:p w:rsidR="005D1097" w:rsidRDefault="005D1097" w:rsidP="005D1097">
      <w:pPr>
        <w:numPr>
          <w:ilvl w:val="0"/>
          <w:numId w:val="3"/>
        </w:numPr>
        <w:jc w:val="both"/>
        <w:rPr>
          <w:i/>
        </w:rPr>
      </w:pPr>
      <w:r>
        <w:t xml:space="preserve">в устной форме при личном обращении в </w:t>
      </w:r>
      <w:proofErr w:type="spellStart"/>
      <w:r>
        <w:t>УАиГ</w:t>
      </w:r>
      <w:proofErr w:type="spellEnd"/>
      <w:r>
        <w:t xml:space="preserve"> Администрации ТМР или в многофункциональном центре</w:t>
      </w:r>
      <w:r>
        <w:rPr>
          <w:i/>
        </w:rPr>
        <w:t xml:space="preserve">;                                 </w:t>
      </w:r>
    </w:p>
    <w:p w:rsidR="005D1097" w:rsidRDefault="005D1097" w:rsidP="005D1097">
      <w:pPr>
        <w:numPr>
          <w:ilvl w:val="0"/>
          <w:numId w:val="3"/>
        </w:numPr>
        <w:jc w:val="both"/>
      </w:pPr>
      <w:r>
        <w:t>посредством телефонной связи: 8 48533 2-08-49</w:t>
      </w:r>
      <w:proofErr w:type="gramStart"/>
      <w:r>
        <w:t xml:space="preserve"> ;</w:t>
      </w:r>
      <w:proofErr w:type="gramEnd"/>
    </w:p>
    <w:p w:rsidR="005D1097" w:rsidRDefault="005D1097" w:rsidP="005D1097">
      <w:pPr>
        <w:numPr>
          <w:ilvl w:val="0"/>
          <w:numId w:val="3"/>
        </w:numPr>
        <w:jc w:val="both"/>
      </w:pPr>
      <w:r>
        <w:t>по следующему графику:</w:t>
      </w:r>
    </w:p>
    <w:p w:rsidR="005D1097" w:rsidRDefault="005D1097" w:rsidP="005D1097">
      <w:pPr>
        <w:numPr>
          <w:ilvl w:val="0"/>
          <w:numId w:val="3"/>
        </w:numPr>
        <w:jc w:val="both"/>
      </w:pPr>
      <w:r>
        <w:t>понедельник, вторник, четверг – с 8.00 до 16.00;</w:t>
      </w:r>
    </w:p>
    <w:p w:rsidR="005D1097" w:rsidRDefault="005D1097" w:rsidP="005D1097">
      <w:pPr>
        <w:numPr>
          <w:ilvl w:val="0"/>
          <w:numId w:val="3"/>
        </w:numPr>
        <w:jc w:val="both"/>
      </w:pPr>
      <w:r>
        <w:t>перерыв на обед с 12.00 до 13.00.</w:t>
      </w:r>
    </w:p>
    <w:p w:rsidR="005D1097" w:rsidRDefault="005D1097" w:rsidP="005D1097">
      <w:pPr>
        <w:numPr>
          <w:ilvl w:val="0"/>
          <w:numId w:val="3"/>
        </w:numPr>
        <w:jc w:val="both"/>
      </w:pPr>
      <w:r>
        <w:t xml:space="preserve">с использованием электронной почты: </w:t>
      </w:r>
      <w:hyperlink r:id="rId8" w:history="1">
        <w:r>
          <w:rPr>
            <w:rStyle w:val="a7"/>
            <w:lang w:val="en-US"/>
          </w:rPr>
          <w:t>arhitektura</w:t>
        </w:r>
        <w:r>
          <w:rPr>
            <w:rStyle w:val="a7"/>
          </w:rPr>
          <w:t>@</w:t>
        </w:r>
        <w:r>
          <w:rPr>
            <w:rStyle w:val="a7"/>
            <w:lang w:val="en-US"/>
          </w:rPr>
          <w:t>tr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adm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yar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ru</w:t>
        </w:r>
      </w:hyperlink>
      <w:r>
        <w:rPr>
          <w:u w:val="single"/>
        </w:rPr>
        <w:t>.</w:t>
      </w:r>
    </w:p>
    <w:p w:rsidR="005D1097" w:rsidRDefault="005D1097" w:rsidP="005D1097">
      <w:pPr>
        <w:numPr>
          <w:ilvl w:val="0"/>
          <w:numId w:val="3"/>
        </w:numPr>
        <w:jc w:val="both"/>
      </w:pPr>
      <w:r>
        <w:t>с использованием Единого портала;</w:t>
      </w:r>
    </w:p>
    <w:p w:rsidR="005D1097" w:rsidRDefault="005D1097" w:rsidP="005D1097">
      <w:pPr>
        <w:numPr>
          <w:ilvl w:val="0"/>
          <w:numId w:val="3"/>
        </w:numPr>
        <w:jc w:val="both"/>
        <w:rPr>
          <w:i/>
        </w:rPr>
      </w:pPr>
      <w:r>
        <w:t xml:space="preserve">через официальный сайт </w:t>
      </w:r>
      <w:proofErr w:type="spellStart"/>
      <w:r>
        <w:t>УАиГ</w:t>
      </w:r>
      <w:proofErr w:type="spellEnd"/>
      <w:r>
        <w:t xml:space="preserve"> или многофункционального центра по форме обратной связи: _ </w:t>
      </w:r>
      <w:r>
        <w:rPr>
          <w:lang w:val="en-US"/>
        </w:rPr>
        <w:t>http</w:t>
      </w:r>
      <w:r>
        <w:t>:/</w:t>
      </w:r>
      <w:proofErr w:type="spellStart"/>
      <w:r>
        <w:rPr>
          <w:lang w:val="en-US"/>
        </w:rPr>
        <w:t>admtmr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/</w:t>
      </w:r>
      <w:r>
        <w:rPr>
          <w:lang w:val="en-US"/>
        </w:rPr>
        <w:t>feedback</w:t>
      </w:r>
      <w:r>
        <w:t>/</w:t>
      </w:r>
      <w:r>
        <w:rPr>
          <w:lang w:val="en-US"/>
        </w:rPr>
        <w:t>new</w:t>
      </w:r>
      <w:r>
        <w:t>.</w:t>
      </w:r>
      <w:proofErr w:type="spellStart"/>
      <w:r>
        <w:rPr>
          <w:lang w:val="en-US"/>
        </w:rPr>
        <w:t>php</w:t>
      </w:r>
      <w:proofErr w:type="spellEnd"/>
      <w:r>
        <w:t xml:space="preserve"> . </w:t>
      </w:r>
    </w:p>
    <w:p w:rsidR="005D1097" w:rsidRDefault="005D1097" w:rsidP="005D1097">
      <w:pPr>
        <w:numPr>
          <w:ilvl w:val="0"/>
          <w:numId w:val="3"/>
        </w:numPr>
        <w:jc w:val="both"/>
        <w:rPr>
          <w:u w:val="single"/>
        </w:rPr>
      </w:pPr>
      <w:r>
        <w:t xml:space="preserve">посредством почтового отправления: </w:t>
      </w:r>
      <w:r>
        <w:rPr>
          <w:u w:val="single"/>
        </w:rPr>
        <w:t xml:space="preserve">152300, Ярославская область, </w:t>
      </w:r>
      <w:proofErr w:type="spellStart"/>
      <w:r>
        <w:rPr>
          <w:u w:val="single"/>
        </w:rPr>
        <w:t>г</w:t>
      </w:r>
      <w:proofErr w:type="gramStart"/>
      <w:r>
        <w:rPr>
          <w:u w:val="single"/>
        </w:rPr>
        <w:t>.Т</w:t>
      </w:r>
      <w:proofErr w:type="gramEnd"/>
      <w:r>
        <w:rPr>
          <w:u w:val="single"/>
        </w:rPr>
        <w:t>утаев</w:t>
      </w:r>
      <w:proofErr w:type="spellEnd"/>
      <w:r>
        <w:rPr>
          <w:u w:val="single"/>
        </w:rPr>
        <w:t>, ул.Романовская,д.16.</w:t>
      </w:r>
    </w:p>
    <w:p w:rsidR="005D1097" w:rsidRDefault="005D1097" w:rsidP="005D1097">
      <w:pPr>
        <w:ind w:firstLine="540"/>
        <w:jc w:val="both"/>
      </w:pPr>
      <w:r>
        <w:t xml:space="preserve">Письменное обращение за информацией о порядке предоставления муниципальной услуги должно быть рассмотрено не позднее 30 дней </w:t>
      </w:r>
      <w:proofErr w:type="gramStart"/>
      <w:r>
        <w:t>с даты регистрации</w:t>
      </w:r>
      <w:proofErr w:type="gramEnd"/>
      <w:r>
        <w:t xml:space="preserve"> такого обращения в </w:t>
      </w:r>
      <w:proofErr w:type="spellStart"/>
      <w:r>
        <w:t>УАиГ</w:t>
      </w:r>
      <w:proofErr w:type="spellEnd"/>
      <w:r>
        <w:t xml:space="preserve">. </w:t>
      </w:r>
    </w:p>
    <w:p w:rsidR="005D1097" w:rsidRDefault="005D1097" w:rsidP="005D1097">
      <w:pPr>
        <w:ind w:firstLine="540"/>
        <w:jc w:val="both"/>
      </w:pPr>
      <w:r>
        <w:rPr>
          <w:i/>
        </w:rPr>
        <w:tab/>
      </w:r>
      <w:r>
        <w:t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5D1097" w:rsidRDefault="005D1097" w:rsidP="005D1097">
      <w:pPr>
        <w:ind w:firstLine="540"/>
        <w:jc w:val="both"/>
      </w:pPr>
      <w:r>
        <w:t xml:space="preserve">1.6. В рамках предоставления муниципальной услуги заявителю обеспечивается возможность осуществить запись на прием в </w:t>
      </w:r>
      <w:proofErr w:type="spellStart"/>
      <w:r>
        <w:t>УАиГ</w:t>
      </w:r>
      <w:proofErr w:type="spellEnd"/>
      <w:r>
        <w:t xml:space="preserve"> и МФЦ для подачи заявления о предоставлении муниципальной услуги через Единый портал, выбрав удобные для заявителя дату и время приема в пределах установленного в </w:t>
      </w:r>
      <w:proofErr w:type="spellStart"/>
      <w:r>
        <w:t>УАиГ</w:t>
      </w:r>
      <w:proofErr w:type="spellEnd"/>
      <w:r>
        <w:t xml:space="preserve"> или МФЦ графика приема заявителей. Запись на прием осуществляется посредством интерактивного сервиса Единого портала, который в режиме реального времени отражает расписание работы </w:t>
      </w:r>
      <w:proofErr w:type="spellStart"/>
      <w:r>
        <w:t>УАиГ</w:t>
      </w:r>
      <w:proofErr w:type="spellEnd"/>
      <w:r>
        <w:t>, МФЦ или уполномоченного сотрудника на конкретную дату с указанием свободных интервалов для записи.</w:t>
      </w:r>
    </w:p>
    <w:p w:rsidR="005D1097" w:rsidRDefault="005D1097" w:rsidP="005D1097">
      <w:pPr>
        <w:ind w:firstLine="540"/>
        <w:jc w:val="both"/>
      </w:pPr>
      <w:r>
        <w:lastRenderedPageBreak/>
        <w:t xml:space="preserve">При осуществлении записи совершения иных действий, кроме прохождения процедуры идентификации и аутентификации и указания цели приема от заявителя не требуется. Уведомление о записи на прием поступает в Личный кабинет заявителя в течение 1 рабочего дня. </w:t>
      </w: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center"/>
      </w:pPr>
      <w:r>
        <w:t>2. СТАНДАРТ ПРЕДОСТАВЛЕНИЯ МУНИЦИПАЛЬНОЙ УСЛУГИ</w:t>
      </w:r>
    </w:p>
    <w:p w:rsidR="005D1097" w:rsidRDefault="005D1097" w:rsidP="005D1097">
      <w:pPr>
        <w:ind w:firstLine="540"/>
        <w:jc w:val="both"/>
      </w:pPr>
      <w:r>
        <w:t>2.1. Наименование муниципальной услуги: выдача разрешения на проведение работ  по сохранению объекта культурного наследия (памятника истории и культуры) народов Российской Федерации местного (муниципального) значения.</w:t>
      </w:r>
    </w:p>
    <w:p w:rsidR="005D1097" w:rsidRDefault="005D1097" w:rsidP="005D1097">
      <w:pPr>
        <w:ind w:firstLine="540"/>
        <w:jc w:val="both"/>
      </w:pPr>
      <w:r>
        <w:t xml:space="preserve">2.2. Наименование органа, предоставляющего муниципальную услугу: </w:t>
      </w:r>
      <w:r>
        <w:rPr>
          <w:u w:val="single"/>
        </w:rPr>
        <w:t>Управление архитектуры и градостроительства Администрации Тутаевского муниципального района</w:t>
      </w:r>
      <w:r>
        <w:t xml:space="preserve"> </w:t>
      </w:r>
    </w:p>
    <w:p w:rsidR="005D1097" w:rsidRDefault="005D1097" w:rsidP="005D1097">
      <w:pPr>
        <w:ind w:firstLine="540"/>
        <w:jc w:val="both"/>
        <w:rPr>
          <w:i/>
        </w:rPr>
      </w:pPr>
      <w:r>
        <w:rPr>
          <w:i/>
        </w:rPr>
        <w:t>В предоставлении государственной услуги участвует МФЦ в части приема у заявителей заявлений и выдачи заявителям результатов предоставления государственной услуги при указании заявителем способа получения результата предоставления государственной услуги в МФЦ</w:t>
      </w:r>
    </w:p>
    <w:p w:rsidR="005D1097" w:rsidRDefault="005D1097" w:rsidP="005D1097">
      <w:pPr>
        <w:ind w:firstLine="540"/>
        <w:jc w:val="both"/>
      </w:pPr>
      <w:r>
        <w:t>2.3. Формы подачи заявления и получения результата предоставления услуги:</w:t>
      </w:r>
    </w:p>
    <w:p w:rsidR="005D1097" w:rsidRDefault="005D1097" w:rsidP="005D1097">
      <w:pPr>
        <w:numPr>
          <w:ilvl w:val="0"/>
          <w:numId w:val="4"/>
        </w:numPr>
        <w:jc w:val="both"/>
      </w:pPr>
      <w:r>
        <w:t>очная форма – при личном присутствии заявителя в УАИГ или МФЦ;</w:t>
      </w:r>
    </w:p>
    <w:p w:rsidR="005D1097" w:rsidRDefault="005D1097" w:rsidP="005D1097">
      <w:pPr>
        <w:numPr>
          <w:ilvl w:val="0"/>
          <w:numId w:val="4"/>
        </w:numPr>
        <w:jc w:val="both"/>
      </w:pPr>
      <w:bookmarkStart w:id="5" w:name="OLE_LINK13"/>
      <w:bookmarkStart w:id="6" w:name="OLE_LINK12"/>
      <w:r>
        <w:t>заочная форма – без личного присутствия заявителя (</w:t>
      </w:r>
      <w:r>
        <w:rPr>
          <w:i/>
        </w:rPr>
        <w:t>через Единый портал,</w:t>
      </w:r>
      <w:r>
        <w:t xml:space="preserve">  </w:t>
      </w:r>
      <w:r>
        <w:rPr>
          <w:i/>
        </w:rPr>
        <w:t>а также по почте, по электронной почте</w:t>
      </w:r>
      <w:r>
        <w:t>).</w:t>
      </w:r>
    </w:p>
    <w:bookmarkEnd w:id="5"/>
    <w:bookmarkEnd w:id="6"/>
    <w:p w:rsidR="005D1097" w:rsidRDefault="005D1097" w:rsidP="005D1097">
      <w:pPr>
        <w:ind w:firstLine="540"/>
        <w:jc w:val="both"/>
      </w:pPr>
      <w:r>
        <w:t>Форма и способ получения результата, подтверждающего предоставление муниципальной услуги, указываются заявителем в заявлении, если иное не установлено законодательством Российской Федерации.</w:t>
      </w:r>
    </w:p>
    <w:p w:rsidR="005D1097" w:rsidRDefault="005D1097" w:rsidP="005D1097">
      <w:pPr>
        <w:ind w:firstLine="540"/>
        <w:jc w:val="both"/>
      </w:pPr>
      <w:r>
        <w:t>2.4. Результатом предоставления государственной услуги является выдача:</w:t>
      </w:r>
    </w:p>
    <w:p w:rsidR="005D1097" w:rsidRDefault="005D1097" w:rsidP="005D1097">
      <w:pPr>
        <w:ind w:firstLine="540"/>
        <w:jc w:val="both"/>
      </w:pPr>
      <w:r>
        <w:t>- разрешения на проведение работ по сохранению объекта культурного наследия (далее - разрешение);</w:t>
      </w:r>
    </w:p>
    <w:p w:rsidR="005D1097" w:rsidRDefault="005D1097" w:rsidP="005D1097">
      <w:pPr>
        <w:ind w:firstLine="540"/>
        <w:jc w:val="both"/>
      </w:pPr>
      <w:r>
        <w:t>- письменного мотивированного отказа в выдаче разрешения на проведение работ по сохранению объекта культурного наследия (далее - отказ в выдаче разрешения).</w:t>
      </w:r>
    </w:p>
    <w:p w:rsidR="005D1097" w:rsidRDefault="005D1097" w:rsidP="005D1097">
      <w:pPr>
        <w:ind w:firstLine="540"/>
        <w:jc w:val="both"/>
      </w:pPr>
      <w:r>
        <w:t xml:space="preserve">2.5. Общий срок предоставления муниципальной услуги составляет 30 рабочих дней </w:t>
      </w:r>
      <w:proofErr w:type="gramStart"/>
      <w:r>
        <w:t>с даты регистрации</w:t>
      </w:r>
      <w:proofErr w:type="gramEnd"/>
      <w:r>
        <w:t xml:space="preserve"> заявления о предоставлении муниципальной услуги в </w:t>
      </w:r>
      <w:proofErr w:type="spellStart"/>
      <w:r>
        <w:t>УАиГ</w:t>
      </w:r>
      <w:proofErr w:type="spellEnd"/>
      <w:r>
        <w:t xml:space="preserve">, в том числе срок выдачи (направления) документов, являющихся результатом предоставления муниципальной услуги, составляет 3 рабочих дня со дня их подписания. </w:t>
      </w:r>
    </w:p>
    <w:p w:rsidR="005D1097" w:rsidRDefault="005D1097" w:rsidP="005D1097">
      <w:pPr>
        <w:ind w:left="-227" w:firstLine="709"/>
        <w:jc w:val="both"/>
      </w:pPr>
      <w:r>
        <w:t>2.6. Правовые основания для предоставления муниципальной услуги:</w:t>
      </w:r>
    </w:p>
    <w:p w:rsidR="005D1097" w:rsidRDefault="005D1097" w:rsidP="005D1097">
      <w:pPr>
        <w:numPr>
          <w:ilvl w:val="0"/>
          <w:numId w:val="5"/>
        </w:numPr>
        <w:ind w:left="0" w:firstLine="709"/>
        <w:jc w:val="both"/>
      </w:pPr>
      <w:r>
        <w:t xml:space="preserve"> Федеральный закон от 25.06.2002 N 73-ФЗ "Об объектах культурного наследия (памятниках истории и культуры) народов Российской Федерации";</w:t>
      </w:r>
    </w:p>
    <w:p w:rsidR="005D1097" w:rsidRDefault="005D1097" w:rsidP="005D1097">
      <w:pPr>
        <w:numPr>
          <w:ilvl w:val="0"/>
          <w:numId w:val="5"/>
        </w:numPr>
        <w:ind w:left="0" w:firstLine="709"/>
        <w:jc w:val="both"/>
      </w:pPr>
      <w:r>
        <w:t xml:space="preserve"> приказ Министерства культуры Российской Федерации от 21.10.2015 N 2625 "Об утверждении порядка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или выявленного объекта культурного наследия" (далее Порядок); </w:t>
      </w:r>
    </w:p>
    <w:p w:rsidR="005D1097" w:rsidRDefault="005D1097" w:rsidP="005D1097">
      <w:pPr>
        <w:ind w:left="680"/>
        <w:jc w:val="both"/>
      </w:pPr>
      <w:r>
        <w:t>2.7. Перечень документов, необходимых для предоставления муниципальной услуги.</w:t>
      </w:r>
    </w:p>
    <w:p w:rsidR="005D1097" w:rsidRDefault="005D1097" w:rsidP="005D1097">
      <w:pPr>
        <w:ind w:firstLine="709"/>
        <w:jc w:val="both"/>
      </w:pPr>
      <w:r>
        <w:t> Исчерпывающий перечень документов, необходимых для предоставления муниципальной услуги.</w:t>
      </w:r>
    </w:p>
    <w:p w:rsidR="005D1097" w:rsidRDefault="005D1097" w:rsidP="005D1097">
      <w:pPr>
        <w:ind w:firstLine="709"/>
        <w:jc w:val="both"/>
      </w:pPr>
      <w:r>
        <w:t>2.7.1. В случае проведения научно-исследовательских и изыскательских работ на объекте культурного наследия:</w:t>
      </w:r>
    </w:p>
    <w:p w:rsidR="005D1097" w:rsidRDefault="005D1097" w:rsidP="005D1097">
      <w:pPr>
        <w:ind w:firstLine="709"/>
        <w:jc w:val="both"/>
      </w:pPr>
      <w:r>
        <w:t>1) заявление о выдаче разрешения по форме Приложения №2 к Порядку (предоставляется отдельно на каждую организацию, осуществляющую работы по сохранению объектов культурного наследия);</w:t>
      </w:r>
    </w:p>
    <w:p w:rsidR="005D1097" w:rsidRDefault="005D1097" w:rsidP="005D1097">
      <w:pPr>
        <w:ind w:firstLine="709"/>
        <w:jc w:val="both"/>
      </w:pPr>
      <w:r>
        <w:t>2) копия договора на разработку проектной документации по сохранению объекта культурного наследия, прошитая и пронумерованная, заверенная в установленном порядке, в 1 экземпляре;</w:t>
      </w:r>
    </w:p>
    <w:p w:rsidR="005D1097" w:rsidRDefault="005D1097" w:rsidP="005D1097">
      <w:pPr>
        <w:ind w:firstLine="709"/>
        <w:jc w:val="both"/>
      </w:pPr>
      <w:r>
        <w:t>3) схемы (графический план), изображающие места проведения натурных исследований в виде шурфов и зондажей, подлинник, в 1 экземпляре;</w:t>
      </w:r>
    </w:p>
    <w:p w:rsidR="005D1097" w:rsidRDefault="005D1097" w:rsidP="005D1097">
      <w:pPr>
        <w:ind w:firstLine="709"/>
        <w:jc w:val="both"/>
      </w:pPr>
      <w:r>
        <w:t>4) документ, подтверждающий полномочия представителя заявителя.</w:t>
      </w:r>
    </w:p>
    <w:p w:rsidR="005D1097" w:rsidRDefault="005D1097" w:rsidP="005D1097">
      <w:pPr>
        <w:ind w:firstLine="709"/>
        <w:jc w:val="both"/>
      </w:pPr>
      <w:r>
        <w:t>2.7.2. В случае проведения работ на объекте культурного наследия, связанных с сохранением историко-культурной ценности объекта культурного наследия, предусматривающих реставрацию объекта культурного наследия, приспособление объекта культурного наследия для современного использования:</w:t>
      </w:r>
    </w:p>
    <w:p w:rsidR="005D1097" w:rsidRDefault="005D1097" w:rsidP="005D1097">
      <w:pPr>
        <w:ind w:firstLine="709"/>
        <w:jc w:val="both"/>
      </w:pPr>
      <w:r>
        <w:t>1) заявление о выдаче разрешения по форме Приложения №3 к Порядку;</w:t>
      </w:r>
    </w:p>
    <w:p w:rsidR="005D1097" w:rsidRDefault="005D1097" w:rsidP="005D1097">
      <w:pPr>
        <w:ind w:firstLine="709"/>
        <w:jc w:val="both"/>
      </w:pPr>
      <w:proofErr w:type="gramStart"/>
      <w:r>
        <w:t xml:space="preserve">2) копии титульных листов проектной документации на проведение работ по сохранению объекта культурного наследия (не представляются, если заявитель является субподрядчиком и ранее документация была представлена генподрядчиком), прошитые и пронумерованные, заверенные в установленном порядке, со штампом о ее согласовании или копия письма о согласовании проектной документации </w:t>
      </w:r>
      <w:proofErr w:type="spellStart"/>
      <w:r>
        <w:t>УАиГ</w:t>
      </w:r>
      <w:proofErr w:type="spellEnd"/>
      <w:r>
        <w:t>, в 1 экземпляре;</w:t>
      </w:r>
      <w:proofErr w:type="gramEnd"/>
    </w:p>
    <w:p w:rsidR="005D1097" w:rsidRDefault="005D1097" w:rsidP="005D1097">
      <w:pPr>
        <w:tabs>
          <w:tab w:val="left" w:pos="1155"/>
        </w:tabs>
        <w:ind w:right="-113" w:firstLine="709"/>
        <w:jc w:val="both"/>
      </w:pPr>
      <w:r>
        <w:t>3) копия договора на проведение авторского надзора и (или) копия приказа о назначении ответственного лица за проведение авторского надзора (не представляются, если заявитель является субподрядчиком и ранее документы были представлены генподрядчиком), прошитая, пронумерованная, заверенная в установленном порядке, в 1 экземпляре;</w:t>
      </w:r>
    </w:p>
    <w:p w:rsidR="005D1097" w:rsidRDefault="005D1097" w:rsidP="005D1097">
      <w:pPr>
        <w:ind w:firstLine="709"/>
        <w:jc w:val="both"/>
      </w:pPr>
      <w:r>
        <w:t>4) копия договора на проведение технического надзора и (или) копия приказа о назначении ответственного лица за проведение технического надзора (не представляются, если заявитель является субподрядчиком и ранее документы были представлены генподрядчиком), прошитая, пронумерованная, заверенная в установленном порядке, в 1 экземпляре;</w:t>
      </w:r>
    </w:p>
    <w:p w:rsidR="005D1097" w:rsidRDefault="005D1097" w:rsidP="005D1097">
      <w:pPr>
        <w:ind w:firstLine="709"/>
        <w:jc w:val="both"/>
      </w:pPr>
      <w:r>
        <w:t>5) копия приказа о назначении ответственного лица за проведение научного руководства, заверенная в установленном порядке, в 1 экземпляре;</w:t>
      </w:r>
    </w:p>
    <w:p w:rsidR="005D1097" w:rsidRDefault="005D1097" w:rsidP="005D1097">
      <w:pPr>
        <w:ind w:firstLine="709"/>
        <w:jc w:val="both"/>
      </w:pPr>
      <w:r>
        <w:t>6) 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заявления, прошитая, пронумерованная, заверенная в установленном порядке, в 1 экземпляре;</w:t>
      </w:r>
    </w:p>
    <w:p w:rsidR="005D1097" w:rsidRDefault="005D1097" w:rsidP="005D1097">
      <w:pPr>
        <w:ind w:firstLine="709"/>
        <w:jc w:val="both"/>
      </w:pPr>
      <w:r>
        <w:t>7) документ, подтверждающий полномочия представителя заявителя.</w:t>
      </w:r>
    </w:p>
    <w:p w:rsidR="005D1097" w:rsidRDefault="005D1097" w:rsidP="005D1097">
      <w:pPr>
        <w:ind w:firstLine="709"/>
        <w:jc w:val="both"/>
      </w:pPr>
      <w:r>
        <w:t xml:space="preserve">2.7.3. В случае проведения работ по консервации объекта культурного наследия, 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</w:t>
      </w:r>
      <w:proofErr w:type="gramStart"/>
      <w:r>
        <w:t>изменения</w:t>
      </w:r>
      <w:proofErr w:type="gramEnd"/>
      <w:r>
        <w:t xml:space="preserve"> дошедшего до настоящего времени облика указанного объекта культурного наследия и без изменения предмета охраны объекта культурного наследия:</w:t>
      </w:r>
    </w:p>
    <w:p w:rsidR="005D1097" w:rsidRDefault="005D1097" w:rsidP="005D1097">
      <w:pPr>
        <w:ind w:firstLine="709"/>
        <w:jc w:val="both"/>
      </w:pPr>
      <w:r>
        <w:t>1) заявление о выдаче разрешения по форме приложение №4 к Порядку;</w:t>
      </w:r>
    </w:p>
    <w:p w:rsidR="005D1097" w:rsidRDefault="005D1097" w:rsidP="005D1097">
      <w:pPr>
        <w:ind w:firstLine="709"/>
        <w:jc w:val="both"/>
      </w:pPr>
      <w:r>
        <w:t>2) документы, указанные в абзацах четвертом - седьмом подпункта 2.7.2 пункта 2.7 административного регламента;</w:t>
      </w:r>
    </w:p>
    <w:p w:rsidR="005D1097" w:rsidRDefault="005D1097" w:rsidP="005D1097">
      <w:pPr>
        <w:ind w:firstLine="709"/>
        <w:jc w:val="both"/>
      </w:pPr>
      <w:r>
        <w:t>3) проектная документация (рабочая документация) по проведению консервации и (или) противоаварийных работ на объекте культурного наследия, подписанная уполномоченными лицами, подлинник, в 1 экземпляре (не представляется, если заявитель является субподрядчиком и ранее документация была представлена генподрядчиком);</w:t>
      </w:r>
    </w:p>
    <w:p w:rsidR="005D1097" w:rsidRDefault="005D1097" w:rsidP="005D1097">
      <w:pPr>
        <w:ind w:firstLine="709"/>
        <w:jc w:val="both"/>
      </w:pPr>
      <w:r>
        <w:t>2.7.4. В случае проведения работ, связанных с ремонтом объекта культурного наследия, проводимых в целях поддержания в эксплуатационном состоянии памятника без изменения его особенностей, составляющих предмет охраны:</w:t>
      </w:r>
    </w:p>
    <w:p w:rsidR="005D1097" w:rsidRDefault="005D1097" w:rsidP="005D1097">
      <w:pPr>
        <w:ind w:firstLine="709"/>
        <w:jc w:val="both"/>
      </w:pPr>
      <w:r>
        <w:t>1) заявление о выдаче разрешения по форме приложение №5 к Порядку;</w:t>
      </w:r>
    </w:p>
    <w:p w:rsidR="005D1097" w:rsidRDefault="005D1097" w:rsidP="005D1097">
      <w:pPr>
        <w:ind w:firstLine="709"/>
        <w:jc w:val="both"/>
      </w:pPr>
      <w:r>
        <w:t>2) документы, указанные в абзацах четвертом, шестом и седьмом подпункта 2.7.2 пункта 2.7 административного регламента;</w:t>
      </w:r>
    </w:p>
    <w:p w:rsidR="005D1097" w:rsidRDefault="005D1097" w:rsidP="005D1097">
      <w:pPr>
        <w:ind w:firstLine="709"/>
        <w:jc w:val="both"/>
      </w:pPr>
      <w:r>
        <w:t>3) проектная документация (рабочая) либо рабочие чертежи на проведение локальных ремонтных работ с ведомостью объемов таких работ, согласованная с заказчиком, подлинник, в 1 экземпляре (не представляется, если заявитель является субподрядчиком и ранее документация была представлена генподрядчиком);</w:t>
      </w:r>
    </w:p>
    <w:p w:rsidR="005D1097" w:rsidRDefault="005D1097" w:rsidP="005D1097">
      <w:pPr>
        <w:ind w:firstLine="709"/>
        <w:jc w:val="both"/>
      </w:pPr>
      <w:r>
        <w:t>4) документ, указанный в абзаце пятом подпункта 2.7.1 пункта 2.7 административного регламента.</w:t>
      </w:r>
    </w:p>
    <w:p w:rsidR="005D1097" w:rsidRDefault="005D1097" w:rsidP="005D1097">
      <w:pPr>
        <w:ind w:firstLine="709"/>
        <w:jc w:val="both"/>
      </w:pPr>
      <w:r>
        <w:t xml:space="preserve"> Копия документа, подтверждающего право собственности или владения, запрашивается </w:t>
      </w:r>
      <w:r>
        <w:rPr>
          <w:u w:val="single"/>
        </w:rPr>
        <w:t>Управлением архитектуры и градостроительства Администрации Тутаевского муниципального района</w:t>
      </w:r>
      <w:r>
        <w:t xml:space="preserve"> в порядке межведомственного информационного взаимодействия в Управлении Федеральной службы государственной регистрации, кадастра и картографии по Ярославской области (далее - Управление </w:t>
      </w:r>
      <w:proofErr w:type="spellStart"/>
      <w:r>
        <w:t>Росреестра</w:t>
      </w:r>
      <w:proofErr w:type="spellEnd"/>
      <w:r>
        <w:t xml:space="preserve"> по ЯО). В случае отсутствия указанного документа в Управлении </w:t>
      </w:r>
      <w:proofErr w:type="spellStart"/>
      <w:r>
        <w:t>Росреестра</w:t>
      </w:r>
      <w:proofErr w:type="spellEnd"/>
      <w:r>
        <w:t xml:space="preserve"> по ЯО документ предоставляется заявителем самостоятельно. В случае представления заявителем самостоятельно копия документа, подтверждающего право собственности или владения, удостоверяется нотариально, либо заверяется работником </w:t>
      </w:r>
      <w:proofErr w:type="spellStart"/>
      <w:r>
        <w:t>УАиГ</w:t>
      </w:r>
      <w:proofErr w:type="spellEnd"/>
      <w:r>
        <w:t xml:space="preserve"> при приеме заявления и документов.</w:t>
      </w:r>
    </w:p>
    <w:p w:rsidR="005D1097" w:rsidRDefault="005D1097" w:rsidP="005D1097">
      <w:pPr>
        <w:ind w:firstLine="709"/>
        <w:jc w:val="both"/>
      </w:pPr>
      <w:r>
        <w:t>Заявитель вправе предоставить полный комплект документов, необходимых для предоставления муниципальной услуги, самостоятельно.</w:t>
      </w:r>
    </w:p>
    <w:p w:rsidR="005D1097" w:rsidRDefault="005D1097" w:rsidP="005D1097">
      <w:pPr>
        <w:ind w:firstLine="709"/>
        <w:jc w:val="both"/>
      </w:pPr>
      <w:r>
        <w:t>Заявление представляется в 1 (одном) экземпляре.</w:t>
      </w:r>
    </w:p>
    <w:p w:rsidR="005D1097" w:rsidRDefault="005D1097" w:rsidP="005D1097">
      <w:pPr>
        <w:ind w:firstLine="709"/>
        <w:jc w:val="both"/>
      </w:pPr>
      <w:r>
        <w:t>Документ, подтверждающий полномочия лица, подписавшего заявление, а также документ, подтверждающий полномочия представителя, предоставляются в 2 (двух) экземплярах: подлинник и копия. Подлинники документов предоставляются только для просмотра в начале предоставления муниципальной услуги и возвращаются заявителю.</w:t>
      </w:r>
    </w:p>
    <w:p w:rsidR="005D1097" w:rsidRDefault="005D1097" w:rsidP="005D1097">
      <w:pPr>
        <w:ind w:firstLine="709"/>
        <w:jc w:val="both"/>
      </w:pPr>
      <w:r>
        <w:t xml:space="preserve">Заявление и документы могут быть представлены в </w:t>
      </w:r>
      <w:proofErr w:type="spellStart"/>
      <w:r>
        <w:t>УАиГ</w:t>
      </w:r>
      <w:proofErr w:type="spellEnd"/>
      <w:r>
        <w:t xml:space="preserve"> заявителем лично либо направлены по почте. В случае направления по почте к заявлению прилагаются нотариально удостоверенные копии документов в одном экземпляре, указанных в абзацах четвертом и пятом настоящего пункта, и копия документа, удостоверяющего личность заявителя, в одном экземпляре.</w:t>
      </w:r>
    </w:p>
    <w:p w:rsidR="005D1097" w:rsidRDefault="005D1097" w:rsidP="005D1097">
      <w:pPr>
        <w:ind w:firstLine="709"/>
        <w:jc w:val="both"/>
      </w:pPr>
      <w:r>
        <w:t>Заявление установленной формы может быть:</w:t>
      </w:r>
    </w:p>
    <w:p w:rsidR="005D1097" w:rsidRDefault="005D1097" w:rsidP="005D1097">
      <w:pPr>
        <w:ind w:firstLine="709"/>
        <w:jc w:val="both"/>
      </w:pPr>
      <w:proofErr w:type="gramStart"/>
      <w:r>
        <w:t>-  полностью изготовленным с использованием компьютерной техники;</w:t>
      </w:r>
      <w:proofErr w:type="gramEnd"/>
    </w:p>
    <w:p w:rsidR="005D1097" w:rsidRDefault="005D1097" w:rsidP="005D1097">
      <w:pPr>
        <w:ind w:firstLine="709"/>
        <w:jc w:val="both"/>
      </w:pPr>
      <w:proofErr w:type="gramStart"/>
      <w:r>
        <w:t>- изготовленным с использованием распечатанного с Единого портала и заполненного рукописно бланка заявления.</w:t>
      </w:r>
      <w:proofErr w:type="gramEnd"/>
    </w:p>
    <w:p w:rsidR="005D1097" w:rsidRDefault="005D1097" w:rsidP="005D1097">
      <w:pPr>
        <w:ind w:firstLine="709"/>
        <w:jc w:val="both"/>
      </w:pPr>
      <w:r>
        <w:t xml:space="preserve">Бланки заявления можно получить в </w:t>
      </w:r>
      <w:proofErr w:type="spellStart"/>
      <w:r>
        <w:t>УАиГ</w:t>
      </w:r>
      <w:proofErr w:type="spellEnd"/>
      <w:r>
        <w:t>. Юридические лица оформляют заявление на официальном бланке организации.</w:t>
      </w:r>
    </w:p>
    <w:p w:rsidR="005D1097" w:rsidRDefault="005D1097" w:rsidP="005D1097">
      <w:pPr>
        <w:ind w:firstLine="709"/>
        <w:jc w:val="both"/>
      </w:pPr>
      <w:r>
        <w:t xml:space="preserve"> 2.8. Перечень документов и сведений, подлежащих представлению в рамках межведомственного информационного взаимодействия:</w:t>
      </w:r>
    </w:p>
    <w:p w:rsidR="005D1097" w:rsidRDefault="005D1097" w:rsidP="005D1097">
      <w:pPr>
        <w:numPr>
          <w:ilvl w:val="0"/>
          <w:numId w:val="6"/>
        </w:numPr>
        <w:ind w:left="0" w:firstLine="709"/>
        <w:jc w:val="both"/>
      </w:pPr>
      <w:r>
        <w:t>выписка из Единого государственного реестра недвижимости, если право на земельный участок зарегистрировано в Едином государственном реестре недвижимости, выданная Управлением Федеральной службой государственной регистрации, кадастра и картографии по Ярославской области;</w:t>
      </w:r>
    </w:p>
    <w:p w:rsidR="005D1097" w:rsidRDefault="005D1097" w:rsidP="005D1097">
      <w:pPr>
        <w:numPr>
          <w:ilvl w:val="0"/>
          <w:numId w:val="6"/>
        </w:numPr>
        <w:ind w:left="0" w:firstLine="709"/>
        <w:jc w:val="both"/>
      </w:pPr>
      <w:r>
        <w:t xml:space="preserve">градостроительный план земельного участка, представленный для получения разрешения на строительство - </w:t>
      </w:r>
      <w:r>
        <w:rPr>
          <w:i/>
        </w:rPr>
        <w:t>данные сведения находятся в распоряжении органа, предоставляющего муниципальную услугу</w:t>
      </w:r>
      <w:r>
        <w:t>;</w:t>
      </w:r>
    </w:p>
    <w:p w:rsidR="005D1097" w:rsidRDefault="005D1097" w:rsidP="005D1097">
      <w:pPr>
        <w:numPr>
          <w:ilvl w:val="0"/>
          <w:numId w:val="6"/>
        </w:numPr>
        <w:ind w:left="0" w:firstLine="709"/>
        <w:jc w:val="both"/>
      </w:pPr>
      <w:r>
        <w:t xml:space="preserve">разрешение на строительство </w:t>
      </w:r>
      <w:r>
        <w:rPr>
          <w:i/>
        </w:rPr>
        <w:t>- данные сведения находятся в распоряжении органа, предоставляющего муниципальную услугу</w:t>
      </w:r>
      <w:r>
        <w:t>;</w:t>
      </w:r>
    </w:p>
    <w:p w:rsidR="005D1097" w:rsidRDefault="005D1097" w:rsidP="005D1097">
      <w:pPr>
        <w:numPr>
          <w:ilvl w:val="0"/>
          <w:numId w:val="6"/>
        </w:numPr>
        <w:ind w:left="0" w:firstLine="709"/>
        <w:jc w:val="both"/>
      </w:pPr>
      <w:r>
        <w:t>заключение федерального государственного экологического надзора в отношении объектов, строительство, реконструкция которых осуществляются на землях особо охраняемых природных территорий, на искусственных земельных участках на водных объектах, выданное Управлением  Федеральной службы по надзору в сфере природопользования (</w:t>
      </w:r>
      <w:proofErr w:type="spellStart"/>
      <w:r>
        <w:t>Росприроднадзора</w:t>
      </w:r>
      <w:proofErr w:type="spellEnd"/>
      <w:r>
        <w:t>) по Ярославской области.</w:t>
      </w:r>
    </w:p>
    <w:p w:rsidR="005D1097" w:rsidRDefault="005D1097" w:rsidP="005D1097">
      <w:pPr>
        <w:ind w:firstLine="709"/>
        <w:jc w:val="both"/>
      </w:pPr>
      <w:r>
        <w:t>Установленный выше перечень документов является исчерпывающим.</w:t>
      </w:r>
    </w:p>
    <w:p w:rsidR="005D1097" w:rsidRDefault="005D1097" w:rsidP="005D1097">
      <w:pPr>
        <w:ind w:firstLine="709"/>
        <w:jc w:val="both"/>
      </w:pPr>
      <w:r>
        <w:t>Орган, предоставляющий муниципальную услугу, не вправе требовать от заявителя:</w:t>
      </w:r>
    </w:p>
    <w:p w:rsidR="005D1097" w:rsidRDefault="005D1097" w:rsidP="005D1097">
      <w:pPr>
        <w:numPr>
          <w:ilvl w:val="0"/>
          <w:numId w:val="7"/>
        </w:numPr>
        <w:ind w:left="0" w:firstLine="709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D1097" w:rsidRDefault="005D1097" w:rsidP="005D1097">
      <w:pPr>
        <w:numPr>
          <w:ilvl w:val="0"/>
          <w:numId w:val="7"/>
        </w:numPr>
        <w:ind w:left="0" w:firstLine="709"/>
        <w:jc w:val="both"/>
      </w:pPr>
      <w:proofErr w:type="gramStart"/>
      <w: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Ярославской области</w:t>
      </w:r>
      <w:proofErr w:type="gramEnd"/>
      <w:r>
        <w:t xml:space="preserve">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документов. </w:t>
      </w:r>
    </w:p>
    <w:p w:rsidR="005D1097" w:rsidRDefault="005D1097" w:rsidP="005D1097">
      <w:pPr>
        <w:ind w:firstLine="567"/>
        <w:jc w:val="both"/>
      </w:pPr>
      <w:r>
        <w:t>2.9.Исчерпывающий перечень оснований для отказа в приеме документов, необходимых для предоставления муниципальной услуги:</w:t>
      </w:r>
    </w:p>
    <w:p w:rsidR="005D1097" w:rsidRDefault="005D1097" w:rsidP="005D1097">
      <w:pPr>
        <w:ind w:firstLine="709"/>
        <w:jc w:val="both"/>
      </w:pPr>
      <w:r>
        <w:t xml:space="preserve">Основаниями для отказа в приеме документов являются: </w:t>
      </w:r>
    </w:p>
    <w:p w:rsidR="005D1097" w:rsidRDefault="005D1097" w:rsidP="005D1097">
      <w:pPr>
        <w:ind w:firstLine="709"/>
        <w:jc w:val="both"/>
      </w:pPr>
      <w:r>
        <w:t xml:space="preserve">- </w:t>
      </w:r>
      <w:r>
        <w:tab/>
        <w:t>ненадлежащее оформление заявления (отсутствие сведений, предусмотренных в установленной форме заявления, или невозможность их прочтения);</w:t>
      </w:r>
    </w:p>
    <w:p w:rsidR="005D1097" w:rsidRDefault="005D1097" w:rsidP="005D1097">
      <w:pPr>
        <w:ind w:firstLine="709"/>
        <w:jc w:val="both"/>
      </w:pPr>
      <w:r>
        <w:t>-</w:t>
      </w:r>
      <w:r>
        <w:tab/>
        <w:t>несоответствие прилагаемых документов документам, указанным в заявлении</w:t>
      </w:r>
    </w:p>
    <w:p w:rsidR="005D1097" w:rsidRDefault="005D1097" w:rsidP="005D1097">
      <w:pPr>
        <w:ind w:firstLine="709"/>
        <w:jc w:val="both"/>
      </w:pPr>
      <w: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D1097" w:rsidRDefault="005D1097" w:rsidP="005D1097">
      <w:pPr>
        <w:ind w:firstLine="567"/>
        <w:jc w:val="both"/>
      </w:pPr>
      <w:r>
        <w:t>2.10. Исчерпывающий перечень оснований для отказа в выдаче разрешения:</w:t>
      </w:r>
    </w:p>
    <w:p w:rsidR="005D1097" w:rsidRDefault="005D1097" w:rsidP="005D1097">
      <w:pPr>
        <w:ind w:firstLine="567"/>
        <w:jc w:val="both"/>
      </w:pPr>
      <w:r>
        <w:t>- отсутствие у заявителя лицензии на выполнение видов работ, указанных в заявлении;</w:t>
      </w:r>
    </w:p>
    <w:p w:rsidR="005D1097" w:rsidRDefault="005D1097" w:rsidP="005D1097">
      <w:pPr>
        <w:ind w:firstLine="567"/>
        <w:jc w:val="both"/>
      </w:pPr>
      <w:r>
        <w:t>- прекращение или приостановление действия одного или нескольких документов, служащих основанием для предоставления разрешения;</w:t>
      </w:r>
    </w:p>
    <w:p w:rsidR="005D1097" w:rsidRDefault="005D1097" w:rsidP="005D1097">
      <w:pPr>
        <w:ind w:firstLine="567"/>
        <w:jc w:val="both"/>
      </w:pPr>
      <w:r>
        <w:t>- несоответствие представленных документов требованиям статей 5&lt;1&gt;, 36, 40, 41, 42, 45, 47&lt;2&gt;, 47&lt;3&gt; Федерального закона N 73-ФЗ;</w:t>
      </w:r>
    </w:p>
    <w:p w:rsidR="005D1097" w:rsidRDefault="005D1097" w:rsidP="005D1097">
      <w:pPr>
        <w:ind w:firstLine="567"/>
        <w:jc w:val="both"/>
      </w:pPr>
      <w:r>
        <w:t>- несоответствие видов работ, указанных в заявлении, ранее согласованной проектной документации по сохранению объекта культурного наследия;</w:t>
      </w:r>
    </w:p>
    <w:p w:rsidR="005D1097" w:rsidRDefault="005D1097" w:rsidP="005D1097">
      <w:pPr>
        <w:ind w:firstLine="567"/>
        <w:jc w:val="both"/>
      </w:pPr>
      <w:r>
        <w:t>- некомплектность представленных документов, указанных в подпунктах 2.6.1 - 2.6.4 пункта 2.6 административного регламента, или недостоверность указанных в них сведений;</w:t>
      </w:r>
    </w:p>
    <w:p w:rsidR="005D1097" w:rsidRDefault="005D1097" w:rsidP="005D1097">
      <w:pPr>
        <w:ind w:firstLine="567"/>
        <w:jc w:val="both"/>
      </w:pPr>
      <w:r>
        <w:t>- приостановление деятельности (ликвидация) юридического лица – заявителя.</w:t>
      </w:r>
    </w:p>
    <w:p w:rsidR="005D1097" w:rsidRDefault="005D1097" w:rsidP="005D109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>2.11.Исчерпывающий перечень</w:t>
      </w:r>
      <w:r>
        <w:rPr>
          <w:rFonts w:eastAsiaTheme="minorHAnsi"/>
          <w:lang w:eastAsia="en-US"/>
        </w:rPr>
        <w:t xml:space="preserve"> оснований для приостановления действия Разрешения: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невыполнение условий выданного Разрешения;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выявление ошибок в документах, представленных для получения Разрешения;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проводимые работы не соответствуют согласованному проекту;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проводимые работы не предусмотрены выданным Разрешением;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не предоставление доступа на объект культурного наследия лицу, уполномоченному на осуществление государственного надзора за проведением работ;</w:t>
      </w:r>
    </w:p>
    <w:p w:rsidR="005D1097" w:rsidRDefault="005D1097" w:rsidP="005D1097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  <w:t>прекращение действия документов, на основании которых было выдано Разрешение.</w:t>
      </w:r>
    </w:p>
    <w:p w:rsidR="005D1097" w:rsidRDefault="005D1097" w:rsidP="005D1097">
      <w:pPr>
        <w:ind w:firstLine="540"/>
        <w:jc w:val="both"/>
      </w:pPr>
      <w:r>
        <w:t>2.12. Предоставление муниципальной услуги осуществляется без взимания платы.</w:t>
      </w:r>
    </w:p>
    <w:p w:rsidR="005D1097" w:rsidRDefault="005D1097" w:rsidP="005D1097">
      <w:pPr>
        <w:ind w:firstLine="540"/>
        <w:jc w:val="both"/>
      </w:pPr>
      <w:r>
        <w:t xml:space="preserve">2.13. Максимальный срок ожидания в очереди при подаче заявления и при получении результата предоставления муниципальной услуги не должен превышать 15 минут. </w:t>
      </w:r>
    </w:p>
    <w:p w:rsidR="005D1097" w:rsidRDefault="005D1097" w:rsidP="005D1097">
      <w:pPr>
        <w:ind w:firstLine="540"/>
        <w:jc w:val="both"/>
      </w:pPr>
      <w:r>
        <w:t>2.14. Срок и порядок регистрации заявления на предоставление муниципальной услуги.</w:t>
      </w:r>
    </w:p>
    <w:p w:rsidR="005D1097" w:rsidRDefault="005D1097" w:rsidP="005D1097">
      <w:pPr>
        <w:ind w:firstLine="540"/>
        <w:jc w:val="both"/>
        <w:rPr>
          <w:i/>
        </w:rPr>
      </w:pPr>
      <w:r>
        <w:t xml:space="preserve">Заявление на предоставление муниципальной услуги поданного посредством почтового отправления, в том числе через Единый портал, регистрируется в день поступления в </w:t>
      </w:r>
      <w:r>
        <w:rPr>
          <w:i/>
          <w:u w:val="single"/>
        </w:rPr>
        <w:t>Управление архитектуры и градостроительства Администрации Тутаевского муниципального района.</w:t>
      </w:r>
    </w:p>
    <w:p w:rsidR="005D1097" w:rsidRDefault="005D1097" w:rsidP="005D1097">
      <w:pPr>
        <w:ind w:firstLine="540"/>
        <w:jc w:val="both"/>
      </w:pPr>
      <w:r>
        <w:t>Порядок регистрации заявления на предоставление муниципальной услуги, поданного в очной форме в многофункциональный центр определяется соглашением о взаимодействии с многофункциональным центром.</w:t>
      </w:r>
    </w:p>
    <w:p w:rsidR="005D1097" w:rsidRDefault="005D1097" w:rsidP="005D1097">
      <w:pPr>
        <w:ind w:firstLine="540"/>
        <w:jc w:val="both"/>
      </w:pPr>
      <w:r>
        <w:t xml:space="preserve">Заявление на предоставление муниципальной услуги в очной форме при личном обращении или через представителя регистрируется непосредственно при подаче соответствующего заявления </w:t>
      </w:r>
      <w:r>
        <w:rPr>
          <w:u w:val="single"/>
        </w:rPr>
        <w:t xml:space="preserve">в </w:t>
      </w:r>
      <w:r>
        <w:rPr>
          <w:i/>
          <w:u w:val="single"/>
        </w:rPr>
        <w:t>Управление архитектуры и градостроительства Администрации Тутаевского муниципального района</w:t>
      </w:r>
      <w:r>
        <w:rPr>
          <w:i/>
        </w:rPr>
        <w:t>.</w:t>
      </w:r>
    </w:p>
    <w:p w:rsidR="005D1097" w:rsidRDefault="005D1097" w:rsidP="005D1097">
      <w:pPr>
        <w:ind w:firstLine="540"/>
        <w:jc w:val="both"/>
      </w:pPr>
      <w:r>
        <w:t>2.15. 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услуги.</w:t>
      </w:r>
    </w:p>
    <w:p w:rsidR="005D1097" w:rsidRDefault="005D1097" w:rsidP="005D1097">
      <w:pPr>
        <w:ind w:firstLine="540"/>
        <w:jc w:val="both"/>
      </w:pPr>
      <w:r>
        <w:t>Вход в здание оборудуется информационной табличкой (вывеской), содержащей информацию о наименовании, местонахождении, режиме работы, а также о телефонных номерах справочной службы.</w:t>
      </w:r>
    </w:p>
    <w:p w:rsidR="005D1097" w:rsidRDefault="005D1097" w:rsidP="005D1097">
      <w:pPr>
        <w:ind w:firstLine="540"/>
        <w:jc w:val="both"/>
      </w:pPr>
      <w:r>
        <w:t>Пути движения к входу в здание (при их наличии), вход в здание, пути движения к местам ожидания, информирования и оказания услуги, равно как и сами места ожидания, информирования и оказания услуги, оборудуются в соответствии с требованиями строительных норм и правил, обеспечивающих доступность для инвалидов и маломобильных групп населения.</w:t>
      </w:r>
    </w:p>
    <w:p w:rsidR="005D1097" w:rsidRDefault="005D1097" w:rsidP="005D1097">
      <w:pPr>
        <w:ind w:firstLine="540"/>
        <w:jc w:val="both"/>
      </w:pPr>
      <w:r>
        <w:t>Все помещения, в которых предоставляется муниципальная услуга, должны соответствовать санитарно-эпидемиологическим требованиям, правилам пожарной безопасности, нормам охраны труда.</w:t>
      </w:r>
    </w:p>
    <w:p w:rsidR="005D1097" w:rsidRDefault="005D1097" w:rsidP="005D1097">
      <w:pPr>
        <w:ind w:firstLine="540"/>
        <w:jc w:val="both"/>
      </w:pPr>
      <w: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5D1097" w:rsidRDefault="005D1097" w:rsidP="005D1097">
      <w:pPr>
        <w:ind w:firstLine="540"/>
        <w:jc w:val="both"/>
      </w:pPr>
      <w:r>
        <w:t>Места ожидания оборудуются стульями или столами обеспечиваются канцелярскими принадлежностями в количестве, достаточном для оформления документов заявителями.</w:t>
      </w:r>
    </w:p>
    <w:p w:rsidR="005D1097" w:rsidRDefault="005D1097" w:rsidP="005D1097">
      <w:pPr>
        <w:ind w:firstLine="540"/>
        <w:jc w:val="both"/>
      </w:pPr>
      <w:r>
        <w:t>Помещение для предоставления муниципальной услуги обеспечивается санитарно-гигиеническими помещениями, оборудованными в соответствии с требованиями строительных норм и правил, обеспечивающих доступность для инвалидов и маломобильных групп населения.</w:t>
      </w:r>
    </w:p>
    <w:p w:rsidR="005D1097" w:rsidRDefault="005D1097" w:rsidP="005D1097">
      <w:pPr>
        <w:ind w:firstLine="540"/>
        <w:jc w:val="both"/>
      </w:pPr>
      <w:r>
        <w:t>2.16. Показатели доступности и качества муниципальной услуги.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 xml:space="preserve">возможность получения услуги всеми способами, предусмотренными законодательством, в том числе через Единый портал и МФЦ. 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>наличие возможности записи на прием в электронном виде;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 xml:space="preserve">отсутствие превышения срока предоставления муниципальной услуги установленного пунктом 2.5 настоящего раздела регламента; 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>отсутствие обоснованных жалоб со стороны заявителей;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>беспрепятственный доступ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кресла-коляски);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t>оборудование мест для бесплатной парковки автотранспортных средств, в том числе не менее 1 – для транспортных средств инвалидов;</w:t>
      </w:r>
    </w:p>
    <w:p w:rsidR="005D1097" w:rsidRDefault="005D1097" w:rsidP="005D1097">
      <w:pPr>
        <w:numPr>
          <w:ilvl w:val="0"/>
          <w:numId w:val="8"/>
        </w:numPr>
        <w:jc w:val="both"/>
        <w:rPr>
          <w:i/>
        </w:rPr>
      </w:pPr>
      <w:r>
        <w:rPr>
          <w:i/>
        </w:rPr>
        <w:t>сопровождение инвалидов, имеющих стойкие расстройства функции зрения и самостоятельного передвижения, к месту предоставления муниципальной услуги и оказание им помощи;</w:t>
      </w:r>
    </w:p>
    <w:p w:rsidR="005D1097" w:rsidRDefault="005D1097" w:rsidP="005D1097">
      <w:pPr>
        <w:numPr>
          <w:ilvl w:val="0"/>
          <w:numId w:val="8"/>
        </w:numPr>
        <w:jc w:val="both"/>
        <w:rPr>
          <w:i/>
        </w:rPr>
      </w:pPr>
      <w:r>
        <w:rPr>
          <w:i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i/>
        </w:rPr>
        <w:t>сурдопереводчика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тифлосурдопереводчика</w:t>
      </w:r>
      <w:proofErr w:type="spellEnd"/>
      <w:r>
        <w:rPr>
          <w:i/>
        </w:rPr>
        <w:t>;</w:t>
      </w:r>
    </w:p>
    <w:p w:rsidR="005D1097" w:rsidRDefault="005D1097" w:rsidP="005D1097">
      <w:pPr>
        <w:numPr>
          <w:ilvl w:val="0"/>
          <w:numId w:val="8"/>
        </w:numPr>
        <w:jc w:val="both"/>
      </w:pPr>
      <w:r>
        <w:rPr>
          <w:i/>
        </w:rPr>
        <w:t>допуск на объект собаки-проводника при наличии документа, подтверждающего ее специальное обучение</w:t>
      </w:r>
      <w:r>
        <w:t>.</w:t>
      </w:r>
    </w:p>
    <w:p w:rsidR="005D1097" w:rsidRDefault="005D1097" w:rsidP="005D1097">
      <w:pPr>
        <w:ind w:firstLine="540"/>
        <w:jc w:val="both"/>
      </w:pPr>
      <w:r>
        <w:t>2.17. Особенности предоставления муниципальной услуги в электронной форме.</w:t>
      </w:r>
    </w:p>
    <w:p w:rsidR="005D1097" w:rsidRDefault="005D1097" w:rsidP="005D1097">
      <w:pPr>
        <w:ind w:firstLine="540"/>
        <w:jc w:val="both"/>
      </w:pPr>
      <w:r>
        <w:t xml:space="preserve"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утвержденными распоряжением Правительства Российской Федерации от 17.12.2009 № 1993-р, и </w:t>
      </w:r>
      <w:r>
        <w:rPr>
          <w:iCs/>
        </w:rPr>
        <w:t>Планом перехода на предоставление в электронном виде государственных, муниципальных и иных услуг, утвержденных Постановлением Правительства Ярославской области от 11.05.2012 № 421-п.</w:t>
      </w:r>
    </w:p>
    <w:p w:rsidR="005D1097" w:rsidRDefault="005D1097" w:rsidP="005D1097">
      <w:pPr>
        <w:ind w:firstLine="540"/>
        <w:jc w:val="both"/>
      </w:pPr>
      <w:r>
        <w:t>Муниципальную услугу в электронной форме могут получить только физические или юридические лица, зарегистрированные на Едином портале.</w:t>
      </w:r>
    </w:p>
    <w:p w:rsidR="005D1097" w:rsidRDefault="005D1097" w:rsidP="005D1097">
      <w:pPr>
        <w:ind w:firstLine="540"/>
        <w:jc w:val="both"/>
      </w:pPr>
      <w:r>
        <w:t>Электронная форма заявления заполняется на Едином портале. При подаче заявления в форме электронного документа с использованием Единого портала к нему прикрепляются копии документов в виде электронных файлов с соблюдением следующих требований:</w:t>
      </w:r>
    </w:p>
    <w:p w:rsidR="005D1097" w:rsidRDefault="005D1097" w:rsidP="005D1097">
      <w:pPr>
        <w:numPr>
          <w:ilvl w:val="0"/>
          <w:numId w:val="9"/>
        </w:numPr>
        <w:jc w:val="both"/>
      </w:pPr>
      <w:r>
        <w:t>электронная копия документа должна представлять собой файл в одном из форматов PDF, DOC, DOCX, TIF, TIFF, JPG, JP</w:t>
      </w:r>
      <w:proofErr w:type="gramStart"/>
      <w:r>
        <w:t>Е</w:t>
      </w:r>
      <w:proofErr w:type="gramEnd"/>
      <w:r>
        <w:t xml:space="preserve">G, </w:t>
      </w:r>
      <w:r>
        <w:rPr>
          <w:lang w:val="en-US"/>
        </w:rPr>
        <w:t>XLS</w:t>
      </w:r>
      <w:r>
        <w:t xml:space="preserve">, </w:t>
      </w:r>
      <w:r>
        <w:rPr>
          <w:lang w:val="en-US"/>
        </w:rPr>
        <w:t>XLSX</w:t>
      </w:r>
      <w:r>
        <w:t xml:space="preserve">, содержащий образ соответствующего бумажного документа, либо комплект таких документов в электронном архиве в формате ZIP или RAR.  </w:t>
      </w:r>
    </w:p>
    <w:p w:rsidR="005D1097" w:rsidRDefault="005D1097" w:rsidP="005D1097">
      <w:pPr>
        <w:numPr>
          <w:ilvl w:val="0"/>
          <w:numId w:val="9"/>
        </w:numPr>
        <w:jc w:val="both"/>
      </w:pPr>
      <w:r>
        <w:t>электронная копия документа может быть получена сканированием, фотографированием. Сведения в электронной копии документа должны быть читаемы. Может быть прикреплен электронный документ, полученный в соответствующем ведомстве.</w:t>
      </w:r>
    </w:p>
    <w:p w:rsidR="005D1097" w:rsidRDefault="005D1097" w:rsidP="005D1097">
      <w:pPr>
        <w:ind w:firstLine="540"/>
        <w:jc w:val="both"/>
      </w:pPr>
      <w:r>
        <w:t xml:space="preserve">Максимальный размер прикрепляемых файлов в сумме не должен превышать 5 Мб (мегабайт). Оригиналы прилагаемых копий документов впоследствии представляются </w:t>
      </w:r>
      <w:r>
        <w:rPr>
          <w:i/>
        </w:rPr>
        <w:t xml:space="preserve">в </w:t>
      </w:r>
      <w:r>
        <w:rPr>
          <w:i/>
          <w:u w:val="single"/>
        </w:rPr>
        <w:t>Управление архитектуры и градостроительства Администрации Тутаевского муниципального района</w:t>
      </w:r>
      <w:proofErr w:type="gramStart"/>
      <w:r>
        <w:rPr>
          <w:i/>
        </w:rPr>
        <w:t xml:space="preserve"> .</w:t>
      </w:r>
      <w:proofErr w:type="gramEnd"/>
      <w:r>
        <w:rPr>
          <w:i/>
        </w:rPr>
        <w:t xml:space="preserve">  </w:t>
      </w:r>
    </w:p>
    <w:p w:rsidR="005D1097" w:rsidRDefault="005D1097" w:rsidP="005D1097">
      <w:pPr>
        <w:ind w:firstLine="540"/>
        <w:jc w:val="both"/>
      </w:pPr>
      <w:r>
        <w:t xml:space="preserve">При предоставлении электронной копии документа, подписанной усиленной квалифицированной подписью нотариуса или органа (организации), выдавшего документ в соответствии с требованиями Федерального закона от 06.04.2011 № 63-ФЗ «Об электронной подписи», предоставление оригинала документа не требуется. </w:t>
      </w:r>
      <w:proofErr w:type="gramStart"/>
      <w:r>
        <w:t xml:space="preserve">В случае поступления документов, подписанных усиленной квалифицированной электронной подписью, проводится процедура проверки действительности усиленной квалифицированной электронной подписи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25.08.2012 № 852. </w:t>
      </w:r>
      <w:proofErr w:type="gramEnd"/>
    </w:p>
    <w:p w:rsidR="005D1097" w:rsidRDefault="005D1097" w:rsidP="005D1097">
      <w:pPr>
        <w:ind w:firstLine="540"/>
        <w:jc w:val="both"/>
      </w:pPr>
      <w:r>
        <w:t xml:space="preserve">Заявление о предоставлении муниципальной услуги регистрируется в порядке, указанном в пункте 2.14 регламента. </w:t>
      </w:r>
    </w:p>
    <w:p w:rsidR="005D1097" w:rsidRDefault="005D1097" w:rsidP="005D1097">
      <w:pPr>
        <w:ind w:firstLine="540"/>
        <w:jc w:val="both"/>
      </w:pPr>
      <w:proofErr w:type="gramStart"/>
      <w:r>
        <w:t>При предоставлении муниципальной услуги в электронной форме заявителю предоставляется возможность получать информацию о ходе предоставления муниципальной услуги в Личном кабинете по своей инициативе в любое время, а также в форме уведомлений о ходе предоставления муниципальной услуги, поступающим на указанную заявителем электронную почту и (или) по СМС-оповещениям с последующим обращением в Личный кабинет.</w:t>
      </w:r>
      <w:proofErr w:type="gramEnd"/>
    </w:p>
    <w:p w:rsidR="005D1097" w:rsidRDefault="005D1097" w:rsidP="005D1097">
      <w:pPr>
        <w:ind w:firstLine="540"/>
        <w:jc w:val="both"/>
      </w:pPr>
      <w:r>
        <w:t xml:space="preserve">Документ и (или) информация, являющиеся результатом предоставления муниципальной услуги, могут быть выданы заявителю лично в форме документа на бумажном носителе в Управление архитектуры и градостроительства Администрации Тутаевского муниципального района либо в МФЦ, либо направлены в форме документа на бумажном носителе почтовым отправлением, либо в форме электронного документа. Форма и способ получения документа и (или) информации, подтверждающего предоставление муниципальной услуги указываются заявителем в заявлении. Электронная копия документа, являющегося результатом предоставления муниципальной услуги, заверенная усиленной квалифицированной электронной цифровой подписью уполномоченного должностного лица в соответствии с Федеральным законом от 06.04.2011 № 63-ФЗ «Об электронной подписи», направляется заявителю в Личный кабинет. </w:t>
      </w:r>
    </w:p>
    <w:p w:rsidR="005D1097" w:rsidRDefault="005D1097" w:rsidP="005D1097">
      <w:pPr>
        <w:ind w:firstLine="540"/>
        <w:jc w:val="both"/>
      </w:pPr>
      <w:r>
        <w:t>Получение результата предоставления муниципальной услуги в электронной форме не лишает заявителя права получить указанный результат на бумажном носителе.</w:t>
      </w:r>
    </w:p>
    <w:p w:rsidR="005D1097" w:rsidRDefault="005D1097" w:rsidP="005D1097">
      <w:pPr>
        <w:ind w:firstLine="540"/>
        <w:jc w:val="both"/>
      </w:pPr>
      <w:r>
        <w:t xml:space="preserve">Заявителю обеспечивается доступ к результату предоставления услуги, полученному в форме электронного документа, на Едином портале в течение срока, установленного законодательством Российской Федерации (в случае если такой срок установлен нормативными правовыми актами Российской Федерации). </w:t>
      </w:r>
    </w:p>
    <w:p w:rsidR="005D1097" w:rsidRDefault="005D1097" w:rsidP="005D1097">
      <w:pPr>
        <w:ind w:firstLine="540"/>
        <w:jc w:val="both"/>
      </w:pPr>
      <w:r>
        <w:t xml:space="preserve"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 </w:t>
      </w: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center"/>
      </w:pPr>
      <w:r>
        <w:t>3. АДМИНИСТРАТИВНЫЕ ПРОЦЕДУРЫ.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3.1. Предоставление муниципальной услуги включает следующие административные процедуры: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прием, первичная проверка и регистрация заявления и приложенных к нему документов</w:t>
      </w:r>
      <w:proofErr w:type="gramStart"/>
      <w:r>
        <w:rPr>
          <w:color w:val="2D2D2D"/>
          <w:spacing w:val="2"/>
        </w:rPr>
        <w:t xml:space="preserve"> ,</w:t>
      </w:r>
      <w:proofErr w:type="gramEnd"/>
      <w:r>
        <w:rPr>
          <w:color w:val="2D2D2D"/>
          <w:spacing w:val="2"/>
        </w:rPr>
        <w:t xml:space="preserve"> поданных, в том числе , через многофункциональный центр и в электронной форме – 1 рабочий день;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рассмотрение заявления и приложенных к нему документов, подготовка проекта задания или проекта отказа в выдаче разрешения, являющегося результатом муниципальной услуги - 23 рабочих дня;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принятие уполномоченным должностным лицом решения о выдаче разрешения либо об отказе в выдаче разрешения - 3 рабочих дня;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выдача (направление) заявителю задания или отказа в выдаче разрешения - 3 рабочих дня.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Последовательность действий административных процедур приведена в блок-схеме (приложение 1 к административному регламенту).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3.2. Прием, первичная проверка и регистрация заявления и приложенных к нему документов, поданных в том числе, через многофункциональный центр и в электронной форме.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Основанием для начала административной процедуры является поступление в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заявления с приложенными к нему документами при личном обращении заявителя в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или многофункциональный центр, путем почтового отправления либо через Единый портал.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Ответственным за выполнение административной процедуры является специалист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Администрации ТМР (далее – уполномоченный специалист).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 проведении первичной проверки уполномоченный специалист: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проверяет документы, удостоверяющие личность заявителя либо полномочия представителя;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проверяет надлежащее оформление заявления и соответствие представленных документов документам, указанным в заявлении.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После принятия заявления и документов, представленных заявителем лично, уполномоченный специалист выдает заявителю расписку в получении заявления.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В случае поступления в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заявления на оказание муниципальной услуги и документов через многофункциональный центр уполномоченный специалист регистрирует заявление в порядке, установленном правилами внутреннего документооборота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>, фиксирует сведения о заявителе (номер дела) и дату поступления пакета документов в многофункциональный центр.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 поступлении заявления через Единый портал оно регистрируется в установленном регламентом порядке и заявителю в Личный кабинет направляется соответствующее уведомление.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proofErr w:type="gramStart"/>
      <w:r>
        <w:rPr>
          <w:color w:val="2D2D2D"/>
          <w:spacing w:val="2"/>
        </w:rPr>
        <w:t>Уполномоченный специалист проверяет поступившее электронное заявление на предмет его надлежащего оформления и случае выявления в ходе проверки нарушений в его оформлении (в заполнении граф электронной формы заявления и комплектности электронных документов) формирует и направляет заявителю в Личный кабинет электронное уведомление об отказе в приеме заявления с указанием причин отказа и предложением устранить выявленные недостатки и повторно подать заявление лично или</w:t>
      </w:r>
      <w:proofErr w:type="gramEnd"/>
      <w:r>
        <w:rPr>
          <w:color w:val="2D2D2D"/>
          <w:spacing w:val="2"/>
        </w:rPr>
        <w:t xml:space="preserve"> с использованием Единого портала.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 надлежащем оформлении заявления формирует и направляет заявителю в Личный кабинет электронное уведомление о поступлении заявления и иных документов, необходимых для предоставления услуги, и о начале процедуры предоставления услуги, а также содержащее сведения о дате и времени окончания предоставления услуги.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Максимальный срок исполнения административной процедуры составляет 1 (один) рабочий день.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3.3. Рассмотрение заявления и приложенных к нему документов, подготовка проекта разрешения или проекта отказа в выдаче разрешения, являющегося результатом муниципальной услуги.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Основанием для начала административной процедуры является регистрация заявления и приложенных к нему документов.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Ответственным за выполнение административной процедуры являются специалист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Администрации ТМР (далее – уполномоченный специалист)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Уполномоченный специалист: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проверяет наличие оснований для отказа в выдаче разрешения, указанных в пункте 2.10 административного регламента;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осуществляет подготовку межведомственного запроса в рамках межведомственного информационного взаимодействия в Управление </w:t>
      </w:r>
      <w:proofErr w:type="spellStart"/>
      <w:r>
        <w:rPr>
          <w:color w:val="2D2D2D"/>
          <w:spacing w:val="2"/>
        </w:rPr>
        <w:t>Росреестра</w:t>
      </w:r>
      <w:proofErr w:type="spellEnd"/>
      <w:r>
        <w:rPr>
          <w:color w:val="2D2D2D"/>
          <w:spacing w:val="2"/>
        </w:rPr>
        <w:t xml:space="preserve"> по ЯО о предоставлении документа, подтверждающего право собственности или владения (для физического лица), в случае если указанный документ не представлен заявителем самостоятельно;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проводит проверку полноты и достоверности сведений, содержащихся в предоставленных документах;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проводит проверку соответствия указанных в заявлении работ требованиям законодательства Российской Федерации и правовых актов Ярославской области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наследия; 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при отсутствии оснований, указанных в пункте 2.10 административного регламента, осуществляет подготовку проекта разрешения 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при наличии оснований, указанных в пункте 2.10 административного регламента, осуществляет подготовку проекта отказа в выдаче разрешения с указанием причин отказа.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Подготовленный в двух экземплярах проект разрешения или проект </w:t>
      </w:r>
      <w:proofErr w:type="gramStart"/>
      <w:r>
        <w:rPr>
          <w:color w:val="2D2D2D"/>
          <w:spacing w:val="2"/>
        </w:rPr>
        <w:t>отказа</w:t>
      </w:r>
      <w:proofErr w:type="gramEnd"/>
      <w:r>
        <w:rPr>
          <w:color w:val="2D2D2D"/>
          <w:spacing w:val="2"/>
        </w:rPr>
        <w:t xml:space="preserve"> в выдаче разрешения уполномоченный специалист передает уполномоченному должностному лицу. В случае выявления недостатков начальник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возвращает проект разрешения или проект отказа в выдаче разрешения работнику для доработки, которая осуществляется в течение 1 рабочего дня. Согласованный проект разрешения или проект отказа в выдаче разрешения, заявление и приложенные документы в тот же день передаются начальнику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для принятия решения.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Максимальный срок исполнения административной процедуры составляет 23 рабочих дня с момента начала административной процедуры.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3.4. Принятие уполномоченным должностным лицом решения о выдаче разрешения либо об отказе в выдаче разрешения, являющегося административной процедурой.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Основанием для начала административной процедуры является получение уполномоченным должностным лицом двух экземпляров проекта разрешения или проекта отказа в выдаче разрешения с заявлением и приложенными документами.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Ответственным за выполнение административной процедуры является начальник Управления архитектуры и градостроительства Администрации ТМР.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Начальник Управления рассматривает представленный проект разрешения или проект отказа в выдаче разрешения с заявлением и приложенными документами, принимает решение о выдаче разрешения или об отказе в выдаче разрешения, подписывает два экземпляра соответствующего проекта и передает его работнику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>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После подписания начальником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два экземпляра разрешения или два экземпляра отказа в выдаче разрешения вместе с заявлением и приложенными к нему документами направляются уполномоченному специалисту.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В день получения от начальника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 xml:space="preserve"> подписанного разрешения или отказа в выдаче разрешения уполномоченный специалист регистрирует разрешение либо отказ в выдаче разрешения.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Максимальный срок исполнения административной процедуры составляет 3 рабочих дня с момента начала административной процедуры.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3.5. Выдача (направление) заявителю разрешения или отказа в выдаче разрешения, являющегося результатом оказания муниципальной услуги.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Основанием для начала административной процедуры является получение уполномоченным специалистом подписанных документов двух экземпляров разрешения или двух экземпляров отказа в выдаче разрешения с заявлением и приложенными документами.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Ответственным за выполнение административной процедуры является </w:t>
      </w:r>
      <w:r>
        <w:rPr>
          <w:i/>
          <w:color w:val="2D2D2D"/>
          <w:spacing w:val="2"/>
        </w:rPr>
        <w:t>уполномоченный специалист</w:t>
      </w:r>
      <w:r>
        <w:rPr>
          <w:color w:val="2D2D2D"/>
          <w:spacing w:val="2"/>
        </w:rPr>
        <w:t xml:space="preserve">. </w:t>
      </w:r>
      <w:r>
        <w:rPr>
          <w:i/>
          <w:color w:val="2D2D2D"/>
          <w:spacing w:val="2"/>
        </w:rPr>
        <w:t xml:space="preserve">Уполномоченный специалист </w:t>
      </w:r>
      <w:r>
        <w:rPr>
          <w:color w:val="2D2D2D"/>
          <w:spacing w:val="2"/>
        </w:rPr>
        <w:t xml:space="preserve">в день поступления к нему документов: 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i/>
          <w:color w:val="2D2D2D"/>
          <w:spacing w:val="2"/>
        </w:rPr>
      </w:pPr>
      <w:r>
        <w:rPr>
          <w:color w:val="2D2D2D"/>
          <w:spacing w:val="2"/>
        </w:rPr>
        <w:t xml:space="preserve">- вносит сведения о принятом решении в  </w:t>
      </w:r>
      <w:r>
        <w:rPr>
          <w:i/>
          <w:color w:val="2D2D2D"/>
          <w:spacing w:val="2"/>
        </w:rPr>
        <w:t>журнал регистрации заявлений</w:t>
      </w:r>
      <w:r>
        <w:rPr>
          <w:color w:val="2D2D2D"/>
          <w:spacing w:val="2"/>
        </w:rPr>
        <w:t xml:space="preserve">; </w:t>
      </w:r>
      <w:r>
        <w:rPr>
          <w:i/>
          <w:color w:val="2D2D2D"/>
          <w:spacing w:val="2"/>
        </w:rPr>
        <w:t xml:space="preserve"> 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i/>
          <w:color w:val="2D2D2D"/>
          <w:spacing w:val="2"/>
        </w:rPr>
        <w:t>-</w:t>
      </w:r>
      <w:r>
        <w:rPr>
          <w:color w:val="2D2D2D"/>
          <w:spacing w:val="2"/>
        </w:rPr>
        <w:t xml:space="preserve">уведомляет заявителя о принятом решении по телефону, указанному в заявлении, либо любым иным доступным способом, о готовности результата муниципальной услуги и назначает дату и время его выдачи заявителю в пределах срока административной процедуры. 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624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Прибывший в назначенный для получения документа день заявитель предъявляет документ, удостоверяющий личность. Представитель заявителя предъявляет документ, удостоверяющий личность, и документ, подтверждающий полномочия представителя заявителя.</w:t>
      </w:r>
      <w:r>
        <w:rPr>
          <w:color w:val="2D2D2D"/>
          <w:spacing w:val="2"/>
        </w:rPr>
        <w:br/>
        <w:t xml:space="preserve">           Разрешение выдается заявителю (его уполномоченному представителю) на согласование в 2 (двух) экземплярах. Один экземпляр согласованного разрешения возвращается заявителем в </w:t>
      </w:r>
      <w:proofErr w:type="spellStart"/>
      <w:r>
        <w:rPr>
          <w:color w:val="2D2D2D"/>
          <w:spacing w:val="2"/>
        </w:rPr>
        <w:t>УАиГ</w:t>
      </w:r>
      <w:proofErr w:type="spellEnd"/>
      <w:r>
        <w:rPr>
          <w:color w:val="2D2D2D"/>
          <w:spacing w:val="2"/>
        </w:rPr>
        <w:t>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2D2D2D"/>
          <w:spacing w:val="2"/>
        </w:rPr>
      </w:pPr>
      <w:r>
        <w:rPr>
          <w:i/>
          <w:color w:val="2D2D2D"/>
          <w:spacing w:val="2"/>
        </w:rPr>
        <w:t>Уполномоченный специалист</w:t>
      </w:r>
      <w:r>
        <w:rPr>
          <w:color w:val="2D2D2D"/>
          <w:spacing w:val="2"/>
        </w:rPr>
        <w:t xml:space="preserve"> выдает с отметкой </w:t>
      </w:r>
      <w:r>
        <w:rPr>
          <w:i/>
          <w:color w:val="2D2D2D"/>
          <w:spacing w:val="2"/>
        </w:rPr>
        <w:t>в заявлении</w:t>
      </w:r>
      <w:r>
        <w:rPr>
          <w:color w:val="2D2D2D"/>
          <w:spacing w:val="2"/>
        </w:rPr>
        <w:t xml:space="preserve"> явившемуся заявителю, представителю заявителя, разрешение, либо мотивированный отказ в выдаче разрешения вместе с документами, подлежащими возврату заявителю.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2D2D2D"/>
          <w:spacing w:val="2"/>
        </w:rPr>
      </w:pPr>
      <w:r>
        <w:rPr>
          <w:color w:val="2D2D2D"/>
          <w:spacing w:val="2"/>
        </w:rPr>
        <w:t>Заявитель при получении результата услуги предъявляет документ, удостоверяющий личность, либо документ, подтверждающий полномочия представителя на получение результата услуги.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2D2D2D"/>
          <w:spacing w:val="2"/>
        </w:rPr>
      </w:pPr>
      <w:r>
        <w:rPr>
          <w:color w:val="2D2D2D"/>
          <w:spacing w:val="2"/>
        </w:rPr>
        <w:t xml:space="preserve">В случае неявки заявителя, представителя заявителя, в назначенный день, </w:t>
      </w:r>
      <w:r>
        <w:rPr>
          <w:i/>
          <w:color w:val="2D2D2D"/>
          <w:spacing w:val="2"/>
        </w:rPr>
        <w:t>уполномоченный специалист</w:t>
      </w:r>
      <w:r>
        <w:rPr>
          <w:color w:val="2D2D2D"/>
          <w:spacing w:val="2"/>
        </w:rPr>
        <w:t xml:space="preserve">, в тот же день направляет заявителю документы, являющиеся результатом муниципальной услуги, заказным письмом с уведомлением о вручении на указанный в заявлении адрес, о чем в </w:t>
      </w:r>
      <w:r>
        <w:rPr>
          <w:i/>
          <w:color w:val="2D2D2D"/>
          <w:spacing w:val="2"/>
        </w:rPr>
        <w:t>журнал регистрации заявлений</w:t>
      </w:r>
      <w:r>
        <w:rPr>
          <w:color w:val="2D2D2D"/>
          <w:spacing w:val="2"/>
        </w:rPr>
        <w:t xml:space="preserve">  вносится соответствующая запись.  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Если в заявлении указано на получение результата предоставления муниципальной услуги заявителем в многофункциональном центре (при условии, что заявление на оказание муниципальной услуги было подано через многофункциональный центр), УАИГ обеспечивает предоставление </w:t>
      </w:r>
      <w:proofErr w:type="gramStart"/>
      <w:r>
        <w:rPr>
          <w:rFonts w:eastAsia="Calibri"/>
          <w:lang w:eastAsia="en-US"/>
        </w:rPr>
        <w:t>во</w:t>
      </w:r>
      <w:proofErr w:type="gramEnd"/>
      <w:r>
        <w:rPr>
          <w:rFonts w:eastAsia="Calibri"/>
          <w:lang w:eastAsia="en-US"/>
        </w:rPr>
        <w:t xml:space="preserve"> многофункциональный центр для выдачи заявителю документов, являющихся результатом оказания муниципальной услуги, в сроки предусмотренные соглашением о взаимодействии. 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 подаче заявления через Единый портал результат предоставления услуги направляется в личный кабинет заявителя на Едином портале в форме электронного документа, подписанного усиленной квалифицированной электронной подписью уполномоченного должностного лица в соответствии с Федеральным законом от 06.04.2011 № 63-ФЗ «Об электронной подписи».</w:t>
      </w:r>
    </w:p>
    <w:p w:rsidR="005D1097" w:rsidRDefault="005D1097" w:rsidP="005D1097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Максимальный срок исполнения административной процедуры составляет 3 рабочих дня.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3.6.Особенности выполнения административных процедур в многофункциональных центрах.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3.6.1.Прием и обработка заявления с приложенными к нему документами на предоставление муниципальной услуги.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Ответственными за выполнение административной процедуры являются специалисты многофункционального центра.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 проверке документов специалист многофункционального центра устанавливает личность заявителя на основании паспорта гражданина Российской Федерации и иных документов, удостоверяющих личность заявителя в соответствии с законодательством Российской Федерации, а также проверяет соответствие копий представленных документов (за исключением нотариально заверенных) их оригиналам, а в случае обращения представителя заявителя - личность и полномочия представителя.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Принятые документы регистрируются в автоматизированной информационной системе многофункционального центра, формируется расписка в приеме документов в двух экземплярах, один из которых выдается заявителю, второй хранится в многофункциональном центре.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Принятый комплект документов с сопроводительными документами передается в УАИГ в сроки, установленные Соглашением о взаимодействии.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3.6.2. Выдача результата предоставления муниципальной услуги через многофункциональный центр. 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представления заявителем заявления через многофункциональный центр документ, являющийся результатом муниципальной услуги, направляется в многофункциональный центр, если иной способ получения не указан заявителем.</w:t>
      </w:r>
    </w:p>
    <w:p w:rsidR="005D1097" w:rsidRDefault="005D1097" w:rsidP="005D1097">
      <w:pPr>
        <w:tabs>
          <w:tab w:val="left" w:pos="709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Выдача документов по результатам предоставления муниципальной услуги при личном обращении заявителя в многофункциональный центр осуществляется работником многофункционального центра, ответственным за выдачу документов в соответствии с соглашением о взаимодействии.</w:t>
      </w:r>
    </w:p>
    <w:p w:rsidR="005D1097" w:rsidRDefault="005D1097" w:rsidP="005D1097">
      <w:pPr>
        <w:tabs>
          <w:tab w:val="left" w:pos="709"/>
          <w:tab w:val="left" w:pos="7020"/>
        </w:tabs>
        <w:ind w:firstLine="426"/>
        <w:jc w:val="center"/>
        <w:rPr>
          <w:rFonts w:eastAsia="Calibri"/>
          <w:lang w:eastAsia="en-US"/>
        </w:rPr>
      </w:pPr>
    </w:p>
    <w:p w:rsidR="005D1097" w:rsidRDefault="005D1097" w:rsidP="005D1097">
      <w:pPr>
        <w:tabs>
          <w:tab w:val="left" w:pos="709"/>
          <w:tab w:val="left" w:pos="7020"/>
        </w:tabs>
        <w:ind w:firstLine="42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ФОРМЫ </w:t>
      </w:r>
      <w:proofErr w:type="gramStart"/>
      <w:r>
        <w:rPr>
          <w:rFonts w:eastAsia="Calibri"/>
          <w:lang w:eastAsia="en-US"/>
        </w:rPr>
        <w:t>КОНТРОЛЯ ЗА</w:t>
      </w:r>
      <w:proofErr w:type="gramEnd"/>
      <w:r>
        <w:rPr>
          <w:rFonts w:eastAsia="Calibri"/>
          <w:lang w:eastAsia="en-US"/>
        </w:rPr>
        <w:t xml:space="preserve"> ИСПОЛНЕНИЕМ РЕГЛАМЕНТА.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4.1. Текущий </w:t>
      </w:r>
      <w:proofErr w:type="gramStart"/>
      <w:r>
        <w:rPr>
          <w:rFonts w:eastAsia="Calibri"/>
          <w:lang w:eastAsia="en-US"/>
        </w:rPr>
        <w:t>контроль за</w:t>
      </w:r>
      <w:proofErr w:type="gramEnd"/>
      <w:r>
        <w:rPr>
          <w:rFonts w:eastAsia="Calibri"/>
          <w:lang w:eastAsia="en-US"/>
        </w:rPr>
        <w:t xml:space="preserve"> принятием решений, соблюдением и исполнением положений регламента и иных нормативных правовых актов, устанавливающих требования к предоставлению муниципальной услуги осуществляется </w:t>
      </w:r>
      <w:r>
        <w:rPr>
          <w:rFonts w:eastAsia="Calibri"/>
          <w:i/>
          <w:u w:val="single"/>
          <w:lang w:eastAsia="en-US"/>
        </w:rPr>
        <w:t xml:space="preserve"> начальником  </w:t>
      </w:r>
      <w:proofErr w:type="spellStart"/>
      <w:r>
        <w:rPr>
          <w:rFonts w:eastAsia="Calibri"/>
          <w:i/>
          <w:u w:val="single"/>
          <w:lang w:eastAsia="en-US"/>
        </w:rPr>
        <w:t>УАиГ</w:t>
      </w:r>
      <w:proofErr w:type="spellEnd"/>
      <w:r>
        <w:rPr>
          <w:rFonts w:eastAsia="Calibri"/>
          <w:i/>
          <w:u w:val="single"/>
          <w:lang w:eastAsia="en-US"/>
        </w:rPr>
        <w:t xml:space="preserve"> Администрации ТМР</w:t>
      </w:r>
      <w:r>
        <w:rPr>
          <w:rFonts w:eastAsia="Calibri"/>
        </w:rPr>
        <w:t xml:space="preserve"> </w:t>
      </w:r>
      <w:r>
        <w:rPr>
          <w:rFonts w:eastAsia="Calibri"/>
          <w:lang w:eastAsia="en-US"/>
        </w:rPr>
        <w:t xml:space="preserve">непосредственно при предоставлении муниципальной услуги, а также путём организации проведения проверок в ходе предоставления муниципальной услуги. По результатам проверок </w:t>
      </w:r>
      <w:r>
        <w:rPr>
          <w:rFonts w:eastAsia="Calibri"/>
          <w:i/>
          <w:lang w:eastAsia="en-US"/>
        </w:rPr>
        <w:t xml:space="preserve">начальник </w:t>
      </w:r>
      <w:proofErr w:type="spellStart"/>
      <w:r>
        <w:rPr>
          <w:rFonts w:eastAsia="Calibri"/>
          <w:i/>
          <w:lang w:eastAsia="en-US"/>
        </w:rPr>
        <w:t>УАиГ</w:t>
      </w:r>
      <w:proofErr w:type="spellEnd"/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даёт указания по устранению выявленных нарушений и контролирует их исполнение.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Текущий контроль включает рассмотрение, принятие решений и подготовку ответов на обращения заинтересованных лиц, содержащие жалобы на решения и действия (бездействие), принимаемые (осуществляемые) в ходе предоставления муниципальной услуги.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4.2. Оценка полноты и качества предоставления муниципальной услуги и последующий </w:t>
      </w:r>
      <w:proofErr w:type="gramStart"/>
      <w:r>
        <w:rPr>
          <w:rFonts w:eastAsia="Calibri"/>
          <w:lang w:eastAsia="en-US"/>
        </w:rPr>
        <w:t>контроль за</w:t>
      </w:r>
      <w:proofErr w:type="gramEnd"/>
      <w:r>
        <w:rPr>
          <w:rFonts w:eastAsia="Calibri"/>
          <w:lang w:eastAsia="en-US"/>
        </w:rPr>
        <w:t xml:space="preserve"> исполнением регламента осуществляется </w:t>
      </w:r>
      <w:r>
        <w:rPr>
          <w:rFonts w:eastAsia="Calibri"/>
          <w:i/>
          <w:u w:val="single"/>
          <w:lang w:eastAsia="en-US"/>
        </w:rPr>
        <w:t xml:space="preserve">начальником </w:t>
      </w:r>
      <w:proofErr w:type="spellStart"/>
      <w:r>
        <w:rPr>
          <w:rFonts w:eastAsia="Calibri"/>
          <w:i/>
          <w:u w:val="single"/>
          <w:lang w:eastAsia="en-US"/>
        </w:rPr>
        <w:t>УАиГ</w:t>
      </w:r>
      <w:proofErr w:type="spellEnd"/>
      <w:r>
        <w:rPr>
          <w:rFonts w:eastAsia="Calibri"/>
          <w:i/>
          <w:u w:val="single"/>
          <w:lang w:eastAsia="en-US"/>
        </w:rPr>
        <w:t xml:space="preserve">  Администрации ТМР</w:t>
      </w:r>
      <w:r>
        <w:rPr>
          <w:rFonts w:eastAsia="Calibri"/>
          <w:lang w:eastAsia="en-US"/>
        </w:rPr>
        <w:t xml:space="preserve"> и включает в себя проведение проверок, выявление и устранение нарушений прав заинтересованных лиц, рассмотрение предложений по повышению качества предоставления услуги и недопущению выявленных нарушений.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Плановые проверки исполнения регламента осуществляются  </w:t>
      </w:r>
      <w:r>
        <w:rPr>
          <w:rFonts w:eastAsia="Calibri"/>
          <w:i/>
        </w:rPr>
        <w:t xml:space="preserve">(начальник УАИГ) </w:t>
      </w:r>
      <w:r>
        <w:rPr>
          <w:rFonts w:eastAsia="Calibri"/>
        </w:rPr>
        <w:t>в соответствии с графиком проверок, но не реже чем раз в два года.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</w:rPr>
      </w:pPr>
      <w:r>
        <w:rPr>
          <w:rFonts w:eastAsia="Calibri"/>
        </w:rPr>
        <w:t xml:space="preserve">Внеплановые проверки осуществляются _начальником </w:t>
      </w:r>
      <w:proofErr w:type="spellStart"/>
      <w:r>
        <w:rPr>
          <w:rFonts w:eastAsia="Calibri"/>
        </w:rPr>
        <w:t>УАиГ</w:t>
      </w:r>
      <w:proofErr w:type="spellEnd"/>
      <w:r>
        <w:rPr>
          <w:rFonts w:eastAsia="Calibri"/>
        </w:rPr>
        <w:t xml:space="preserve"> при наличии жалоб на исполнение регламента.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4.3. Персональная ответственность исполнителя закрепляется в его должностной инструкции в соответствии с требованиями законодательства.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результатам проверок лица, допустившие нарушение требований регламента, привлекаются к дисциплинарной ответственности в соответствии с Трудовым Кодексом Российской Федерации.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 неправомерные решения и действия (бездействие), принимаемые (осуществляемые) в ходе предоставления муниципальной услуги, являющиеся административными правонарушениями или преступлениями, виновные лица привлекаются к ответственности в соответствии с действующим законодательством Российской Федерации.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4.4. </w:t>
      </w:r>
      <w:proofErr w:type="gramStart"/>
      <w:r>
        <w:rPr>
          <w:rFonts w:eastAsia="Calibri"/>
          <w:lang w:eastAsia="en-US"/>
        </w:rPr>
        <w:t>Контроль за</w:t>
      </w:r>
      <w:proofErr w:type="gramEnd"/>
      <w:r>
        <w:rPr>
          <w:rFonts w:eastAsia="Calibri"/>
          <w:lang w:eastAsia="en-US"/>
        </w:rPr>
        <w:t xml:space="preserve"> условиями и организацией предоставления муниципальной услуги в многофункциональном центре осуществляется в соответствии соглашением о взаимодействии.</w:t>
      </w:r>
    </w:p>
    <w:p w:rsidR="005D1097" w:rsidRDefault="005D1097" w:rsidP="005D1097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4.5. Порядок и формы </w:t>
      </w:r>
      <w:proofErr w:type="gramStart"/>
      <w:r>
        <w:rPr>
          <w:rFonts w:eastAsia="Calibri"/>
          <w:lang w:eastAsia="en-US"/>
        </w:rPr>
        <w:t>контроля за</w:t>
      </w:r>
      <w:proofErr w:type="gramEnd"/>
      <w:r>
        <w:rPr>
          <w:rFonts w:eastAsia="Calibri"/>
          <w:lang w:eastAsia="en-US"/>
        </w:rPr>
        <w:t xml:space="preserve"> предоставлением муниципальной услуги со стороны граждан, их объединений и организаций устанавливаются действующим законодательством Российской Федерации.</w:t>
      </w: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center"/>
        <w:rPr>
          <w:rFonts w:eastAsia="Calibri"/>
        </w:rPr>
      </w:pPr>
      <w:r>
        <w:rPr>
          <w:rFonts w:eastAsia="Calibri"/>
        </w:rPr>
        <w:t>5. ДОСУДЕБНЫЙ (ВНЕСУДЕБНЫЙ) ПОРЯДОК ОБЖАЛОВАНИЯ РЕШЕНИЙ И ДЕЙСТВИЙ (БЕЗДЕЙСТВИЯ) ОМСУ, А ТАКЖЕ ДОЛЖНОСТНЫХ ЛИЦ И МУНИЦИПАЛЬНЫХ СЛУЖАЩИХ ОМСУ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5.1. Заявитель может обратиться с </w:t>
      </w:r>
      <w:proofErr w:type="gramStart"/>
      <w:r>
        <w:rPr>
          <w:rFonts w:eastAsia="Calibri"/>
        </w:rPr>
        <w:t>жалобой</w:t>
      </w:r>
      <w:proofErr w:type="gramEnd"/>
      <w:r>
        <w:rPr>
          <w:rFonts w:eastAsia="Calibri"/>
        </w:rPr>
        <w:t xml:space="preserve"> в том числе в следующих случаях: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нарушение срока регистрации запроса о предоставлении муниципальной услуги;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Ярославской области, муниципальными правовыми актами для предоставления муниципальной услуги;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Ярославской области, муниципальными правовыми актами для предоставления муниципальной услуги, у заявителя;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Ярославской области, муниципальными правовыми актами.</w:t>
      </w:r>
      <w:proofErr w:type="gramEnd"/>
      <w:r>
        <w:rPr>
          <w:rFonts w:eastAsiaTheme="minorHAnsi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Ярославской области, муниципальными правовыми актами;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>
        <w:rPr>
          <w:rFonts w:eastAsiaTheme="minorHAnsi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объеме;</w:t>
      </w:r>
    </w:p>
    <w:p w:rsidR="005D1097" w:rsidRDefault="005D1097" w:rsidP="005D109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</w:p>
    <w:p w:rsidR="005D1097" w:rsidRDefault="005D1097" w:rsidP="005D109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Ярославской области, муниципальными правовыми актами.</w:t>
      </w:r>
      <w:proofErr w:type="gramEnd"/>
      <w:r>
        <w:rPr>
          <w:rFonts w:eastAsiaTheme="minorHAnsi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объеме;</w:t>
      </w:r>
    </w:p>
    <w:p w:rsidR="005D1097" w:rsidRDefault="005D1097" w:rsidP="005D109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5.2. Жалоба подается лично в ОМСУ либо в МФЦ, либо в Управление Федеральной антимонопольной службы по Ярославской области в порядке, установленном антимонопольным законодательством Российской Федерации, а также может быть направлена по почте, с использованием информационно-телекоммуникационной сети Интернет: официального сайта ОМСУ, через МФЦ, а также через Единый портал.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При поступлении жалобы многофункциональный центр обеспечивает ее передачу в ОМСУ, в порядке и сроки, которые установлены соглашением о взаимодействии между многофункциональным центром и ОМСУ (далее - соглашение о взаимодействии), но не позднее следующего рабочего дня со дня поступления жалобы.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В случае</w:t>
      </w:r>
      <w:proofErr w:type="gramStart"/>
      <w:r>
        <w:rPr>
          <w:rFonts w:eastAsia="Calibri"/>
        </w:rPr>
        <w:t>,</w:t>
      </w:r>
      <w:proofErr w:type="gramEnd"/>
      <w:r>
        <w:rPr>
          <w:rFonts w:eastAsia="Calibri"/>
        </w:rPr>
        <w:t xml:space="preserve"> если жалобу подает представитель заявителя, он представляет документ, удостоверяющий его личность, и документ, подтверждающий его полномочия на осуществление действий от имени заявителя. 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При подаче жалобы в электронном виде документы, указанные в данном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 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ОМСУ обеспечивает:</w:t>
      </w:r>
    </w:p>
    <w:p w:rsidR="005D1097" w:rsidRDefault="005D1097" w:rsidP="005D1097">
      <w:pPr>
        <w:numPr>
          <w:ilvl w:val="0"/>
          <w:numId w:val="10"/>
        </w:numPr>
        <w:jc w:val="both"/>
        <w:rPr>
          <w:rFonts w:eastAsia="Calibri"/>
        </w:rPr>
      </w:pPr>
      <w:r>
        <w:rPr>
          <w:rFonts w:eastAsia="Calibri"/>
        </w:rPr>
        <w:t>оснащение мест приема жалоб стульями, столом, информационным стендом, писчей бумагой и письменными принадлежностями;</w:t>
      </w:r>
    </w:p>
    <w:p w:rsidR="005D1097" w:rsidRDefault="005D1097" w:rsidP="005D1097">
      <w:pPr>
        <w:numPr>
          <w:ilvl w:val="0"/>
          <w:numId w:val="10"/>
        </w:numPr>
        <w:jc w:val="both"/>
        <w:rPr>
          <w:rFonts w:eastAsia="Calibri"/>
        </w:rPr>
      </w:pPr>
      <w:r>
        <w:rPr>
          <w:rFonts w:eastAsia="Calibri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 посредством размещения информации на стендах в местах предоставления муниципальных услуг, на Едином портале;</w:t>
      </w:r>
    </w:p>
    <w:p w:rsidR="005D1097" w:rsidRDefault="005D1097" w:rsidP="005D1097">
      <w:pPr>
        <w:numPr>
          <w:ilvl w:val="0"/>
          <w:numId w:val="10"/>
        </w:numPr>
        <w:jc w:val="both"/>
        <w:rPr>
          <w:rFonts w:eastAsia="Calibri"/>
        </w:rPr>
      </w:pPr>
      <w:r>
        <w:rPr>
          <w:rFonts w:eastAsia="Calibri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5.4. Жалоба должна содержать:</w:t>
      </w:r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r>
        <w:rPr>
          <w:rFonts w:eastAsia="Calibri"/>
        </w:rPr>
        <w:t>наименование ОМСУ, фамилию, имя, отчество должностного лица ОМСУ, либо муниципального служащего, решения и действия (бездействие) которых обжалуются;</w:t>
      </w:r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proofErr w:type="gramStart"/>
      <w:r>
        <w:rPr>
          <w:rFonts w:eastAsia="Calibri"/>
        </w:rPr>
        <w:t>фамилию, имя, отчество (последнее - при наличии), сведения о месте жительства заявителя – для физического лица либо наименование, сведения о месте нахождения заявителя – для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r>
        <w:rPr>
          <w:rFonts w:eastAsia="Calibri"/>
        </w:rPr>
        <w:t>сведения об обжалуемых решениях и действиях (бездействии) ОМСУ, должностного лица ОМСУ либо муниципального служащего;</w:t>
      </w:r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r>
        <w:rPr>
          <w:rFonts w:eastAsia="Calibri"/>
        </w:rPr>
        <w:t>доводы, на основании которых заявитель не согласен с решением и действием (бездействием) ОМСУ, должностного лица ОМСУ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5.5. Жалоба, поступившая в ОМСУ, подлежит регистрации не позднее рабочего дня, следующего за днем ее поступления.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5.6. </w:t>
      </w:r>
      <w:proofErr w:type="gramStart"/>
      <w:r>
        <w:rPr>
          <w:rFonts w:eastAsia="Calibri"/>
        </w:rPr>
        <w:t>Жалоба рассматривается в течение 15 рабочих дней со дня ее регистрации, если более короткие сроки рассмотрения жалобы не установлены Правительством РФ, а в случае обжалования отказа ОМСУ, должностного лица ОМСУ в приеме документов у заявителя либо в исправлении допущенных опечаток и ошибок, либо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5.7. По результатам рассмотрения жалобы ОМСУ принимает одно из следующих решений:</w:t>
      </w:r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proofErr w:type="gramStart"/>
      <w:r>
        <w:rPr>
          <w:rFonts w:eastAsia="Calibri"/>
        </w:rPr>
        <w:t>удовлетворяет жалобу, в том числе в форме отмены принятого решения, исправления допущенных ОМСУ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Ярославской области, а также в иных формах.</w:t>
      </w:r>
      <w:proofErr w:type="gramEnd"/>
      <w:r>
        <w:rPr>
          <w:rFonts w:eastAsia="Calibri"/>
        </w:rPr>
        <w:t xml:space="preserve"> 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 </w:t>
      </w:r>
    </w:p>
    <w:p w:rsidR="005D1097" w:rsidRDefault="005D1097" w:rsidP="005D1097">
      <w:pPr>
        <w:numPr>
          <w:ilvl w:val="0"/>
          <w:numId w:val="11"/>
        </w:numPr>
        <w:jc w:val="both"/>
        <w:rPr>
          <w:rFonts w:eastAsia="Calibri"/>
        </w:rPr>
      </w:pPr>
      <w:r>
        <w:rPr>
          <w:rFonts w:eastAsia="Calibri"/>
        </w:rPr>
        <w:t>отказывает в удовлетворении жалобы.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5.8. ОМСУ отказывает в удовлетворении жалобы,  в том числе в следующих случаях: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наличие вступившего в законную силу решения суда, арбитражного суда в отношении аналогичной жалобы о том же предмете и по тем же основаниям;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наличие решения, принятого ранее этим же ОМСУ по результатам рассмотрения жалобы в отношении того же заявителя и по тому же предмету жалобы.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5.9. В случае</w:t>
      </w:r>
      <w:proofErr w:type="gramStart"/>
      <w:r>
        <w:rPr>
          <w:rFonts w:eastAsia="Calibri"/>
        </w:rPr>
        <w:t>,</w:t>
      </w:r>
      <w:proofErr w:type="gramEnd"/>
      <w:r>
        <w:rPr>
          <w:rFonts w:eastAsia="Calibri"/>
        </w:rPr>
        <w:t xml:space="preserve"> если в компетенцию ОМСУ не входит принятие решения в отношении жалобы, ОМСУ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>5.10. Не позднее дня, следующего за днем принятия решения, указанного в пункте 5.7. данного раздела Регламента, заявителю направляется мотивированный ответ о результатах рассмотрения жалобы в письменной форме и по желанию заявителя в электронной форме.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 5.10.1.  </w:t>
      </w:r>
      <w:proofErr w:type="gramStart"/>
      <w:r>
        <w:rPr>
          <w:rFonts w:eastAsia="Calibri"/>
        </w:rPr>
        <w:t>В случае признания жалобы подлежащей удовлетворению в ответе заявителю, указанном в пункте 5.10, дается информация о действиях, осуществляемых органом, предоставляющим муниципальную услугу, многофункциональным центром,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5.10.2. В случае признания </w:t>
      </w:r>
      <w:proofErr w:type="gramStart"/>
      <w:r>
        <w:rPr>
          <w:rFonts w:eastAsia="Calibri"/>
        </w:rPr>
        <w:t>жалобы</w:t>
      </w:r>
      <w:proofErr w:type="gramEnd"/>
      <w:r>
        <w:rPr>
          <w:rFonts w:eastAsia="Calibri"/>
        </w:rPr>
        <w:t xml:space="preserve"> не подлежащей удовлетворению в ответе заявителю, указанном в пункте 5.10,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D1097" w:rsidRDefault="005D1097" w:rsidP="005D1097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5.11. В случае установления в ходе или по результатам </w:t>
      </w:r>
      <w:proofErr w:type="gramStart"/>
      <w:r>
        <w:rPr>
          <w:rFonts w:eastAsia="Calibri"/>
        </w:rPr>
        <w:t>рассмотрения жалобы признаков состава административного правонарушения</w:t>
      </w:r>
      <w:proofErr w:type="gramEnd"/>
      <w:r>
        <w:rPr>
          <w:rFonts w:eastAsia="Calibri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 </w:t>
      </w: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spacing w:after="200" w:line="276" w:lineRule="auto"/>
        <w:rPr>
          <w:rFonts w:eastAsiaTheme="majorEastAsia"/>
          <w:bCs/>
          <w:color w:val="4C4C4C"/>
          <w:spacing w:val="2"/>
        </w:rPr>
      </w:pPr>
      <w:r>
        <w:rPr>
          <w:b/>
          <w:color w:val="4C4C4C"/>
          <w:spacing w:val="2"/>
        </w:rPr>
        <w:br w:type="page"/>
      </w:r>
    </w:p>
    <w:p w:rsidR="005D1097" w:rsidRPr="00092593" w:rsidRDefault="005D1097" w:rsidP="005D1097">
      <w:pPr>
        <w:pStyle w:val="3"/>
        <w:shd w:val="clear" w:color="auto" w:fill="FFFFFF"/>
        <w:spacing w:before="375" w:after="225"/>
        <w:jc w:val="right"/>
        <w:textAlignment w:val="baseline"/>
        <w:rPr>
          <w:rFonts w:ascii="Times New Roman" w:hAnsi="Times New Roman" w:cs="Times New Roman"/>
          <w:b w:val="0"/>
          <w:color w:val="auto"/>
          <w:spacing w:val="2"/>
        </w:rPr>
      </w:pPr>
      <w:r>
        <w:rPr>
          <w:rFonts w:ascii="Times New Roman" w:hAnsi="Times New Roman" w:cs="Times New Roman"/>
          <w:b w:val="0"/>
          <w:color w:val="4C4C4C"/>
          <w:spacing w:val="2"/>
        </w:rPr>
        <w:t xml:space="preserve"> </w:t>
      </w:r>
      <w:r w:rsidRPr="00092593">
        <w:rPr>
          <w:rFonts w:ascii="Times New Roman" w:hAnsi="Times New Roman" w:cs="Times New Roman"/>
          <w:b w:val="0"/>
          <w:color w:val="auto"/>
          <w:spacing w:val="2"/>
        </w:rPr>
        <w:t>Приложение 1</w:t>
      </w:r>
    </w:p>
    <w:p w:rsidR="005D1097" w:rsidRPr="00092593" w:rsidRDefault="005D1097" w:rsidP="005D1097">
      <w:pPr>
        <w:pStyle w:val="3"/>
        <w:shd w:val="clear" w:color="auto" w:fill="FFFFFF"/>
        <w:spacing w:before="375" w:after="225"/>
        <w:jc w:val="center"/>
        <w:textAlignment w:val="baseline"/>
        <w:rPr>
          <w:rFonts w:ascii="Arial" w:hAnsi="Arial" w:cs="Arial"/>
          <w:color w:val="auto"/>
          <w:spacing w:val="2"/>
          <w:sz w:val="38"/>
          <w:szCs w:val="38"/>
        </w:rPr>
      </w:pPr>
    </w:p>
    <w:p w:rsidR="005D1097" w:rsidRPr="00092593" w:rsidRDefault="005D1097" w:rsidP="005D1097">
      <w:pPr>
        <w:pStyle w:val="3"/>
        <w:shd w:val="clear" w:color="auto" w:fill="FFFFFF"/>
        <w:spacing w:before="375" w:after="225"/>
        <w:jc w:val="center"/>
        <w:textAlignment w:val="baseline"/>
        <w:rPr>
          <w:rFonts w:ascii="Arial" w:eastAsia="Times New Roman" w:hAnsi="Arial" w:cs="Arial"/>
          <w:b w:val="0"/>
          <w:bCs w:val="0"/>
          <w:color w:val="auto"/>
          <w:spacing w:val="2"/>
          <w:sz w:val="38"/>
          <w:szCs w:val="38"/>
        </w:rPr>
      </w:pPr>
      <w:r w:rsidRPr="00092593">
        <w:rPr>
          <w:rFonts w:ascii="Arial" w:eastAsia="Times New Roman" w:hAnsi="Arial" w:cs="Arial"/>
          <w:b w:val="0"/>
          <w:bCs w:val="0"/>
          <w:color w:val="auto"/>
          <w:spacing w:val="2"/>
          <w:sz w:val="38"/>
          <w:szCs w:val="38"/>
        </w:rPr>
        <w:t>Блок-схема последовательности действий административных процедур</w:t>
      </w:r>
    </w:p>
    <w:p w:rsidR="005D1097" w:rsidRPr="00092593" w:rsidRDefault="005D1097" w:rsidP="005D1097">
      <w:pPr>
        <w:shd w:val="clear" w:color="auto" w:fill="FFFFFF"/>
        <w:spacing w:line="315" w:lineRule="atLeast"/>
        <w:jc w:val="center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┌═══════════════════════════════════════════════════════‰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│Прием, первичная проверка и регистрация заявления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│и приложенных к нему документов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└══════════════════════════════   ┬═══════════════════════════…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 xml:space="preserve">   │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                            \/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┌═══════════════════════════════════════════════════════‰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│Рассмотрение заявления и приложенных к нему документов,│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   подготовка проекта разрешения или проекта отказа   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                  в выдаче разрешения                 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└═══════════════════════════┬═══════════════════════════…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                            │ 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                            \/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┌═══════════════════════════════════════════════════════‰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   Принятие уполномоченным должностным лицом решения  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│о выдаче разрешения либо об отказе в выдаче разрешения 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└═══════════════════════════┬═══════════════════════════…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                            │ 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                            \/</w:t>
      </w:r>
    </w:p>
    <w:p w:rsidR="005D1097" w:rsidRPr="00092593" w:rsidRDefault="005D1097" w:rsidP="005D1097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spacing w:val="2"/>
          <w:sz w:val="21"/>
          <w:szCs w:val="21"/>
        </w:rPr>
      </w:pPr>
      <w:r w:rsidRPr="00092593">
        <w:rPr>
          <w:rFonts w:ascii="Courier New" w:hAnsi="Courier New" w:cs="Courier New"/>
          <w:spacing w:val="2"/>
          <w:sz w:val="21"/>
          <w:szCs w:val="21"/>
        </w:rPr>
        <w:t>         ┌═══════════════════════════════════════════════════════‰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       Выдача (направление) заявителю разрешения      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│            или отказа в выдаче разрешения             │</w:t>
      </w:r>
      <w:r w:rsidRPr="00092593">
        <w:rPr>
          <w:rFonts w:ascii="Courier New" w:hAnsi="Courier New" w:cs="Courier New"/>
          <w:spacing w:val="2"/>
          <w:sz w:val="21"/>
          <w:szCs w:val="21"/>
        </w:rPr>
        <w:br/>
        <w:t>         └═══════════════════════════════════════════════════════…</w:t>
      </w:r>
    </w:p>
    <w:p w:rsidR="005D1097" w:rsidRPr="00092593" w:rsidRDefault="005D1097" w:rsidP="005D1097">
      <w:pPr>
        <w:shd w:val="clear" w:color="auto" w:fill="FFFFFF"/>
        <w:spacing w:before="375" w:after="225"/>
        <w:jc w:val="center"/>
        <w:textAlignment w:val="baseline"/>
        <w:outlineLvl w:val="2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D1097" w:rsidRDefault="005D1097" w:rsidP="005D1097">
      <w:pPr>
        <w:ind w:firstLine="540"/>
        <w:jc w:val="both"/>
      </w:pPr>
    </w:p>
    <w:p w:rsidR="00534852" w:rsidRDefault="00534852"/>
    <w:sectPr w:rsidR="00534852" w:rsidSect="0026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8781F"/>
    <w:multiLevelType w:val="hybridMultilevel"/>
    <w:tmpl w:val="BB0423C8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C2F96"/>
    <w:multiLevelType w:val="hybridMultilevel"/>
    <w:tmpl w:val="B7C48E26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30235"/>
    <w:multiLevelType w:val="hybridMultilevel"/>
    <w:tmpl w:val="C5FE3DE4"/>
    <w:lvl w:ilvl="0" w:tplc="AC8E789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BB1E77"/>
    <w:multiLevelType w:val="hybridMultilevel"/>
    <w:tmpl w:val="61ECF32E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D03086"/>
    <w:multiLevelType w:val="hybridMultilevel"/>
    <w:tmpl w:val="8334EBF8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549CE"/>
    <w:multiLevelType w:val="hybridMultilevel"/>
    <w:tmpl w:val="C53C0E8E"/>
    <w:lvl w:ilvl="0" w:tplc="96F01514">
      <w:start w:val="1"/>
      <w:numFmt w:val="decimal"/>
      <w:lvlText w:val="%1."/>
      <w:lvlJc w:val="left"/>
      <w:pPr>
        <w:ind w:left="1818" w:hanging="111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386E5A"/>
    <w:multiLevelType w:val="hybridMultilevel"/>
    <w:tmpl w:val="802A5A0C"/>
    <w:lvl w:ilvl="0" w:tplc="AC8E7896">
      <w:start w:val="1"/>
      <w:numFmt w:val="bullet"/>
      <w:lvlText w:val=""/>
      <w:lvlJc w:val="left"/>
      <w:pPr>
        <w:ind w:left="1580" w:hanging="870"/>
      </w:pPr>
      <w:rPr>
        <w:rFonts w:ascii="Symbol" w:hAnsi="Symbol" w:hint="default"/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7760616A"/>
    <w:multiLevelType w:val="hybridMultilevel"/>
    <w:tmpl w:val="F6640E1C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D26321"/>
    <w:multiLevelType w:val="hybridMultilevel"/>
    <w:tmpl w:val="8A22A216"/>
    <w:lvl w:ilvl="0" w:tplc="AC8E789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A4B53BC"/>
    <w:multiLevelType w:val="hybridMultilevel"/>
    <w:tmpl w:val="835AB8D4"/>
    <w:lvl w:ilvl="0" w:tplc="2790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4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24D2"/>
    <w:rsid w:val="00092593"/>
    <w:rsid w:val="00156D0A"/>
    <w:rsid w:val="00262F3A"/>
    <w:rsid w:val="002C6B5A"/>
    <w:rsid w:val="00302F98"/>
    <w:rsid w:val="003224D2"/>
    <w:rsid w:val="00325970"/>
    <w:rsid w:val="003349D9"/>
    <w:rsid w:val="004A0141"/>
    <w:rsid w:val="004E44F9"/>
    <w:rsid w:val="00534852"/>
    <w:rsid w:val="00544D3E"/>
    <w:rsid w:val="005D1097"/>
    <w:rsid w:val="007237CD"/>
    <w:rsid w:val="009C795D"/>
    <w:rsid w:val="00AA25B7"/>
    <w:rsid w:val="00C44ECF"/>
    <w:rsid w:val="00F7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24D2"/>
    <w:pPr>
      <w:keepNext/>
      <w:jc w:val="center"/>
      <w:outlineLvl w:val="0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0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4D2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List Paragraph"/>
    <w:basedOn w:val="a"/>
    <w:uiPriority w:val="34"/>
    <w:qFormat/>
    <w:rsid w:val="003224D2"/>
    <w:pPr>
      <w:ind w:left="720"/>
      <w:contextualSpacing/>
    </w:pPr>
  </w:style>
  <w:style w:type="table" w:styleId="a4">
    <w:name w:val="Table Grid"/>
    <w:basedOn w:val="a1"/>
    <w:uiPriority w:val="59"/>
    <w:rsid w:val="00322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2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4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109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D1097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5D109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5D10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24D2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4D2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List Paragraph"/>
    <w:basedOn w:val="a"/>
    <w:uiPriority w:val="34"/>
    <w:qFormat/>
    <w:rsid w:val="003224D2"/>
    <w:pPr>
      <w:ind w:left="720"/>
      <w:contextualSpacing/>
    </w:pPr>
  </w:style>
  <w:style w:type="table" w:styleId="a4">
    <w:name w:val="Table Grid"/>
    <w:basedOn w:val="a1"/>
    <w:uiPriority w:val="59"/>
    <w:rsid w:val="00322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2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tektura@tr.adm.ya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83268/3/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18</Pages>
  <Words>8161</Words>
  <Characters>46520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koprov</dc:creator>
  <cp:lastModifiedBy>prokofieva</cp:lastModifiedBy>
  <cp:revision>12</cp:revision>
  <cp:lastPrinted>2020-02-22T11:36:00Z</cp:lastPrinted>
  <dcterms:created xsi:type="dcterms:W3CDTF">2019-03-25T07:34:00Z</dcterms:created>
  <dcterms:modified xsi:type="dcterms:W3CDTF">2020-02-28T09:23:00Z</dcterms:modified>
</cp:coreProperties>
</file>