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1C7C09" w:rsidRPr="001C7C09" w:rsidTr="00D8004A">
        <w:trPr>
          <w:cantSplit/>
        </w:trPr>
        <w:tc>
          <w:tcPr>
            <w:tcW w:w="9360" w:type="dxa"/>
          </w:tcPr>
          <w:p w:rsidR="001C7C09" w:rsidRPr="001C7C09" w:rsidRDefault="001C7C09" w:rsidP="001C7C09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40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noProof/>
                <w:sz w:val="40"/>
                <w:szCs w:val="24"/>
                <w:lang w:eastAsia="ru-RU"/>
              </w:rPr>
              <w:drawing>
                <wp:inline distT="0" distB="0" distL="0" distR="0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C09" w:rsidRPr="001C7C09" w:rsidRDefault="001C7C09" w:rsidP="001C7C09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C7C0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Администрация </w:t>
            </w:r>
            <w:proofErr w:type="spellStart"/>
            <w:r w:rsidRPr="001C7C0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Тутаевского</w:t>
            </w:r>
            <w:proofErr w:type="spellEnd"/>
            <w:r w:rsidRPr="001C7C0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муниципального района</w:t>
            </w:r>
          </w:p>
          <w:p w:rsidR="001C7C09" w:rsidRPr="001C7C09" w:rsidRDefault="001C7C09" w:rsidP="001C7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7C09" w:rsidRPr="001C7C09" w:rsidRDefault="001C7C09" w:rsidP="001C7C09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52"/>
                <w:szCs w:val="24"/>
                <w:lang w:eastAsia="ru-RU"/>
              </w:rPr>
            </w:pPr>
            <w:r w:rsidRPr="001C7C09">
              <w:rPr>
                <w:rFonts w:ascii="Times New Roman" w:eastAsia="Times New Roman" w:hAnsi="Times New Roman" w:cs="Times New Roman"/>
                <w:b/>
                <w:sz w:val="40"/>
                <w:szCs w:val="24"/>
                <w:lang w:eastAsia="ru-RU"/>
              </w:rPr>
              <w:t>ПОСТАНОВЛЕНИЕ</w:t>
            </w:r>
          </w:p>
          <w:p w:rsidR="001C7C09" w:rsidRPr="001C7C09" w:rsidRDefault="001C7C09" w:rsidP="001C7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C7C09" w:rsidRPr="001C7C09" w:rsidRDefault="001C7C09" w:rsidP="001C7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C7C09" w:rsidRPr="00374428" w:rsidRDefault="001C7C09" w:rsidP="001C7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7C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    </w:t>
            </w:r>
            <w:r w:rsidR="00374428" w:rsidRPr="003744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</w:t>
            </w:r>
            <w:r w:rsidR="003744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  <w:r w:rsidR="003744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r w:rsidR="00374428" w:rsidRPr="003744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2020</w:t>
            </w:r>
            <w:r w:rsidRPr="001C7C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№ </w:t>
            </w:r>
            <w:r w:rsidR="003744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150-</w:t>
            </w:r>
            <w:r w:rsidR="003744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bookmarkStart w:id="0" w:name="_GoBack"/>
            <w:bookmarkEnd w:id="0"/>
          </w:p>
          <w:p w:rsidR="001C7C09" w:rsidRPr="001C7C09" w:rsidRDefault="001C7C09" w:rsidP="001C7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C7C09" w:rsidRPr="001C7C09" w:rsidRDefault="001C7C09" w:rsidP="001C7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7C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 Тутаев</w:t>
            </w:r>
          </w:p>
        </w:tc>
      </w:tr>
    </w:tbl>
    <w:p w:rsidR="001C7C09" w:rsidRPr="001C7C09" w:rsidRDefault="001C7C09" w:rsidP="001C7C09">
      <w:pPr>
        <w:spacing w:after="0" w:line="240" w:lineRule="auto"/>
        <w:rPr>
          <w:rFonts w:ascii="Times New Roman" w:eastAsia="MS Mincho" w:hAnsi="Times New Roman" w:cs="Times New Roman"/>
          <w:szCs w:val="20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_Hlk13658516"/>
      <w:r w:rsidRPr="001C7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bookmarkEnd w:id="1"/>
      <w:r w:rsidRPr="001C7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7C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Типового </w:t>
      </w:r>
      <w:hyperlink r:id="rId8" w:history="1">
        <w:proofErr w:type="gramStart"/>
        <w:r w:rsidRPr="001C7C09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положени</w:t>
        </w:r>
      </w:hyperlink>
      <w:r w:rsidRPr="001C7C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proofErr w:type="gramEnd"/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7C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закупке товаров, работ, услуг </w:t>
      </w:r>
    </w:p>
    <w:p w:rsidR="001C7C09" w:rsidRPr="001C7C09" w:rsidRDefault="001C7C09" w:rsidP="001C7C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 </w:t>
      </w:r>
      <w:hyperlink r:id="rId9" w:history="1">
        <w:r w:rsidRPr="001C7C0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2.1 статьи 2</w:t>
        </w:r>
      </w:hyperlink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18 июля 2011 года N 223-ФЗ "О закупках товаров, работ, услуг отдельными видами юридических лиц", Постановлением Правительства Ярославской области от 14.10.2019 №711-п «Об утверждении  </w:t>
      </w:r>
      <w:r w:rsidRPr="001C7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Типового </w:t>
      </w:r>
      <w:hyperlink r:id="rId10" w:history="1">
        <w:proofErr w:type="gramStart"/>
        <w:r w:rsidRPr="001C7C09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положени</w:t>
        </w:r>
      </w:hyperlink>
      <w:r w:rsidRPr="001C7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proofErr w:type="gramEnd"/>
      <w:r w:rsidRPr="001C7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закупке товаров, работ, услуг</w:t>
      </w:r>
      <w:r w:rsidRPr="001C7C0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</w:t>
      </w:r>
      <w:proofErr w:type="spellStart"/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Тутаевского</w:t>
      </w:r>
      <w:proofErr w:type="spellEnd"/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1C7C09" w:rsidRPr="001C7C09" w:rsidRDefault="001C7C09" w:rsidP="001C7C09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C09" w:rsidRPr="001C7C09" w:rsidRDefault="001C7C09" w:rsidP="001C7C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1C7C09" w:rsidRPr="001C7C09" w:rsidRDefault="001C7C09" w:rsidP="001C7C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прилагаемое Типовое </w:t>
      </w:r>
      <w:hyperlink r:id="rId11" w:history="1">
        <w:r w:rsidRPr="001C7C0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положение</w:t>
        </w:r>
      </w:hyperlink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закупке товаров, работ, услуг (далее - Типовое положение о закупке) в соответствии с Приложением 1 к настоящему постановлению.</w:t>
      </w: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ar2"/>
      <w:bookmarkEnd w:id="2"/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Применение Типового </w:t>
      </w:r>
      <w:hyperlink r:id="rId12" w:history="1">
        <w:r w:rsidRPr="001C7C0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положения</w:t>
        </w:r>
      </w:hyperlink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закупке является обязательным для муниципальных учреждений и  муниципальных предприятий </w:t>
      </w:r>
      <w:proofErr w:type="spellStart"/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Тутаевского</w:t>
      </w:r>
      <w:proofErr w:type="spellEnd"/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района, указанных в перечне Приложения 2 к настоящему постановлению.</w:t>
      </w: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Муниципальным бюджетным  учреждениям </w:t>
      </w:r>
      <w:proofErr w:type="spellStart"/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Тутаевского</w:t>
      </w:r>
      <w:proofErr w:type="spellEnd"/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района, муниципальным унитарным предприятиям </w:t>
      </w:r>
      <w:proofErr w:type="spellStart"/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Тутаевского</w:t>
      </w:r>
      <w:proofErr w:type="spellEnd"/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района, указанным в </w:t>
      </w:r>
      <w:hyperlink w:anchor="Par2" w:history="1">
        <w:r w:rsidRPr="001C7C0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</w:t>
        </w:r>
      </w:hyperlink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постановления, внести изменения в положения о закупке либо утвердить новые положения о закупке в соответствии с Типовым </w:t>
      </w:r>
      <w:hyperlink r:id="rId13" w:history="1">
        <w:r w:rsidRPr="001C7C0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положением</w:t>
        </w:r>
      </w:hyperlink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закупке в срок, не превышающий один месяц с момента принятия настоящего постановления.</w:t>
      </w: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Разместить в единой информационной системе в сфере закупок в разделе «Типовые положения о закупке»  Типовое положение о закупке в течение пятнадцати дней </w:t>
      </w:r>
      <w:proofErr w:type="gramStart"/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</w:t>
      </w:r>
      <w:proofErr w:type="gramEnd"/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утверждения.</w:t>
      </w: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возложить на Первого заместителя Главы Администрации </w:t>
      </w:r>
      <w:proofErr w:type="spellStart"/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Тутаевского</w:t>
      </w:r>
      <w:proofErr w:type="spellEnd"/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Новикову М.К.</w:t>
      </w: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C09" w:rsidRPr="001C7C09" w:rsidRDefault="001C7C09" w:rsidP="001C7C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Настоящее постановление вступает в силу со дня его подписания.</w:t>
      </w: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Тутаевского</w:t>
      </w:r>
      <w:proofErr w:type="spellEnd"/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C0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     Д.Р. Юнусов</w:t>
      </w: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313"/>
        <w:gridCol w:w="1559"/>
        <w:gridCol w:w="1947"/>
        <w:gridCol w:w="1701"/>
      </w:tblGrid>
      <w:tr w:rsidR="001C7C09" w:rsidRPr="001C7C09" w:rsidTr="00D8004A">
        <w:tc>
          <w:tcPr>
            <w:tcW w:w="3256" w:type="dxa"/>
            <w:shd w:val="clear" w:color="auto" w:fill="auto"/>
          </w:tcPr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  <w:r w:rsidRPr="001C7C09"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  <w:t>Должность, Ф.И.О.,</w:t>
            </w:r>
          </w:p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  <w:r w:rsidRPr="001C7C09"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  <w:t>исполнителя и согласующих лиц</w:t>
            </w:r>
          </w:p>
        </w:tc>
        <w:tc>
          <w:tcPr>
            <w:tcW w:w="1313" w:type="dxa"/>
            <w:shd w:val="clear" w:color="auto" w:fill="auto"/>
          </w:tcPr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  <w:r w:rsidRPr="001C7C09"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  <w:t>Дата и время получения документа</w:t>
            </w:r>
          </w:p>
        </w:tc>
        <w:tc>
          <w:tcPr>
            <w:tcW w:w="1559" w:type="dxa"/>
            <w:shd w:val="clear" w:color="auto" w:fill="auto"/>
          </w:tcPr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  <w:r w:rsidRPr="001C7C09"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  <w:t>Дата и время согласования (отказа в согласовании)</w:t>
            </w:r>
          </w:p>
        </w:tc>
        <w:tc>
          <w:tcPr>
            <w:tcW w:w="1947" w:type="dxa"/>
            <w:shd w:val="clear" w:color="auto" w:fill="auto"/>
          </w:tcPr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  <w:r w:rsidRPr="001C7C09"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  <w:t>Личная подпись, расшифровка (с пометкой Согласовано», «Отказ в согласовании»)</w:t>
            </w:r>
          </w:p>
        </w:tc>
        <w:tc>
          <w:tcPr>
            <w:tcW w:w="1701" w:type="dxa"/>
            <w:shd w:val="clear" w:color="auto" w:fill="auto"/>
          </w:tcPr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  <w:r w:rsidRPr="001C7C09"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  <w:t>Замечания</w:t>
            </w:r>
          </w:p>
        </w:tc>
      </w:tr>
      <w:tr w:rsidR="001C7C09" w:rsidRPr="001C7C09" w:rsidTr="00D8004A">
        <w:tc>
          <w:tcPr>
            <w:tcW w:w="3256" w:type="dxa"/>
            <w:shd w:val="clear" w:color="auto" w:fill="auto"/>
          </w:tcPr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  <w:r w:rsidRPr="001C7C09"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  <w:t>Исполнитель: главный специалист юридического отдела АПУ АТМР</w:t>
            </w:r>
          </w:p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  <w:r w:rsidRPr="001C7C09"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  <w:t xml:space="preserve">Борисова А.А.     </w:t>
            </w:r>
          </w:p>
        </w:tc>
        <w:tc>
          <w:tcPr>
            <w:tcW w:w="1313" w:type="dxa"/>
            <w:shd w:val="clear" w:color="auto" w:fill="auto"/>
          </w:tcPr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</w:p>
        </w:tc>
        <w:tc>
          <w:tcPr>
            <w:tcW w:w="1947" w:type="dxa"/>
            <w:shd w:val="clear" w:color="auto" w:fill="auto"/>
          </w:tcPr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</w:p>
        </w:tc>
      </w:tr>
      <w:tr w:rsidR="001C7C09" w:rsidRPr="001C7C09" w:rsidTr="00D8004A">
        <w:tc>
          <w:tcPr>
            <w:tcW w:w="3256" w:type="dxa"/>
            <w:shd w:val="clear" w:color="auto" w:fill="auto"/>
          </w:tcPr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  <w:r w:rsidRPr="001C7C09"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  <w:t>Начальник юридического отдела административно-правового управления</w:t>
            </w:r>
          </w:p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  <w:r w:rsidRPr="001C7C09"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  <w:t xml:space="preserve">Администрации </w:t>
            </w:r>
            <w:proofErr w:type="spellStart"/>
            <w:r w:rsidRPr="001C7C09"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  <w:t>Тутаевского</w:t>
            </w:r>
            <w:proofErr w:type="spellEnd"/>
            <w:r w:rsidRPr="001C7C09"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  <w:t xml:space="preserve"> МР   </w:t>
            </w:r>
            <w:proofErr w:type="spellStart"/>
            <w:r w:rsidRPr="001C7C09"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  <w:t>Коннов</w:t>
            </w:r>
            <w:proofErr w:type="spellEnd"/>
            <w:r w:rsidRPr="001C7C09"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  <w:t xml:space="preserve"> В.В.</w:t>
            </w:r>
          </w:p>
        </w:tc>
        <w:tc>
          <w:tcPr>
            <w:tcW w:w="1313" w:type="dxa"/>
            <w:shd w:val="clear" w:color="auto" w:fill="auto"/>
          </w:tcPr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</w:p>
        </w:tc>
        <w:tc>
          <w:tcPr>
            <w:tcW w:w="1947" w:type="dxa"/>
            <w:shd w:val="clear" w:color="auto" w:fill="auto"/>
          </w:tcPr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</w:p>
        </w:tc>
      </w:tr>
      <w:tr w:rsidR="001C7C09" w:rsidRPr="001C7C09" w:rsidTr="00D8004A">
        <w:tc>
          <w:tcPr>
            <w:tcW w:w="3256" w:type="dxa"/>
            <w:shd w:val="clear" w:color="auto" w:fill="auto"/>
          </w:tcPr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  <w:r w:rsidRPr="001C7C09"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  <w:t xml:space="preserve">Управляющий делами </w:t>
            </w:r>
          </w:p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  <w:r w:rsidRPr="001C7C09"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  <w:t xml:space="preserve">Администрации </w:t>
            </w:r>
            <w:proofErr w:type="spellStart"/>
            <w:r w:rsidRPr="001C7C09"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  <w:t>Тутаевского</w:t>
            </w:r>
            <w:proofErr w:type="spellEnd"/>
            <w:r w:rsidRPr="001C7C09"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  <w:t xml:space="preserve"> МР    Балясникова С. В.</w:t>
            </w:r>
          </w:p>
        </w:tc>
        <w:tc>
          <w:tcPr>
            <w:tcW w:w="1313" w:type="dxa"/>
            <w:shd w:val="clear" w:color="auto" w:fill="auto"/>
          </w:tcPr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</w:p>
        </w:tc>
        <w:tc>
          <w:tcPr>
            <w:tcW w:w="1947" w:type="dxa"/>
            <w:shd w:val="clear" w:color="auto" w:fill="auto"/>
          </w:tcPr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</w:p>
        </w:tc>
      </w:tr>
      <w:tr w:rsidR="001C7C09" w:rsidRPr="001C7C09" w:rsidTr="00D8004A">
        <w:tc>
          <w:tcPr>
            <w:tcW w:w="3256" w:type="dxa"/>
            <w:shd w:val="clear" w:color="auto" w:fill="auto"/>
          </w:tcPr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  <w:r w:rsidRPr="001C7C09"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  <w:t>Заместитель Главы Администрации ТМР по вопросам ЖКХ Смирнова Н.Н.</w:t>
            </w:r>
          </w:p>
        </w:tc>
        <w:tc>
          <w:tcPr>
            <w:tcW w:w="1313" w:type="dxa"/>
            <w:shd w:val="clear" w:color="auto" w:fill="auto"/>
          </w:tcPr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</w:p>
        </w:tc>
        <w:tc>
          <w:tcPr>
            <w:tcW w:w="1947" w:type="dxa"/>
            <w:shd w:val="clear" w:color="auto" w:fill="auto"/>
          </w:tcPr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1C7C09" w:rsidRPr="001C7C09" w:rsidRDefault="001C7C09" w:rsidP="001C7C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323232"/>
                <w:sz w:val="24"/>
                <w:szCs w:val="24"/>
              </w:rPr>
            </w:pPr>
          </w:p>
        </w:tc>
      </w:tr>
    </w:tbl>
    <w:p w:rsidR="001C7C09" w:rsidRPr="001C7C09" w:rsidRDefault="001C7C09" w:rsidP="001C7C09">
      <w:pPr>
        <w:spacing w:after="0" w:line="240" w:lineRule="auto"/>
        <w:contextualSpacing/>
        <w:rPr>
          <w:rFonts w:ascii="Times New Roman" w:eastAsia="Calibri" w:hAnsi="Times New Roman" w:cs="Times New Roman"/>
          <w:color w:val="323232"/>
          <w:sz w:val="24"/>
          <w:szCs w:val="24"/>
        </w:rPr>
      </w:pPr>
    </w:p>
    <w:p w:rsidR="001C7C09" w:rsidRPr="001C7C09" w:rsidRDefault="001C7C09" w:rsidP="001C7C09">
      <w:pPr>
        <w:spacing w:after="0" w:line="240" w:lineRule="auto"/>
        <w:contextualSpacing/>
        <w:rPr>
          <w:rFonts w:ascii="Times New Roman" w:eastAsia="Calibri" w:hAnsi="Times New Roman" w:cs="Times New Roman"/>
          <w:color w:val="323232"/>
          <w:sz w:val="24"/>
          <w:szCs w:val="24"/>
        </w:rPr>
      </w:pPr>
      <w:r w:rsidRPr="001C7C09">
        <w:rPr>
          <w:rFonts w:ascii="Times New Roman" w:eastAsia="Calibri" w:hAnsi="Times New Roman" w:cs="Times New Roman"/>
          <w:color w:val="323232"/>
          <w:sz w:val="24"/>
          <w:szCs w:val="24"/>
        </w:rPr>
        <w:t xml:space="preserve">Электронная копия сдана                       ______________  «____» _________ 2020 года </w:t>
      </w:r>
    </w:p>
    <w:p w:rsidR="001C7C09" w:rsidRPr="001C7C09" w:rsidRDefault="001C7C09" w:rsidP="001C7C0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C7C09">
        <w:rPr>
          <w:rFonts w:ascii="Times New Roman" w:eastAsia="Calibri" w:hAnsi="Times New Roman" w:cs="Times New Roman"/>
          <w:sz w:val="24"/>
          <w:szCs w:val="24"/>
        </w:rPr>
        <w:t>192-003</w:t>
      </w:r>
    </w:p>
    <w:p w:rsidR="001C7C09" w:rsidRPr="001C7C09" w:rsidRDefault="001C7C09" w:rsidP="001C7C09">
      <w:pPr>
        <w:spacing w:after="0" w:line="240" w:lineRule="auto"/>
        <w:contextualSpacing/>
        <w:rPr>
          <w:rFonts w:ascii="Times New Roman" w:eastAsia="Calibri" w:hAnsi="Times New Roman" w:cs="Times New Roman"/>
          <w:color w:val="323232"/>
          <w:sz w:val="24"/>
          <w:szCs w:val="24"/>
        </w:rPr>
      </w:pPr>
    </w:p>
    <w:p w:rsidR="001C7C09" w:rsidRPr="001C7C09" w:rsidRDefault="001C7C09" w:rsidP="001C7C09">
      <w:pPr>
        <w:spacing w:after="0" w:line="240" w:lineRule="auto"/>
        <w:contextualSpacing/>
        <w:rPr>
          <w:rFonts w:ascii="Times New Roman" w:eastAsia="Calibri" w:hAnsi="Times New Roman" w:cs="Times New Roman"/>
          <w:color w:val="323232"/>
          <w:sz w:val="24"/>
          <w:szCs w:val="24"/>
        </w:rPr>
      </w:pPr>
      <w:r w:rsidRPr="001C7C09">
        <w:rPr>
          <w:rFonts w:ascii="Times New Roman" w:eastAsia="Calibri" w:hAnsi="Times New Roman" w:cs="Times New Roman"/>
          <w:color w:val="323232"/>
          <w:sz w:val="24"/>
          <w:szCs w:val="24"/>
        </w:rPr>
        <w:t>Специальные отметки (НПА/ПА) _______________</w:t>
      </w:r>
    </w:p>
    <w:p w:rsidR="001C7C09" w:rsidRPr="001C7C09" w:rsidRDefault="001C7C09" w:rsidP="001C7C09">
      <w:pPr>
        <w:spacing w:after="0" w:line="240" w:lineRule="auto"/>
        <w:contextualSpacing/>
        <w:rPr>
          <w:rFonts w:ascii="Times New Roman" w:eastAsia="Calibri" w:hAnsi="Times New Roman" w:cs="Times New Roman"/>
          <w:color w:val="323232"/>
          <w:sz w:val="24"/>
          <w:szCs w:val="24"/>
        </w:rPr>
      </w:pPr>
      <w:r w:rsidRPr="001C7C09">
        <w:rPr>
          <w:rFonts w:ascii="Times New Roman" w:eastAsia="Calibri" w:hAnsi="Times New Roman" w:cs="Times New Roman"/>
          <w:color w:val="323232"/>
          <w:sz w:val="24"/>
          <w:szCs w:val="24"/>
        </w:rPr>
        <w:t>Рассылка:</w:t>
      </w:r>
    </w:p>
    <w:p w:rsidR="001C7C09" w:rsidRPr="001C7C09" w:rsidRDefault="001C7C09" w:rsidP="001C7C09">
      <w:pPr>
        <w:spacing w:after="0" w:line="240" w:lineRule="auto"/>
        <w:contextualSpacing/>
        <w:rPr>
          <w:rFonts w:ascii="Times New Roman" w:eastAsia="Calibri" w:hAnsi="Times New Roman" w:cs="Times New Roman"/>
          <w:color w:val="323232"/>
          <w:sz w:val="24"/>
          <w:szCs w:val="24"/>
        </w:rPr>
      </w:pPr>
      <w:r w:rsidRPr="001C7C09">
        <w:rPr>
          <w:rFonts w:ascii="Times New Roman" w:eastAsia="Calibri" w:hAnsi="Times New Roman" w:cs="Times New Roman"/>
          <w:color w:val="323232"/>
          <w:sz w:val="24"/>
          <w:szCs w:val="24"/>
        </w:rPr>
        <w:t>Администрация – 1</w:t>
      </w:r>
    </w:p>
    <w:p w:rsidR="001C7C09" w:rsidRPr="001C7C09" w:rsidRDefault="001C7C09" w:rsidP="001C7C09">
      <w:pPr>
        <w:spacing w:after="0" w:line="240" w:lineRule="auto"/>
        <w:contextualSpacing/>
        <w:rPr>
          <w:rFonts w:ascii="Times New Roman" w:eastAsia="Calibri" w:hAnsi="Times New Roman" w:cs="Times New Roman"/>
          <w:color w:val="323232"/>
          <w:sz w:val="24"/>
          <w:szCs w:val="24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7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C09" w:rsidRPr="001C7C09" w:rsidRDefault="001C7C09" w:rsidP="001C7C09">
      <w:pPr>
        <w:tabs>
          <w:tab w:val="left" w:pos="853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7C0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C7C09" w:rsidRPr="001C7C09" w:rsidRDefault="001C7C09" w:rsidP="001C7C09">
      <w:pPr>
        <w:tabs>
          <w:tab w:val="left" w:pos="853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C7C09" w:rsidRPr="001C7C09" w:rsidSect="002552BD">
          <w:headerReference w:type="even" r:id="rId14"/>
          <w:headerReference w:type="default" r:id="rId15"/>
          <w:headerReference w:type="first" r:id="rId16"/>
          <w:pgSz w:w="11906" w:h="16838"/>
          <w:pgMar w:top="426" w:right="850" w:bottom="851" w:left="1701" w:header="709" w:footer="709" w:gutter="0"/>
          <w:cols w:space="708"/>
          <w:titlePg/>
          <w:docGrid w:linePitch="360"/>
        </w:sectPr>
      </w:pPr>
    </w:p>
    <w:p w:rsidR="0002652D" w:rsidRDefault="0002652D"/>
    <w:sectPr w:rsidR="00026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45B" w:rsidRDefault="0077745B">
      <w:pPr>
        <w:spacing w:after="0" w:line="240" w:lineRule="auto"/>
      </w:pPr>
      <w:r>
        <w:separator/>
      </w:r>
    </w:p>
  </w:endnote>
  <w:endnote w:type="continuationSeparator" w:id="0">
    <w:p w:rsidR="0077745B" w:rsidRDefault="00777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45B" w:rsidRDefault="0077745B">
      <w:pPr>
        <w:spacing w:after="0" w:line="240" w:lineRule="auto"/>
      </w:pPr>
      <w:r>
        <w:separator/>
      </w:r>
    </w:p>
  </w:footnote>
  <w:footnote w:type="continuationSeparator" w:id="0">
    <w:p w:rsidR="0077745B" w:rsidRDefault="00777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9DF" w:rsidRDefault="001C7C09" w:rsidP="008007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69DF" w:rsidRDefault="0077745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CE3" w:rsidRDefault="001C7C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74428">
      <w:rPr>
        <w:noProof/>
      </w:rPr>
      <w:t>2</w:t>
    </w:r>
    <w:r>
      <w:fldChar w:fldCharType="end"/>
    </w:r>
  </w:p>
  <w:p w:rsidR="000A5CE3" w:rsidRDefault="0077745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CE3" w:rsidRDefault="0077745B">
    <w:pPr>
      <w:pStyle w:val="a3"/>
      <w:jc w:val="center"/>
    </w:pPr>
  </w:p>
  <w:p w:rsidR="000A5CE3" w:rsidRDefault="0077745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C09"/>
    <w:rsid w:val="0002652D"/>
    <w:rsid w:val="001C7C09"/>
    <w:rsid w:val="00374428"/>
    <w:rsid w:val="0077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C7C0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C7C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C7C09"/>
  </w:style>
  <w:style w:type="paragraph" w:styleId="a6">
    <w:name w:val="Balloon Text"/>
    <w:basedOn w:val="a"/>
    <w:link w:val="a7"/>
    <w:uiPriority w:val="99"/>
    <w:semiHidden/>
    <w:unhideWhenUsed/>
    <w:rsid w:val="001C7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7C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C7C0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C7C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C7C09"/>
  </w:style>
  <w:style w:type="paragraph" w:styleId="a6">
    <w:name w:val="Balloon Text"/>
    <w:basedOn w:val="a"/>
    <w:link w:val="a7"/>
    <w:uiPriority w:val="99"/>
    <w:semiHidden/>
    <w:unhideWhenUsed/>
    <w:rsid w:val="001C7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7C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9670906D390B723E98C660C647233754FD11A8EEBE5ACF504880C16907B6103F0907F08178DFF89F0AF750B4AF3BF817B18C30C3E54E27AD25C396CR0pEG" TargetMode="External"/><Relationship Id="rId13" Type="http://schemas.openxmlformats.org/officeDocument/2006/relationships/hyperlink" Target="consultantplus://offline/ref=E99F83B2398BFF561B2DAE94EA6F7B23B79F5AF2AEBED649FD60F896DFD5525638F1808AE321BDDD05B5DDB6AB7E378D749A8E171B33222827E69E96WEP9H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E99F83B2398BFF561B2DAE94EA6F7B23B79F5AF2AEBED649FD60F896DFD5525638F1808AE321BDDD05B5DDB6AB7E378D749A8E171B33222827E69E96WEP9H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99F83B2398BFF561B2DAE94EA6F7B23B79F5AF2AEBED649FD60F896DFD5525638F1808AE321BDDD05B5DDB6AB7E378D749A8E171B33222827E69E96WEP9H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C9670906D390B723E98C660C647233754FD11A8EEBE5ACF504880C16907B6103F0907F08178DFF89F0AF750B4AF3BF817B18C30C3E54E27AD25C396CR0p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E3D5E1BCCD597A03C0EF947E8A876317D3EBEE8A3AA88E1C51ED872D5D8E680BAFFDCE6C12162333E98F549B43978BD58B9732A5B28599B00pC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2020-03-02T12:40:00Z</dcterms:created>
  <dcterms:modified xsi:type="dcterms:W3CDTF">2020-03-10T11:12:00Z</dcterms:modified>
</cp:coreProperties>
</file>