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6" w:rsidRPr="005614E9" w:rsidRDefault="005614E9" w:rsidP="00503AD6">
      <w:pPr>
        <w:pStyle w:val="western"/>
        <w:spacing w:after="0" w:afterAutospacing="0"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 xml:space="preserve">Ярославская транспортная прокуратура информирует об </w:t>
      </w:r>
      <w:r w:rsidRPr="005614E9">
        <w:rPr>
          <w:rFonts w:ascii="Times New Roman" w:hAnsi="Times New Roman"/>
          <w:b/>
          <w:sz w:val="28"/>
          <w:szCs w:val="28"/>
        </w:rPr>
        <w:t>измен</w:t>
      </w:r>
      <w:r>
        <w:rPr>
          <w:rFonts w:ascii="Times New Roman" w:hAnsi="Times New Roman"/>
          <w:b/>
          <w:sz w:val="28"/>
          <w:szCs w:val="28"/>
        </w:rPr>
        <w:t>ении</w:t>
      </w:r>
      <w:r w:rsidRPr="005614E9">
        <w:rPr>
          <w:rFonts w:ascii="Times New Roman" w:hAnsi="Times New Roman"/>
          <w:b/>
          <w:sz w:val="28"/>
          <w:szCs w:val="28"/>
        </w:rPr>
        <w:t xml:space="preserve"> форм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5614E9">
        <w:rPr>
          <w:rFonts w:ascii="Times New Roman" w:hAnsi="Times New Roman"/>
          <w:b/>
          <w:sz w:val="28"/>
          <w:szCs w:val="28"/>
        </w:rPr>
        <w:t>пассажирской таможенной декларации</w:t>
      </w:r>
    </w:p>
    <w:p w:rsidR="00503AD6" w:rsidRPr="00503AD6" w:rsidRDefault="00503AD6" w:rsidP="00503AD6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5614E9" w:rsidRPr="005614E9" w:rsidRDefault="005614E9" w:rsidP="005614E9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14E9">
        <w:rPr>
          <w:rFonts w:ascii="Times New Roman" w:hAnsi="Times New Roman"/>
          <w:color w:val="000000"/>
          <w:sz w:val="28"/>
          <w:szCs w:val="28"/>
        </w:rPr>
        <w:t>В Решении Коллегии Евразийской экономической комиссии от 23.07.2019 № 124 "О таможенном декларировании товаров для личного пользования" приводится порядок заполнения таможенной декларации и совершения таможенных операций, связанных с изменением (дополнением) заявленных сведений, вступающих в силу с 1 февраля 2020 года.</w:t>
      </w:r>
    </w:p>
    <w:p w:rsidR="005614E9" w:rsidRPr="005614E9" w:rsidRDefault="005614E9" w:rsidP="005614E9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4E9">
        <w:rPr>
          <w:rFonts w:ascii="Times New Roman" w:hAnsi="Times New Roman"/>
          <w:color w:val="000000"/>
          <w:sz w:val="28"/>
          <w:szCs w:val="28"/>
        </w:rPr>
        <w:t xml:space="preserve">           - таможенное декларирование товаров для личного пользования, помещаемых под таможенную процедуру таможенного транзита, при наличии иных товаров для личного пользования, подлежащих таможенному декларированию,     осуществляется путем заполнения отдельного бланка пассажирской таможенной декларации;</w:t>
      </w:r>
    </w:p>
    <w:p w:rsidR="005614E9" w:rsidRPr="005614E9" w:rsidRDefault="005614E9" w:rsidP="005614E9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4E9">
        <w:rPr>
          <w:rFonts w:ascii="Times New Roman" w:hAnsi="Times New Roman"/>
          <w:color w:val="000000"/>
          <w:sz w:val="28"/>
          <w:szCs w:val="28"/>
        </w:rPr>
        <w:t xml:space="preserve">        - в случае таможенного декларирования временно ввезенного транспортного средства для личного пользования в целях вывоза с таможенной территории ЕАЭС может использоваться пассажирская таможенная декларация в виде документа на бумажном носителе, оформленная таможенным органом при временном ввозе на таможенную территорию ЕАЭС такого транспортного средства. После выпуска временно ввезенного транспортного средства для личного пользования для вывоза с таможенной территории ЕАЭС такая пассажирская таможенная декларация возвращается декларанту. При наличии иных товаров для личного пользования, подлежащих таможенному декларированию, их таможенное декларирование в целях вывоза осуществляется путем заполнения отдельного бланка пассажирской таможенной декларации; </w:t>
      </w:r>
    </w:p>
    <w:p w:rsidR="005614E9" w:rsidRPr="005614E9" w:rsidRDefault="005614E9" w:rsidP="005614E9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4E9">
        <w:rPr>
          <w:rFonts w:ascii="Times New Roman" w:hAnsi="Times New Roman"/>
          <w:color w:val="000000"/>
          <w:sz w:val="28"/>
          <w:szCs w:val="28"/>
        </w:rPr>
        <w:t xml:space="preserve">          - сведения о товарах для личного пользования физических лиц, не достигших 16-летнего возраста, указываются вместе со сведениями о товарах для личного пользования лица, сопровождающего указанных лиц, в одной пассажирской таможенной декларации;</w:t>
      </w:r>
    </w:p>
    <w:p w:rsidR="005614E9" w:rsidRPr="005614E9" w:rsidRDefault="005614E9" w:rsidP="005614E9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4E9">
        <w:rPr>
          <w:rFonts w:ascii="Times New Roman" w:hAnsi="Times New Roman"/>
          <w:color w:val="000000"/>
          <w:sz w:val="28"/>
          <w:szCs w:val="28"/>
        </w:rPr>
        <w:t xml:space="preserve">          - подача пассажирской таможенной декларации на бумажном носителе не сопровождается представлением таможенному органу ее электронного вида (в том числе в случае использования пассажирской таможенной декларации при таможенном декларировании товаров для личного пользования, помещаемых под таможенную процедуру таможенного транзита);</w:t>
      </w:r>
    </w:p>
    <w:p w:rsidR="005614E9" w:rsidRDefault="005614E9" w:rsidP="005614E9">
      <w:pPr>
        <w:pStyle w:val="western"/>
        <w:spacing w:after="0" w:afterAutospacing="0" w:line="240" w:lineRule="auto"/>
        <w:ind w:right="18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4E9">
        <w:rPr>
          <w:rFonts w:ascii="Times New Roman" w:hAnsi="Times New Roman"/>
          <w:color w:val="000000"/>
          <w:sz w:val="28"/>
          <w:szCs w:val="28"/>
        </w:rPr>
        <w:t xml:space="preserve">          - изменение (дополнение) сведений, заявленных в пассажирской таможенной декларации, после выпуска товаров для личного пользования производится в случае, если необходимо изменить (дополнить) сведения о товарах для личного пользования, подлежащих учету (регистрации) в соответствующих уполномоченных государственных органах государств - членов ЕАЭС, и (или) сведения, относящиеся к таким товарам для личного пользования.</w:t>
      </w:r>
    </w:p>
    <w:p w:rsidR="005614E9" w:rsidRDefault="005614E9" w:rsidP="005614E9">
      <w:pPr>
        <w:pStyle w:val="western"/>
        <w:spacing w:after="0" w:afterAutospacing="0" w:line="240" w:lineRule="auto"/>
        <w:ind w:right="181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4E9">
        <w:rPr>
          <w:rFonts w:ascii="Times New Roman" w:hAnsi="Times New Roman"/>
          <w:color w:val="000000"/>
          <w:sz w:val="28"/>
          <w:szCs w:val="28"/>
        </w:rPr>
        <w:t>Признается утратившим силу Решение Комиссии Таможенного союза от 18 июня 2010 г. № 287 "Об утверждении формы пассажирской таможенной декларации и порядка заполнения пассажирской таможенной декларации".</w:t>
      </w:r>
    </w:p>
    <w:p w:rsidR="007061EE" w:rsidRPr="003F58C2" w:rsidRDefault="005614E9" w:rsidP="003F58C2">
      <w:pPr>
        <w:pStyle w:val="western"/>
        <w:spacing w:after="0" w:afterAutospacing="0" w:line="240" w:lineRule="auto"/>
        <w:ind w:right="181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4E9">
        <w:rPr>
          <w:rFonts w:ascii="Times New Roman" w:hAnsi="Times New Roman"/>
          <w:color w:val="000000"/>
          <w:sz w:val="28"/>
          <w:szCs w:val="28"/>
        </w:rPr>
        <w:t>Настоящее Решение вступ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 w:rsidRPr="005614E9">
        <w:rPr>
          <w:rFonts w:ascii="Times New Roman" w:hAnsi="Times New Roman"/>
          <w:color w:val="000000"/>
          <w:sz w:val="28"/>
          <w:szCs w:val="28"/>
        </w:rPr>
        <w:t xml:space="preserve"> в силу 1 февраля 2020 г., за исключением отдельных положений, вступающих в силу с 1 февраля 2021 года.</w:t>
      </w:r>
    </w:p>
    <w:sectPr w:rsidR="007061EE" w:rsidRPr="003F58C2" w:rsidSect="005614E9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23A8"/>
    <w:rsid w:val="00132FD9"/>
    <w:rsid w:val="00134859"/>
    <w:rsid w:val="0013613B"/>
    <w:rsid w:val="0013742D"/>
    <w:rsid w:val="001406F8"/>
    <w:rsid w:val="00143842"/>
    <w:rsid w:val="00143BAE"/>
    <w:rsid w:val="00144AE8"/>
    <w:rsid w:val="001455CA"/>
    <w:rsid w:val="001456BC"/>
    <w:rsid w:val="00146F03"/>
    <w:rsid w:val="00147EF5"/>
    <w:rsid w:val="00150541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846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4D27"/>
    <w:rsid w:val="001F65CF"/>
    <w:rsid w:val="001F7044"/>
    <w:rsid w:val="00201BCF"/>
    <w:rsid w:val="002022F8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6B33"/>
    <w:rsid w:val="002C6FD7"/>
    <w:rsid w:val="002D07E7"/>
    <w:rsid w:val="002D1330"/>
    <w:rsid w:val="002D212C"/>
    <w:rsid w:val="002D361E"/>
    <w:rsid w:val="002D5D66"/>
    <w:rsid w:val="002D6664"/>
    <w:rsid w:val="002D72EC"/>
    <w:rsid w:val="002D74E3"/>
    <w:rsid w:val="002E0B4B"/>
    <w:rsid w:val="002E162E"/>
    <w:rsid w:val="002E1BA7"/>
    <w:rsid w:val="002E2098"/>
    <w:rsid w:val="002E308D"/>
    <w:rsid w:val="002E36F0"/>
    <w:rsid w:val="002E37B4"/>
    <w:rsid w:val="002E4ADF"/>
    <w:rsid w:val="002E4FD8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169A"/>
    <w:rsid w:val="00382762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8C2"/>
    <w:rsid w:val="003F597F"/>
    <w:rsid w:val="003F6177"/>
    <w:rsid w:val="003F685A"/>
    <w:rsid w:val="003F68E2"/>
    <w:rsid w:val="003F77EB"/>
    <w:rsid w:val="004010D1"/>
    <w:rsid w:val="004027A4"/>
    <w:rsid w:val="00404171"/>
    <w:rsid w:val="00404A86"/>
    <w:rsid w:val="004052F8"/>
    <w:rsid w:val="00406283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6A7"/>
    <w:rsid w:val="00435C6A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6769"/>
    <w:rsid w:val="004702E8"/>
    <w:rsid w:val="00471383"/>
    <w:rsid w:val="00471715"/>
    <w:rsid w:val="00472009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61B6"/>
    <w:rsid w:val="00486294"/>
    <w:rsid w:val="004865A4"/>
    <w:rsid w:val="00486A55"/>
    <w:rsid w:val="00486BA4"/>
    <w:rsid w:val="00486F1C"/>
    <w:rsid w:val="0049025E"/>
    <w:rsid w:val="0049082F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D06"/>
    <w:rsid w:val="004B68FD"/>
    <w:rsid w:val="004C0399"/>
    <w:rsid w:val="004C0D6F"/>
    <w:rsid w:val="004C0E88"/>
    <w:rsid w:val="004C1432"/>
    <w:rsid w:val="004C2522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52F6"/>
    <w:rsid w:val="00500AB7"/>
    <w:rsid w:val="00503323"/>
    <w:rsid w:val="00503AD6"/>
    <w:rsid w:val="00504BCD"/>
    <w:rsid w:val="00506310"/>
    <w:rsid w:val="00511056"/>
    <w:rsid w:val="00517BAD"/>
    <w:rsid w:val="00517EE8"/>
    <w:rsid w:val="00520F26"/>
    <w:rsid w:val="00521248"/>
    <w:rsid w:val="0052148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9CD"/>
    <w:rsid w:val="00532AE0"/>
    <w:rsid w:val="005379A0"/>
    <w:rsid w:val="00541316"/>
    <w:rsid w:val="00541DDA"/>
    <w:rsid w:val="0054232A"/>
    <w:rsid w:val="00544745"/>
    <w:rsid w:val="00544986"/>
    <w:rsid w:val="00545B08"/>
    <w:rsid w:val="00545C36"/>
    <w:rsid w:val="00545FCC"/>
    <w:rsid w:val="00546739"/>
    <w:rsid w:val="0054719E"/>
    <w:rsid w:val="005476DD"/>
    <w:rsid w:val="00550D39"/>
    <w:rsid w:val="00551D0B"/>
    <w:rsid w:val="00552FD0"/>
    <w:rsid w:val="005531E4"/>
    <w:rsid w:val="00553BEB"/>
    <w:rsid w:val="00554FF5"/>
    <w:rsid w:val="005558B8"/>
    <w:rsid w:val="00556735"/>
    <w:rsid w:val="005600C9"/>
    <w:rsid w:val="005610D3"/>
    <w:rsid w:val="005614E9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A05"/>
    <w:rsid w:val="00625D66"/>
    <w:rsid w:val="00627F48"/>
    <w:rsid w:val="00630AC6"/>
    <w:rsid w:val="0063235C"/>
    <w:rsid w:val="00633568"/>
    <w:rsid w:val="00633808"/>
    <w:rsid w:val="00634B25"/>
    <w:rsid w:val="00636814"/>
    <w:rsid w:val="00636C7A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461D"/>
    <w:rsid w:val="006B69F9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4F47"/>
    <w:rsid w:val="006D5979"/>
    <w:rsid w:val="006D5D35"/>
    <w:rsid w:val="006D6327"/>
    <w:rsid w:val="006D63AE"/>
    <w:rsid w:val="006E0D75"/>
    <w:rsid w:val="006E14C9"/>
    <w:rsid w:val="006E261D"/>
    <w:rsid w:val="006E2F8A"/>
    <w:rsid w:val="006E38F8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6309"/>
    <w:rsid w:val="00726361"/>
    <w:rsid w:val="00727166"/>
    <w:rsid w:val="00727466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6CCB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12BA"/>
    <w:rsid w:val="008120E3"/>
    <w:rsid w:val="0081278A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70B0B"/>
    <w:rsid w:val="0087202E"/>
    <w:rsid w:val="00873320"/>
    <w:rsid w:val="00873674"/>
    <w:rsid w:val="00873DBB"/>
    <w:rsid w:val="00874190"/>
    <w:rsid w:val="008744B1"/>
    <w:rsid w:val="00876F9F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2F6E"/>
    <w:rsid w:val="00902FB1"/>
    <w:rsid w:val="0090303D"/>
    <w:rsid w:val="009048E6"/>
    <w:rsid w:val="00904BC1"/>
    <w:rsid w:val="009052C7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41BC1"/>
    <w:rsid w:val="00A4378D"/>
    <w:rsid w:val="00A44F3E"/>
    <w:rsid w:val="00A45365"/>
    <w:rsid w:val="00A45EE3"/>
    <w:rsid w:val="00A46C8E"/>
    <w:rsid w:val="00A47482"/>
    <w:rsid w:val="00A5055A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523C"/>
    <w:rsid w:val="00B65B45"/>
    <w:rsid w:val="00B66F8D"/>
    <w:rsid w:val="00B72F2C"/>
    <w:rsid w:val="00B73618"/>
    <w:rsid w:val="00B73CF7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C10F6"/>
    <w:rsid w:val="00CC16EA"/>
    <w:rsid w:val="00CC42FA"/>
    <w:rsid w:val="00CC4DF4"/>
    <w:rsid w:val="00CC73C1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B98"/>
    <w:rsid w:val="00CF7EB8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578"/>
    <w:rsid w:val="00D3773A"/>
    <w:rsid w:val="00D37C28"/>
    <w:rsid w:val="00D42448"/>
    <w:rsid w:val="00D43015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79F"/>
    <w:rsid w:val="00D546FD"/>
    <w:rsid w:val="00D55655"/>
    <w:rsid w:val="00D556D5"/>
    <w:rsid w:val="00D55FAE"/>
    <w:rsid w:val="00D56936"/>
    <w:rsid w:val="00D57566"/>
    <w:rsid w:val="00D5779F"/>
    <w:rsid w:val="00D57BD0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DE5"/>
    <w:rsid w:val="00E30A93"/>
    <w:rsid w:val="00E30D49"/>
    <w:rsid w:val="00E30FE9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51B1"/>
    <w:rsid w:val="00E9696B"/>
    <w:rsid w:val="00E96B90"/>
    <w:rsid w:val="00EA068F"/>
    <w:rsid w:val="00EA2BCC"/>
    <w:rsid w:val="00EA375B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4E9C"/>
    <w:rsid w:val="00EC4F12"/>
    <w:rsid w:val="00EC61D2"/>
    <w:rsid w:val="00EC7C01"/>
    <w:rsid w:val="00ED0115"/>
    <w:rsid w:val="00ED0F33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70F3"/>
    <w:rsid w:val="00F575E3"/>
    <w:rsid w:val="00F57933"/>
    <w:rsid w:val="00F57B83"/>
    <w:rsid w:val="00F60388"/>
    <w:rsid w:val="00F60722"/>
    <w:rsid w:val="00F60A17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0D5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904B-76D5-4D5B-9DCD-AE8FC1B4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ZamGlava</cp:lastModifiedBy>
  <cp:revision>2</cp:revision>
  <cp:lastPrinted>2020-01-31T12:31:00Z</cp:lastPrinted>
  <dcterms:created xsi:type="dcterms:W3CDTF">2020-02-18T06:48:00Z</dcterms:created>
  <dcterms:modified xsi:type="dcterms:W3CDTF">2020-02-18T06:48:00Z</dcterms:modified>
</cp:coreProperties>
</file>