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14"/>
        <w:tblW w:w="0" w:type="auto"/>
        <w:tblLook w:val="01E0"/>
      </w:tblPr>
      <w:tblGrid>
        <w:gridCol w:w="1886"/>
        <w:gridCol w:w="3016"/>
        <w:gridCol w:w="2334"/>
        <w:gridCol w:w="2335"/>
      </w:tblGrid>
      <w:tr w:rsidR="00D60695">
        <w:tc>
          <w:tcPr>
            <w:tcW w:w="10137" w:type="dxa"/>
            <w:gridSpan w:val="4"/>
          </w:tcPr>
          <w:p w:rsidR="00D60695" w:rsidRPr="009F79D6" w:rsidRDefault="00D60695" w:rsidP="009F79D6">
            <w:pPr>
              <w:tabs>
                <w:tab w:val="left" w:pos="3090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9F79D6">
              <w:rPr>
                <w:sz w:val="28"/>
                <w:szCs w:val="28"/>
              </w:rPr>
              <w:t>ПОСТАНОВЛЕНИЕ</w:t>
            </w:r>
          </w:p>
          <w:p w:rsidR="00D60695" w:rsidRPr="009F79D6" w:rsidRDefault="00D60695" w:rsidP="009F79D6">
            <w:pPr>
              <w:jc w:val="center"/>
              <w:rPr>
                <w:sz w:val="28"/>
                <w:szCs w:val="28"/>
              </w:rPr>
            </w:pPr>
            <w:r w:rsidRPr="009F79D6">
              <w:rPr>
                <w:sz w:val="28"/>
                <w:szCs w:val="28"/>
              </w:rPr>
              <w:t xml:space="preserve">Администрации Артемьевского сельского поселения </w:t>
            </w:r>
          </w:p>
          <w:p w:rsidR="00D60695" w:rsidRPr="009F79D6" w:rsidRDefault="00D60695" w:rsidP="009F79D6">
            <w:pPr>
              <w:jc w:val="center"/>
              <w:rPr>
                <w:sz w:val="28"/>
                <w:szCs w:val="28"/>
              </w:rPr>
            </w:pPr>
            <w:r w:rsidRPr="009F79D6">
              <w:rPr>
                <w:sz w:val="28"/>
                <w:szCs w:val="28"/>
              </w:rPr>
              <w:t>Тутаевского муниципального района</w:t>
            </w:r>
          </w:p>
          <w:p w:rsidR="00D60695" w:rsidRPr="009F79D6" w:rsidRDefault="00D60695" w:rsidP="009F79D6">
            <w:pPr>
              <w:jc w:val="center"/>
              <w:rPr>
                <w:sz w:val="28"/>
                <w:szCs w:val="28"/>
              </w:rPr>
            </w:pPr>
            <w:r w:rsidRPr="009F79D6">
              <w:rPr>
                <w:sz w:val="28"/>
                <w:szCs w:val="28"/>
              </w:rPr>
              <w:t xml:space="preserve">Ярославской области </w:t>
            </w:r>
          </w:p>
          <w:p w:rsidR="00D60695" w:rsidRPr="009F79D6" w:rsidRDefault="00D60695" w:rsidP="009F79D6">
            <w:pPr>
              <w:jc w:val="center"/>
              <w:rPr>
                <w:sz w:val="28"/>
                <w:szCs w:val="28"/>
              </w:rPr>
            </w:pPr>
          </w:p>
          <w:p w:rsidR="00D60695" w:rsidRDefault="00D60695" w:rsidP="009F79D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</w:tr>
      <w:tr w:rsidR="00D60695">
        <w:tc>
          <w:tcPr>
            <w:tcW w:w="1908" w:type="dxa"/>
          </w:tcPr>
          <w:p w:rsidR="00D60695" w:rsidRPr="003F514A" w:rsidRDefault="009F4985" w:rsidP="003F514A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</w:pPr>
            <w:r>
              <w:rPr>
                <w:sz w:val="28"/>
                <w:szCs w:val="28"/>
              </w:rPr>
              <w:t>06</w:t>
            </w:r>
            <w:r w:rsidR="00DA3904">
              <w:rPr>
                <w:sz w:val="28"/>
                <w:szCs w:val="28"/>
              </w:rPr>
              <w:t>.10</w:t>
            </w:r>
            <w:r w:rsidR="00D60695" w:rsidRPr="003F514A">
              <w:rPr>
                <w:sz w:val="28"/>
                <w:szCs w:val="28"/>
              </w:rPr>
              <w:t>.20</w:t>
            </w:r>
            <w:r w:rsidR="003F514A" w:rsidRPr="003F514A">
              <w:rPr>
                <w:sz w:val="28"/>
                <w:szCs w:val="28"/>
              </w:rPr>
              <w:t>20</w:t>
            </w:r>
            <w:r w:rsidR="00D60695" w:rsidRPr="003F514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60" w:type="dxa"/>
          </w:tcPr>
          <w:p w:rsidR="00D60695" w:rsidRDefault="00D60695" w:rsidP="00DB35C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</w:pPr>
            <w:r w:rsidRPr="009F79D6">
              <w:rPr>
                <w:sz w:val="28"/>
                <w:szCs w:val="28"/>
              </w:rPr>
              <w:t xml:space="preserve">     № </w:t>
            </w:r>
            <w:r w:rsidR="00DA3904">
              <w:rPr>
                <w:sz w:val="28"/>
                <w:szCs w:val="28"/>
              </w:rPr>
              <w:t>196</w:t>
            </w:r>
          </w:p>
        </w:tc>
        <w:tc>
          <w:tcPr>
            <w:tcW w:w="2534" w:type="dxa"/>
          </w:tcPr>
          <w:p w:rsidR="00D60695" w:rsidRDefault="00D60695" w:rsidP="009F79D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  <w:tc>
          <w:tcPr>
            <w:tcW w:w="2535" w:type="dxa"/>
          </w:tcPr>
          <w:p w:rsidR="00D60695" w:rsidRDefault="00D60695" w:rsidP="009F79D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</w:tr>
      <w:tr w:rsidR="00D60695">
        <w:tc>
          <w:tcPr>
            <w:tcW w:w="1908" w:type="dxa"/>
          </w:tcPr>
          <w:p w:rsidR="00D60695" w:rsidRPr="009F79D6" w:rsidRDefault="00D60695" w:rsidP="009F79D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rPr>
                <w:sz w:val="16"/>
                <w:szCs w:val="16"/>
                <w:u w:val="single"/>
              </w:rPr>
            </w:pPr>
            <w:r w:rsidRPr="009F79D6">
              <w:rPr>
                <w:sz w:val="16"/>
                <w:szCs w:val="16"/>
                <w:u w:val="single"/>
              </w:rPr>
              <w:t>__________________</w:t>
            </w:r>
          </w:p>
        </w:tc>
        <w:tc>
          <w:tcPr>
            <w:tcW w:w="3160" w:type="dxa"/>
          </w:tcPr>
          <w:p w:rsidR="00D60695" w:rsidRPr="009F79D6" w:rsidRDefault="00D60695" w:rsidP="009F79D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rPr>
                <w:sz w:val="16"/>
                <w:szCs w:val="16"/>
                <w:u w:val="single"/>
              </w:rPr>
            </w:pPr>
            <w:r w:rsidRPr="009F79D6">
              <w:rPr>
                <w:sz w:val="16"/>
                <w:szCs w:val="16"/>
                <w:u w:val="single"/>
              </w:rPr>
              <w:t>________________</w:t>
            </w:r>
          </w:p>
        </w:tc>
        <w:tc>
          <w:tcPr>
            <w:tcW w:w="2534" w:type="dxa"/>
          </w:tcPr>
          <w:p w:rsidR="00D60695" w:rsidRPr="009F79D6" w:rsidRDefault="00D60695" w:rsidP="009F79D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35" w:type="dxa"/>
          </w:tcPr>
          <w:p w:rsidR="00D60695" w:rsidRPr="009F79D6" w:rsidRDefault="00D60695" w:rsidP="009F79D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D60695">
        <w:tc>
          <w:tcPr>
            <w:tcW w:w="1908" w:type="dxa"/>
          </w:tcPr>
          <w:p w:rsidR="00D60695" w:rsidRPr="009F79D6" w:rsidRDefault="00D60695" w:rsidP="009F79D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both"/>
              <w:rPr>
                <w:sz w:val="16"/>
                <w:szCs w:val="16"/>
              </w:rPr>
            </w:pPr>
            <w:r w:rsidRPr="009F79D6">
              <w:rPr>
                <w:sz w:val="16"/>
                <w:szCs w:val="16"/>
              </w:rPr>
              <w:t xml:space="preserve">   (дата документа)</w:t>
            </w:r>
          </w:p>
          <w:p w:rsidR="00D60695" w:rsidRPr="009F79D6" w:rsidRDefault="00D60695" w:rsidP="009F79D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  <w:p w:rsidR="00D60695" w:rsidRPr="009F79D6" w:rsidRDefault="00D60695" w:rsidP="009F79D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3160" w:type="dxa"/>
          </w:tcPr>
          <w:p w:rsidR="00D60695" w:rsidRPr="009F79D6" w:rsidRDefault="00D60695" w:rsidP="009F79D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rPr>
                <w:sz w:val="16"/>
                <w:szCs w:val="16"/>
              </w:rPr>
            </w:pPr>
            <w:r w:rsidRPr="009F79D6">
              <w:rPr>
                <w:sz w:val="16"/>
                <w:szCs w:val="16"/>
              </w:rPr>
              <w:t>(номер документа)</w:t>
            </w:r>
          </w:p>
        </w:tc>
        <w:tc>
          <w:tcPr>
            <w:tcW w:w="2534" w:type="dxa"/>
          </w:tcPr>
          <w:p w:rsidR="00D60695" w:rsidRDefault="00D60695" w:rsidP="009F79D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  <w:tc>
          <w:tcPr>
            <w:tcW w:w="2535" w:type="dxa"/>
          </w:tcPr>
          <w:p w:rsidR="00D60695" w:rsidRDefault="00D60695" w:rsidP="009F79D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</w:tr>
      <w:tr w:rsidR="00D60695">
        <w:tc>
          <w:tcPr>
            <w:tcW w:w="1908" w:type="dxa"/>
          </w:tcPr>
          <w:p w:rsidR="00D60695" w:rsidRDefault="00D60695" w:rsidP="009F79D6">
            <w:r>
              <w:t>д.</w:t>
            </w:r>
            <w:r w:rsidR="00DA3904">
              <w:t xml:space="preserve"> </w:t>
            </w:r>
            <w:proofErr w:type="spellStart"/>
            <w:r>
              <w:t>Емишево</w:t>
            </w:r>
            <w:proofErr w:type="spellEnd"/>
          </w:p>
          <w:p w:rsidR="00D60695" w:rsidRDefault="00D60695" w:rsidP="00DA3904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</w:pPr>
          </w:p>
        </w:tc>
        <w:tc>
          <w:tcPr>
            <w:tcW w:w="3160" w:type="dxa"/>
          </w:tcPr>
          <w:p w:rsidR="00D60695" w:rsidRDefault="00D60695" w:rsidP="009F79D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  <w:tc>
          <w:tcPr>
            <w:tcW w:w="2534" w:type="dxa"/>
          </w:tcPr>
          <w:p w:rsidR="00D60695" w:rsidRDefault="00D60695" w:rsidP="009F79D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  <w:tc>
          <w:tcPr>
            <w:tcW w:w="2535" w:type="dxa"/>
          </w:tcPr>
          <w:p w:rsidR="00D60695" w:rsidRDefault="00D60695" w:rsidP="009F79D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</w:tr>
      <w:tr w:rsidR="00D60695">
        <w:trPr>
          <w:trHeight w:val="1280"/>
        </w:trPr>
        <w:tc>
          <w:tcPr>
            <w:tcW w:w="5068" w:type="dxa"/>
            <w:gridSpan w:val="2"/>
          </w:tcPr>
          <w:p w:rsidR="00D60695" w:rsidRPr="009F79D6" w:rsidRDefault="00DA3904" w:rsidP="009F79D6">
            <w:pPr>
              <w:pStyle w:val="a3"/>
              <w:tabs>
                <w:tab w:val="left" w:pos="496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изменений в Муниципальную</w:t>
            </w:r>
            <w:r w:rsidR="00D60695" w:rsidRPr="009F79D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программу</w:t>
            </w:r>
            <w:r w:rsidR="00D60695" w:rsidRPr="009F79D6">
              <w:rPr>
                <w:b/>
                <w:bCs/>
              </w:rPr>
              <w:t xml:space="preserve"> «Благоустройство населенных пунктов Артемьев</w:t>
            </w:r>
            <w:r w:rsidR="008E6C8D">
              <w:rPr>
                <w:b/>
                <w:bCs/>
              </w:rPr>
              <w:t>ского сельского поселения</w:t>
            </w:r>
            <w:r w:rsidR="00576265">
              <w:rPr>
                <w:b/>
                <w:bCs/>
              </w:rPr>
              <w:t>»</w:t>
            </w:r>
            <w:r w:rsidR="008E6C8D">
              <w:rPr>
                <w:b/>
                <w:bCs/>
              </w:rPr>
              <w:t xml:space="preserve"> на 2020</w:t>
            </w:r>
            <w:r w:rsidR="00576265">
              <w:rPr>
                <w:b/>
                <w:bCs/>
              </w:rPr>
              <w:t xml:space="preserve"> год</w:t>
            </w:r>
          </w:p>
          <w:p w:rsidR="00D60695" w:rsidRPr="009F79D6" w:rsidRDefault="00D60695" w:rsidP="009F79D6">
            <w:pPr>
              <w:pStyle w:val="Heading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0695" w:rsidRPr="009F79D6" w:rsidRDefault="00D60695" w:rsidP="009F79D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both"/>
              <w:rPr>
                <w:b/>
                <w:bCs/>
              </w:rPr>
            </w:pPr>
          </w:p>
        </w:tc>
        <w:tc>
          <w:tcPr>
            <w:tcW w:w="2534" w:type="dxa"/>
          </w:tcPr>
          <w:p w:rsidR="00D60695" w:rsidRDefault="00D60695" w:rsidP="009F79D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  <w:tc>
          <w:tcPr>
            <w:tcW w:w="2535" w:type="dxa"/>
          </w:tcPr>
          <w:p w:rsidR="00D60695" w:rsidRDefault="00D60695" w:rsidP="009F79D6">
            <w:pPr>
              <w:tabs>
                <w:tab w:val="left" w:pos="3060"/>
                <w:tab w:val="left" w:pos="6096"/>
                <w:tab w:val="left" w:pos="6946"/>
              </w:tabs>
              <w:spacing w:line="240" w:lineRule="atLeast"/>
              <w:jc w:val="center"/>
            </w:pPr>
          </w:p>
        </w:tc>
      </w:tr>
    </w:tbl>
    <w:p w:rsidR="00D60695" w:rsidRDefault="00D60695" w:rsidP="00AC45AD">
      <w:pPr>
        <w:rPr>
          <w:color w:val="333333"/>
        </w:rPr>
      </w:pPr>
      <w:r>
        <w:rPr>
          <w:color w:val="333333"/>
        </w:rPr>
        <w:t xml:space="preserve">                </w:t>
      </w:r>
    </w:p>
    <w:p w:rsidR="00B57FE7" w:rsidRDefault="00B57FE7" w:rsidP="00B57FE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Артемьевского сельского поселения Тутаевского муниципального района Ярославской области  </w:t>
      </w:r>
    </w:p>
    <w:p w:rsidR="00B57FE7" w:rsidRPr="008E4C30" w:rsidRDefault="00B57FE7" w:rsidP="00B57FE7">
      <w:pPr>
        <w:jc w:val="both"/>
        <w:rPr>
          <w:b/>
          <w:sz w:val="28"/>
          <w:szCs w:val="28"/>
        </w:rPr>
      </w:pPr>
      <w:r w:rsidRPr="008E4C30">
        <w:rPr>
          <w:b/>
          <w:sz w:val="28"/>
          <w:szCs w:val="28"/>
        </w:rPr>
        <w:t>ПОСТАНОВЛЯЕТ:</w:t>
      </w:r>
    </w:p>
    <w:p w:rsidR="00B57FE7" w:rsidRDefault="00B57FE7" w:rsidP="00B57FE7">
      <w:pPr>
        <w:jc w:val="both"/>
        <w:rPr>
          <w:sz w:val="28"/>
          <w:szCs w:val="28"/>
        </w:rPr>
      </w:pPr>
    </w:p>
    <w:p w:rsidR="00B57FE7" w:rsidRPr="00B57FE7" w:rsidRDefault="00B57FE7" w:rsidP="00B57FE7">
      <w:pPr>
        <w:pStyle w:val="a3"/>
        <w:tabs>
          <w:tab w:val="left" w:pos="4962"/>
        </w:tabs>
        <w:jc w:val="both"/>
        <w:rPr>
          <w:b/>
          <w:bCs/>
        </w:rPr>
      </w:pPr>
      <w:r>
        <w:rPr>
          <w:sz w:val="28"/>
          <w:szCs w:val="28"/>
        </w:rPr>
        <w:t xml:space="preserve">      1. Внести в муниципальную программу «</w:t>
      </w:r>
      <w:r w:rsidRPr="00B57FE7">
        <w:rPr>
          <w:bCs/>
          <w:sz w:val="28"/>
          <w:szCs w:val="28"/>
        </w:rPr>
        <w:t>Благоустройство населенных пунктов Артемьевского сельского поселения» на 2020 год</w:t>
      </w:r>
      <w:r>
        <w:rPr>
          <w:bCs/>
          <w:sz w:val="28"/>
          <w:szCs w:val="28"/>
        </w:rPr>
        <w:t xml:space="preserve"> </w:t>
      </w:r>
      <w:r w:rsidRPr="008E4C30">
        <w:rPr>
          <w:color w:val="000000"/>
          <w:sz w:val="28"/>
          <w:szCs w:val="28"/>
        </w:rPr>
        <w:t>изменения согласно Приложению</w:t>
      </w:r>
      <w:r>
        <w:rPr>
          <w:color w:val="000000"/>
          <w:sz w:val="28"/>
          <w:szCs w:val="28"/>
        </w:rPr>
        <w:t xml:space="preserve"> 1</w:t>
      </w:r>
      <w:r w:rsidRPr="008E4C30">
        <w:rPr>
          <w:color w:val="000000"/>
          <w:sz w:val="28"/>
          <w:szCs w:val="28"/>
        </w:rPr>
        <w:t xml:space="preserve">. </w:t>
      </w:r>
    </w:p>
    <w:p w:rsidR="00B57FE7" w:rsidRDefault="00B57FE7" w:rsidP="00B57FE7">
      <w:pPr>
        <w:jc w:val="both"/>
        <w:rPr>
          <w:sz w:val="28"/>
          <w:szCs w:val="28"/>
        </w:rPr>
      </w:pPr>
      <w:r w:rsidRPr="008E4C30">
        <w:rPr>
          <w:sz w:val="28"/>
          <w:szCs w:val="28"/>
        </w:rPr>
        <w:t xml:space="preserve">      2. Обнародовать настоящее постановление согласно Положению о порядке  обнародования муниципальных правовых актов</w:t>
      </w:r>
      <w:r>
        <w:rPr>
          <w:sz w:val="28"/>
          <w:szCs w:val="28"/>
        </w:rPr>
        <w:t xml:space="preserve"> Артемьевского сельского поселения.</w:t>
      </w:r>
    </w:p>
    <w:p w:rsidR="00B57FE7" w:rsidRDefault="00B57FE7" w:rsidP="00B57FE7">
      <w:pPr>
        <w:jc w:val="both"/>
        <w:rPr>
          <w:sz w:val="28"/>
          <w:szCs w:val="28"/>
        </w:rPr>
      </w:pPr>
    </w:p>
    <w:p w:rsidR="00B57FE7" w:rsidRDefault="00B57FE7" w:rsidP="00B5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постановление вступает в силу после его официального обнародования. </w:t>
      </w:r>
    </w:p>
    <w:p w:rsidR="00B57FE7" w:rsidRDefault="00B57FE7" w:rsidP="00B57FE7">
      <w:pPr>
        <w:spacing w:after="240"/>
        <w:jc w:val="both"/>
        <w:rPr>
          <w:sz w:val="28"/>
          <w:szCs w:val="28"/>
        </w:rPr>
      </w:pPr>
    </w:p>
    <w:p w:rsidR="00B57FE7" w:rsidRDefault="00B57FE7" w:rsidP="00B57FE7">
      <w:pPr>
        <w:rPr>
          <w:sz w:val="28"/>
          <w:szCs w:val="28"/>
        </w:rPr>
      </w:pPr>
    </w:p>
    <w:p w:rsidR="00B57FE7" w:rsidRDefault="00B57FE7" w:rsidP="00B57FE7">
      <w:pPr>
        <w:rPr>
          <w:sz w:val="28"/>
          <w:szCs w:val="28"/>
        </w:rPr>
      </w:pPr>
    </w:p>
    <w:p w:rsidR="00B57FE7" w:rsidRPr="002F31CF" w:rsidRDefault="00B57FE7" w:rsidP="00B57FE7">
      <w:pPr>
        <w:rPr>
          <w:sz w:val="28"/>
          <w:szCs w:val="28"/>
        </w:rPr>
      </w:pPr>
      <w:r w:rsidRPr="002F31CF">
        <w:rPr>
          <w:sz w:val="28"/>
          <w:szCs w:val="28"/>
        </w:rPr>
        <w:t xml:space="preserve">Глава Артемьевского сельского поселения           </w:t>
      </w:r>
      <w:r>
        <w:rPr>
          <w:sz w:val="28"/>
          <w:szCs w:val="28"/>
        </w:rPr>
        <w:t xml:space="preserve">                          Т.В.Гриневич</w:t>
      </w:r>
    </w:p>
    <w:p w:rsidR="00B57FE7" w:rsidRPr="00003C51" w:rsidRDefault="00B57FE7" w:rsidP="00B57FE7">
      <w:pPr>
        <w:autoSpaceDE w:val="0"/>
        <w:ind w:right="48"/>
        <w:jc w:val="both"/>
        <w:rPr>
          <w:b/>
          <w:color w:val="333333"/>
          <w:sz w:val="28"/>
          <w:szCs w:val="28"/>
        </w:rPr>
      </w:pPr>
    </w:p>
    <w:p w:rsidR="00B57FE7" w:rsidRPr="00060845" w:rsidRDefault="00B57FE7" w:rsidP="00B57FE7">
      <w:pPr>
        <w:tabs>
          <w:tab w:val="left" w:pos="975"/>
        </w:tabs>
        <w:ind w:left="1695" w:hanging="360"/>
        <w:jc w:val="both"/>
        <w:rPr>
          <w:color w:val="333333"/>
          <w:sz w:val="28"/>
          <w:szCs w:val="28"/>
        </w:rPr>
      </w:pPr>
      <w:r w:rsidRPr="00060845">
        <w:rPr>
          <w:color w:val="333333"/>
          <w:sz w:val="28"/>
          <w:szCs w:val="28"/>
        </w:rPr>
        <w:t xml:space="preserve">     </w:t>
      </w:r>
    </w:p>
    <w:p w:rsidR="00B57FE7" w:rsidRDefault="00B57FE7" w:rsidP="00B57FE7">
      <w:pPr>
        <w:rPr>
          <w:color w:val="333333"/>
        </w:rPr>
      </w:pPr>
    </w:p>
    <w:p w:rsidR="00DB35C6" w:rsidRDefault="00DB35C6" w:rsidP="00AC45AD">
      <w:pPr>
        <w:rPr>
          <w:color w:val="333333"/>
        </w:rPr>
      </w:pPr>
    </w:p>
    <w:p w:rsidR="00DB35C6" w:rsidRDefault="00DB35C6" w:rsidP="00AC45AD">
      <w:pPr>
        <w:rPr>
          <w:color w:val="333333"/>
        </w:rPr>
      </w:pPr>
    </w:p>
    <w:p w:rsidR="00D60695" w:rsidRDefault="00D60695" w:rsidP="00AC45AD">
      <w:pPr>
        <w:rPr>
          <w:color w:val="333333"/>
        </w:rPr>
      </w:pPr>
    </w:p>
    <w:p w:rsidR="00DA3904" w:rsidRDefault="00DA3904" w:rsidP="00AC45AD">
      <w:pPr>
        <w:rPr>
          <w:color w:val="333333"/>
        </w:rPr>
      </w:pPr>
    </w:p>
    <w:p w:rsidR="00B57FE7" w:rsidRDefault="00B57FE7" w:rsidP="00AC45AD">
      <w:pPr>
        <w:rPr>
          <w:color w:val="333333"/>
        </w:rPr>
      </w:pPr>
    </w:p>
    <w:p w:rsidR="00B57FE7" w:rsidRDefault="00B57FE7" w:rsidP="00AC45AD">
      <w:pPr>
        <w:rPr>
          <w:color w:val="333333"/>
        </w:rPr>
      </w:pPr>
    </w:p>
    <w:p w:rsidR="00DA3904" w:rsidRDefault="00DA3904" w:rsidP="00AC45AD">
      <w:pPr>
        <w:rPr>
          <w:color w:val="333333"/>
        </w:rPr>
      </w:pPr>
    </w:p>
    <w:p w:rsidR="00B57FE7" w:rsidRDefault="00B57FE7" w:rsidP="00AC45AD">
      <w:pPr>
        <w:rPr>
          <w:color w:val="333333"/>
        </w:rPr>
      </w:pPr>
    </w:p>
    <w:p w:rsidR="00B57FE7" w:rsidRDefault="00B57FE7" w:rsidP="00AC45AD">
      <w:pPr>
        <w:rPr>
          <w:color w:val="333333"/>
        </w:rPr>
      </w:pPr>
    </w:p>
    <w:p w:rsidR="00DA3904" w:rsidRDefault="00DA3904" w:rsidP="00AC45AD">
      <w:pPr>
        <w:rPr>
          <w:color w:val="333333"/>
        </w:rPr>
      </w:pPr>
    </w:p>
    <w:p w:rsidR="003F514A" w:rsidRDefault="003F514A" w:rsidP="00AC45AD">
      <w:pPr>
        <w:rPr>
          <w:color w:val="333333"/>
        </w:rPr>
      </w:pPr>
    </w:p>
    <w:p w:rsidR="00082223" w:rsidRPr="005E3FA5" w:rsidRDefault="00082223" w:rsidP="00082223">
      <w:pPr>
        <w:snapToGrid w:val="0"/>
        <w:jc w:val="right"/>
      </w:pPr>
      <w:r w:rsidRPr="005E3FA5">
        <w:lastRenderedPageBreak/>
        <w:t>Приложение</w:t>
      </w:r>
      <w:r w:rsidRPr="005E3FA5">
        <w:tab/>
      </w:r>
      <w:r>
        <w:t>№1</w:t>
      </w:r>
    </w:p>
    <w:p w:rsidR="00082223" w:rsidRDefault="00082223" w:rsidP="00082223">
      <w:pPr>
        <w:snapToGrid w:val="0"/>
        <w:jc w:val="right"/>
        <w:rPr>
          <w:color w:val="000000"/>
          <w:lang w:eastAsia="en-US"/>
        </w:rPr>
      </w:pPr>
      <w:r w:rsidRPr="00F04069">
        <w:rPr>
          <w:color w:val="000000"/>
          <w:lang w:eastAsia="en-US"/>
        </w:rPr>
        <w:t xml:space="preserve">к </w:t>
      </w:r>
      <w:r w:rsidR="00B57FE7">
        <w:rPr>
          <w:color w:val="000000"/>
          <w:lang w:eastAsia="en-US"/>
        </w:rPr>
        <w:t>П</w:t>
      </w:r>
      <w:r>
        <w:rPr>
          <w:color w:val="000000"/>
          <w:lang w:eastAsia="en-US"/>
        </w:rPr>
        <w:t>остановлению Администрации</w:t>
      </w:r>
    </w:p>
    <w:p w:rsidR="00082223" w:rsidRDefault="00082223" w:rsidP="00082223">
      <w:pPr>
        <w:snapToGrid w:val="0"/>
        <w:jc w:val="right"/>
        <w:rPr>
          <w:color w:val="000000"/>
          <w:lang w:eastAsia="en-US"/>
        </w:rPr>
      </w:pPr>
      <w:r w:rsidRPr="00F04069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Артемьевского </w:t>
      </w:r>
      <w:r w:rsidRPr="00F04069">
        <w:rPr>
          <w:color w:val="000000"/>
          <w:lang w:eastAsia="en-US"/>
        </w:rPr>
        <w:t>сельского поселения</w:t>
      </w:r>
    </w:p>
    <w:p w:rsidR="00082223" w:rsidRPr="00F04069" w:rsidRDefault="009F4985" w:rsidP="00082223">
      <w:pPr>
        <w:snapToGri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от 06</w:t>
      </w:r>
      <w:r w:rsidR="00B57FE7">
        <w:rPr>
          <w:color w:val="000000"/>
          <w:lang w:eastAsia="en-US"/>
        </w:rPr>
        <w:t>.10.2020 № 196</w:t>
      </w:r>
    </w:p>
    <w:p w:rsidR="00082223" w:rsidRPr="00C72328" w:rsidRDefault="00082223" w:rsidP="00082223">
      <w:pPr>
        <w:pStyle w:val="ab"/>
        <w:jc w:val="right"/>
        <w:rPr>
          <w:rFonts w:ascii="Times New Roman" w:hAnsi="Times New Roman" w:cs="Times New Roman"/>
        </w:rPr>
      </w:pPr>
    </w:p>
    <w:p w:rsidR="00082223" w:rsidRPr="00550834" w:rsidRDefault="00082223" w:rsidP="0008222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82223" w:rsidRPr="00550834" w:rsidRDefault="00082223" w:rsidP="0008222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550834">
        <w:rPr>
          <w:rFonts w:ascii="Times New Roman" w:hAnsi="Times New Roman" w:cs="Times New Roman"/>
          <w:sz w:val="28"/>
          <w:szCs w:val="28"/>
        </w:rPr>
        <w:t>«Благоустройство населенных пунктов</w:t>
      </w:r>
    </w:p>
    <w:p w:rsidR="00082223" w:rsidRPr="00550834" w:rsidRDefault="00082223" w:rsidP="0008222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550834">
        <w:rPr>
          <w:rFonts w:ascii="Times New Roman" w:hAnsi="Times New Roman" w:cs="Times New Roman"/>
          <w:sz w:val="28"/>
          <w:szCs w:val="28"/>
        </w:rPr>
        <w:t>Артемьевского сельского поселения» на 2020 год</w:t>
      </w:r>
    </w:p>
    <w:p w:rsidR="00082223" w:rsidRPr="00550834" w:rsidRDefault="00082223" w:rsidP="00082223">
      <w:pPr>
        <w:pStyle w:val="ab"/>
        <w:rPr>
          <w:sz w:val="28"/>
          <w:szCs w:val="28"/>
        </w:rPr>
      </w:pPr>
    </w:p>
    <w:p w:rsidR="00082223" w:rsidRDefault="00082223" w:rsidP="000822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tbl>
      <w:tblPr>
        <w:tblW w:w="9497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CellMar>
          <w:left w:w="103" w:type="dxa"/>
        </w:tblCellMar>
        <w:tblLook w:val="0000"/>
      </w:tblPr>
      <w:tblGrid>
        <w:gridCol w:w="1985"/>
        <w:gridCol w:w="7512"/>
      </w:tblGrid>
      <w:tr w:rsidR="00082223" w:rsidRPr="00F05FBE" w:rsidTr="002C5B8F">
        <w:trPr>
          <w:trHeight w:val="5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223" w:rsidRPr="00F05FBE" w:rsidRDefault="00082223" w:rsidP="00082223">
            <w:pPr>
              <w:jc w:val="both"/>
              <w:rPr>
                <w:color w:val="000000" w:themeColor="text1"/>
              </w:rPr>
            </w:pPr>
            <w:r w:rsidRPr="00F05FBE">
              <w:rPr>
                <w:color w:val="000000" w:themeColor="text1"/>
              </w:rPr>
              <w:t>Ответственный исполнитель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082223" w:rsidRPr="00F05FBE" w:rsidRDefault="00082223" w:rsidP="00082223">
            <w:pPr>
              <w:jc w:val="both"/>
              <w:rPr>
                <w:color w:val="000000" w:themeColor="text1"/>
              </w:rPr>
            </w:pPr>
            <w:r w:rsidRPr="00F05FBE">
              <w:rPr>
                <w:color w:val="000000" w:themeColor="text1"/>
              </w:rPr>
              <w:t xml:space="preserve">Администрация  </w:t>
            </w:r>
            <w:r>
              <w:rPr>
                <w:color w:val="000000" w:themeColor="text1"/>
              </w:rPr>
              <w:t>Артемьевского</w:t>
            </w:r>
            <w:r w:rsidRPr="00F05FBE">
              <w:rPr>
                <w:color w:val="000000" w:themeColor="text1"/>
              </w:rPr>
              <w:t xml:space="preserve"> сельского поселения</w:t>
            </w:r>
            <w:r>
              <w:rPr>
                <w:color w:val="000000" w:themeColor="text1"/>
              </w:rPr>
              <w:t xml:space="preserve"> Тутаевского муниципального района Ярославской области</w:t>
            </w:r>
          </w:p>
          <w:p w:rsidR="00082223" w:rsidRPr="00F05FBE" w:rsidRDefault="00082223" w:rsidP="00082223">
            <w:pPr>
              <w:jc w:val="both"/>
              <w:rPr>
                <w:color w:val="000000" w:themeColor="text1"/>
              </w:rPr>
            </w:pPr>
          </w:p>
        </w:tc>
      </w:tr>
      <w:tr w:rsidR="00082223" w:rsidRPr="00F05FBE" w:rsidTr="002C5B8F">
        <w:trPr>
          <w:trHeight w:val="5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2223" w:rsidRPr="00F05FBE" w:rsidRDefault="00082223" w:rsidP="00082223">
            <w:pPr>
              <w:jc w:val="both"/>
            </w:pPr>
            <w:r w:rsidRPr="00F05FBE">
              <w:t>Разработчик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082223" w:rsidRPr="003F2C23" w:rsidRDefault="00082223" w:rsidP="00082223">
            <w:pPr>
              <w:jc w:val="both"/>
              <w:rPr>
                <w:color w:val="000000" w:themeColor="text1"/>
              </w:rPr>
            </w:pPr>
            <w:r w:rsidRPr="00F05FBE">
              <w:rPr>
                <w:color w:val="000000" w:themeColor="text1"/>
              </w:rPr>
              <w:t xml:space="preserve">Администрация  </w:t>
            </w:r>
            <w:r>
              <w:rPr>
                <w:color w:val="000000" w:themeColor="text1"/>
              </w:rPr>
              <w:t>Артемьевского</w:t>
            </w:r>
            <w:r w:rsidRPr="00F05FBE">
              <w:rPr>
                <w:color w:val="000000" w:themeColor="text1"/>
              </w:rPr>
              <w:t xml:space="preserve"> сельского поселения</w:t>
            </w:r>
            <w:r>
              <w:rPr>
                <w:color w:val="000000" w:themeColor="text1"/>
              </w:rPr>
              <w:t xml:space="preserve"> Тутаевского муниципального района Ярославской области</w:t>
            </w:r>
          </w:p>
        </w:tc>
      </w:tr>
      <w:tr w:rsidR="00082223" w:rsidRPr="00F05FBE" w:rsidTr="002C5B8F">
        <w:trPr>
          <w:trHeight w:val="5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223" w:rsidRPr="00F05FBE" w:rsidRDefault="00082223" w:rsidP="00082223">
            <w:pPr>
              <w:jc w:val="both"/>
            </w:pPr>
            <w:r w:rsidRPr="00F05FBE">
              <w:t>Основание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tbl>
            <w:tblPr>
              <w:tblW w:w="9748" w:type="dxa"/>
              <w:tblLayout w:type="fixed"/>
              <w:tblLook w:val="0000"/>
            </w:tblPr>
            <w:tblGrid>
              <w:gridCol w:w="9748"/>
            </w:tblGrid>
            <w:tr w:rsidR="00082223" w:rsidRPr="00F05FBE" w:rsidTr="002C5B8F">
              <w:tc>
                <w:tcPr>
                  <w:tcW w:w="9748" w:type="dxa"/>
                  <w:shd w:val="clear" w:color="auto" w:fill="auto"/>
                </w:tcPr>
                <w:p w:rsidR="00082223" w:rsidRDefault="00082223" w:rsidP="00082223">
                  <w:pPr>
                    <w:snapToGrid w:val="0"/>
                    <w:ind w:right="1740"/>
                    <w:jc w:val="both"/>
                  </w:pPr>
                  <w:r w:rsidRPr="00E065EB">
                    <w:t xml:space="preserve">- Федеральный закон Российской Федерации от 06.10.2003 №131 – </w:t>
                  </w:r>
                </w:p>
                <w:p w:rsidR="00082223" w:rsidRDefault="00082223" w:rsidP="00082223">
                  <w:pPr>
                    <w:snapToGrid w:val="0"/>
                    <w:ind w:right="1740"/>
                    <w:jc w:val="both"/>
                  </w:pPr>
                  <w:r w:rsidRPr="00E065EB">
                    <w:t>ФЗ</w:t>
                  </w:r>
                  <w:r>
                    <w:t xml:space="preserve"> </w:t>
                  </w:r>
                  <w:r w:rsidRPr="00E065EB">
                    <w:t>«Об общих</w:t>
                  </w:r>
                  <w:r>
                    <w:t xml:space="preserve"> принципах организации местного </w:t>
                  </w:r>
                  <w:r w:rsidR="002C5B8F">
                    <w:t xml:space="preserve">самоуправления </w:t>
                  </w:r>
                  <w:proofErr w:type="gramStart"/>
                  <w:r w:rsidR="002C5B8F">
                    <w:t>в</w:t>
                  </w:r>
                  <w:proofErr w:type="gramEnd"/>
                </w:p>
                <w:p w:rsidR="00082223" w:rsidRPr="0080479F" w:rsidRDefault="00082223" w:rsidP="00082223">
                  <w:pPr>
                    <w:snapToGrid w:val="0"/>
                    <w:ind w:right="1740"/>
                    <w:jc w:val="both"/>
                  </w:pPr>
                  <w:r w:rsidRPr="00E065EB">
                    <w:t>Российской Федерации»;</w:t>
                  </w:r>
                </w:p>
                <w:p w:rsidR="002C5B8F" w:rsidRDefault="00082223" w:rsidP="00082223">
                  <w:pPr>
                    <w:snapToGrid w:val="0"/>
                    <w:ind w:right="1740"/>
                    <w:jc w:val="both"/>
                  </w:pPr>
                  <w:r w:rsidRPr="00E065EB">
                    <w:t xml:space="preserve">- Решение Муниципального Совета </w:t>
                  </w:r>
                  <w:r>
                    <w:t>АСП от 13.04.2018 № 13</w:t>
                  </w:r>
                  <w:r w:rsidR="002C5B8F">
                    <w:t xml:space="preserve"> </w:t>
                  </w:r>
                  <w:r w:rsidR="002C5B8F" w:rsidRPr="00E065EB">
                    <w:t>«</w:t>
                  </w:r>
                  <w:proofErr w:type="gramStart"/>
                  <w:r w:rsidR="002C5B8F" w:rsidRPr="00E065EB">
                    <w:t>Об</w:t>
                  </w:r>
                  <w:proofErr w:type="gramEnd"/>
                </w:p>
                <w:p w:rsidR="002C5B8F" w:rsidRDefault="00082223" w:rsidP="00082223">
                  <w:pPr>
                    <w:snapToGrid w:val="0"/>
                    <w:ind w:right="1740"/>
                    <w:jc w:val="both"/>
                  </w:pPr>
                  <w:r w:rsidRPr="00E065EB">
                    <w:t xml:space="preserve"> </w:t>
                  </w:r>
                  <w:proofErr w:type="gramStart"/>
                  <w:r w:rsidRPr="00E065EB">
                    <w:t>утве</w:t>
                  </w:r>
                  <w:r>
                    <w:t>рждении</w:t>
                  </w:r>
                  <w:proofErr w:type="gramEnd"/>
                  <w:r>
                    <w:t xml:space="preserve"> Правил благоустройства Артемьевского</w:t>
                  </w:r>
                  <w:r w:rsidRPr="00E065EB">
                    <w:t xml:space="preserve"> </w:t>
                  </w:r>
                  <w:r w:rsidR="002C5B8F">
                    <w:t>сельского</w:t>
                  </w:r>
                </w:p>
                <w:p w:rsidR="00082223" w:rsidRPr="00E065EB" w:rsidRDefault="00082223" w:rsidP="00082223">
                  <w:pPr>
                    <w:snapToGrid w:val="0"/>
                    <w:ind w:right="1740"/>
                    <w:jc w:val="both"/>
                  </w:pPr>
                  <w:r w:rsidRPr="00E065EB">
                    <w:t>поселения»;</w:t>
                  </w:r>
                </w:p>
                <w:p w:rsidR="002C5B8F" w:rsidRDefault="00082223" w:rsidP="00082223">
                  <w:pPr>
                    <w:snapToGrid w:val="0"/>
                    <w:ind w:right="1740"/>
                    <w:jc w:val="both"/>
                  </w:pPr>
                  <w:r w:rsidRPr="00C9173F">
                    <w:t xml:space="preserve">- Постановление Правительства Российской Федерации </w:t>
                  </w:r>
                  <w:proofErr w:type="gramStart"/>
                  <w:r w:rsidRPr="00C9173F">
                    <w:t>от</w:t>
                  </w:r>
                  <w:proofErr w:type="gramEnd"/>
                  <w:r w:rsidRPr="00C9173F">
                    <w:t xml:space="preserve"> </w:t>
                  </w:r>
                </w:p>
                <w:p w:rsidR="002C5B8F" w:rsidRDefault="002C5B8F" w:rsidP="00082223">
                  <w:pPr>
                    <w:snapToGrid w:val="0"/>
                    <w:ind w:right="1740"/>
                    <w:jc w:val="both"/>
                  </w:pPr>
                  <w:r>
                    <w:t xml:space="preserve">31.05.2019 </w:t>
                  </w:r>
                  <w:r w:rsidR="00082223" w:rsidRPr="00C9173F">
                    <w:t xml:space="preserve">№ 696 «Об утверждении государственной </w:t>
                  </w:r>
                  <w:r>
                    <w:t>программы</w:t>
                  </w:r>
                </w:p>
                <w:p w:rsidR="002C5B8F" w:rsidRDefault="00082223" w:rsidP="00082223">
                  <w:pPr>
                    <w:snapToGrid w:val="0"/>
                    <w:ind w:right="1740"/>
                    <w:jc w:val="both"/>
                  </w:pPr>
                  <w:r w:rsidRPr="00C9173F">
                    <w:t xml:space="preserve">Российской Федерации «Комплексное развитие сельских </w:t>
                  </w:r>
                  <w:r w:rsidR="002C5B8F">
                    <w:t>территорий</w:t>
                  </w:r>
                  <w:r w:rsidR="007A759D" w:rsidRPr="00C9173F">
                    <w:t>»</w:t>
                  </w:r>
                  <w:r w:rsidR="002C5B8F">
                    <w:t>;</w:t>
                  </w:r>
                </w:p>
                <w:p w:rsidR="002C5B8F" w:rsidRDefault="00082223" w:rsidP="00082223">
                  <w:pPr>
                    <w:snapToGrid w:val="0"/>
                    <w:ind w:right="1740"/>
                    <w:jc w:val="both"/>
                  </w:pPr>
                  <w:r w:rsidRPr="00C9173F">
                    <w:t>- Проект Постановления Правительства Ярославской области</w:t>
                  </w:r>
                  <w:r w:rsidR="007A759D">
                    <w:t xml:space="preserve"> "</w:t>
                  </w:r>
                  <w:proofErr w:type="gramStart"/>
                  <w:r w:rsidR="007A759D">
                    <w:t>Об</w:t>
                  </w:r>
                  <w:proofErr w:type="gramEnd"/>
                </w:p>
                <w:p w:rsidR="007A759D" w:rsidRDefault="007A759D" w:rsidP="00082223">
                  <w:pPr>
                    <w:snapToGrid w:val="0"/>
                    <w:ind w:right="1740"/>
                    <w:jc w:val="both"/>
                  </w:pPr>
                  <w:r>
                    <w:t xml:space="preserve"> </w:t>
                  </w:r>
                  <w:proofErr w:type="gramStart"/>
                  <w:r w:rsidR="00082223" w:rsidRPr="00C9173F">
                    <w:t>утверждении</w:t>
                  </w:r>
                  <w:proofErr w:type="gramEnd"/>
                  <w:r w:rsidR="00082223" w:rsidRPr="00C9173F">
                    <w:t xml:space="preserve"> государственной программы Ярославской </w:t>
                  </w:r>
                  <w:r>
                    <w:t>области</w:t>
                  </w:r>
                </w:p>
                <w:p w:rsidR="007A759D" w:rsidRDefault="00082223" w:rsidP="00082223">
                  <w:pPr>
                    <w:snapToGrid w:val="0"/>
                    <w:ind w:right="1740"/>
                    <w:jc w:val="both"/>
                  </w:pPr>
                  <w:r w:rsidRPr="00C9173F">
                    <w:t xml:space="preserve">«Комплексное развитие сельских территорий Ярославской </w:t>
                  </w:r>
                  <w:r w:rsidR="007A759D">
                    <w:t>области</w:t>
                  </w:r>
                  <w:r w:rsidR="007A759D" w:rsidRPr="00C9173F">
                    <w:t>»</w:t>
                  </w:r>
                </w:p>
                <w:p w:rsidR="007117E5" w:rsidRDefault="00082223" w:rsidP="00082223">
                  <w:pPr>
                    <w:snapToGrid w:val="0"/>
                    <w:ind w:right="1740"/>
                    <w:jc w:val="both"/>
                  </w:pPr>
                  <w:r w:rsidRPr="00C9173F">
                    <w:t xml:space="preserve">на 2020 -2025 годы и признании </w:t>
                  </w:r>
                  <w:proofErr w:type="gramStart"/>
                  <w:r w:rsidRPr="00C9173F">
                    <w:t>утратившим</w:t>
                  </w:r>
                  <w:proofErr w:type="gramEnd"/>
                  <w:r w:rsidRPr="00C9173F">
                    <w:t xml:space="preserve"> силу </w:t>
                  </w:r>
                  <w:r w:rsidR="007117E5">
                    <w:t>Постановления</w:t>
                  </w:r>
                </w:p>
                <w:p w:rsidR="00082223" w:rsidRPr="00652FE9" w:rsidRDefault="00082223" w:rsidP="00082223">
                  <w:pPr>
                    <w:snapToGrid w:val="0"/>
                    <w:ind w:right="1740"/>
                    <w:jc w:val="both"/>
                  </w:pPr>
                  <w:r w:rsidRPr="00C9173F">
                    <w:t>Правительства области от 17.03.2014 г. № 222-п»;</w:t>
                  </w:r>
                  <w:r w:rsidRPr="00652FE9">
                    <w:t xml:space="preserve"> </w:t>
                  </w:r>
                </w:p>
                <w:p w:rsidR="00082223" w:rsidRPr="00E065EB" w:rsidRDefault="00082223" w:rsidP="00082223">
                  <w:pPr>
                    <w:ind w:right="1740"/>
                    <w:jc w:val="both"/>
                  </w:pPr>
                  <w:r w:rsidRPr="00E065EB">
                    <w:t xml:space="preserve">- Постановление Администрации </w:t>
                  </w:r>
                  <w:r>
                    <w:t>Артемьевского</w:t>
                  </w:r>
                  <w:r w:rsidRPr="00E065EB">
                    <w:t xml:space="preserve"> сельского </w:t>
                  </w:r>
                  <w:r w:rsidR="007A759D">
                    <w:t>поселения</w:t>
                  </w:r>
                </w:p>
                <w:p w:rsidR="007A759D" w:rsidRDefault="00082223" w:rsidP="00082223">
                  <w:pPr>
                    <w:ind w:right="1740"/>
                    <w:jc w:val="both"/>
                  </w:pPr>
                  <w:r w:rsidRPr="00E065EB">
                    <w:t xml:space="preserve">от </w:t>
                  </w:r>
                  <w:r>
                    <w:t>03.03.2020г. №</w:t>
                  </w:r>
                  <w:r w:rsidRPr="00E065EB">
                    <w:t>3</w:t>
                  </w:r>
                  <w:r>
                    <w:t xml:space="preserve">7 </w:t>
                  </w:r>
                  <w:r w:rsidRPr="00E065EB">
                    <w:t xml:space="preserve">«Об утверждении муниципальной </w:t>
                  </w:r>
                  <w:r w:rsidR="007A759D">
                    <w:t>программы</w:t>
                  </w:r>
                </w:p>
                <w:p w:rsidR="007A759D" w:rsidRDefault="00082223" w:rsidP="00082223">
                  <w:pPr>
                    <w:ind w:right="1740"/>
                    <w:jc w:val="both"/>
                  </w:pPr>
                  <w:r w:rsidRPr="00E065EB">
                    <w:t xml:space="preserve">«Благоустройство </w:t>
                  </w:r>
                  <w:r>
                    <w:t>населенных пунктов</w:t>
                  </w:r>
                  <w:r w:rsidRPr="00E065EB">
                    <w:t xml:space="preserve"> </w:t>
                  </w:r>
                  <w:r>
                    <w:t>Артемьевского</w:t>
                  </w:r>
                  <w:r w:rsidRPr="00E065EB">
                    <w:t xml:space="preserve"> </w:t>
                  </w:r>
                  <w:r w:rsidR="007A759D">
                    <w:t>сельского</w:t>
                  </w:r>
                </w:p>
                <w:p w:rsidR="00082223" w:rsidRPr="00F05FBE" w:rsidRDefault="00082223" w:rsidP="00082223">
                  <w:pPr>
                    <w:ind w:right="1740"/>
                    <w:jc w:val="both"/>
                  </w:pPr>
                  <w:r w:rsidRPr="00E065EB">
                    <w:t>поселения</w:t>
                  </w:r>
                  <w:r>
                    <w:t>» на 2020 год</w:t>
                  </w:r>
                  <w:r w:rsidRPr="00E065EB">
                    <w:t>.</w:t>
                  </w:r>
                </w:p>
              </w:tc>
            </w:tr>
          </w:tbl>
          <w:p w:rsidR="00082223" w:rsidRPr="00F05FBE" w:rsidRDefault="00082223" w:rsidP="00082223">
            <w:pPr>
              <w:jc w:val="both"/>
            </w:pPr>
          </w:p>
        </w:tc>
      </w:tr>
      <w:tr w:rsidR="00082223" w:rsidRPr="00F05FBE" w:rsidTr="002C5B8F">
        <w:trPr>
          <w:trHeight w:val="10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2223" w:rsidRPr="00F05FBE" w:rsidRDefault="00082223" w:rsidP="00082223">
            <w:pPr>
              <w:jc w:val="both"/>
            </w:pPr>
            <w:r w:rsidRPr="00F05FBE">
              <w:t>Цели Программы</w:t>
            </w:r>
          </w:p>
          <w:p w:rsidR="00082223" w:rsidRPr="00F05FBE" w:rsidRDefault="00082223" w:rsidP="00082223">
            <w:pPr>
              <w:jc w:val="both"/>
            </w:pPr>
          </w:p>
          <w:p w:rsidR="00082223" w:rsidRPr="00F05FBE" w:rsidRDefault="00082223" w:rsidP="00082223">
            <w:pPr>
              <w:jc w:val="both"/>
            </w:pPr>
          </w:p>
          <w:p w:rsidR="00082223" w:rsidRPr="00F05FBE" w:rsidRDefault="00082223" w:rsidP="00082223">
            <w:pPr>
              <w:jc w:val="both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223" w:rsidRPr="00F05FBE" w:rsidRDefault="00082223" w:rsidP="00082223">
            <w:pPr>
              <w:spacing w:line="100" w:lineRule="atLeast"/>
              <w:jc w:val="both"/>
            </w:pPr>
            <w:r w:rsidRPr="00F05FBE">
              <w:t xml:space="preserve">Комплексное благоустройство </w:t>
            </w:r>
            <w:r>
              <w:t>Артемьевского</w:t>
            </w:r>
            <w:r w:rsidRPr="00F05FBE">
              <w:t xml:space="preserve"> сельского поселения для повышения комфорт</w:t>
            </w:r>
            <w:r>
              <w:t>а</w:t>
            </w:r>
            <w:r w:rsidRPr="00F05FBE">
              <w:t xml:space="preserve"> проживания</w:t>
            </w:r>
            <w:r>
              <w:t xml:space="preserve"> населения</w:t>
            </w:r>
            <w:r w:rsidRPr="00F05FBE">
              <w:t>,</w:t>
            </w:r>
            <w:r>
              <w:t xml:space="preserve"> организация освещения территории с использованием энергосберегающих технологий,</w:t>
            </w:r>
            <w:r w:rsidRPr="00F05FBE">
              <w:t xml:space="preserve"> улучшение санитарного и </w:t>
            </w:r>
            <w:proofErr w:type="gramStart"/>
            <w:r w:rsidRPr="00F05FBE">
              <w:t>эстетического вида</w:t>
            </w:r>
            <w:proofErr w:type="gramEnd"/>
            <w:r w:rsidRPr="00F05FBE">
              <w:t xml:space="preserve"> территории поселения</w:t>
            </w:r>
            <w:r>
              <w:t>.</w:t>
            </w:r>
          </w:p>
        </w:tc>
      </w:tr>
      <w:tr w:rsidR="00082223" w:rsidRPr="00F05FBE" w:rsidTr="002C5B8F">
        <w:trPr>
          <w:trHeight w:val="24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2223" w:rsidRPr="00F05FBE" w:rsidRDefault="00082223" w:rsidP="00082223">
            <w:pPr>
              <w:jc w:val="both"/>
            </w:pPr>
            <w:r w:rsidRPr="00F05FBE">
              <w:t>Задачи Программы</w:t>
            </w:r>
          </w:p>
          <w:p w:rsidR="00082223" w:rsidRPr="00F05FBE" w:rsidRDefault="00082223" w:rsidP="00082223">
            <w:pPr>
              <w:jc w:val="both"/>
            </w:pPr>
          </w:p>
          <w:p w:rsidR="00082223" w:rsidRPr="00F05FBE" w:rsidRDefault="00082223" w:rsidP="00082223">
            <w:pPr>
              <w:jc w:val="both"/>
            </w:pPr>
          </w:p>
          <w:p w:rsidR="00082223" w:rsidRPr="00F05FBE" w:rsidRDefault="00082223" w:rsidP="00082223">
            <w:pPr>
              <w:jc w:val="both"/>
            </w:pPr>
          </w:p>
          <w:p w:rsidR="00082223" w:rsidRPr="00F05FBE" w:rsidRDefault="00082223" w:rsidP="00082223">
            <w:pPr>
              <w:jc w:val="both"/>
            </w:pPr>
          </w:p>
          <w:p w:rsidR="00082223" w:rsidRPr="00F05FBE" w:rsidRDefault="00082223" w:rsidP="00082223">
            <w:pPr>
              <w:jc w:val="both"/>
            </w:pPr>
          </w:p>
          <w:p w:rsidR="00082223" w:rsidRPr="00F05FBE" w:rsidRDefault="00082223" w:rsidP="00082223">
            <w:pPr>
              <w:jc w:val="both"/>
            </w:pPr>
          </w:p>
          <w:p w:rsidR="00082223" w:rsidRPr="00F05FBE" w:rsidRDefault="00082223" w:rsidP="00082223">
            <w:pPr>
              <w:jc w:val="both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223" w:rsidRPr="00F05FBE" w:rsidRDefault="00082223" w:rsidP="00082223">
            <w:pPr>
              <w:tabs>
                <w:tab w:val="left" w:pos="993"/>
              </w:tabs>
              <w:spacing w:line="100" w:lineRule="atLeast"/>
              <w:jc w:val="both"/>
            </w:pPr>
            <w:r w:rsidRPr="00F05FBE">
              <w:t xml:space="preserve">-повышение уровня благоустройства </w:t>
            </w:r>
            <w:r>
              <w:t>пешеходных коммуникаций</w:t>
            </w:r>
            <w:r w:rsidRPr="00F05FBE">
              <w:t xml:space="preserve">; </w:t>
            </w:r>
          </w:p>
          <w:p w:rsidR="00082223" w:rsidRPr="00F05FBE" w:rsidRDefault="00082223" w:rsidP="00082223">
            <w:pPr>
              <w:tabs>
                <w:tab w:val="left" w:pos="993"/>
              </w:tabs>
              <w:spacing w:line="100" w:lineRule="atLeast"/>
              <w:jc w:val="both"/>
            </w:pPr>
            <w:r w:rsidRPr="00F05FBE">
              <w:t xml:space="preserve">-повышение уровня благоустройства муниципальных территорий общего пользования; </w:t>
            </w:r>
          </w:p>
          <w:p w:rsidR="00082223" w:rsidRPr="00F05FBE" w:rsidRDefault="00082223" w:rsidP="00082223">
            <w:pPr>
              <w:spacing w:line="100" w:lineRule="atLeast"/>
              <w:jc w:val="both"/>
            </w:pPr>
            <w:r>
              <w:t>-</w:t>
            </w:r>
            <w:r w:rsidRPr="00F05FBE">
              <w:t xml:space="preserve">обеспечение </w:t>
            </w:r>
            <w:r>
              <w:t>освещения</w:t>
            </w:r>
            <w:r w:rsidRPr="00F05FBE">
              <w:t xml:space="preserve"> территорий </w:t>
            </w:r>
            <w:r>
              <w:t>с использованием современного оборудования и применением энергосберегающих технологий</w:t>
            </w:r>
            <w:r w:rsidRPr="00F05FBE">
              <w:t xml:space="preserve">; </w:t>
            </w:r>
          </w:p>
          <w:p w:rsidR="00082223" w:rsidRPr="00F05FBE" w:rsidRDefault="00082223" w:rsidP="00082223">
            <w:pPr>
              <w:tabs>
                <w:tab w:val="left" w:pos="993"/>
              </w:tabs>
              <w:spacing w:line="100" w:lineRule="atLeast"/>
              <w:jc w:val="both"/>
            </w:pPr>
            <w:r w:rsidRPr="00F05FBE">
              <w:t xml:space="preserve">-повышение уровня вовлеченности заинтересованных граждан и организаций в реализацию мероприятий по благоустройству; </w:t>
            </w:r>
          </w:p>
          <w:p w:rsidR="00082223" w:rsidRPr="00F05FBE" w:rsidRDefault="00082223" w:rsidP="00082223">
            <w:pPr>
              <w:tabs>
                <w:tab w:val="left" w:pos="993"/>
              </w:tabs>
              <w:spacing w:line="100" w:lineRule="atLeast"/>
              <w:jc w:val="both"/>
            </w:pPr>
            <w:r w:rsidRPr="00F05FBE">
              <w:t xml:space="preserve">-повышение уровня информирования населения о проводимых мероприятиях по благоустройству. </w:t>
            </w:r>
          </w:p>
        </w:tc>
      </w:tr>
      <w:tr w:rsidR="00082223" w:rsidRPr="00F05FBE" w:rsidTr="002C5B8F">
        <w:trPr>
          <w:trHeight w:val="5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2223" w:rsidRPr="003F2C23" w:rsidRDefault="00082223" w:rsidP="00082223">
            <w:pPr>
              <w:jc w:val="both"/>
            </w:pPr>
            <w:r w:rsidRPr="00F05FBE">
              <w:t>Срок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223" w:rsidRPr="00F05FBE" w:rsidRDefault="00082223" w:rsidP="00082223">
            <w:pPr>
              <w:jc w:val="both"/>
            </w:pPr>
            <w:r w:rsidRPr="00F05FBE">
              <w:t xml:space="preserve"> До </w:t>
            </w:r>
            <w:r>
              <w:t>3</w:t>
            </w:r>
            <w:r w:rsidRPr="00F05FBE">
              <w:t>1.</w:t>
            </w:r>
            <w:r>
              <w:t>12.2020</w:t>
            </w:r>
          </w:p>
          <w:p w:rsidR="00082223" w:rsidRPr="00F05FBE" w:rsidRDefault="00082223" w:rsidP="00082223">
            <w:pPr>
              <w:jc w:val="both"/>
            </w:pPr>
          </w:p>
        </w:tc>
      </w:tr>
      <w:tr w:rsidR="00082223" w:rsidRPr="00F05FBE" w:rsidTr="002C5B8F">
        <w:trPr>
          <w:trHeight w:val="1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82223" w:rsidRPr="00F05FBE" w:rsidRDefault="00082223" w:rsidP="00082223">
            <w:pPr>
              <w:jc w:val="both"/>
            </w:pPr>
            <w:r w:rsidRPr="00F05FBE">
              <w:t xml:space="preserve">Объемы бюджетных ассигнований Программы </w:t>
            </w:r>
          </w:p>
          <w:p w:rsidR="00082223" w:rsidRPr="00F05FBE" w:rsidRDefault="00082223" w:rsidP="00082223">
            <w:pPr>
              <w:jc w:val="both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223" w:rsidRPr="00F05FBE" w:rsidRDefault="00082223" w:rsidP="00082223">
            <w:pPr>
              <w:jc w:val="both"/>
            </w:pPr>
            <w:r w:rsidRPr="00F05FBE">
              <w:t>Прогнозируемый общий объем финансирования составляет –</w:t>
            </w:r>
          </w:p>
          <w:p w:rsidR="00082223" w:rsidRPr="00F05FBE" w:rsidRDefault="00B57FE7" w:rsidP="00082223">
            <w:pPr>
              <w:jc w:val="both"/>
            </w:pPr>
            <w:r>
              <w:t>617 403,07</w:t>
            </w:r>
            <w:r w:rsidR="00082223" w:rsidRPr="00F05FBE">
              <w:t xml:space="preserve"> рублей, в том числе:</w:t>
            </w:r>
          </w:p>
          <w:p w:rsidR="00082223" w:rsidRPr="00F05FBE" w:rsidRDefault="00082223" w:rsidP="00082223">
            <w:pPr>
              <w:jc w:val="both"/>
            </w:pPr>
            <w:r>
              <w:t>- о</w:t>
            </w:r>
            <w:r w:rsidRPr="00F05FBE">
              <w:t xml:space="preserve">бластной бюджет – </w:t>
            </w:r>
            <w:r w:rsidR="00B57FE7">
              <w:t>432 182,15</w:t>
            </w:r>
            <w:r>
              <w:t xml:space="preserve"> </w:t>
            </w:r>
            <w:r w:rsidRPr="00F05FBE">
              <w:t>рублей;</w:t>
            </w:r>
          </w:p>
          <w:p w:rsidR="00082223" w:rsidRPr="00D23411" w:rsidRDefault="00082223" w:rsidP="00B57FE7">
            <w:pPr>
              <w:jc w:val="both"/>
            </w:pPr>
            <w:r>
              <w:t>- м</w:t>
            </w:r>
            <w:r w:rsidRPr="00F05FBE">
              <w:t xml:space="preserve">естный бюджет – </w:t>
            </w:r>
            <w:r w:rsidR="00B57FE7">
              <w:t>185 220,92</w:t>
            </w:r>
            <w:r w:rsidRPr="00F05FBE">
              <w:t xml:space="preserve"> рублей</w:t>
            </w:r>
            <w:r>
              <w:t xml:space="preserve"> (в том </w:t>
            </w:r>
            <w:r w:rsidR="007117E5">
              <w:t xml:space="preserve">числе внебюджетные источники – </w:t>
            </w:r>
            <w:r w:rsidR="00B57FE7">
              <w:t>42 3</w:t>
            </w:r>
            <w:r>
              <w:t>00 рублей).</w:t>
            </w:r>
          </w:p>
        </w:tc>
      </w:tr>
      <w:tr w:rsidR="00082223" w:rsidRPr="00F05FBE" w:rsidTr="002C5B8F">
        <w:trPr>
          <w:trHeight w:val="5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223" w:rsidRPr="00F05FBE" w:rsidRDefault="00082223" w:rsidP="00082223">
            <w:pPr>
              <w:jc w:val="both"/>
            </w:pPr>
            <w:r w:rsidRPr="00F05FBE">
              <w:t xml:space="preserve">Ожидаемые результаты </w:t>
            </w:r>
            <w:r w:rsidRPr="00F05FBE">
              <w:lastRenderedPageBreak/>
              <w:t>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223" w:rsidRPr="00F05FBE" w:rsidRDefault="00082223" w:rsidP="00082223">
            <w:pPr>
              <w:spacing w:line="100" w:lineRule="atLeast"/>
              <w:jc w:val="both"/>
            </w:pPr>
            <w:r w:rsidRPr="00F05FBE">
              <w:lastRenderedPageBreak/>
              <w:t>-</w:t>
            </w:r>
            <w:r>
              <w:t xml:space="preserve"> </w:t>
            </w:r>
            <w:r w:rsidRPr="00F05FBE">
              <w:t>повышение уровня духовного, нравственно-эстетического</w:t>
            </w:r>
            <w:r w:rsidRPr="00F05FBE">
              <w:br/>
              <w:t xml:space="preserve"> и физического развития жителей; </w:t>
            </w:r>
          </w:p>
          <w:p w:rsidR="00082223" w:rsidRPr="00F05FBE" w:rsidRDefault="00082223" w:rsidP="00082223">
            <w:pPr>
              <w:spacing w:line="100" w:lineRule="atLeast"/>
              <w:jc w:val="both"/>
            </w:pPr>
            <w:r w:rsidRPr="00F05FBE">
              <w:lastRenderedPageBreak/>
              <w:t>-</w:t>
            </w:r>
            <w:r>
              <w:t xml:space="preserve"> </w:t>
            </w:r>
            <w:r w:rsidRPr="00F05FBE">
              <w:t>повышение уровня благоустройства дворовых территорий;</w:t>
            </w:r>
          </w:p>
          <w:p w:rsidR="00082223" w:rsidRPr="00F05FBE" w:rsidRDefault="00082223" w:rsidP="00082223">
            <w:pPr>
              <w:spacing w:line="100" w:lineRule="atLeast"/>
              <w:jc w:val="both"/>
            </w:pPr>
            <w:r w:rsidRPr="00F05FBE">
              <w:t>-</w:t>
            </w:r>
            <w:r>
              <w:t xml:space="preserve"> </w:t>
            </w:r>
            <w:r w:rsidRPr="00F05FBE">
              <w:t>обеспечение комфортности проживания жителей поселения, включая создание комфортных условий для маломобильных групп;</w:t>
            </w:r>
          </w:p>
          <w:p w:rsidR="00082223" w:rsidRPr="00F05FBE" w:rsidRDefault="00082223" w:rsidP="00082223">
            <w:pPr>
              <w:spacing w:line="100" w:lineRule="atLeast"/>
              <w:jc w:val="both"/>
            </w:pPr>
            <w:r w:rsidRPr="00F05FBE">
              <w:t>-</w:t>
            </w:r>
            <w:r>
              <w:t xml:space="preserve"> </w:t>
            </w:r>
            <w:r w:rsidRPr="00F05FBE">
              <w:t>улучшение санитарного содержания территорий;</w:t>
            </w:r>
          </w:p>
          <w:p w:rsidR="00082223" w:rsidRPr="00F05FBE" w:rsidRDefault="00082223" w:rsidP="00082223">
            <w:pPr>
              <w:spacing w:line="100" w:lineRule="atLeast"/>
              <w:jc w:val="both"/>
            </w:pPr>
            <w:r w:rsidRPr="00F05FBE">
              <w:t>-</w:t>
            </w:r>
            <w:r>
              <w:t xml:space="preserve"> </w:t>
            </w:r>
            <w:r w:rsidRPr="00F05FBE">
              <w:t xml:space="preserve">формирование </w:t>
            </w:r>
            <w:r>
              <w:t>положительного имиджа поселения.</w:t>
            </w:r>
          </w:p>
        </w:tc>
      </w:tr>
    </w:tbl>
    <w:p w:rsidR="00082223" w:rsidRPr="00F05FBE" w:rsidRDefault="00082223" w:rsidP="00082223">
      <w:pPr>
        <w:jc w:val="both"/>
        <w:rPr>
          <w:b/>
        </w:rPr>
      </w:pPr>
    </w:p>
    <w:p w:rsidR="00082223" w:rsidRPr="003F2C23" w:rsidRDefault="00082223" w:rsidP="00082223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C23">
        <w:rPr>
          <w:rFonts w:ascii="Times New Roman" w:hAnsi="Times New Roman" w:cs="Times New Roman"/>
          <w:b/>
          <w:sz w:val="24"/>
          <w:szCs w:val="24"/>
        </w:rPr>
        <w:t xml:space="preserve">Характеристика текущего состояния сектора благоустройства в </w:t>
      </w:r>
      <w:proofErr w:type="spellStart"/>
      <w:r w:rsidRPr="003F2C23">
        <w:rPr>
          <w:rFonts w:ascii="Times New Roman" w:hAnsi="Times New Roman" w:cs="Times New Roman"/>
          <w:b/>
          <w:sz w:val="24"/>
          <w:szCs w:val="24"/>
        </w:rPr>
        <w:t>Артемьевском</w:t>
      </w:r>
      <w:proofErr w:type="spellEnd"/>
      <w:r w:rsidRPr="003F2C23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Тутаевского муниципального района Ярославской области.</w:t>
      </w:r>
    </w:p>
    <w:p w:rsidR="00082223" w:rsidRPr="003F2C23" w:rsidRDefault="00082223" w:rsidP="0008222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2223" w:rsidRPr="003F2C23" w:rsidRDefault="00082223" w:rsidP="00082223">
      <w:pPr>
        <w:tabs>
          <w:tab w:val="left" w:pos="5812"/>
        </w:tabs>
        <w:ind w:firstLine="567"/>
        <w:jc w:val="both"/>
      </w:pPr>
      <w:proofErr w:type="gramStart"/>
      <w:r w:rsidRPr="003F2C23">
        <w:t>Одним из приоритетных направлений развития Артемьевского сельского поселения (далее - АСП) является повышение уровня благоустройства, в том числе создание безопасных и комфортных условий для проживания жителей, благоустройство и приведение в надлежащее содержание дворовых территорий, создание современных спортивных и культурно-развлекательных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</w:t>
      </w:r>
      <w:proofErr w:type="gramEnd"/>
    </w:p>
    <w:p w:rsidR="00082223" w:rsidRPr="003F2C23" w:rsidRDefault="00082223" w:rsidP="00082223">
      <w:pPr>
        <w:ind w:firstLine="567"/>
        <w:jc w:val="both"/>
      </w:pPr>
      <w:r w:rsidRPr="003F2C23">
        <w:t xml:space="preserve">Артемьевское сельское поселение включает в себя 2 крупных </w:t>
      </w:r>
      <w:r>
        <w:t>населенных пункта</w:t>
      </w:r>
      <w:r w:rsidRPr="003F2C23">
        <w:t xml:space="preserve"> с количеством жителей свыше 300 человек:  д. </w:t>
      </w:r>
      <w:proofErr w:type="spellStart"/>
      <w:r w:rsidRPr="003F2C23">
        <w:t>Емишево</w:t>
      </w:r>
      <w:proofErr w:type="spellEnd"/>
      <w:r w:rsidRPr="003F2C23">
        <w:t xml:space="preserve"> и д. Столбищи, а также 55 </w:t>
      </w:r>
      <w:r>
        <w:t>населенных пунктов</w:t>
      </w:r>
      <w:r w:rsidRPr="003F2C23">
        <w:t xml:space="preserve"> с преобладанием зоны застройки частного сектора. Населенные пункты Артемьевского сельского поселения удалены друг от друга, протяженность дорог местного значения составляет 30,7 км. Часть объектов внешнего благоустройства населенных пунктов, таких как: пешеходные зоны, зоны отдыха, дороги,  до настоящего времени не обеспечивают комфортных условий для жизни и деятельности населения и нуждаются в ремонте.</w:t>
      </w:r>
    </w:p>
    <w:p w:rsidR="00082223" w:rsidRPr="003F2C23" w:rsidRDefault="00082223" w:rsidP="00082223">
      <w:pPr>
        <w:ind w:firstLine="567"/>
        <w:jc w:val="both"/>
      </w:pPr>
      <w:r w:rsidRPr="003F2C23">
        <w:t xml:space="preserve">Одной из проблем в области благоустройства территории АСП  является - решение вопросов реконструкции существующих и создание  новых обустроенных территорий общественных зон и дворовых территорий. </w:t>
      </w:r>
    </w:p>
    <w:p w:rsidR="00082223" w:rsidRPr="00082223" w:rsidRDefault="00082223" w:rsidP="00082223">
      <w:pPr>
        <w:ind w:firstLine="567"/>
        <w:jc w:val="both"/>
        <w:rPr>
          <w:rStyle w:val="ac"/>
          <w:b w:val="0"/>
          <w:bCs w:val="0"/>
          <w:i w:val="0"/>
          <w:iCs w:val="0"/>
          <w:color w:val="auto"/>
        </w:rPr>
      </w:pPr>
      <w:r w:rsidRPr="00082223">
        <w:rPr>
          <w:rStyle w:val="ac"/>
          <w:b w:val="0"/>
          <w:i w:val="0"/>
          <w:color w:val="auto"/>
        </w:rPr>
        <w:t xml:space="preserve">В д. Столбищи в 2016 году была сделана пешеходная дорожка, протяженностью 168 метров, соединяющая между собой жилой поселок, школу, детский сад, медпункт, Дом Культуры. Дорожка проходит через пустырь в центре деревни, которой пользуются все жители д. Столбищи при посещении социальных объектов деревни. Из жилого поселка все группы населения по ней идут на прием в медицинский пункт, на мероприятия в сельский Дом культуры. Из многоквартирных домов дети идут на занятия в школу, в детский сад. На протяжении пешеходной дорожки нет фонарей освещения, которые необходимы </w:t>
      </w:r>
      <w:proofErr w:type="gramStart"/>
      <w:r w:rsidRPr="00082223">
        <w:rPr>
          <w:rStyle w:val="ac"/>
          <w:b w:val="0"/>
          <w:i w:val="0"/>
          <w:color w:val="auto"/>
        </w:rPr>
        <w:t>для</w:t>
      </w:r>
      <w:proofErr w:type="gramEnd"/>
      <w:r w:rsidRPr="00082223">
        <w:rPr>
          <w:rStyle w:val="ac"/>
          <w:b w:val="0"/>
          <w:i w:val="0"/>
          <w:color w:val="auto"/>
        </w:rPr>
        <w:t xml:space="preserve"> комфортного и безопасного пользование данным объектом населением д. Столбищи.</w:t>
      </w:r>
      <w:r w:rsidR="00722E2E">
        <w:rPr>
          <w:rStyle w:val="ac"/>
          <w:b w:val="0"/>
          <w:i w:val="0"/>
          <w:color w:val="auto"/>
        </w:rPr>
        <w:t xml:space="preserve"> Вместе с тем в д</w:t>
      </w:r>
      <w:proofErr w:type="gramStart"/>
      <w:r w:rsidR="00722E2E">
        <w:rPr>
          <w:rStyle w:val="ac"/>
          <w:b w:val="0"/>
          <w:i w:val="0"/>
          <w:color w:val="auto"/>
        </w:rPr>
        <w:t>.С</w:t>
      </w:r>
      <w:proofErr w:type="gramEnd"/>
      <w:r w:rsidR="00722E2E">
        <w:rPr>
          <w:rStyle w:val="ac"/>
          <w:b w:val="0"/>
          <w:i w:val="0"/>
          <w:color w:val="auto"/>
        </w:rPr>
        <w:t>толбищи есть свободная зона общего пользования, соединяющая МКД с сельским Домом Культуры и магазином. По данной территории жители натоптали тропинку и регулярно ей пользуются. При реализации проекта "устройство тротуара д</w:t>
      </w:r>
      <w:proofErr w:type="gramStart"/>
      <w:r w:rsidR="00722E2E">
        <w:rPr>
          <w:rStyle w:val="ac"/>
          <w:b w:val="0"/>
          <w:i w:val="0"/>
          <w:color w:val="auto"/>
        </w:rPr>
        <w:t>.С</w:t>
      </w:r>
      <w:proofErr w:type="gramEnd"/>
      <w:r w:rsidR="00722E2E">
        <w:rPr>
          <w:rStyle w:val="ac"/>
          <w:b w:val="0"/>
          <w:i w:val="0"/>
          <w:color w:val="auto"/>
        </w:rPr>
        <w:t>толбищи" граждане смогут комфортно пользоваться данным объектом без ущерба для себя. Посещение Дома Культуры и магазина станет комфортным, цивилизованным и безопасным для жителей и гостей д</w:t>
      </w:r>
      <w:proofErr w:type="gramStart"/>
      <w:r w:rsidR="00722E2E">
        <w:rPr>
          <w:rStyle w:val="ac"/>
          <w:b w:val="0"/>
          <w:i w:val="0"/>
          <w:color w:val="auto"/>
        </w:rPr>
        <w:t>.С</w:t>
      </w:r>
      <w:proofErr w:type="gramEnd"/>
      <w:r w:rsidR="00722E2E">
        <w:rPr>
          <w:rStyle w:val="ac"/>
          <w:b w:val="0"/>
          <w:i w:val="0"/>
          <w:color w:val="auto"/>
        </w:rPr>
        <w:t xml:space="preserve">толбищи. </w:t>
      </w:r>
    </w:p>
    <w:p w:rsidR="00082223" w:rsidRPr="003F2C23" w:rsidRDefault="00082223" w:rsidP="00082223">
      <w:pPr>
        <w:ind w:firstLine="567"/>
        <w:jc w:val="both"/>
      </w:pPr>
      <w:r w:rsidRPr="00AF4325">
        <w:t>Жители Артемьевского сельского поселения в т.ч. д</w:t>
      </w:r>
      <w:proofErr w:type="gramStart"/>
      <w:r w:rsidRPr="00AF4325">
        <w:t>.С</w:t>
      </w:r>
      <w:proofErr w:type="gramEnd"/>
      <w:r w:rsidRPr="00AF4325">
        <w:t>толбищи на систематической основе осуществляют собственными силами благоустройство территорий: организуют субботники, высаживают цветники, производят покраску игровых форм, однако данное трудовое участие не может обеспечить потребность в благоустроенных объектах.</w:t>
      </w:r>
      <w:r w:rsidRPr="003F2C23">
        <w:t xml:space="preserve"> </w:t>
      </w:r>
    </w:p>
    <w:p w:rsidR="00082223" w:rsidRPr="003F2C23" w:rsidRDefault="00082223" w:rsidP="00082223">
      <w:pPr>
        <w:ind w:firstLine="567"/>
        <w:jc w:val="both"/>
      </w:pPr>
    </w:p>
    <w:p w:rsidR="00082223" w:rsidRPr="003F2C23" w:rsidRDefault="00082223" w:rsidP="00082223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C23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благоустройства.  Цели и задачи программы.</w:t>
      </w:r>
    </w:p>
    <w:p w:rsidR="00082223" w:rsidRPr="003F2C23" w:rsidRDefault="00082223" w:rsidP="00082223">
      <w:pPr>
        <w:ind w:firstLine="567"/>
        <w:jc w:val="both"/>
      </w:pPr>
    </w:p>
    <w:p w:rsidR="00082223" w:rsidRPr="003F2C23" w:rsidRDefault="00082223" w:rsidP="00082223">
      <w:pPr>
        <w:ind w:firstLine="567"/>
        <w:jc w:val="both"/>
      </w:pPr>
      <w:r w:rsidRPr="003F2C23">
        <w:t xml:space="preserve">Приоритетами муниципальной политики в сфере благоустройства  </w:t>
      </w:r>
      <w:r>
        <w:t>Артемьевского сельского поселения</w:t>
      </w:r>
      <w:r w:rsidRPr="003F2C23">
        <w:t xml:space="preserve"> являются:</w:t>
      </w:r>
    </w:p>
    <w:p w:rsidR="00082223" w:rsidRPr="003F2C23" w:rsidRDefault="00082223" w:rsidP="00082223">
      <w:pPr>
        <w:ind w:firstLine="567"/>
        <w:jc w:val="both"/>
      </w:pPr>
      <w:r w:rsidRPr="003F2C23">
        <w:t>- повышение комфортности условий проживания граждан;</w:t>
      </w:r>
    </w:p>
    <w:p w:rsidR="00082223" w:rsidRPr="003F2C23" w:rsidRDefault="00082223" w:rsidP="00082223">
      <w:pPr>
        <w:tabs>
          <w:tab w:val="left" w:pos="5812"/>
        </w:tabs>
        <w:ind w:firstLine="567"/>
        <w:jc w:val="both"/>
      </w:pPr>
      <w:r w:rsidRPr="003F2C23">
        <w:t>- реализация общественно значимого проекта в сельском поселении;</w:t>
      </w:r>
    </w:p>
    <w:p w:rsidR="00082223" w:rsidRPr="003F2C23" w:rsidRDefault="00082223" w:rsidP="00082223">
      <w:pPr>
        <w:tabs>
          <w:tab w:val="left" w:pos="993"/>
        </w:tabs>
        <w:ind w:firstLine="567"/>
        <w:jc w:val="both"/>
      </w:pPr>
      <w:r w:rsidRPr="003F2C23">
        <w:t>- благоустройство общественных территорий;</w:t>
      </w:r>
    </w:p>
    <w:p w:rsidR="00082223" w:rsidRPr="003F2C23" w:rsidRDefault="00082223" w:rsidP="00082223">
      <w:pPr>
        <w:tabs>
          <w:tab w:val="left" w:pos="993"/>
        </w:tabs>
        <w:ind w:firstLine="567"/>
        <w:jc w:val="both"/>
      </w:pPr>
      <w:r w:rsidRPr="003F2C23">
        <w:t>- повышение уровня вовлеченности заинтересованных граждан и организаций в реализацию мероприятий по благоустройству;</w:t>
      </w:r>
    </w:p>
    <w:p w:rsidR="00082223" w:rsidRPr="003F2C23" w:rsidRDefault="00082223" w:rsidP="00082223">
      <w:pPr>
        <w:tabs>
          <w:tab w:val="left" w:pos="993"/>
        </w:tabs>
        <w:ind w:firstLine="567"/>
        <w:jc w:val="both"/>
      </w:pPr>
      <w:r w:rsidRPr="003F2C23">
        <w:lastRenderedPageBreak/>
        <w:t>- повышение уровня информирования населения о проводимых мероприятиях по благоустройству.</w:t>
      </w:r>
    </w:p>
    <w:p w:rsidR="00082223" w:rsidRPr="003F2C23" w:rsidRDefault="00082223" w:rsidP="00082223">
      <w:pPr>
        <w:ind w:firstLine="567"/>
        <w:jc w:val="both"/>
      </w:pPr>
      <w:r w:rsidRPr="003F2C23">
        <w:rPr>
          <w:u w:val="single"/>
        </w:rPr>
        <w:t>Целью</w:t>
      </w:r>
      <w:r w:rsidRPr="003F2C23">
        <w:t xml:space="preserve"> программы является комплексное благоустройство Артемьевского сельского поселения для повышения комфортности условий проживания населения, организация освещения территории с использованием энергосберегающих технологий, улучшение санитарного и </w:t>
      </w:r>
      <w:proofErr w:type="gramStart"/>
      <w:r w:rsidRPr="003F2C23">
        <w:t>эстетического вида</w:t>
      </w:r>
      <w:proofErr w:type="gramEnd"/>
      <w:r w:rsidRPr="003F2C23">
        <w:t xml:space="preserve"> территории поселения. </w:t>
      </w:r>
    </w:p>
    <w:p w:rsidR="00082223" w:rsidRPr="003F2C23" w:rsidRDefault="00082223" w:rsidP="00082223">
      <w:pPr>
        <w:ind w:firstLine="567"/>
        <w:jc w:val="both"/>
      </w:pPr>
      <w:r w:rsidRPr="003F2C23">
        <w:t xml:space="preserve">Для достижения поставленной цели необходимо решение следующих </w:t>
      </w:r>
      <w:r w:rsidRPr="003F2C23">
        <w:rPr>
          <w:u w:val="single"/>
        </w:rPr>
        <w:t>задач</w:t>
      </w:r>
      <w:r w:rsidRPr="003F2C23">
        <w:t>:</w:t>
      </w:r>
    </w:p>
    <w:p w:rsidR="00082223" w:rsidRPr="003F2C23" w:rsidRDefault="00082223" w:rsidP="00082223">
      <w:pPr>
        <w:tabs>
          <w:tab w:val="left" w:pos="993"/>
        </w:tabs>
        <w:spacing w:line="100" w:lineRule="atLeast"/>
        <w:ind w:firstLine="567"/>
        <w:jc w:val="both"/>
      </w:pPr>
      <w:r w:rsidRPr="003F2C23">
        <w:t xml:space="preserve">- повышение уровня благоустройства пешеходных коммуникаций; </w:t>
      </w:r>
    </w:p>
    <w:p w:rsidR="00082223" w:rsidRPr="003F2C23" w:rsidRDefault="00082223" w:rsidP="00082223">
      <w:pPr>
        <w:tabs>
          <w:tab w:val="left" w:pos="993"/>
        </w:tabs>
        <w:spacing w:line="100" w:lineRule="atLeast"/>
        <w:ind w:firstLine="567"/>
        <w:jc w:val="both"/>
      </w:pPr>
      <w:r w:rsidRPr="003F2C23">
        <w:t xml:space="preserve">- повышение  уровня  благоустройства  муниципальных территорий  общего   пользования; </w:t>
      </w:r>
    </w:p>
    <w:p w:rsidR="00082223" w:rsidRPr="003F2C23" w:rsidRDefault="00082223" w:rsidP="00082223">
      <w:pPr>
        <w:spacing w:line="100" w:lineRule="atLeast"/>
        <w:ind w:firstLine="567"/>
        <w:jc w:val="both"/>
      </w:pPr>
      <w:r w:rsidRPr="003F2C23">
        <w:t xml:space="preserve">- обеспечение освещения территорий с использованием современного оборудования и применением энергосберегающих технологий. </w:t>
      </w:r>
    </w:p>
    <w:p w:rsidR="00082223" w:rsidRPr="003F2C23" w:rsidRDefault="00082223" w:rsidP="00082223">
      <w:pPr>
        <w:ind w:firstLine="567"/>
        <w:jc w:val="both"/>
      </w:pPr>
    </w:p>
    <w:p w:rsidR="00082223" w:rsidRPr="003F2C23" w:rsidRDefault="00082223" w:rsidP="00082223">
      <w:pPr>
        <w:pStyle w:val="aa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C23">
        <w:rPr>
          <w:rFonts w:ascii="Times New Roman" w:hAnsi="Times New Roman" w:cs="Times New Roman"/>
          <w:b/>
          <w:sz w:val="24"/>
          <w:szCs w:val="24"/>
        </w:rPr>
        <w:t>Срок реализации программы.</w:t>
      </w:r>
    </w:p>
    <w:p w:rsidR="00082223" w:rsidRPr="003F2C23" w:rsidRDefault="00082223" w:rsidP="00082223">
      <w:pPr>
        <w:pStyle w:val="aa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223" w:rsidRPr="003F2C23" w:rsidRDefault="00082223" w:rsidP="00082223">
      <w:pPr>
        <w:ind w:firstLine="567"/>
        <w:jc w:val="both"/>
      </w:pPr>
      <w:r w:rsidRPr="003F2C23">
        <w:t>Реализация муниципальной программы предусмотрена на 2020 год без выделения этапов.</w:t>
      </w:r>
    </w:p>
    <w:p w:rsidR="00082223" w:rsidRPr="003F2C23" w:rsidRDefault="00082223" w:rsidP="00082223">
      <w:pPr>
        <w:ind w:firstLine="567"/>
        <w:jc w:val="both"/>
      </w:pPr>
    </w:p>
    <w:p w:rsidR="00082223" w:rsidRPr="003F2C23" w:rsidRDefault="00082223" w:rsidP="00082223">
      <w:pPr>
        <w:pStyle w:val="aa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C23">
        <w:rPr>
          <w:rFonts w:ascii="Times New Roman" w:hAnsi="Times New Roman" w:cs="Times New Roman"/>
          <w:b/>
          <w:sz w:val="24"/>
          <w:szCs w:val="24"/>
        </w:rPr>
        <w:t>Прогноз ожидаемых результатов реализации программы.</w:t>
      </w:r>
    </w:p>
    <w:p w:rsidR="00082223" w:rsidRPr="003F2C23" w:rsidRDefault="00082223" w:rsidP="00082223">
      <w:pPr>
        <w:pStyle w:val="aa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223" w:rsidRPr="003F2C23" w:rsidRDefault="00082223" w:rsidP="00082223">
      <w:pPr>
        <w:ind w:firstLine="567"/>
        <w:jc w:val="both"/>
      </w:pPr>
      <w:r w:rsidRPr="003F2C23">
        <w:t xml:space="preserve">В результате реализации программных мероприятий </w:t>
      </w:r>
      <w:r>
        <w:t>по</w:t>
      </w:r>
      <w:r w:rsidRPr="003F2C23">
        <w:t xml:space="preserve"> </w:t>
      </w:r>
      <w:r>
        <w:t>благоустройству пешеходных коммуникаций</w:t>
      </w:r>
      <w:r w:rsidRPr="003F2C23">
        <w:t>, включенн</w:t>
      </w:r>
      <w:r>
        <w:t>ых</w:t>
      </w:r>
      <w:r w:rsidRPr="003F2C23">
        <w:t xml:space="preserve"> в муниципальную программу, планируется применить индивидуальную технологию производства работ, включая восстановительные и ремонтные работы. </w:t>
      </w:r>
    </w:p>
    <w:p w:rsidR="00082223" w:rsidRPr="003F2C23" w:rsidRDefault="00082223" w:rsidP="00082223">
      <w:pPr>
        <w:ind w:firstLine="567"/>
        <w:jc w:val="both"/>
      </w:pPr>
      <w:r w:rsidRPr="003F2C23">
        <w:t>В результате реализации мероприятий, предусмотренных муниципальной программой, планируется</w:t>
      </w:r>
      <w:r>
        <w:t xml:space="preserve"> достичь</w:t>
      </w:r>
      <w:r w:rsidRPr="003F2C23">
        <w:t>:</w:t>
      </w:r>
    </w:p>
    <w:p w:rsidR="00082223" w:rsidRPr="003F2C23" w:rsidRDefault="00082223" w:rsidP="00082223">
      <w:pPr>
        <w:ind w:firstLine="567"/>
        <w:jc w:val="both"/>
      </w:pPr>
      <w:r w:rsidRPr="003F2C23">
        <w:t xml:space="preserve">- повышение уровня социального комфорта жителей; </w:t>
      </w:r>
    </w:p>
    <w:p w:rsidR="00082223" w:rsidRPr="003F2C23" w:rsidRDefault="00082223" w:rsidP="00082223">
      <w:pPr>
        <w:ind w:firstLine="567"/>
        <w:jc w:val="both"/>
      </w:pPr>
      <w:r w:rsidRPr="003F2C23">
        <w:t>- повышение уровня благоустройства пешеходных коммуникаций, в том числе тротуаров, аллей, дорожек, тропинок;</w:t>
      </w:r>
    </w:p>
    <w:p w:rsidR="00082223" w:rsidRPr="003F2C23" w:rsidRDefault="00082223" w:rsidP="00082223">
      <w:pPr>
        <w:ind w:firstLine="567"/>
        <w:jc w:val="both"/>
      </w:pPr>
      <w:r w:rsidRPr="003F2C23">
        <w:t>- улучшение санитарного содержания территорий;</w:t>
      </w:r>
    </w:p>
    <w:p w:rsidR="00082223" w:rsidRPr="003F2C23" w:rsidRDefault="00082223" w:rsidP="00082223">
      <w:pPr>
        <w:ind w:firstLine="567"/>
        <w:jc w:val="both"/>
      </w:pPr>
      <w:r w:rsidRPr="003F2C23">
        <w:t>- обеспечение уличного освещения территорий;</w:t>
      </w:r>
    </w:p>
    <w:p w:rsidR="00082223" w:rsidRPr="003F2C23" w:rsidRDefault="00082223" w:rsidP="00082223">
      <w:pPr>
        <w:ind w:firstLine="567"/>
        <w:jc w:val="both"/>
      </w:pPr>
      <w:r w:rsidRPr="003F2C23">
        <w:t>- формирование положительного имиджа поселения.</w:t>
      </w:r>
    </w:p>
    <w:p w:rsidR="00082223" w:rsidRDefault="00082223" w:rsidP="00082223">
      <w:pPr>
        <w:ind w:firstLine="567"/>
        <w:jc w:val="both"/>
        <w:rPr>
          <w:sz w:val="28"/>
          <w:szCs w:val="28"/>
        </w:rPr>
      </w:pPr>
    </w:p>
    <w:p w:rsidR="00082223" w:rsidRPr="003F2C23" w:rsidRDefault="00082223" w:rsidP="00B57FE7">
      <w:pPr>
        <w:pStyle w:val="a6"/>
        <w:spacing w:before="0" w:after="0"/>
        <w:ind w:firstLine="567"/>
        <w:jc w:val="both"/>
      </w:pPr>
      <w:r w:rsidRPr="00082223">
        <w:rPr>
          <w:rFonts w:ascii="Times New Roman" w:hAnsi="Times New Roman" w:cs="Times New Roman"/>
          <w:color w:val="auto"/>
        </w:rPr>
        <w:t>Основные риски реализации муниципальной программы и меры, направленные на минимизацию рисков: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5414"/>
        <w:gridCol w:w="4157"/>
      </w:tblGrid>
      <w:tr w:rsidR="00082223" w:rsidRPr="003F2C23" w:rsidTr="0008222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223" w:rsidRPr="003F2C23" w:rsidRDefault="00082223" w:rsidP="00082223">
            <w:pPr>
              <w:spacing w:line="100" w:lineRule="atLeast"/>
              <w:jc w:val="both"/>
            </w:pPr>
            <w:r w:rsidRPr="003F2C23">
              <w:t>Риски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223" w:rsidRPr="003F2C23" w:rsidRDefault="00082223" w:rsidP="00082223">
            <w:pPr>
              <w:spacing w:line="100" w:lineRule="atLeast"/>
              <w:jc w:val="both"/>
            </w:pPr>
            <w:r w:rsidRPr="003F2C23">
              <w:t xml:space="preserve">Меры по минимизации </w:t>
            </w:r>
          </w:p>
        </w:tc>
      </w:tr>
      <w:tr w:rsidR="00082223" w:rsidRPr="003F2C23" w:rsidTr="0008222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223" w:rsidRPr="003F2C23" w:rsidRDefault="00082223" w:rsidP="00082223">
            <w:pPr>
              <w:spacing w:line="100" w:lineRule="atLeast"/>
              <w:jc w:val="both"/>
            </w:pPr>
            <w:r w:rsidRPr="003F2C23">
              <w:t xml:space="preserve">Бюджетные риски, связанные с дефицитом бюджетов и возможностью невыполнения своих обязательств по </w:t>
            </w:r>
            <w:proofErr w:type="spellStart"/>
            <w:r w:rsidRPr="003F2C23">
              <w:t>софинансированию</w:t>
            </w:r>
            <w:proofErr w:type="spellEnd"/>
            <w:r w:rsidRPr="003F2C23">
              <w:t xml:space="preserve"> мероприятий программы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223" w:rsidRPr="003F2C23" w:rsidRDefault="00082223" w:rsidP="00082223">
            <w:pPr>
              <w:spacing w:line="100" w:lineRule="atLeast"/>
              <w:jc w:val="both"/>
            </w:pPr>
            <w:r w:rsidRPr="003F2C23">
              <w:t xml:space="preserve">Определение приоритетов для первоочередного финансирования </w:t>
            </w:r>
          </w:p>
        </w:tc>
      </w:tr>
      <w:tr w:rsidR="00082223" w:rsidRPr="003F2C23" w:rsidTr="00082223">
        <w:trPr>
          <w:trHeight w:val="76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223" w:rsidRPr="003F2C23" w:rsidRDefault="00082223" w:rsidP="00082223">
            <w:pPr>
              <w:spacing w:line="100" w:lineRule="atLeast"/>
              <w:jc w:val="both"/>
            </w:pPr>
            <w:r w:rsidRPr="003F2C23">
              <w:t>Социальные риски, связанные с низкой социальной активностью населения, отсутствием  массовой культуры соучастия в благоустройстве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223" w:rsidRPr="003F2C23" w:rsidRDefault="00082223" w:rsidP="00082223">
            <w:pPr>
              <w:spacing w:line="100" w:lineRule="atLeast"/>
              <w:jc w:val="both"/>
            </w:pPr>
            <w:r w:rsidRPr="003F2C23">
              <w:t xml:space="preserve">Информирование жителей о возможностях программы, проведение собраний, работа инициативных групп </w:t>
            </w:r>
          </w:p>
        </w:tc>
      </w:tr>
      <w:tr w:rsidR="00082223" w:rsidRPr="003F2C23" w:rsidTr="0008222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223" w:rsidRPr="003F2C23" w:rsidRDefault="00082223" w:rsidP="00082223">
            <w:pPr>
              <w:spacing w:line="100" w:lineRule="atLeast"/>
              <w:jc w:val="both"/>
            </w:pPr>
            <w:r w:rsidRPr="003F2C23">
              <w:t>Управленческие риски, связанные с неэффективным управлением реализацией программы, недостаточным контролем над реализацией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223" w:rsidRPr="003F2C23" w:rsidRDefault="00082223" w:rsidP="00082223">
            <w:pPr>
              <w:spacing w:line="100" w:lineRule="atLeast"/>
              <w:jc w:val="both"/>
            </w:pPr>
            <w:r w:rsidRPr="003F2C23">
              <w:t xml:space="preserve">Проведение регулярных обсуждений хода исполнения программы; участие инициативных групп в контроле над реализацией программы </w:t>
            </w:r>
          </w:p>
        </w:tc>
      </w:tr>
      <w:tr w:rsidR="00082223" w:rsidRPr="003F2C23" w:rsidTr="0008222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082223" w:rsidRPr="003F2C23" w:rsidRDefault="00082223" w:rsidP="00082223">
            <w:pPr>
              <w:spacing w:line="100" w:lineRule="atLeast"/>
              <w:jc w:val="both"/>
            </w:pPr>
            <w:r w:rsidRPr="003F2C23">
              <w:t>Риски, связанные с изменением законодательства, действующего в сфере реализации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82223" w:rsidRPr="003F2C23" w:rsidRDefault="00082223" w:rsidP="00082223">
            <w:pPr>
              <w:spacing w:line="100" w:lineRule="atLeast"/>
              <w:jc w:val="both"/>
            </w:pPr>
            <w:r w:rsidRPr="003F2C23">
              <w:t>Проведение регулярного мониторинга планируемых изменений в законодательстве, внесение изменений в муниципальную программу</w:t>
            </w:r>
          </w:p>
        </w:tc>
      </w:tr>
    </w:tbl>
    <w:p w:rsidR="00082223" w:rsidRDefault="00082223" w:rsidP="00082223">
      <w:pPr>
        <w:jc w:val="both"/>
        <w:rPr>
          <w:b/>
          <w:color w:val="000000" w:themeColor="text1"/>
        </w:rPr>
      </w:pPr>
      <w:bookmarkStart w:id="0" w:name="_GoBack"/>
      <w:bookmarkEnd w:id="0"/>
    </w:p>
    <w:p w:rsidR="00B57FE7" w:rsidRDefault="00B57FE7" w:rsidP="00082223">
      <w:pPr>
        <w:jc w:val="both"/>
        <w:rPr>
          <w:b/>
          <w:color w:val="000000" w:themeColor="text1"/>
        </w:rPr>
      </w:pPr>
    </w:p>
    <w:p w:rsidR="00B57FE7" w:rsidRPr="003F2C23" w:rsidRDefault="00B57FE7" w:rsidP="00082223">
      <w:pPr>
        <w:jc w:val="both"/>
        <w:rPr>
          <w:b/>
          <w:color w:val="000000" w:themeColor="text1"/>
        </w:rPr>
      </w:pPr>
    </w:p>
    <w:p w:rsidR="00082223" w:rsidRPr="003F2C23" w:rsidRDefault="00082223" w:rsidP="00082223">
      <w:pPr>
        <w:pStyle w:val="aa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2C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Объем средств, необходимых на реализацию программы.</w:t>
      </w:r>
    </w:p>
    <w:p w:rsidR="00082223" w:rsidRPr="003F2C23" w:rsidRDefault="00082223" w:rsidP="00082223">
      <w:pPr>
        <w:ind w:firstLine="709"/>
        <w:jc w:val="both"/>
      </w:pPr>
      <w:r w:rsidRPr="003F2C23">
        <w:t>Объем финансовых ресурсов программы на 2020 год в целом составляет</w:t>
      </w:r>
      <w:r>
        <w:t xml:space="preserve"> </w:t>
      </w:r>
      <w:r w:rsidR="00B57FE7">
        <w:t>617 403,07</w:t>
      </w:r>
      <w:r w:rsidRPr="003F2C23">
        <w:t xml:space="preserve"> рублей. Финансирование осуществляется за счет средств обла</w:t>
      </w:r>
      <w:r w:rsidR="00B57FE7">
        <w:t>стного бюджета в размере 432 182,15</w:t>
      </w:r>
      <w:r w:rsidRPr="003F2C23">
        <w:t xml:space="preserve"> рублей, местного бюджета в размере </w:t>
      </w:r>
      <w:r w:rsidR="00B57FE7">
        <w:t>185 220,92</w:t>
      </w:r>
      <w:r w:rsidRPr="003F2C23">
        <w:t xml:space="preserve"> рублей (в том числе внебюджетных источников (трудовое участи</w:t>
      </w:r>
      <w:r w:rsidR="007117E5">
        <w:t xml:space="preserve">е жителей д. Столбищи) в сумме </w:t>
      </w:r>
      <w:r w:rsidR="00827879">
        <w:t>42 3</w:t>
      </w:r>
      <w:r w:rsidRPr="003F2C23">
        <w:t>00</w:t>
      </w:r>
      <w:r w:rsidR="00827879">
        <w:t>,00</w:t>
      </w:r>
      <w:r w:rsidRPr="003F2C23">
        <w:t xml:space="preserve"> рублей).</w:t>
      </w:r>
      <w:r w:rsidRPr="003F2C23">
        <w:tab/>
      </w:r>
    </w:p>
    <w:p w:rsidR="00082223" w:rsidRPr="003F2C23" w:rsidRDefault="00082223" w:rsidP="00082223">
      <w:pPr>
        <w:rPr>
          <w:b/>
        </w:rPr>
      </w:pPr>
    </w:p>
    <w:p w:rsidR="00082223" w:rsidRPr="003F2C23" w:rsidRDefault="00082223" w:rsidP="00082223">
      <w:pPr>
        <w:jc w:val="center"/>
        <w:rPr>
          <w:b/>
        </w:rPr>
      </w:pPr>
      <w:r w:rsidRPr="003F2C23">
        <w:rPr>
          <w:b/>
        </w:rPr>
        <w:t>6. Перечень и описание программных мероприятий.</w:t>
      </w:r>
    </w:p>
    <w:tbl>
      <w:tblPr>
        <w:tblW w:w="97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69"/>
        <w:gridCol w:w="1985"/>
        <w:gridCol w:w="1559"/>
        <w:gridCol w:w="1664"/>
      </w:tblGrid>
      <w:tr w:rsidR="00082223" w:rsidRPr="003F2C23" w:rsidTr="00827879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23" w:rsidRPr="003F2C23" w:rsidRDefault="00082223" w:rsidP="00082223">
            <w:pPr>
              <w:snapToGrid w:val="0"/>
              <w:spacing w:after="115" w:line="252" w:lineRule="auto"/>
              <w:jc w:val="center"/>
              <w:rPr>
                <w:color w:val="000000"/>
                <w:lang w:eastAsia="en-US"/>
              </w:rPr>
            </w:pPr>
            <w:r w:rsidRPr="003F2C23"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3F2C23"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 w:rsidRPr="003F2C23">
              <w:rPr>
                <w:color w:val="000000"/>
                <w:lang w:eastAsia="en-US"/>
              </w:rPr>
              <w:t>/</w:t>
            </w:r>
            <w:proofErr w:type="spellStart"/>
            <w:r w:rsidRPr="003F2C23"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23" w:rsidRPr="003F2C23" w:rsidRDefault="00082223" w:rsidP="00082223">
            <w:pPr>
              <w:snapToGrid w:val="0"/>
              <w:spacing w:after="115" w:line="252" w:lineRule="auto"/>
              <w:jc w:val="center"/>
              <w:rPr>
                <w:color w:val="000000"/>
                <w:lang w:eastAsia="en-US"/>
              </w:rPr>
            </w:pPr>
            <w:r w:rsidRPr="003F2C23">
              <w:rPr>
                <w:color w:val="000000"/>
                <w:lang w:eastAsia="en-US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23" w:rsidRPr="003F2C23" w:rsidRDefault="00082223" w:rsidP="00082223">
            <w:pPr>
              <w:snapToGrid w:val="0"/>
              <w:jc w:val="center"/>
              <w:rPr>
                <w:color w:val="000000"/>
                <w:lang w:eastAsia="en-US"/>
              </w:rPr>
            </w:pPr>
            <w:r w:rsidRPr="003F2C23">
              <w:rPr>
                <w:color w:val="000000"/>
                <w:lang w:eastAsia="en-US"/>
              </w:rPr>
              <w:t>Областное финансирование</w:t>
            </w:r>
          </w:p>
          <w:p w:rsidR="00082223" w:rsidRPr="003F2C23" w:rsidRDefault="00082223" w:rsidP="00082223">
            <w:pPr>
              <w:jc w:val="center"/>
              <w:rPr>
                <w:bCs/>
                <w:color w:val="000000"/>
                <w:lang w:eastAsia="en-US"/>
              </w:rPr>
            </w:pPr>
            <w:r w:rsidRPr="003F2C23">
              <w:rPr>
                <w:bCs/>
                <w:color w:val="000000"/>
                <w:lang w:eastAsia="en-US"/>
              </w:rPr>
              <w:t>(рублей)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23" w:rsidRPr="003F2C23" w:rsidRDefault="00082223" w:rsidP="00082223">
            <w:pPr>
              <w:jc w:val="center"/>
              <w:rPr>
                <w:bCs/>
                <w:color w:val="000000"/>
                <w:lang w:eastAsia="en-US"/>
              </w:rPr>
            </w:pPr>
            <w:r w:rsidRPr="003F2C23">
              <w:rPr>
                <w:bCs/>
                <w:color w:val="000000"/>
                <w:lang w:eastAsia="en-US"/>
              </w:rPr>
              <w:t>Бюджет поселения</w:t>
            </w:r>
          </w:p>
          <w:p w:rsidR="00082223" w:rsidRPr="003F2C23" w:rsidRDefault="00082223" w:rsidP="00082223">
            <w:pPr>
              <w:jc w:val="center"/>
              <w:rPr>
                <w:bCs/>
                <w:color w:val="000000"/>
                <w:lang w:eastAsia="en-US"/>
              </w:rPr>
            </w:pPr>
            <w:r w:rsidRPr="003F2C23">
              <w:rPr>
                <w:bCs/>
                <w:color w:val="000000"/>
                <w:lang w:eastAsia="en-US"/>
              </w:rPr>
              <w:t>(рублей)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23" w:rsidRPr="003F2C23" w:rsidRDefault="00082223" w:rsidP="00082223">
            <w:pPr>
              <w:snapToGrid w:val="0"/>
              <w:jc w:val="center"/>
              <w:rPr>
                <w:bCs/>
                <w:color w:val="000000"/>
                <w:lang w:eastAsia="en-US"/>
              </w:rPr>
            </w:pPr>
            <w:r w:rsidRPr="003F2C23">
              <w:rPr>
                <w:bCs/>
                <w:color w:val="000000"/>
                <w:lang w:eastAsia="en-US"/>
              </w:rPr>
              <w:t>ИТОГО,</w:t>
            </w:r>
          </w:p>
          <w:p w:rsidR="00082223" w:rsidRPr="003F2C23" w:rsidRDefault="00082223" w:rsidP="00082223">
            <w:pPr>
              <w:snapToGrid w:val="0"/>
              <w:jc w:val="center"/>
              <w:rPr>
                <w:bCs/>
                <w:color w:val="000000"/>
                <w:lang w:eastAsia="en-US"/>
              </w:rPr>
            </w:pPr>
            <w:r w:rsidRPr="003F2C23">
              <w:rPr>
                <w:bCs/>
                <w:color w:val="000000"/>
                <w:lang w:eastAsia="en-US"/>
              </w:rPr>
              <w:t>руб.</w:t>
            </w:r>
          </w:p>
        </w:tc>
      </w:tr>
      <w:tr w:rsidR="00082223" w:rsidRPr="003F2C23" w:rsidTr="00827879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223" w:rsidRPr="003F2C23" w:rsidRDefault="00082223" w:rsidP="00082223">
            <w:pPr>
              <w:rPr>
                <w:lang w:eastAsia="en-US"/>
              </w:rPr>
            </w:pPr>
            <w:r w:rsidRPr="003F2C23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23" w:rsidRPr="003F2C23" w:rsidRDefault="00082223" w:rsidP="00082223">
            <w:pPr>
              <w:pStyle w:val="ab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C23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Наружное освещение пеш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еходной дорожки в </w:t>
            </w:r>
            <w:r w:rsidRPr="003F2C23">
              <w:rPr>
                <w:rFonts w:ascii="Times New Roman" w:eastAsia="Times New Roman" w:hAnsi="Times New Roman" w:cs="Times New Roman"/>
                <w:sz w:val="24"/>
                <w:szCs w:val="24"/>
              </w:rPr>
              <w:t>д. Столбищи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23" w:rsidRPr="003F2C23" w:rsidRDefault="00082223" w:rsidP="00082223">
            <w:pPr>
              <w:snapToGrid w:val="0"/>
              <w:spacing w:after="115" w:line="252" w:lineRule="auto"/>
              <w:jc w:val="center"/>
              <w:rPr>
                <w:color w:val="000000" w:themeColor="text1"/>
                <w:lang w:eastAsia="en-US"/>
              </w:rPr>
            </w:pPr>
            <w:r w:rsidRPr="003F2C23">
              <w:rPr>
                <w:color w:val="000000" w:themeColor="text1"/>
                <w:lang w:eastAsia="en-US"/>
              </w:rPr>
              <w:t>3</w:t>
            </w:r>
            <w:r w:rsidR="00827879">
              <w:rPr>
                <w:color w:val="000000" w:themeColor="text1"/>
                <w:lang w:eastAsia="en-US"/>
              </w:rPr>
              <w:t>28 392,15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23" w:rsidRPr="003F2C23" w:rsidRDefault="00827879" w:rsidP="00082223">
            <w:pPr>
              <w:snapToGrid w:val="0"/>
              <w:spacing w:after="115"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143 220,92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23" w:rsidRPr="003F2C23" w:rsidRDefault="00827879" w:rsidP="00082223">
            <w:pPr>
              <w:snapToGrid w:val="0"/>
              <w:spacing w:after="115" w:line="252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471 613,07</w:t>
            </w:r>
          </w:p>
        </w:tc>
      </w:tr>
      <w:tr w:rsidR="00082223" w:rsidRPr="003F2C23" w:rsidTr="00827879">
        <w:trPr>
          <w:trHeight w:val="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223" w:rsidRPr="003F2C23" w:rsidRDefault="00082223" w:rsidP="00082223">
            <w:pPr>
              <w:rPr>
                <w:lang w:eastAsia="en-US"/>
              </w:rPr>
            </w:pPr>
            <w:r w:rsidRPr="003F2C23">
              <w:rPr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23" w:rsidRPr="003F2C23" w:rsidRDefault="00082223" w:rsidP="00082223">
            <w:pPr>
              <w:pStyle w:val="ab"/>
              <w:snapToGri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C23">
              <w:rPr>
                <w:rFonts w:ascii="Times New Roman" w:hAnsi="Times New Roman" w:cs="Times New Roman"/>
                <w:sz w:val="24"/>
                <w:szCs w:val="24"/>
              </w:rPr>
              <w:t>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ойство тротуара в</w:t>
            </w:r>
            <w:r w:rsidRPr="003F2C23">
              <w:rPr>
                <w:rFonts w:ascii="Times New Roman" w:hAnsi="Times New Roman" w:cs="Times New Roman"/>
                <w:sz w:val="24"/>
                <w:szCs w:val="24"/>
              </w:rPr>
              <w:t xml:space="preserve"> д. Столбищи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23" w:rsidRPr="003F2C23" w:rsidRDefault="00082223" w:rsidP="00827879">
            <w:pPr>
              <w:snapToGrid w:val="0"/>
              <w:spacing w:after="115" w:line="45" w:lineRule="atLeast"/>
              <w:jc w:val="center"/>
              <w:rPr>
                <w:color w:val="000000" w:themeColor="text1"/>
                <w:lang w:eastAsia="en-US"/>
              </w:rPr>
            </w:pPr>
            <w:r w:rsidRPr="003F2C23">
              <w:rPr>
                <w:color w:val="000000" w:themeColor="text1"/>
                <w:lang w:eastAsia="en-US"/>
              </w:rPr>
              <w:t xml:space="preserve"> </w:t>
            </w:r>
            <w:r w:rsidR="00827879">
              <w:rPr>
                <w:color w:val="000000" w:themeColor="text1"/>
                <w:lang w:eastAsia="en-US"/>
              </w:rPr>
              <w:t>103 790,00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23" w:rsidRPr="003F2C23" w:rsidRDefault="00827879" w:rsidP="00082223">
            <w:pPr>
              <w:snapToGrid w:val="0"/>
              <w:spacing w:after="115" w:line="45" w:lineRule="atLeas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42 </w:t>
            </w:r>
            <w:r w:rsidR="00082223" w:rsidRPr="003F2C23">
              <w:rPr>
                <w:color w:val="000000" w:themeColor="text1"/>
                <w:lang w:eastAsia="en-US"/>
              </w:rPr>
              <w:t>000</w:t>
            </w:r>
            <w:r>
              <w:rPr>
                <w:color w:val="000000" w:themeColor="text1"/>
                <w:lang w:eastAsia="en-US"/>
              </w:rPr>
              <w:t>,00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23" w:rsidRPr="003F2C23" w:rsidRDefault="00A435C6" w:rsidP="00082223">
            <w:pPr>
              <w:snapToGrid w:val="0"/>
              <w:spacing w:after="115" w:line="45" w:lineRule="atLeas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145 790,00</w:t>
            </w:r>
          </w:p>
        </w:tc>
      </w:tr>
      <w:tr w:rsidR="00082223" w:rsidRPr="003F2C23" w:rsidTr="00827879">
        <w:trPr>
          <w:trHeight w:val="2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223" w:rsidRPr="003F2C23" w:rsidRDefault="00082223" w:rsidP="00082223">
            <w:pPr>
              <w:spacing w:line="252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23" w:rsidRPr="003D040E" w:rsidRDefault="00082223" w:rsidP="00082223">
            <w:pPr>
              <w:spacing w:line="252" w:lineRule="auto"/>
              <w:jc w:val="center"/>
              <w:rPr>
                <w:b/>
                <w:shd w:val="clear" w:color="auto" w:fill="FFFFFF"/>
                <w:lang w:eastAsia="en-US"/>
              </w:rPr>
            </w:pPr>
            <w:r w:rsidRPr="003D040E">
              <w:rPr>
                <w:b/>
                <w:shd w:val="clear" w:color="auto" w:fill="FFFFFF"/>
                <w:lang w:eastAsia="en-US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23" w:rsidRPr="003F2C23" w:rsidRDefault="00827879" w:rsidP="00082223">
            <w:pPr>
              <w:spacing w:line="252" w:lineRule="auto"/>
              <w:jc w:val="center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>432 182,15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23" w:rsidRPr="003F2C23" w:rsidRDefault="00827879" w:rsidP="00082223">
            <w:pPr>
              <w:spacing w:line="252" w:lineRule="auto"/>
              <w:jc w:val="center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>185 220,92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23" w:rsidRPr="003F2C23" w:rsidRDefault="00082223" w:rsidP="00082223">
            <w:pPr>
              <w:spacing w:line="252" w:lineRule="auto"/>
              <w:jc w:val="center"/>
              <w:rPr>
                <w:b/>
                <w:shd w:val="clear" w:color="auto" w:fill="FFFFFF"/>
                <w:lang w:eastAsia="en-US"/>
              </w:rPr>
            </w:pPr>
            <w:r w:rsidRPr="003F2C23">
              <w:rPr>
                <w:b/>
                <w:shd w:val="clear" w:color="auto" w:fill="FFFFFF"/>
                <w:lang w:eastAsia="en-US"/>
              </w:rPr>
              <w:t>6</w:t>
            </w:r>
            <w:r w:rsidR="00827879">
              <w:rPr>
                <w:b/>
                <w:shd w:val="clear" w:color="auto" w:fill="FFFFFF"/>
                <w:lang w:eastAsia="en-US"/>
              </w:rPr>
              <w:t>17 403,07</w:t>
            </w:r>
          </w:p>
        </w:tc>
      </w:tr>
    </w:tbl>
    <w:p w:rsidR="00082223" w:rsidRPr="003F2C23" w:rsidRDefault="00082223" w:rsidP="00082223">
      <w:pPr>
        <w:jc w:val="both"/>
      </w:pPr>
    </w:p>
    <w:p w:rsidR="00082223" w:rsidRPr="003F2C23" w:rsidRDefault="00082223" w:rsidP="00082223">
      <w:pPr>
        <w:spacing w:line="100" w:lineRule="atLeast"/>
        <w:ind w:left="720"/>
        <w:jc w:val="center"/>
        <w:rPr>
          <w:b/>
        </w:rPr>
      </w:pPr>
      <w:r w:rsidRPr="003F2C23">
        <w:rPr>
          <w:b/>
        </w:rPr>
        <w:t>7. Нормативное обеспечение программы.</w:t>
      </w:r>
    </w:p>
    <w:p w:rsidR="00082223" w:rsidRPr="003F2C23" w:rsidRDefault="00082223" w:rsidP="00082223">
      <w:pPr>
        <w:spacing w:line="100" w:lineRule="atLeast"/>
        <w:ind w:left="720"/>
        <w:jc w:val="both"/>
        <w:rPr>
          <w:b/>
        </w:rPr>
      </w:pPr>
    </w:p>
    <w:p w:rsidR="00082223" w:rsidRPr="003F2C23" w:rsidRDefault="00082223" w:rsidP="00082223">
      <w:pPr>
        <w:ind w:firstLine="709"/>
        <w:jc w:val="both"/>
        <w:rPr>
          <w:b/>
        </w:rPr>
      </w:pPr>
      <w:r w:rsidRPr="003F2C23">
        <w:t>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082223" w:rsidRPr="003F2C23" w:rsidRDefault="00082223" w:rsidP="00082223">
      <w:pPr>
        <w:ind w:firstLine="709"/>
        <w:jc w:val="both"/>
      </w:pPr>
      <w:r w:rsidRPr="003F2C23">
        <w:t>Направление исполнения, порядок предоставления и расходования финансовых сре</w:t>
      </w:r>
      <w:proofErr w:type="gramStart"/>
      <w:r w:rsidRPr="003F2C23">
        <w:t>дств дл</w:t>
      </w:r>
      <w:proofErr w:type="gramEnd"/>
      <w:r w:rsidRPr="003F2C23">
        <w:t xml:space="preserve">я выполнения мероприятий Программы утверждаются нормативными правовыми актами Администрации Артемьевского сельского поселения Тутаевского муниципального района ЯО. </w:t>
      </w:r>
    </w:p>
    <w:p w:rsidR="00082223" w:rsidRPr="003F2C23" w:rsidRDefault="00082223" w:rsidP="00082223">
      <w:pPr>
        <w:jc w:val="both"/>
      </w:pPr>
    </w:p>
    <w:p w:rsidR="00082223" w:rsidRPr="003F2C23" w:rsidRDefault="00082223" w:rsidP="00082223">
      <w:pPr>
        <w:spacing w:line="100" w:lineRule="atLeast"/>
        <w:ind w:left="720"/>
        <w:jc w:val="center"/>
        <w:rPr>
          <w:b/>
        </w:rPr>
      </w:pPr>
      <w:r w:rsidRPr="003F2C23">
        <w:rPr>
          <w:b/>
        </w:rPr>
        <w:t xml:space="preserve">8. Механизм реализации программы, включая организацию управления Программой и </w:t>
      </w:r>
      <w:proofErr w:type="gramStart"/>
      <w:r w:rsidRPr="003F2C23">
        <w:rPr>
          <w:b/>
        </w:rPr>
        <w:t>контроль за</w:t>
      </w:r>
      <w:proofErr w:type="gramEnd"/>
      <w:r w:rsidRPr="003F2C23">
        <w:rPr>
          <w:b/>
        </w:rPr>
        <w:t xml:space="preserve"> ходом её реализации.</w:t>
      </w:r>
    </w:p>
    <w:p w:rsidR="00082223" w:rsidRPr="003F2C23" w:rsidRDefault="00082223" w:rsidP="00082223">
      <w:pPr>
        <w:spacing w:line="100" w:lineRule="atLeast"/>
        <w:ind w:left="720"/>
        <w:jc w:val="both"/>
      </w:pPr>
    </w:p>
    <w:p w:rsidR="00082223" w:rsidRPr="003F2C23" w:rsidRDefault="00082223" w:rsidP="00082223">
      <w:pPr>
        <w:ind w:firstLine="709"/>
        <w:jc w:val="both"/>
      </w:pPr>
      <w:r w:rsidRPr="003F2C23">
        <w:t>Реализация Программы осуществляется на основе:</w:t>
      </w:r>
    </w:p>
    <w:p w:rsidR="00082223" w:rsidRPr="003F2C23" w:rsidRDefault="00082223" w:rsidP="00082223">
      <w:pPr>
        <w:shd w:val="clear" w:color="auto" w:fill="FFFFFF"/>
        <w:jc w:val="both"/>
      </w:pPr>
      <w:r w:rsidRPr="003F2C23"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05.04.2013г № 44-ФЗ «</w:t>
      </w:r>
      <w:r w:rsidRPr="003F2C23">
        <w:rPr>
          <w:bCs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Pr="003F2C23">
        <w:t xml:space="preserve">; </w:t>
      </w:r>
    </w:p>
    <w:p w:rsidR="00082223" w:rsidRPr="003F2C23" w:rsidRDefault="00082223" w:rsidP="00082223">
      <w:pPr>
        <w:jc w:val="both"/>
      </w:pPr>
      <w:r w:rsidRPr="003F2C23">
        <w:t>- условий, порядка, правил, утвержденных федеральными, областными и муниципальными нормативными правовыми актами.</w:t>
      </w:r>
    </w:p>
    <w:p w:rsidR="00082223" w:rsidRPr="003F2C23" w:rsidRDefault="00082223" w:rsidP="00082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C23">
        <w:rPr>
          <w:rFonts w:ascii="Times New Roman" w:hAnsi="Times New Roman" w:cs="Times New Roman"/>
          <w:sz w:val="24"/>
          <w:szCs w:val="24"/>
        </w:rPr>
        <w:t xml:space="preserve">Трудовое участие заинтересованных лиц может иметь следующие формы: </w:t>
      </w:r>
    </w:p>
    <w:p w:rsidR="00082223" w:rsidRPr="003F2C23" w:rsidRDefault="00082223" w:rsidP="000822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2C23">
        <w:rPr>
          <w:rFonts w:ascii="Times New Roman" w:hAnsi="Times New Roman" w:cs="Times New Roman"/>
          <w:sz w:val="24"/>
          <w:szCs w:val="24"/>
        </w:rPr>
        <w:t xml:space="preserve">- выполнение жителями неоплачиваемых работ, не требующих специальной квалификации, как например: подготовка объекта (территории) к началу работ (земляные работы, снятие старого оборудования, уборка мусора), </w:t>
      </w:r>
      <w:r w:rsidRPr="003F2C23">
        <w:rPr>
          <w:rFonts w:ascii="Times New Roman" w:eastAsia="Calibri" w:hAnsi="Times New Roman" w:cs="Times New Roman"/>
          <w:sz w:val="24"/>
          <w:szCs w:val="24"/>
          <w:lang w:eastAsia="en-US"/>
        </w:rPr>
        <w:t>устройство подушек под фундамент опор, заполнение раствором пустот.</w:t>
      </w:r>
    </w:p>
    <w:p w:rsidR="00082223" w:rsidRPr="003F2C23" w:rsidRDefault="00082223" w:rsidP="000822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C23">
        <w:rPr>
          <w:rFonts w:ascii="Times New Roman" w:hAnsi="Times New Roman" w:cs="Times New Roman"/>
          <w:sz w:val="24"/>
          <w:szCs w:val="24"/>
        </w:rPr>
        <w:t xml:space="preserve">Трудовое участие осуществляется в порядке, установленном решением жителей таким образом, чтобы не допускать задержки выполнения работ по благоустройству подрядными организациями.   </w:t>
      </w:r>
    </w:p>
    <w:p w:rsidR="00082223" w:rsidRPr="003F2C23" w:rsidRDefault="00082223" w:rsidP="000822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C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2C23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Администрацией Артемьевского сельского поселения.</w:t>
      </w:r>
    </w:p>
    <w:p w:rsidR="00082223" w:rsidRPr="003F2C23" w:rsidRDefault="00082223" w:rsidP="00082223">
      <w:pPr>
        <w:ind w:firstLine="709"/>
        <w:jc w:val="both"/>
      </w:pPr>
      <w:r w:rsidRPr="003F2C23">
        <w:t>В процессе реализации муниципальной 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082223" w:rsidRPr="003F2C23" w:rsidRDefault="00082223" w:rsidP="00082223">
      <w:pPr>
        <w:ind w:firstLine="709"/>
        <w:jc w:val="both"/>
      </w:pPr>
      <w:r w:rsidRPr="003F2C23">
        <w:t>При внесении изменений в муниципальную программу не допускается:</w:t>
      </w:r>
    </w:p>
    <w:p w:rsidR="00082223" w:rsidRPr="003F2C23" w:rsidRDefault="00082223" w:rsidP="00082223">
      <w:pPr>
        <w:ind w:firstLine="709"/>
        <w:jc w:val="both"/>
      </w:pPr>
      <w:r w:rsidRPr="003F2C23">
        <w:t>изменение целей и задач, для комплексного решения которых была принята муниципальная программа;</w:t>
      </w:r>
    </w:p>
    <w:p w:rsidR="00082223" w:rsidRPr="003F2C23" w:rsidRDefault="00082223" w:rsidP="00082223">
      <w:pPr>
        <w:ind w:firstLine="709"/>
        <w:jc w:val="both"/>
      </w:pPr>
      <w:r w:rsidRPr="003F2C23">
        <w:t>изменение целевых показателей, планируемых конечных результатов, приводящих к ухудшению социально-экономических последствий ее реализации.</w:t>
      </w:r>
    </w:p>
    <w:p w:rsidR="00082223" w:rsidRPr="003F2C23" w:rsidRDefault="00082223" w:rsidP="00082223">
      <w:pPr>
        <w:ind w:firstLine="709"/>
        <w:jc w:val="both"/>
        <w:rPr>
          <w:b/>
        </w:rPr>
      </w:pPr>
    </w:p>
    <w:p w:rsidR="00082223" w:rsidRPr="003F2C23" w:rsidRDefault="00082223" w:rsidP="00082223">
      <w:pPr>
        <w:ind w:firstLine="709"/>
        <w:jc w:val="center"/>
      </w:pPr>
      <w:r w:rsidRPr="003F2C23">
        <w:rPr>
          <w:b/>
          <w:bCs/>
        </w:rPr>
        <w:lastRenderedPageBreak/>
        <w:t>9. Оценка эффективности социально – экономических и экологических последствий от реализации программы.</w:t>
      </w:r>
    </w:p>
    <w:p w:rsidR="00082223" w:rsidRPr="003F2C23" w:rsidRDefault="00082223" w:rsidP="00082223">
      <w:pPr>
        <w:ind w:firstLine="709"/>
        <w:jc w:val="both"/>
      </w:pPr>
    </w:p>
    <w:p w:rsidR="00082223" w:rsidRPr="003F2C23" w:rsidRDefault="00082223" w:rsidP="00082223">
      <w:pPr>
        <w:ind w:firstLine="709"/>
        <w:jc w:val="both"/>
      </w:pPr>
      <w:r w:rsidRPr="003F2C23">
        <w:rPr>
          <w:color w:val="000000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состояния территорий, социального комфорта жителей населенного пункта.</w:t>
      </w:r>
    </w:p>
    <w:p w:rsidR="00082223" w:rsidRPr="003F2C23" w:rsidRDefault="00082223" w:rsidP="00082223">
      <w:pPr>
        <w:ind w:firstLine="709"/>
        <w:jc w:val="both"/>
      </w:pPr>
      <w:r w:rsidRPr="003F2C23">
        <w:rPr>
          <w:color w:val="000000"/>
        </w:rPr>
        <w:t>В результате реализации программы ожидается создание условий, обеспечивающих комфортные условия для проживания населения на территории Артемьевского сельского поселения.</w:t>
      </w:r>
    </w:p>
    <w:p w:rsidR="00082223" w:rsidRDefault="00082223" w:rsidP="00082223">
      <w:pPr>
        <w:ind w:firstLine="709"/>
        <w:jc w:val="both"/>
        <w:rPr>
          <w:color w:val="000000"/>
        </w:rPr>
      </w:pPr>
      <w:r w:rsidRPr="003F2C23">
        <w:rPr>
          <w:color w:val="000000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установленных объектах благоустройства и восстановление благоустройства после проведения земляных работ.</w:t>
      </w:r>
    </w:p>
    <w:p w:rsidR="00082223" w:rsidRPr="00550834" w:rsidRDefault="00082223" w:rsidP="00082223">
      <w:pPr>
        <w:ind w:firstLine="709"/>
        <w:jc w:val="both"/>
      </w:pPr>
      <w:r>
        <w:t>Реализация п</w:t>
      </w:r>
      <w:r w:rsidRPr="00550834">
        <w:t xml:space="preserve">рограммы окажет </w:t>
      </w:r>
      <w:r>
        <w:t xml:space="preserve">положительное </w:t>
      </w:r>
      <w:r w:rsidRPr="00550834">
        <w:t>воздействие на все сферы общественной жизни.</w:t>
      </w:r>
    </w:p>
    <w:p w:rsidR="00082223" w:rsidRPr="003F2C23" w:rsidRDefault="00082223" w:rsidP="00082223">
      <w:pPr>
        <w:ind w:firstLine="709"/>
        <w:jc w:val="both"/>
      </w:pPr>
      <w:r w:rsidRPr="003F2C23">
        <w:rPr>
          <w:b/>
          <w:bCs/>
          <w:color w:val="000000"/>
        </w:rPr>
        <w:t>Эффективность программы оценивается по следующим показателям:</w:t>
      </w:r>
    </w:p>
    <w:p w:rsidR="00082223" w:rsidRPr="003F2C23" w:rsidRDefault="00082223" w:rsidP="00082223">
      <w:pPr>
        <w:ind w:firstLine="709"/>
        <w:jc w:val="both"/>
        <w:rPr>
          <w:color w:val="000000"/>
        </w:rPr>
      </w:pPr>
      <w:proofErr w:type="gramStart"/>
      <w:r w:rsidRPr="003F2C23">
        <w:rPr>
          <w:color w:val="000000"/>
        </w:rPr>
        <w:t xml:space="preserve">- </w:t>
      </w:r>
      <w:r w:rsidRPr="003D040E">
        <w:rPr>
          <w:color w:val="000000"/>
        </w:rPr>
        <w:t>уровень благоустроенности Артемьевского сельского поселения (обеспеченность поселения</w:t>
      </w:r>
      <w:r>
        <w:rPr>
          <w:color w:val="000000"/>
        </w:rPr>
        <w:t>:</w:t>
      </w:r>
      <w:r w:rsidRPr="003F2C23">
        <w:rPr>
          <w:color w:val="000000"/>
        </w:rPr>
        <w:t xml:space="preserve"> </w:t>
      </w:r>
      <w:proofErr w:type="gramEnd"/>
    </w:p>
    <w:p w:rsidR="00082223" w:rsidRPr="003F2C23" w:rsidRDefault="00082223" w:rsidP="00082223">
      <w:pPr>
        <w:ind w:firstLine="709"/>
        <w:jc w:val="both"/>
      </w:pPr>
      <w:r w:rsidRPr="003F2C23">
        <w:rPr>
          <w:color w:val="000000"/>
        </w:rPr>
        <w:t>- процент привлечения населения к работам по благоустройству;</w:t>
      </w:r>
    </w:p>
    <w:p w:rsidR="00082223" w:rsidRPr="003F2C23" w:rsidRDefault="00082223" w:rsidP="00082223">
      <w:pPr>
        <w:ind w:firstLine="709"/>
        <w:jc w:val="both"/>
      </w:pPr>
      <w:r w:rsidRPr="003F2C23"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082223" w:rsidRPr="003F2C23" w:rsidRDefault="00082223" w:rsidP="00082223">
      <w:pPr>
        <w:ind w:firstLine="709"/>
        <w:jc w:val="both"/>
      </w:pPr>
      <w:r w:rsidRPr="003F2C23"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082223" w:rsidRDefault="00082223" w:rsidP="00082223">
      <w:pPr>
        <w:snapToGrid w:val="0"/>
        <w:ind w:firstLine="709"/>
        <w:jc w:val="both"/>
        <w:rPr>
          <w:b/>
          <w:sz w:val="28"/>
          <w:szCs w:val="28"/>
        </w:rPr>
      </w:pPr>
    </w:p>
    <w:p w:rsidR="00082223" w:rsidRDefault="00082223" w:rsidP="00082223">
      <w:pPr>
        <w:snapToGrid w:val="0"/>
        <w:jc w:val="right"/>
      </w:pPr>
    </w:p>
    <w:p w:rsidR="00D60695" w:rsidRDefault="00D60695" w:rsidP="00082223">
      <w:pPr>
        <w:jc w:val="right"/>
        <w:rPr>
          <w:color w:val="333333"/>
          <w:sz w:val="28"/>
          <w:szCs w:val="28"/>
        </w:rPr>
      </w:pPr>
    </w:p>
    <w:sectPr w:rsidR="00D60695" w:rsidSect="00B57FE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0069"/>
    <w:multiLevelType w:val="multilevel"/>
    <w:tmpl w:val="B652D876"/>
    <w:lvl w:ilvl="0">
      <w:start w:val="3"/>
      <w:numFmt w:val="decimal"/>
      <w:lvlText w:val="%1."/>
      <w:lvlJc w:val="left"/>
      <w:pPr>
        <w:ind w:left="108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F70398"/>
    <w:multiLevelType w:val="multilevel"/>
    <w:tmpl w:val="1C3EF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787553"/>
    <w:multiLevelType w:val="hybridMultilevel"/>
    <w:tmpl w:val="317CED44"/>
    <w:lvl w:ilvl="0" w:tplc="656A22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5AD"/>
    <w:rsid w:val="00056AB1"/>
    <w:rsid w:val="00082223"/>
    <w:rsid w:val="001D6491"/>
    <w:rsid w:val="002C5B8F"/>
    <w:rsid w:val="002D39D5"/>
    <w:rsid w:val="002F3E4A"/>
    <w:rsid w:val="0030124F"/>
    <w:rsid w:val="0033034E"/>
    <w:rsid w:val="003726FB"/>
    <w:rsid w:val="003F514A"/>
    <w:rsid w:val="00497E03"/>
    <w:rsid w:val="004E4E44"/>
    <w:rsid w:val="00562AC5"/>
    <w:rsid w:val="00576265"/>
    <w:rsid w:val="005879F8"/>
    <w:rsid w:val="00596DFA"/>
    <w:rsid w:val="005B221E"/>
    <w:rsid w:val="005C0E4A"/>
    <w:rsid w:val="005D7CE6"/>
    <w:rsid w:val="006011A6"/>
    <w:rsid w:val="006177DB"/>
    <w:rsid w:val="00622FEC"/>
    <w:rsid w:val="006329C2"/>
    <w:rsid w:val="006E04D6"/>
    <w:rsid w:val="007117E5"/>
    <w:rsid w:val="00722E2E"/>
    <w:rsid w:val="007A759D"/>
    <w:rsid w:val="00827879"/>
    <w:rsid w:val="008E6C8D"/>
    <w:rsid w:val="00941C6B"/>
    <w:rsid w:val="009F4985"/>
    <w:rsid w:val="009F79D6"/>
    <w:rsid w:val="00A435C6"/>
    <w:rsid w:val="00A51229"/>
    <w:rsid w:val="00AC45AD"/>
    <w:rsid w:val="00AD29EA"/>
    <w:rsid w:val="00B57FE7"/>
    <w:rsid w:val="00B74B84"/>
    <w:rsid w:val="00CB581A"/>
    <w:rsid w:val="00CB62E6"/>
    <w:rsid w:val="00CD118C"/>
    <w:rsid w:val="00CD555B"/>
    <w:rsid w:val="00D60695"/>
    <w:rsid w:val="00D63CEB"/>
    <w:rsid w:val="00DA3904"/>
    <w:rsid w:val="00DB35C6"/>
    <w:rsid w:val="00EE4D7D"/>
    <w:rsid w:val="00FE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A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45A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45AD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C45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C45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">
    <w:name w:val="Heading Знак"/>
    <w:basedOn w:val="a0"/>
    <w:link w:val="Heading0"/>
    <w:uiPriority w:val="99"/>
    <w:locked/>
    <w:rsid w:val="00AC45AD"/>
    <w:rPr>
      <w:rFonts w:ascii="Arial" w:eastAsia="Times New Roman" w:hAnsi="Arial" w:cs="Arial"/>
      <w:b/>
      <w:bCs/>
      <w:sz w:val="22"/>
      <w:szCs w:val="22"/>
      <w:lang w:val="ru-RU" w:eastAsia="ru-RU" w:bidi="ar-SA"/>
    </w:rPr>
  </w:style>
  <w:style w:type="paragraph" w:customStyle="1" w:styleId="Heading0">
    <w:name w:val="Heading"/>
    <w:link w:val="Heading"/>
    <w:uiPriority w:val="99"/>
    <w:rsid w:val="00AC45AD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AC45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C45A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5">
    <w:name w:val="Table Grid"/>
    <w:basedOn w:val="a1"/>
    <w:uiPriority w:val="99"/>
    <w:rsid w:val="00AC45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EE4D7D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a7">
    <w:name w:val="Знак Знак Знак Знак"/>
    <w:basedOn w:val="a"/>
    <w:uiPriority w:val="99"/>
    <w:rsid w:val="001D649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5B22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D53"/>
    <w:rPr>
      <w:rFonts w:ascii="Times New Roman" w:eastAsia="Times New Roman" w:hAnsi="Times New Roman"/>
      <w:sz w:val="0"/>
      <w:szCs w:val="0"/>
    </w:rPr>
  </w:style>
  <w:style w:type="paragraph" w:styleId="aa">
    <w:name w:val="List Paragraph"/>
    <w:basedOn w:val="a"/>
    <w:rsid w:val="00082223"/>
    <w:pPr>
      <w:suppressAutoHyphens/>
      <w:spacing w:after="200" w:line="276" w:lineRule="auto"/>
      <w:ind w:left="720"/>
    </w:pPr>
    <w:rPr>
      <w:rFonts w:ascii="Calibri" w:eastAsia="Liberation Sans;Arial" w:hAnsi="Calibri" w:cs=";Times New Roman"/>
      <w:sz w:val="22"/>
      <w:szCs w:val="22"/>
      <w:lang w:eastAsia="zh-CN"/>
    </w:rPr>
  </w:style>
  <w:style w:type="paragraph" w:styleId="ab">
    <w:name w:val="No Spacing"/>
    <w:qFormat/>
    <w:rsid w:val="00082223"/>
    <w:pPr>
      <w:suppressAutoHyphens/>
      <w:spacing w:line="100" w:lineRule="atLeast"/>
    </w:pPr>
    <w:rPr>
      <w:rFonts w:eastAsia="Liberation Sans;Arial" w:cs=";Times New Roman"/>
      <w:sz w:val="22"/>
      <w:szCs w:val="22"/>
      <w:lang w:eastAsia="zh-CN"/>
    </w:rPr>
  </w:style>
  <w:style w:type="paragraph" w:customStyle="1" w:styleId="ConsPlusNormal">
    <w:name w:val="ConsPlusNormal"/>
    <w:rsid w:val="0008222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c">
    <w:name w:val="Intense Emphasis"/>
    <w:basedOn w:val="a0"/>
    <w:uiPriority w:val="21"/>
    <w:qFormat/>
    <w:rsid w:val="00082223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2020-03-17T07:01:00Z</cp:lastPrinted>
  <dcterms:created xsi:type="dcterms:W3CDTF">2016-04-11T11:27:00Z</dcterms:created>
  <dcterms:modified xsi:type="dcterms:W3CDTF">2020-10-08T07:15:00Z</dcterms:modified>
</cp:coreProperties>
</file>