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3016"/>
        <w:gridCol w:w="4669"/>
      </w:tblGrid>
      <w:tr w:rsidR="00485597" w:rsidTr="00604C22">
        <w:tc>
          <w:tcPr>
            <w:tcW w:w="9636" w:type="dxa"/>
            <w:gridSpan w:val="3"/>
          </w:tcPr>
          <w:p w:rsidR="00485597" w:rsidRDefault="00485597" w:rsidP="00CC65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485597" w:rsidRDefault="00485597" w:rsidP="00CC65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485597" w:rsidRDefault="00485597" w:rsidP="00CC65E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485597" w:rsidRDefault="00485597" w:rsidP="00CC65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485597" w:rsidRDefault="00485597" w:rsidP="00CC65E7">
            <w:pPr>
              <w:jc w:val="center"/>
              <w:rPr>
                <w:sz w:val="28"/>
                <w:szCs w:val="28"/>
              </w:rPr>
            </w:pPr>
          </w:p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85597" w:rsidTr="00604C22">
        <w:trPr>
          <w:gridAfter w:val="1"/>
          <w:wAfter w:w="4669" w:type="dxa"/>
        </w:trPr>
        <w:tc>
          <w:tcPr>
            <w:tcW w:w="1951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</w:t>
            </w:r>
            <w:r w:rsidR="00604C22">
              <w:rPr>
                <w:sz w:val="28"/>
                <w:szCs w:val="28"/>
              </w:rPr>
              <w:t>27.02.2020 г.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 </w:t>
            </w:r>
            <w:r w:rsidR="00604C22">
              <w:rPr>
                <w:sz w:val="28"/>
                <w:szCs w:val="28"/>
              </w:rPr>
              <w:t>31</w:t>
            </w:r>
          </w:p>
        </w:tc>
      </w:tr>
      <w:tr w:rsidR="00485597" w:rsidTr="00604C22">
        <w:trPr>
          <w:gridAfter w:val="1"/>
          <w:wAfter w:w="4669" w:type="dxa"/>
        </w:trPr>
        <w:tc>
          <w:tcPr>
            <w:tcW w:w="1951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485597" w:rsidTr="00604C22">
        <w:trPr>
          <w:gridAfter w:val="1"/>
          <w:wAfter w:w="4669" w:type="dxa"/>
        </w:trPr>
        <w:tc>
          <w:tcPr>
            <w:tcW w:w="1951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6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</w:tr>
      <w:tr w:rsidR="00485597" w:rsidTr="00604C22">
        <w:trPr>
          <w:gridAfter w:val="1"/>
          <w:wAfter w:w="4669" w:type="dxa"/>
        </w:trPr>
        <w:tc>
          <w:tcPr>
            <w:tcW w:w="1951" w:type="dxa"/>
          </w:tcPr>
          <w:p w:rsidR="00485597" w:rsidRDefault="00485597" w:rsidP="00CC65E7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485597" w:rsidRDefault="00485597" w:rsidP="00CC65E7"/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6" w:type="dxa"/>
          </w:tcPr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85597" w:rsidTr="00604C22">
        <w:trPr>
          <w:gridAfter w:val="1"/>
          <w:wAfter w:w="4669" w:type="dxa"/>
        </w:trPr>
        <w:tc>
          <w:tcPr>
            <w:tcW w:w="4967" w:type="dxa"/>
            <w:gridSpan w:val="2"/>
          </w:tcPr>
          <w:p w:rsidR="00485597" w:rsidRPr="00485597" w:rsidRDefault="00485597" w:rsidP="00485597">
            <w:pPr>
              <w:ind w:right="3595"/>
              <w:jc w:val="both"/>
              <w:rPr>
                <w:b/>
                <w:i/>
                <w:sz w:val="32"/>
                <w:szCs w:val="28"/>
              </w:rPr>
            </w:pPr>
            <w:r>
              <w:rPr>
                <w:b/>
              </w:rPr>
              <w:t xml:space="preserve"> </w:t>
            </w:r>
          </w:p>
          <w:p w:rsidR="00485597" w:rsidRDefault="00485597" w:rsidP="00CC65E7">
            <w:pPr>
              <w:jc w:val="both"/>
              <w:rPr>
                <w:b/>
              </w:rPr>
            </w:pPr>
            <w:r>
              <w:rPr>
                <w:b/>
              </w:rPr>
              <w:t xml:space="preserve">Об </w:t>
            </w:r>
            <w:r>
              <w:rPr>
                <w:b/>
              </w:rPr>
              <w:t xml:space="preserve">утверждении Положения о жилищной комиссии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485597" w:rsidRDefault="00485597" w:rsidP="00CC65E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</w:tr>
    </w:tbl>
    <w:p w:rsidR="00A7008C" w:rsidRDefault="00A7008C" w:rsidP="00A700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7008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7008C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A7008C">
        <w:rPr>
          <w:rFonts w:ascii="Times New Roman" w:hAnsi="Times New Roman" w:cs="Times New Roman"/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 Жилищным кодексом Российской Федерации, Законом Ярославской  области от 27.06.2007 N 50-з « О порядке учета граждан в качестве нуждающихся 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Артемьевского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Артемьевского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End"/>
    </w:p>
    <w:p w:rsidR="00A7008C" w:rsidRPr="00A7008C" w:rsidRDefault="00A7008C" w:rsidP="00A700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7008C" w:rsidRDefault="00A7008C" w:rsidP="00A7008C">
      <w:pPr>
        <w:pStyle w:val="ConsPlusNormal"/>
        <w:widowControl/>
        <w:ind w:firstLine="0"/>
        <w:jc w:val="both"/>
      </w:pPr>
    </w:p>
    <w:p w:rsidR="00A7008C" w:rsidRPr="00A7008C" w:rsidRDefault="00A7008C" w:rsidP="00366588">
      <w:pPr>
        <w:pStyle w:val="a4"/>
        <w:numPr>
          <w:ilvl w:val="0"/>
          <w:numId w:val="1"/>
        </w:numPr>
        <w:tabs>
          <w:tab w:val="clear" w:pos="780"/>
          <w:tab w:val="num" w:pos="284"/>
        </w:tabs>
        <w:ind w:left="284" w:right="-5"/>
        <w:jc w:val="both"/>
        <w:rPr>
          <w:sz w:val="28"/>
          <w:szCs w:val="28"/>
        </w:rPr>
      </w:pPr>
      <w:r w:rsidRPr="00A7008C">
        <w:rPr>
          <w:sz w:val="28"/>
          <w:szCs w:val="28"/>
        </w:rPr>
        <w:t xml:space="preserve">Утвердить Положение о Жилищной комиссии </w:t>
      </w:r>
      <w:proofErr w:type="spellStart"/>
      <w:r w:rsidRPr="00A7008C">
        <w:rPr>
          <w:sz w:val="28"/>
          <w:szCs w:val="28"/>
        </w:rPr>
        <w:t>Артемьевского</w:t>
      </w:r>
      <w:proofErr w:type="spellEnd"/>
      <w:r w:rsidRPr="00A700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</w:t>
      </w:r>
      <w:r w:rsidR="00366588">
        <w:rPr>
          <w:sz w:val="28"/>
          <w:szCs w:val="28"/>
        </w:rPr>
        <w:t xml:space="preserve"> №</w:t>
      </w:r>
      <w:r w:rsidRPr="00A7008C">
        <w:rPr>
          <w:sz w:val="28"/>
          <w:szCs w:val="28"/>
        </w:rPr>
        <w:t>1.</w:t>
      </w:r>
    </w:p>
    <w:p w:rsidR="00A7008C" w:rsidRPr="009071C2" w:rsidRDefault="00A7008C" w:rsidP="00366588">
      <w:pPr>
        <w:numPr>
          <w:ilvl w:val="0"/>
          <w:numId w:val="1"/>
        </w:numPr>
        <w:tabs>
          <w:tab w:val="clear" w:pos="780"/>
          <w:tab w:val="num" w:pos="284"/>
          <w:tab w:val="num" w:pos="426"/>
        </w:tabs>
        <w:ind w:left="284" w:right="-5" w:hanging="426"/>
        <w:jc w:val="both"/>
        <w:rPr>
          <w:sz w:val="28"/>
          <w:szCs w:val="28"/>
        </w:rPr>
      </w:pPr>
      <w:r w:rsidRPr="009071C2">
        <w:rPr>
          <w:sz w:val="28"/>
          <w:szCs w:val="28"/>
        </w:rPr>
        <w:t>Утвердить состав Жилищной коми</w:t>
      </w:r>
      <w:r>
        <w:rPr>
          <w:sz w:val="28"/>
          <w:szCs w:val="28"/>
        </w:rPr>
        <w:t xml:space="preserve">ссии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071C2">
        <w:rPr>
          <w:sz w:val="28"/>
          <w:szCs w:val="28"/>
        </w:rPr>
        <w:t xml:space="preserve"> согласно приложению № 2.</w:t>
      </w:r>
    </w:p>
    <w:p w:rsidR="00366588" w:rsidRDefault="00A7008C" w:rsidP="00366588">
      <w:pPr>
        <w:numPr>
          <w:ilvl w:val="0"/>
          <w:numId w:val="1"/>
        </w:numPr>
        <w:tabs>
          <w:tab w:val="clear" w:pos="780"/>
          <w:tab w:val="num" w:pos="284"/>
          <w:tab w:val="num" w:pos="426"/>
        </w:tabs>
        <w:ind w:left="284" w:right="-5" w:hanging="426"/>
        <w:jc w:val="both"/>
        <w:rPr>
          <w:sz w:val="28"/>
          <w:szCs w:val="28"/>
        </w:rPr>
      </w:pPr>
      <w:proofErr w:type="gramStart"/>
      <w:r w:rsidRPr="00A7008C">
        <w:rPr>
          <w:sz w:val="28"/>
          <w:szCs w:val="28"/>
        </w:rPr>
        <w:t>Контроль за</w:t>
      </w:r>
      <w:proofErr w:type="gramEnd"/>
      <w:r w:rsidRPr="00A7008C">
        <w:rPr>
          <w:sz w:val="28"/>
          <w:szCs w:val="28"/>
        </w:rPr>
        <w:t xml:space="preserve"> исполнением настоящего пос</w:t>
      </w:r>
      <w:r w:rsidR="00366588">
        <w:rPr>
          <w:sz w:val="28"/>
          <w:szCs w:val="28"/>
        </w:rPr>
        <w:t>тановления возложить на ведущего  специалиста А</w:t>
      </w:r>
      <w:r w:rsidRPr="00A7008C">
        <w:rPr>
          <w:sz w:val="28"/>
          <w:szCs w:val="28"/>
        </w:rPr>
        <w:t xml:space="preserve">дминистрации </w:t>
      </w:r>
      <w:proofErr w:type="spellStart"/>
      <w:r w:rsidR="00366588">
        <w:rPr>
          <w:sz w:val="28"/>
          <w:szCs w:val="28"/>
        </w:rPr>
        <w:t>Артемьевского</w:t>
      </w:r>
      <w:proofErr w:type="spellEnd"/>
      <w:r w:rsidR="00366588">
        <w:rPr>
          <w:sz w:val="28"/>
          <w:szCs w:val="28"/>
        </w:rPr>
        <w:t xml:space="preserve"> сельского поселения  </w:t>
      </w:r>
      <w:proofErr w:type="spellStart"/>
      <w:r w:rsidR="00366588">
        <w:rPr>
          <w:sz w:val="28"/>
          <w:szCs w:val="28"/>
        </w:rPr>
        <w:t>Антонихину</w:t>
      </w:r>
      <w:proofErr w:type="spellEnd"/>
      <w:r w:rsidR="00366588">
        <w:rPr>
          <w:sz w:val="28"/>
          <w:szCs w:val="28"/>
        </w:rPr>
        <w:t xml:space="preserve"> И.В.</w:t>
      </w:r>
    </w:p>
    <w:p w:rsidR="00366588" w:rsidRDefault="00366588" w:rsidP="00366588">
      <w:pPr>
        <w:numPr>
          <w:ilvl w:val="0"/>
          <w:numId w:val="1"/>
        </w:numPr>
        <w:tabs>
          <w:tab w:val="clear" w:pos="780"/>
          <w:tab w:val="num" w:pos="284"/>
          <w:tab w:val="num" w:pos="426"/>
        </w:tabs>
        <w:ind w:left="284" w:right="-5" w:hanging="426"/>
        <w:jc w:val="both"/>
        <w:rPr>
          <w:sz w:val="28"/>
          <w:szCs w:val="28"/>
        </w:rPr>
      </w:pPr>
      <w:r w:rsidRPr="00366588">
        <w:rPr>
          <w:sz w:val="28"/>
          <w:szCs w:val="28"/>
        </w:rPr>
        <w:t xml:space="preserve">Обнародовать настоящее постановление согласно Положению о порядке  обнародования муниципальных правовых актов </w:t>
      </w:r>
      <w:proofErr w:type="spellStart"/>
      <w:r w:rsidRPr="00366588">
        <w:rPr>
          <w:sz w:val="28"/>
          <w:szCs w:val="28"/>
        </w:rPr>
        <w:t>Артемьевского</w:t>
      </w:r>
      <w:proofErr w:type="spellEnd"/>
      <w:r w:rsidRPr="00366588">
        <w:rPr>
          <w:sz w:val="28"/>
          <w:szCs w:val="28"/>
        </w:rPr>
        <w:t xml:space="preserve"> сельского поселения.</w:t>
      </w:r>
    </w:p>
    <w:p w:rsidR="00366588" w:rsidRDefault="00366588" w:rsidP="00366588">
      <w:pPr>
        <w:numPr>
          <w:ilvl w:val="0"/>
          <w:numId w:val="1"/>
        </w:numPr>
        <w:tabs>
          <w:tab w:val="clear" w:pos="780"/>
          <w:tab w:val="num" w:pos="284"/>
          <w:tab w:val="num" w:pos="426"/>
        </w:tabs>
        <w:ind w:left="284" w:right="-5" w:hanging="426"/>
        <w:jc w:val="both"/>
        <w:rPr>
          <w:sz w:val="28"/>
          <w:szCs w:val="28"/>
        </w:rPr>
      </w:pPr>
      <w:r w:rsidRPr="00366588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366588" w:rsidRDefault="00366588" w:rsidP="00366588">
      <w:pPr>
        <w:tabs>
          <w:tab w:val="num" w:pos="284"/>
          <w:tab w:val="num" w:pos="426"/>
        </w:tabs>
        <w:ind w:left="284" w:right="-5"/>
        <w:jc w:val="both"/>
        <w:rPr>
          <w:sz w:val="28"/>
          <w:szCs w:val="28"/>
        </w:rPr>
      </w:pPr>
    </w:p>
    <w:p w:rsidR="00366588" w:rsidRDefault="00366588" w:rsidP="00366588">
      <w:pPr>
        <w:tabs>
          <w:tab w:val="num" w:pos="284"/>
          <w:tab w:val="num" w:pos="426"/>
        </w:tabs>
        <w:ind w:left="284" w:right="-5"/>
        <w:jc w:val="both"/>
        <w:rPr>
          <w:sz w:val="28"/>
          <w:szCs w:val="28"/>
        </w:rPr>
      </w:pPr>
    </w:p>
    <w:p w:rsidR="00366588" w:rsidRDefault="00366588" w:rsidP="00366588">
      <w:pPr>
        <w:tabs>
          <w:tab w:val="num" w:pos="284"/>
          <w:tab w:val="num" w:pos="426"/>
        </w:tabs>
        <w:ind w:left="28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поселения:                          Т.В. Гриневич</w:t>
      </w:r>
    </w:p>
    <w:p w:rsidR="00366588" w:rsidRDefault="00366588" w:rsidP="00366588">
      <w:pPr>
        <w:tabs>
          <w:tab w:val="num" w:pos="284"/>
          <w:tab w:val="num" w:pos="426"/>
        </w:tabs>
        <w:ind w:left="284" w:right="-5"/>
        <w:jc w:val="both"/>
        <w:rPr>
          <w:sz w:val="28"/>
          <w:szCs w:val="28"/>
        </w:rPr>
      </w:pPr>
    </w:p>
    <w:p w:rsidR="00366588" w:rsidRDefault="00366588" w:rsidP="00366588">
      <w:pPr>
        <w:tabs>
          <w:tab w:val="num" w:pos="284"/>
          <w:tab w:val="num" w:pos="426"/>
        </w:tabs>
        <w:ind w:left="284" w:right="-5"/>
        <w:jc w:val="both"/>
        <w:rPr>
          <w:sz w:val="28"/>
          <w:szCs w:val="28"/>
        </w:rPr>
      </w:pPr>
    </w:p>
    <w:p w:rsidR="00366588" w:rsidRPr="00366588" w:rsidRDefault="00366588" w:rsidP="00366588">
      <w:pPr>
        <w:tabs>
          <w:tab w:val="num" w:pos="284"/>
          <w:tab w:val="num" w:pos="426"/>
        </w:tabs>
        <w:ind w:left="284" w:right="-5"/>
        <w:jc w:val="both"/>
        <w:rPr>
          <w:sz w:val="28"/>
          <w:szCs w:val="28"/>
        </w:rPr>
      </w:pPr>
    </w:p>
    <w:p w:rsidR="00A7008C" w:rsidRPr="009071C2" w:rsidRDefault="00A7008C" w:rsidP="00366588">
      <w:pPr>
        <w:tabs>
          <w:tab w:val="num" w:pos="284"/>
        </w:tabs>
        <w:ind w:left="284" w:right="-5"/>
        <w:jc w:val="both"/>
        <w:rPr>
          <w:sz w:val="28"/>
          <w:szCs w:val="28"/>
        </w:rPr>
      </w:pPr>
    </w:p>
    <w:p w:rsidR="00366588" w:rsidRPr="00FE5C7C" w:rsidRDefault="00366588" w:rsidP="00366588">
      <w:pPr>
        <w:ind w:left="3792" w:right="-5" w:firstLine="708"/>
        <w:jc w:val="right"/>
        <w:rPr>
          <w:sz w:val="28"/>
          <w:szCs w:val="28"/>
        </w:rPr>
      </w:pPr>
      <w:r w:rsidRPr="00FE5C7C">
        <w:rPr>
          <w:sz w:val="28"/>
          <w:szCs w:val="28"/>
        </w:rPr>
        <w:lastRenderedPageBreak/>
        <w:t xml:space="preserve">Приложение № 1 </w:t>
      </w:r>
    </w:p>
    <w:p w:rsidR="00366588" w:rsidRPr="00FE5C7C" w:rsidRDefault="00366588" w:rsidP="00366588">
      <w:pPr>
        <w:ind w:left="3792" w:right="-5" w:firstLine="708"/>
        <w:jc w:val="right"/>
        <w:rPr>
          <w:sz w:val="28"/>
          <w:szCs w:val="28"/>
        </w:rPr>
      </w:pPr>
      <w:r w:rsidRPr="00FE5C7C">
        <w:rPr>
          <w:sz w:val="28"/>
          <w:szCs w:val="28"/>
        </w:rPr>
        <w:t xml:space="preserve">к Постановлению Администрации </w:t>
      </w:r>
    </w:p>
    <w:p w:rsidR="00366588" w:rsidRPr="00FE5C7C" w:rsidRDefault="00366588" w:rsidP="00366588">
      <w:pPr>
        <w:ind w:left="3792" w:right="-5" w:firstLine="708"/>
        <w:jc w:val="right"/>
        <w:rPr>
          <w:sz w:val="28"/>
          <w:szCs w:val="28"/>
        </w:rPr>
      </w:pPr>
      <w:proofErr w:type="spellStart"/>
      <w:r w:rsidRPr="00FE5C7C">
        <w:rPr>
          <w:sz w:val="28"/>
          <w:szCs w:val="28"/>
        </w:rPr>
        <w:t>Артемьевского</w:t>
      </w:r>
      <w:proofErr w:type="spellEnd"/>
      <w:r w:rsidRPr="00FE5C7C">
        <w:rPr>
          <w:sz w:val="28"/>
          <w:szCs w:val="28"/>
        </w:rPr>
        <w:t xml:space="preserve"> сельского поселения </w:t>
      </w:r>
    </w:p>
    <w:p w:rsidR="00366588" w:rsidRPr="00FE5C7C" w:rsidRDefault="00366588" w:rsidP="00366588">
      <w:pPr>
        <w:ind w:left="3792" w:right="-5" w:firstLine="708"/>
        <w:jc w:val="right"/>
        <w:rPr>
          <w:sz w:val="28"/>
          <w:szCs w:val="28"/>
        </w:rPr>
      </w:pPr>
      <w:r w:rsidRPr="00FE5C7C">
        <w:rPr>
          <w:sz w:val="28"/>
          <w:szCs w:val="28"/>
        </w:rPr>
        <w:t xml:space="preserve">от </w:t>
      </w:r>
      <w:r w:rsidR="00604C22">
        <w:rPr>
          <w:sz w:val="28"/>
          <w:szCs w:val="28"/>
        </w:rPr>
        <w:t>27.02.2020</w:t>
      </w:r>
      <w:r w:rsidRPr="00FE5C7C">
        <w:rPr>
          <w:sz w:val="28"/>
          <w:szCs w:val="28"/>
        </w:rPr>
        <w:t xml:space="preserve">  г. № </w:t>
      </w:r>
      <w:r w:rsidR="00604C22">
        <w:rPr>
          <w:sz w:val="28"/>
          <w:szCs w:val="28"/>
        </w:rPr>
        <w:t>31</w:t>
      </w:r>
    </w:p>
    <w:p w:rsidR="00366588" w:rsidRPr="00FE5C7C" w:rsidRDefault="00366588" w:rsidP="00366588">
      <w:pPr>
        <w:ind w:left="4956" w:right="-5"/>
        <w:jc w:val="both"/>
        <w:rPr>
          <w:sz w:val="28"/>
          <w:szCs w:val="28"/>
        </w:rPr>
      </w:pPr>
    </w:p>
    <w:p w:rsidR="00A51EB9" w:rsidRPr="00FE5C7C" w:rsidRDefault="00A51EB9" w:rsidP="00366588">
      <w:pPr>
        <w:ind w:left="4245" w:hanging="4245"/>
        <w:rPr>
          <w:sz w:val="28"/>
          <w:szCs w:val="28"/>
        </w:rPr>
      </w:pPr>
    </w:p>
    <w:p w:rsidR="00627F36" w:rsidRPr="00627F36" w:rsidRDefault="00627F36" w:rsidP="00627F36">
      <w:pPr>
        <w:spacing w:after="150"/>
        <w:jc w:val="center"/>
        <w:rPr>
          <w:rFonts w:ascii="Roboto" w:hAnsi="Roboto" w:cs="Arial"/>
          <w:sz w:val="28"/>
          <w:szCs w:val="28"/>
        </w:rPr>
      </w:pPr>
      <w:r w:rsidRPr="00FE5C7C">
        <w:rPr>
          <w:rFonts w:ascii="Roboto" w:hAnsi="Roboto" w:cs="Arial"/>
          <w:b/>
          <w:bCs/>
          <w:sz w:val="28"/>
          <w:szCs w:val="28"/>
        </w:rPr>
        <w:t xml:space="preserve">Положение </w:t>
      </w:r>
      <w:r w:rsidR="00917E5E" w:rsidRPr="00FE5C7C">
        <w:rPr>
          <w:rFonts w:ascii="Roboto" w:hAnsi="Roboto" w:cs="Arial"/>
          <w:b/>
          <w:bCs/>
          <w:sz w:val="28"/>
          <w:szCs w:val="28"/>
        </w:rPr>
        <w:t xml:space="preserve">о Жилищной комиссии </w:t>
      </w:r>
      <w:proofErr w:type="spellStart"/>
      <w:r w:rsidR="00917E5E" w:rsidRPr="00FE5C7C">
        <w:rPr>
          <w:rFonts w:ascii="Roboto" w:hAnsi="Roboto" w:cs="Arial"/>
          <w:b/>
          <w:bCs/>
          <w:sz w:val="28"/>
          <w:szCs w:val="28"/>
        </w:rPr>
        <w:t>Артемьевского</w:t>
      </w:r>
      <w:proofErr w:type="spellEnd"/>
      <w:r w:rsidRPr="00FE5C7C">
        <w:rPr>
          <w:rFonts w:ascii="Roboto" w:hAnsi="Roboto" w:cs="Arial"/>
          <w:b/>
          <w:bCs/>
          <w:sz w:val="28"/>
          <w:szCs w:val="28"/>
        </w:rPr>
        <w:t xml:space="preserve"> сельского поселения</w:t>
      </w:r>
    </w:p>
    <w:p w:rsidR="00627F36" w:rsidRPr="00627F36" w:rsidRDefault="00627F36" w:rsidP="00917E5E">
      <w:pPr>
        <w:spacing w:after="150"/>
        <w:jc w:val="center"/>
        <w:rPr>
          <w:rFonts w:ascii="Roboto" w:hAnsi="Roboto" w:cs="Arial"/>
          <w:b/>
          <w:sz w:val="28"/>
          <w:szCs w:val="28"/>
        </w:rPr>
      </w:pPr>
      <w:r w:rsidRPr="00627F36">
        <w:rPr>
          <w:rFonts w:ascii="Roboto" w:hAnsi="Roboto" w:cs="Arial"/>
          <w:b/>
          <w:sz w:val="28"/>
          <w:szCs w:val="28"/>
        </w:rPr>
        <w:t>1. Общие положения.</w:t>
      </w:r>
    </w:p>
    <w:p w:rsidR="00627F36" w:rsidRPr="00627F36" w:rsidRDefault="00627F36" w:rsidP="00FE5C7C">
      <w:pPr>
        <w:spacing w:after="150"/>
        <w:jc w:val="both"/>
        <w:rPr>
          <w:rFonts w:ascii="Roboto" w:hAnsi="Roboto" w:cs="Arial"/>
          <w:b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>1. 1. Жилищная комисси</w:t>
      </w:r>
      <w:r w:rsidR="00917E5E" w:rsidRPr="00FE5C7C">
        <w:rPr>
          <w:rFonts w:ascii="Roboto" w:hAnsi="Roboto" w:cs="Arial"/>
          <w:sz w:val="28"/>
          <w:szCs w:val="28"/>
        </w:rPr>
        <w:t xml:space="preserve">я при Администрации </w:t>
      </w:r>
      <w:proofErr w:type="spellStart"/>
      <w:r w:rsidR="00917E5E" w:rsidRP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Pr="00627F36">
        <w:rPr>
          <w:rFonts w:ascii="Roboto" w:hAnsi="Roboto" w:cs="Arial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</w:t>
      </w:r>
      <w:r w:rsidRPr="00627F36">
        <w:rPr>
          <w:rFonts w:ascii="Roboto" w:hAnsi="Roboto" w:cs="Arial"/>
          <w:sz w:val="28"/>
          <w:szCs w:val="28"/>
        </w:rPr>
        <w:br/>
        <w:t>1.2. Персональный состав Комисс</w:t>
      </w:r>
      <w:r w:rsidR="00917E5E" w:rsidRPr="00FE5C7C">
        <w:rPr>
          <w:rFonts w:ascii="Roboto" w:hAnsi="Roboto" w:cs="Arial"/>
          <w:sz w:val="28"/>
          <w:szCs w:val="28"/>
        </w:rPr>
        <w:t xml:space="preserve">ии утверждается Постановлением Администрации </w:t>
      </w:r>
      <w:proofErr w:type="spellStart"/>
      <w:r w:rsidR="00917E5E" w:rsidRP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Pr="00627F36">
        <w:rPr>
          <w:rFonts w:ascii="Roboto" w:hAnsi="Roboto" w:cs="Arial"/>
          <w:sz w:val="28"/>
          <w:szCs w:val="28"/>
        </w:rPr>
        <w:t xml:space="preserve"> сельского поселения.</w:t>
      </w:r>
      <w:r w:rsidRPr="00627F36">
        <w:rPr>
          <w:rFonts w:ascii="Roboto" w:hAnsi="Roboto" w:cs="Arial"/>
          <w:sz w:val="28"/>
          <w:szCs w:val="28"/>
        </w:rPr>
        <w:br/>
      </w:r>
      <w:r w:rsidR="00FE5C7C">
        <w:rPr>
          <w:rFonts w:ascii="Roboto" w:hAnsi="Roboto" w:cs="Arial"/>
          <w:sz w:val="28"/>
          <w:szCs w:val="28"/>
        </w:rPr>
        <w:t>1.3</w:t>
      </w:r>
      <w:r w:rsidRPr="00627F36">
        <w:rPr>
          <w:rFonts w:ascii="Roboto" w:hAnsi="Roboto" w:cs="Arial"/>
          <w:sz w:val="28"/>
          <w:szCs w:val="28"/>
        </w:rPr>
        <w:t xml:space="preserve">. </w:t>
      </w:r>
      <w:proofErr w:type="gramStart"/>
      <w:r w:rsidRPr="00627F36">
        <w:rPr>
          <w:rFonts w:ascii="Roboto" w:hAnsi="Roboto" w:cs="Arial"/>
          <w:sz w:val="28"/>
          <w:szCs w:val="28"/>
        </w:rPr>
        <w:t>В своей деятельности Жилищная комиссия руководствуется Конституцией РФ, Жилищным кодексом РФ, Законом Ярославской области № 40-з от 11.07.2005 «Об условиях реализации права отдельных категорий граждан на предоставление жилых помещений по договорам социального найма», Законом Ярославской области № 50-з от 27.06.2007 «О порядке учета граждан в качестве нуждающихся в помещениях, предоставляемых по договорам социального найма», а также принятыми в соответствии с ними подзаконными</w:t>
      </w:r>
      <w:proofErr w:type="gramEnd"/>
      <w:r w:rsidRPr="00627F36">
        <w:rPr>
          <w:rFonts w:ascii="Roboto" w:hAnsi="Roboto" w:cs="Arial"/>
          <w:sz w:val="28"/>
          <w:szCs w:val="28"/>
        </w:rPr>
        <w:t xml:space="preserve"> нормативными правовыми актами, законами и иными нормативными правовыми актами Ярославской области, нормативны</w:t>
      </w:r>
      <w:r w:rsidR="00917E5E" w:rsidRPr="00FE5C7C">
        <w:rPr>
          <w:rFonts w:ascii="Roboto" w:hAnsi="Roboto" w:cs="Arial"/>
          <w:sz w:val="28"/>
          <w:szCs w:val="28"/>
        </w:rPr>
        <w:t xml:space="preserve">ми правовыми актами </w:t>
      </w:r>
      <w:proofErr w:type="spellStart"/>
      <w:r w:rsidR="00917E5E" w:rsidRP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Pr="00627F36">
        <w:rPr>
          <w:rFonts w:ascii="Roboto" w:hAnsi="Roboto" w:cs="Arial"/>
          <w:sz w:val="28"/>
          <w:szCs w:val="28"/>
        </w:rPr>
        <w:t xml:space="preserve"> сельского поселения</w:t>
      </w:r>
      <w:r w:rsidRPr="00627F36">
        <w:rPr>
          <w:rFonts w:ascii="Roboto" w:hAnsi="Roboto" w:cs="Arial"/>
          <w:sz w:val="28"/>
          <w:szCs w:val="28"/>
        </w:rPr>
        <w:br/>
      </w:r>
      <w:r w:rsidRPr="00627F36">
        <w:rPr>
          <w:rFonts w:ascii="Roboto" w:hAnsi="Roboto" w:cs="Arial"/>
          <w:sz w:val="28"/>
          <w:szCs w:val="28"/>
        </w:rPr>
        <w:br/>
      </w:r>
      <w:r w:rsidRPr="00627F36">
        <w:rPr>
          <w:rFonts w:ascii="Roboto" w:hAnsi="Roboto" w:cs="Arial"/>
          <w:sz w:val="28"/>
          <w:szCs w:val="28"/>
        </w:rPr>
        <w:br/>
      </w:r>
      <w:r w:rsidR="00FE5C7C" w:rsidRPr="00FE5C7C">
        <w:rPr>
          <w:rFonts w:ascii="Roboto" w:hAnsi="Roboto" w:cs="Arial"/>
          <w:b/>
          <w:sz w:val="28"/>
          <w:szCs w:val="28"/>
        </w:rPr>
        <w:t xml:space="preserve">                             </w:t>
      </w:r>
      <w:r w:rsidR="00917E5E" w:rsidRPr="00FE5C7C">
        <w:rPr>
          <w:rFonts w:ascii="Roboto" w:hAnsi="Roboto" w:cs="Arial"/>
          <w:b/>
          <w:sz w:val="28"/>
          <w:szCs w:val="28"/>
        </w:rPr>
        <w:t>2</w:t>
      </w:r>
      <w:r w:rsidRPr="00627F36">
        <w:rPr>
          <w:rFonts w:ascii="Roboto" w:hAnsi="Roboto" w:cs="Arial"/>
          <w:b/>
          <w:sz w:val="28"/>
          <w:szCs w:val="28"/>
        </w:rPr>
        <w:t>. Полномочия Жилищной комиссии.</w:t>
      </w:r>
    </w:p>
    <w:p w:rsidR="00627F36" w:rsidRPr="00627F36" w:rsidRDefault="00917E5E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 w:rsidRPr="00FE5C7C">
        <w:rPr>
          <w:rFonts w:ascii="Roboto" w:hAnsi="Roboto" w:cs="Arial"/>
          <w:sz w:val="28"/>
          <w:szCs w:val="28"/>
        </w:rPr>
        <w:t>2</w:t>
      </w:r>
      <w:r w:rsidR="00627F36" w:rsidRPr="00627F36">
        <w:rPr>
          <w:rFonts w:ascii="Roboto" w:hAnsi="Roboto" w:cs="Arial"/>
          <w:sz w:val="28"/>
          <w:szCs w:val="28"/>
        </w:rPr>
        <w:t>.1.Комиссия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жилищного фонда, а также оказания содействия в улучшении жилищных условий граждан.</w:t>
      </w:r>
    </w:p>
    <w:p w:rsidR="00627F36" w:rsidRPr="00627F36" w:rsidRDefault="00917E5E" w:rsidP="00627F36">
      <w:pPr>
        <w:spacing w:after="150"/>
        <w:rPr>
          <w:rFonts w:ascii="Roboto" w:hAnsi="Roboto" w:cs="Arial"/>
          <w:sz w:val="28"/>
          <w:szCs w:val="28"/>
        </w:rPr>
      </w:pPr>
      <w:r w:rsidRPr="00FE5C7C">
        <w:rPr>
          <w:rFonts w:ascii="Roboto" w:hAnsi="Roboto" w:cs="Arial"/>
          <w:sz w:val="28"/>
          <w:szCs w:val="28"/>
        </w:rPr>
        <w:t>2</w:t>
      </w:r>
      <w:r w:rsidR="00627F36" w:rsidRPr="00627F36">
        <w:rPr>
          <w:rFonts w:ascii="Roboto" w:hAnsi="Roboto" w:cs="Arial"/>
          <w:sz w:val="28"/>
          <w:szCs w:val="28"/>
        </w:rPr>
        <w:t xml:space="preserve">.2. </w:t>
      </w:r>
      <w:proofErr w:type="gramStart"/>
      <w:r w:rsidR="00627F36" w:rsidRPr="00627F36">
        <w:rPr>
          <w:rFonts w:ascii="Roboto" w:hAnsi="Roboto" w:cs="Arial"/>
          <w:sz w:val="28"/>
          <w:szCs w:val="28"/>
        </w:rPr>
        <w:t>К полномочиям комиссии относятся:</w:t>
      </w:r>
      <w:r w:rsidR="00627F36" w:rsidRPr="00627F36">
        <w:rPr>
          <w:rFonts w:ascii="Roboto" w:hAnsi="Roboto" w:cs="Arial"/>
          <w:sz w:val="28"/>
          <w:szCs w:val="28"/>
        </w:rPr>
        <w:br/>
        <w:t>- рассмотрение заявлений и документов, представленных гражданами в целях постановки на учет в качестве нуждающихся в жилых помещениях, принятие решений о возможности постановки на учет в качестве нуждающихся в жилых помещениях либо отказе в принятии на учет;</w:t>
      </w:r>
      <w:r w:rsidR="00627F36" w:rsidRPr="00627F36">
        <w:rPr>
          <w:rFonts w:ascii="Roboto" w:hAnsi="Roboto" w:cs="Arial"/>
          <w:sz w:val="28"/>
          <w:szCs w:val="28"/>
        </w:rPr>
        <w:br/>
        <w:t>- принятие решений о возможности предоставления гражданам жилых помещений по договорам социального найма;</w:t>
      </w:r>
      <w:proofErr w:type="gramEnd"/>
      <w:r w:rsidR="00627F36" w:rsidRPr="00627F36">
        <w:rPr>
          <w:rFonts w:ascii="Roboto" w:hAnsi="Roboto" w:cs="Arial"/>
          <w:sz w:val="28"/>
          <w:szCs w:val="28"/>
        </w:rPr>
        <w:br/>
        <w:t>-</w:t>
      </w:r>
      <w:r w:rsidR="00FE5C7C">
        <w:rPr>
          <w:rFonts w:ascii="Roboto" w:hAnsi="Roboto" w:cs="Arial"/>
          <w:sz w:val="28"/>
          <w:szCs w:val="28"/>
        </w:rPr>
        <w:t xml:space="preserve"> </w:t>
      </w:r>
      <w:proofErr w:type="gramStart"/>
      <w:r w:rsidR="00627F36" w:rsidRPr="00627F36">
        <w:rPr>
          <w:rFonts w:ascii="Roboto" w:hAnsi="Roboto" w:cs="Arial"/>
          <w:sz w:val="28"/>
          <w:szCs w:val="28"/>
        </w:rPr>
        <w:t>принятие решений о снятии граждан с учета в качестве нуждающихся в жилых помещениях;</w:t>
      </w:r>
      <w:r w:rsidR="00627F36" w:rsidRPr="00627F36">
        <w:rPr>
          <w:rFonts w:ascii="Roboto" w:hAnsi="Roboto" w:cs="Arial"/>
          <w:sz w:val="28"/>
          <w:szCs w:val="28"/>
        </w:rPr>
        <w:br/>
        <w:t>- принятие решений о даче согласия на обмен жилыми помещениями, занимаемыми гражданами по договорам социального найма;</w:t>
      </w:r>
      <w:r w:rsidR="00627F36" w:rsidRPr="00627F36">
        <w:rPr>
          <w:rFonts w:ascii="Roboto" w:hAnsi="Roboto" w:cs="Arial"/>
          <w:sz w:val="28"/>
          <w:szCs w:val="28"/>
        </w:rPr>
        <w:br/>
      </w:r>
      <w:r w:rsidR="00627F36" w:rsidRPr="00627F36">
        <w:rPr>
          <w:rFonts w:ascii="Roboto" w:hAnsi="Roboto" w:cs="Arial"/>
          <w:sz w:val="28"/>
          <w:szCs w:val="28"/>
        </w:rPr>
        <w:lastRenderedPageBreak/>
        <w:t>- рассмотрение вопросов о передаче жилых помещений по договорам коммерческого найма;</w:t>
      </w:r>
      <w:r w:rsidR="00627F36" w:rsidRPr="00627F36">
        <w:rPr>
          <w:rFonts w:ascii="Roboto" w:hAnsi="Roboto" w:cs="Arial"/>
          <w:sz w:val="28"/>
          <w:szCs w:val="28"/>
        </w:rPr>
        <w:br/>
        <w:t>- рассмотрение вопросов о включении жилого помещения в муниципальный специализированный фонд, с отнесением такого жилого помещения к определенному виду специализированных жилых помещений;</w:t>
      </w:r>
      <w:proofErr w:type="gramEnd"/>
      <w:r w:rsidR="00627F36" w:rsidRPr="00627F36">
        <w:rPr>
          <w:rFonts w:ascii="Roboto" w:hAnsi="Roboto" w:cs="Arial"/>
          <w:sz w:val="28"/>
          <w:szCs w:val="28"/>
        </w:rPr>
        <w:br/>
        <w:t xml:space="preserve">- </w:t>
      </w:r>
      <w:proofErr w:type="gramStart"/>
      <w:r w:rsidR="00627F36" w:rsidRPr="00627F36">
        <w:rPr>
          <w:rFonts w:ascii="Roboto" w:hAnsi="Roboto" w:cs="Arial"/>
          <w:sz w:val="28"/>
          <w:szCs w:val="28"/>
        </w:rPr>
        <w:t>рассмотрение вопросов, связанных с предоставлением гражданам жилых помещений муниципального специализированн</w:t>
      </w:r>
      <w:r w:rsidRPr="00FE5C7C">
        <w:rPr>
          <w:rFonts w:ascii="Roboto" w:hAnsi="Roboto" w:cs="Arial"/>
          <w:sz w:val="28"/>
          <w:szCs w:val="28"/>
        </w:rPr>
        <w:t xml:space="preserve">ого жилищного фонда </w:t>
      </w:r>
      <w:proofErr w:type="spellStart"/>
      <w:r w:rsidRP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627F36" w:rsidRPr="00627F36">
        <w:rPr>
          <w:rFonts w:ascii="Roboto" w:hAnsi="Roboto" w:cs="Arial"/>
          <w:sz w:val="28"/>
          <w:szCs w:val="28"/>
        </w:rPr>
        <w:t xml:space="preserve"> сельского поселения (далее - муниципальный сп</w:t>
      </w:r>
      <w:r w:rsidR="00FE5C7C">
        <w:rPr>
          <w:rFonts w:ascii="Roboto" w:hAnsi="Roboto" w:cs="Arial"/>
          <w:sz w:val="28"/>
          <w:szCs w:val="28"/>
        </w:rPr>
        <w:t>ециализированный жилищный фонд);</w:t>
      </w:r>
      <w:r w:rsidR="00627F36" w:rsidRPr="00627F36">
        <w:rPr>
          <w:rFonts w:ascii="Roboto" w:hAnsi="Roboto" w:cs="Arial"/>
          <w:sz w:val="28"/>
          <w:szCs w:val="28"/>
        </w:rPr>
        <w:br/>
        <w:t>- рассмотрение вопросов об исключении помещения из специализированного муниципального жилищного фонда;</w:t>
      </w:r>
      <w:r w:rsidR="00627F36" w:rsidRPr="00627F36">
        <w:rPr>
          <w:rFonts w:ascii="Roboto" w:hAnsi="Roboto" w:cs="Arial"/>
          <w:sz w:val="28"/>
          <w:szCs w:val="28"/>
        </w:rPr>
        <w:br/>
        <w:t>- рассмотрение вопросов о предоставлении субсидий отдельным категориям граждан на строительство или приобретение жилья;</w:t>
      </w:r>
      <w:r w:rsidR="00627F36" w:rsidRPr="00627F36">
        <w:rPr>
          <w:rFonts w:ascii="Roboto" w:hAnsi="Roboto" w:cs="Arial"/>
          <w:sz w:val="28"/>
          <w:szCs w:val="28"/>
        </w:rPr>
        <w:br/>
        <w:t>- рассмотрение вопросов о перерегистрации граждан, состоящих на учёте нуждающихся в улучшении жилищных условий;</w:t>
      </w:r>
      <w:proofErr w:type="gramEnd"/>
      <w:r w:rsidR="00627F36" w:rsidRPr="00627F36">
        <w:rPr>
          <w:rFonts w:ascii="Roboto" w:hAnsi="Roboto" w:cs="Arial"/>
          <w:sz w:val="28"/>
          <w:szCs w:val="28"/>
        </w:rPr>
        <w:br/>
        <w:t>- рассмотрение обращений и жалоб граждан по вопросам улучшения жилищных условий;</w:t>
      </w:r>
      <w:r w:rsidR="00627F36" w:rsidRPr="00627F36">
        <w:rPr>
          <w:rFonts w:ascii="Roboto" w:hAnsi="Roboto" w:cs="Arial"/>
          <w:sz w:val="28"/>
          <w:szCs w:val="28"/>
        </w:rPr>
        <w:br/>
        <w:t>- осуществление подготовки проектов решений</w:t>
      </w:r>
      <w:r w:rsidRPr="00FE5C7C">
        <w:rPr>
          <w:rFonts w:ascii="Roboto" w:hAnsi="Roboto" w:cs="Arial"/>
          <w:sz w:val="28"/>
          <w:szCs w:val="28"/>
        </w:rPr>
        <w:t xml:space="preserve">, постановлений и распоряжений Администрации </w:t>
      </w:r>
      <w:proofErr w:type="spellStart"/>
      <w:r w:rsidRP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627F36" w:rsidRPr="00627F36">
        <w:rPr>
          <w:rFonts w:ascii="Roboto" w:hAnsi="Roboto" w:cs="Arial"/>
          <w:sz w:val="28"/>
          <w:szCs w:val="28"/>
        </w:rPr>
        <w:t xml:space="preserve"> сельского поселения по жилищным вопросам в пределах компетенций, предусмотренных действующим законодательством</w:t>
      </w:r>
      <w:proofErr w:type="gramStart"/>
      <w:r w:rsidR="00627F36" w:rsidRPr="00627F36">
        <w:rPr>
          <w:rFonts w:ascii="Roboto" w:hAnsi="Roboto" w:cs="Arial"/>
          <w:sz w:val="28"/>
          <w:szCs w:val="28"/>
        </w:rPr>
        <w:t>.</w:t>
      </w:r>
      <w:proofErr w:type="gramEnd"/>
      <w:r w:rsidR="00627F36" w:rsidRPr="00627F36">
        <w:rPr>
          <w:rFonts w:ascii="Roboto" w:hAnsi="Roboto" w:cs="Arial"/>
          <w:sz w:val="28"/>
          <w:szCs w:val="28"/>
        </w:rPr>
        <w:br/>
        <w:t xml:space="preserve">- </w:t>
      </w:r>
      <w:proofErr w:type="gramStart"/>
      <w:r w:rsidR="00627F36" w:rsidRPr="00627F36">
        <w:rPr>
          <w:rFonts w:ascii="Roboto" w:hAnsi="Roboto" w:cs="Arial"/>
          <w:sz w:val="28"/>
          <w:szCs w:val="28"/>
        </w:rPr>
        <w:t>р</w:t>
      </w:r>
      <w:proofErr w:type="gramEnd"/>
      <w:r w:rsidR="00627F36" w:rsidRPr="00627F36">
        <w:rPr>
          <w:rFonts w:ascii="Roboto" w:hAnsi="Roboto" w:cs="Arial"/>
          <w:sz w:val="28"/>
          <w:szCs w:val="28"/>
        </w:rPr>
        <w:t>ас</w:t>
      </w:r>
      <w:r w:rsidR="00FE5C7C">
        <w:rPr>
          <w:rFonts w:ascii="Roboto" w:hAnsi="Roboto" w:cs="Arial"/>
          <w:sz w:val="28"/>
          <w:szCs w:val="28"/>
        </w:rPr>
        <w:t xml:space="preserve">смотрение других вопросов, </w:t>
      </w:r>
      <w:r w:rsidR="00627F36" w:rsidRPr="00627F36">
        <w:rPr>
          <w:rFonts w:ascii="Roboto" w:hAnsi="Roboto" w:cs="Arial"/>
          <w:sz w:val="28"/>
          <w:szCs w:val="28"/>
        </w:rPr>
        <w:t xml:space="preserve">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в улучшении жилищных условий граждан, предусмотренным Жилищным </w:t>
      </w:r>
      <w:r w:rsidRPr="00FE5C7C">
        <w:rPr>
          <w:rFonts w:ascii="Roboto" w:hAnsi="Roboto" w:cs="Arial"/>
          <w:sz w:val="28"/>
          <w:szCs w:val="28"/>
        </w:rPr>
        <w:t xml:space="preserve">кодексом Российской Федерации </w:t>
      </w:r>
      <w:r w:rsidRPr="00FE5C7C">
        <w:rPr>
          <w:rFonts w:ascii="Roboto" w:hAnsi="Roboto" w:cs="Arial"/>
          <w:sz w:val="28"/>
          <w:szCs w:val="28"/>
        </w:rPr>
        <w:br/>
        <w:t>2</w:t>
      </w:r>
      <w:r w:rsidR="00627F36" w:rsidRPr="00627F36">
        <w:rPr>
          <w:rFonts w:ascii="Roboto" w:hAnsi="Roboto" w:cs="Arial"/>
          <w:sz w:val="28"/>
          <w:szCs w:val="28"/>
        </w:rPr>
        <w:t xml:space="preserve">.3.Решение Комиссии является рекомендательным для принятия нормативного правового </w:t>
      </w:r>
      <w:r w:rsidRPr="00FE5C7C">
        <w:rPr>
          <w:rFonts w:ascii="Roboto" w:hAnsi="Roboto" w:cs="Arial"/>
          <w:sz w:val="28"/>
          <w:szCs w:val="28"/>
        </w:rPr>
        <w:t xml:space="preserve">акта Администрацией </w:t>
      </w:r>
      <w:proofErr w:type="spellStart"/>
      <w:r w:rsidRP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627F36" w:rsidRPr="00627F36">
        <w:rPr>
          <w:rFonts w:ascii="Roboto" w:hAnsi="Roboto" w:cs="Arial"/>
          <w:sz w:val="28"/>
          <w:szCs w:val="28"/>
        </w:rPr>
        <w:t xml:space="preserve"> сельского поселения</w:t>
      </w:r>
      <w:r w:rsidRPr="00FE5C7C">
        <w:rPr>
          <w:rFonts w:ascii="Roboto" w:hAnsi="Roboto" w:cs="Arial"/>
          <w:sz w:val="28"/>
          <w:szCs w:val="28"/>
        </w:rPr>
        <w:t xml:space="preserve">. </w:t>
      </w:r>
      <w:r w:rsidR="00627F36" w:rsidRPr="00627F36">
        <w:rPr>
          <w:rFonts w:ascii="Roboto" w:hAnsi="Roboto" w:cs="Arial"/>
          <w:sz w:val="28"/>
          <w:szCs w:val="28"/>
        </w:rPr>
        <w:t xml:space="preserve"> Решения Комиссии доводятся до сведения граждан и реализуются только после издания соответствующего постановления.</w:t>
      </w:r>
    </w:p>
    <w:p w:rsidR="00627F36" w:rsidRPr="00627F36" w:rsidRDefault="00627F36" w:rsidP="00917E5E">
      <w:pPr>
        <w:spacing w:after="150"/>
        <w:jc w:val="center"/>
        <w:rPr>
          <w:rFonts w:ascii="Roboto" w:hAnsi="Roboto" w:cs="Arial"/>
          <w:b/>
          <w:sz w:val="28"/>
          <w:szCs w:val="28"/>
        </w:rPr>
      </w:pPr>
      <w:r w:rsidRPr="00627F36">
        <w:rPr>
          <w:rFonts w:ascii="Roboto" w:hAnsi="Roboto" w:cs="Arial"/>
          <w:b/>
          <w:sz w:val="28"/>
          <w:szCs w:val="28"/>
        </w:rPr>
        <w:t>3. Порядок работы Жилищной комиссии.</w:t>
      </w:r>
    </w:p>
    <w:p w:rsidR="00627F36" w:rsidRPr="00627F36" w:rsidRDefault="00627F36" w:rsidP="00917E5E">
      <w:pPr>
        <w:spacing w:after="150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 xml:space="preserve">3.1. Заседания Комиссии проводятся по мере необходимости. Заседания являются полномочными, если на них присутствуют более половины членов Комиссии. </w:t>
      </w:r>
      <w:r w:rsidRPr="00627F36">
        <w:rPr>
          <w:rFonts w:ascii="Roboto" w:hAnsi="Roboto" w:cs="Arial"/>
          <w:sz w:val="28"/>
          <w:szCs w:val="28"/>
        </w:rPr>
        <w:br/>
        <w:t>3.2. Заседание Комиссии ведет председатель Комиссии, а в его отсутствие - заместитель председателя Комиссии</w:t>
      </w:r>
      <w:r w:rsidR="00604C22">
        <w:rPr>
          <w:rFonts w:ascii="Roboto" w:hAnsi="Roboto" w:cs="Arial"/>
          <w:sz w:val="28"/>
          <w:szCs w:val="28"/>
        </w:rPr>
        <w:t>.</w:t>
      </w:r>
      <w:r w:rsidRPr="00627F36">
        <w:rPr>
          <w:rFonts w:ascii="Roboto" w:hAnsi="Roboto" w:cs="Arial"/>
          <w:sz w:val="28"/>
          <w:szCs w:val="28"/>
        </w:rPr>
        <w:br/>
        <w:t>3.3. По итогам заседания в отношении рассматриваемого вопроса Комиссия может принять одно из следующих мотивированных решений:</w:t>
      </w:r>
      <w:r w:rsidRPr="00627F36">
        <w:rPr>
          <w:rFonts w:ascii="Roboto" w:hAnsi="Roboto" w:cs="Arial"/>
          <w:sz w:val="28"/>
          <w:szCs w:val="28"/>
        </w:rPr>
        <w:br/>
        <w:t>- об удовлетворении заявления;</w:t>
      </w:r>
      <w:r w:rsidRPr="00627F36">
        <w:rPr>
          <w:rFonts w:ascii="Roboto" w:hAnsi="Roboto" w:cs="Arial"/>
          <w:sz w:val="28"/>
          <w:szCs w:val="28"/>
        </w:rPr>
        <w:br/>
        <w:t>- об отказе в удовлетворении заявления;</w:t>
      </w:r>
      <w:r w:rsidRPr="00627F36">
        <w:rPr>
          <w:rFonts w:ascii="Roboto" w:hAnsi="Roboto" w:cs="Arial"/>
          <w:sz w:val="28"/>
          <w:szCs w:val="28"/>
        </w:rPr>
        <w:br/>
        <w:t>- об отложении вопроса в связи с необходимостью доработки или запроса дополнительных документов.</w:t>
      </w:r>
      <w:r w:rsidRPr="00627F36">
        <w:rPr>
          <w:rFonts w:ascii="Roboto" w:hAnsi="Roboto" w:cs="Arial"/>
          <w:sz w:val="28"/>
          <w:szCs w:val="28"/>
        </w:rPr>
        <w:br/>
        <w:t xml:space="preserve">3.4. Решения Комиссии принимаются простым большинством голосов </w:t>
      </w:r>
      <w:r w:rsidRPr="00627F36">
        <w:rPr>
          <w:rFonts w:ascii="Roboto" w:hAnsi="Roboto" w:cs="Arial"/>
          <w:sz w:val="28"/>
          <w:szCs w:val="28"/>
        </w:rPr>
        <w:lastRenderedPageBreak/>
        <w:t>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  <w:r w:rsidRPr="00627F36">
        <w:rPr>
          <w:rFonts w:ascii="Roboto" w:hAnsi="Roboto" w:cs="Arial"/>
          <w:sz w:val="28"/>
          <w:szCs w:val="28"/>
        </w:rPr>
        <w:br/>
        <w:t>3.5. На заседании Комиссии секретарем ведется протокол, который подписывается председательствующим и секретарем Комиссии.</w:t>
      </w:r>
      <w:r w:rsidRPr="00627F36">
        <w:rPr>
          <w:rFonts w:ascii="Roboto" w:hAnsi="Roboto" w:cs="Arial"/>
          <w:sz w:val="28"/>
          <w:szCs w:val="28"/>
        </w:rPr>
        <w:br/>
        <w:t>3.6. В случае временного отсутствия персональных членов Комиссии их могут замещать другие сотрудники представляемых ими органов по письменному поручению руководителей этих органов, о чем делается запись в протоколе заседания Комиссии.</w:t>
      </w:r>
      <w:r w:rsidRPr="00627F36">
        <w:rPr>
          <w:rFonts w:ascii="Roboto" w:hAnsi="Roboto" w:cs="Arial"/>
          <w:sz w:val="28"/>
          <w:szCs w:val="28"/>
        </w:rPr>
        <w:br/>
        <w:t>3.7. Организационное и материально-техническое обеспечение деятельности Комиссии осуществля</w:t>
      </w:r>
      <w:r w:rsidR="00FE5C7C">
        <w:rPr>
          <w:rFonts w:ascii="Roboto" w:hAnsi="Roboto" w:cs="Arial"/>
          <w:sz w:val="28"/>
          <w:szCs w:val="28"/>
        </w:rPr>
        <w:t xml:space="preserve">ется Администрацией </w:t>
      </w:r>
      <w:proofErr w:type="spellStart"/>
      <w:r w:rsid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Pr="00627F36">
        <w:rPr>
          <w:rFonts w:ascii="Roboto" w:hAnsi="Roboto" w:cs="Arial"/>
          <w:sz w:val="28"/>
          <w:szCs w:val="28"/>
        </w:rPr>
        <w:t xml:space="preserve"> сел</w:t>
      </w:r>
      <w:r w:rsidR="00FE5C7C">
        <w:rPr>
          <w:rFonts w:ascii="Roboto" w:hAnsi="Roboto" w:cs="Arial"/>
          <w:sz w:val="28"/>
          <w:szCs w:val="28"/>
        </w:rPr>
        <w:t>ьского поселения.</w:t>
      </w:r>
      <w:r w:rsidRPr="00627F36">
        <w:rPr>
          <w:rFonts w:ascii="Roboto" w:hAnsi="Roboto" w:cs="Arial"/>
          <w:sz w:val="28"/>
          <w:szCs w:val="28"/>
        </w:rPr>
        <w:br/>
        <w:t>3.8. Протоколы, решения и иная документация Комиссии храня</w:t>
      </w:r>
      <w:r w:rsidR="00FE5C7C">
        <w:rPr>
          <w:rFonts w:ascii="Roboto" w:hAnsi="Roboto" w:cs="Arial"/>
          <w:sz w:val="28"/>
          <w:szCs w:val="28"/>
        </w:rPr>
        <w:t xml:space="preserve">тся в Администрации </w:t>
      </w:r>
      <w:proofErr w:type="spellStart"/>
      <w:r w:rsid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FE5C7C">
        <w:rPr>
          <w:rFonts w:ascii="Roboto" w:hAnsi="Roboto" w:cs="Arial"/>
          <w:sz w:val="28"/>
          <w:szCs w:val="28"/>
        </w:rPr>
        <w:t xml:space="preserve"> сельского поселения </w:t>
      </w:r>
      <w:proofErr w:type="spellStart"/>
      <w:r w:rsidR="00FE5C7C">
        <w:rPr>
          <w:rFonts w:ascii="Roboto" w:hAnsi="Roboto" w:cs="Arial"/>
          <w:sz w:val="28"/>
          <w:szCs w:val="28"/>
        </w:rPr>
        <w:t>Тутаевского</w:t>
      </w:r>
      <w:proofErr w:type="spellEnd"/>
      <w:r w:rsidRPr="00627F36">
        <w:rPr>
          <w:rFonts w:ascii="Roboto" w:hAnsi="Roboto" w:cs="Arial"/>
          <w:sz w:val="28"/>
          <w:szCs w:val="28"/>
        </w:rPr>
        <w:t xml:space="preserve"> муниципального района Ярославской области в установленном порядке.</w:t>
      </w:r>
    </w:p>
    <w:p w:rsidR="00627F36" w:rsidRPr="00627F36" w:rsidRDefault="00627F3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> </w:t>
      </w:r>
    </w:p>
    <w:p w:rsidR="00604C22" w:rsidRDefault="00627F36" w:rsidP="00627F36">
      <w:pPr>
        <w:spacing w:after="150"/>
        <w:jc w:val="right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 xml:space="preserve">Приложение 2 </w:t>
      </w:r>
      <w:r w:rsidRPr="00627F36">
        <w:rPr>
          <w:rFonts w:ascii="Roboto" w:hAnsi="Roboto" w:cs="Arial"/>
          <w:sz w:val="28"/>
          <w:szCs w:val="28"/>
        </w:rPr>
        <w:br/>
      </w:r>
      <w:r w:rsidR="00FE5C7C">
        <w:rPr>
          <w:rFonts w:ascii="Roboto" w:hAnsi="Roboto" w:cs="Arial"/>
          <w:sz w:val="28"/>
          <w:szCs w:val="28"/>
        </w:rPr>
        <w:t xml:space="preserve">к постановлению Администрации </w:t>
      </w:r>
      <w:r w:rsidR="00FE5C7C">
        <w:rPr>
          <w:rFonts w:ascii="Roboto" w:hAnsi="Roboto" w:cs="Arial"/>
          <w:sz w:val="28"/>
          <w:szCs w:val="28"/>
        </w:rPr>
        <w:br/>
      </w:r>
      <w:proofErr w:type="spellStart"/>
      <w:r w:rsidR="00FE5C7C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FE5C7C">
        <w:rPr>
          <w:rFonts w:ascii="Roboto" w:hAnsi="Roboto" w:cs="Arial"/>
          <w:sz w:val="28"/>
          <w:szCs w:val="28"/>
        </w:rPr>
        <w:t xml:space="preserve"> </w:t>
      </w:r>
      <w:r w:rsidRPr="00627F36">
        <w:rPr>
          <w:rFonts w:ascii="Roboto" w:hAnsi="Roboto" w:cs="Arial"/>
          <w:sz w:val="28"/>
          <w:szCs w:val="28"/>
        </w:rPr>
        <w:t xml:space="preserve"> сел</w:t>
      </w:r>
      <w:r w:rsidR="00FE5C7C">
        <w:rPr>
          <w:rFonts w:ascii="Roboto" w:hAnsi="Roboto" w:cs="Arial"/>
          <w:sz w:val="28"/>
          <w:szCs w:val="28"/>
        </w:rPr>
        <w:t>ьского поселения</w:t>
      </w:r>
    </w:p>
    <w:p w:rsidR="00627F36" w:rsidRPr="00627F36" w:rsidRDefault="00604C22" w:rsidP="00627F36">
      <w:pPr>
        <w:spacing w:after="150"/>
        <w:jc w:val="right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от 27.02.2020 № 31</w:t>
      </w:r>
      <w:r w:rsidR="00FE5C7C">
        <w:rPr>
          <w:rFonts w:ascii="Roboto" w:hAnsi="Roboto" w:cs="Arial"/>
          <w:sz w:val="28"/>
          <w:szCs w:val="28"/>
        </w:rPr>
        <w:t xml:space="preserve"> </w:t>
      </w:r>
      <w:r w:rsidR="00FE5C7C">
        <w:rPr>
          <w:rFonts w:ascii="Roboto" w:hAnsi="Roboto" w:cs="Arial"/>
          <w:sz w:val="28"/>
          <w:szCs w:val="28"/>
        </w:rPr>
        <w:br/>
      </w:r>
    </w:p>
    <w:p w:rsidR="00627F36" w:rsidRPr="00627F36" w:rsidRDefault="00627F36" w:rsidP="00627F36">
      <w:pPr>
        <w:spacing w:after="150"/>
        <w:jc w:val="center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br/>
      </w:r>
      <w:r w:rsidRPr="00FE5C7C">
        <w:rPr>
          <w:rFonts w:ascii="Roboto" w:hAnsi="Roboto" w:cs="Arial"/>
          <w:b/>
          <w:bCs/>
          <w:sz w:val="28"/>
          <w:szCs w:val="28"/>
        </w:rPr>
        <w:t>Состав жилищной комиссии.</w:t>
      </w:r>
    </w:p>
    <w:p w:rsidR="003C2AD6" w:rsidRDefault="00627F3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>Председатель Комиссии:</w:t>
      </w:r>
    </w:p>
    <w:p w:rsidR="00627F36" w:rsidRDefault="00FE5C7C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Гриневич Татьяна Влад</w:t>
      </w:r>
      <w:r w:rsidR="003C2AD6">
        <w:rPr>
          <w:rFonts w:ascii="Roboto" w:hAnsi="Roboto" w:cs="Arial"/>
          <w:sz w:val="28"/>
          <w:szCs w:val="28"/>
        </w:rPr>
        <w:t>и</w:t>
      </w:r>
      <w:r>
        <w:rPr>
          <w:rFonts w:ascii="Roboto" w:hAnsi="Roboto" w:cs="Arial"/>
          <w:sz w:val="28"/>
          <w:szCs w:val="28"/>
        </w:rPr>
        <w:t xml:space="preserve">мировна - Глава </w:t>
      </w:r>
      <w:proofErr w:type="spellStart"/>
      <w:r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627F36" w:rsidRPr="00627F36">
        <w:rPr>
          <w:rFonts w:ascii="Roboto" w:hAnsi="Roboto" w:cs="Arial"/>
          <w:sz w:val="28"/>
          <w:szCs w:val="28"/>
        </w:rPr>
        <w:t xml:space="preserve"> сельского поселения.</w:t>
      </w:r>
    </w:p>
    <w:p w:rsidR="003C2AD6" w:rsidRDefault="003C2AD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Заместитель председателя:</w:t>
      </w:r>
    </w:p>
    <w:p w:rsidR="003C2AD6" w:rsidRPr="00627F36" w:rsidRDefault="003C2AD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 w:hint="eastAsia"/>
          <w:sz w:val="28"/>
          <w:szCs w:val="28"/>
        </w:rPr>
        <w:t>Б</w:t>
      </w:r>
      <w:r>
        <w:rPr>
          <w:rFonts w:ascii="Roboto" w:hAnsi="Roboto" w:cs="Arial"/>
          <w:sz w:val="28"/>
          <w:szCs w:val="28"/>
        </w:rPr>
        <w:t xml:space="preserve">еляева Галина Николаевна – заместитель Главы </w:t>
      </w:r>
      <w:proofErr w:type="spellStart"/>
      <w:r>
        <w:rPr>
          <w:rFonts w:ascii="Roboto" w:hAnsi="Roboto" w:cs="Arial"/>
          <w:sz w:val="28"/>
          <w:szCs w:val="28"/>
        </w:rPr>
        <w:t>Артемьевского</w:t>
      </w:r>
      <w:proofErr w:type="spellEnd"/>
      <w:r>
        <w:rPr>
          <w:rFonts w:ascii="Roboto" w:hAnsi="Roboto" w:cs="Arial"/>
          <w:sz w:val="28"/>
          <w:szCs w:val="28"/>
        </w:rPr>
        <w:t xml:space="preserve"> сельского поселения.</w:t>
      </w:r>
    </w:p>
    <w:p w:rsidR="00627F36" w:rsidRPr="00627F36" w:rsidRDefault="00627F36" w:rsidP="00917E5E">
      <w:pPr>
        <w:spacing w:after="150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 xml:space="preserve">Секретарь Комиссии: </w:t>
      </w:r>
      <w:r w:rsidR="003C2AD6">
        <w:rPr>
          <w:rFonts w:ascii="Roboto" w:hAnsi="Roboto" w:cs="Arial"/>
          <w:sz w:val="28"/>
          <w:szCs w:val="28"/>
        </w:rPr>
        <w:br/>
      </w:r>
      <w:proofErr w:type="spellStart"/>
      <w:r w:rsidR="003C2AD6">
        <w:rPr>
          <w:rFonts w:ascii="Roboto" w:hAnsi="Roboto" w:cs="Arial"/>
          <w:sz w:val="28"/>
          <w:szCs w:val="28"/>
        </w:rPr>
        <w:t>Антонихина</w:t>
      </w:r>
      <w:proofErr w:type="spellEnd"/>
      <w:r w:rsidR="003C2AD6">
        <w:rPr>
          <w:rFonts w:ascii="Roboto" w:hAnsi="Roboto" w:cs="Arial"/>
          <w:sz w:val="28"/>
          <w:szCs w:val="28"/>
        </w:rPr>
        <w:t xml:space="preserve"> Ирина Владимировна</w:t>
      </w:r>
      <w:r w:rsidRPr="00627F36">
        <w:rPr>
          <w:rFonts w:ascii="Roboto" w:hAnsi="Roboto" w:cs="Arial"/>
          <w:sz w:val="28"/>
          <w:szCs w:val="28"/>
        </w:rPr>
        <w:t xml:space="preserve"> </w:t>
      </w:r>
      <w:r w:rsidR="003C2AD6">
        <w:rPr>
          <w:rFonts w:ascii="Roboto" w:hAnsi="Roboto" w:cs="Arial"/>
          <w:sz w:val="28"/>
          <w:szCs w:val="28"/>
        </w:rPr>
        <w:t>–</w:t>
      </w:r>
      <w:r w:rsidRPr="00627F36">
        <w:rPr>
          <w:rFonts w:ascii="Roboto" w:hAnsi="Roboto" w:cs="Arial"/>
          <w:sz w:val="28"/>
          <w:szCs w:val="28"/>
        </w:rPr>
        <w:t xml:space="preserve"> </w:t>
      </w:r>
      <w:r w:rsidR="003C2AD6">
        <w:rPr>
          <w:rFonts w:ascii="Roboto" w:hAnsi="Roboto" w:cs="Arial"/>
          <w:sz w:val="28"/>
          <w:szCs w:val="28"/>
        </w:rPr>
        <w:t xml:space="preserve">ведущий специалист Администрации </w:t>
      </w:r>
      <w:proofErr w:type="spellStart"/>
      <w:r w:rsidR="003C2AD6">
        <w:rPr>
          <w:rFonts w:ascii="Roboto" w:hAnsi="Roboto" w:cs="Arial"/>
          <w:sz w:val="28"/>
          <w:szCs w:val="28"/>
        </w:rPr>
        <w:t>Артемьевского</w:t>
      </w:r>
      <w:proofErr w:type="spellEnd"/>
      <w:r w:rsidR="003C2AD6">
        <w:rPr>
          <w:rFonts w:ascii="Roboto" w:hAnsi="Roboto" w:cs="Arial"/>
          <w:sz w:val="28"/>
          <w:szCs w:val="28"/>
        </w:rPr>
        <w:t xml:space="preserve"> сельского поселения.</w:t>
      </w:r>
    </w:p>
    <w:p w:rsidR="00627F36" w:rsidRPr="00627F36" w:rsidRDefault="00627F3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> Члены комиссии:</w:t>
      </w:r>
    </w:p>
    <w:p w:rsidR="003C2AD6" w:rsidRDefault="003C2AD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Лебедева Елена Николаевн</w:t>
      </w:r>
      <w:proofErr w:type="gramStart"/>
      <w:r>
        <w:rPr>
          <w:rFonts w:ascii="Roboto" w:hAnsi="Roboto" w:cs="Arial"/>
          <w:sz w:val="28"/>
          <w:szCs w:val="28"/>
        </w:rPr>
        <w:t>а-</w:t>
      </w:r>
      <w:proofErr w:type="gramEnd"/>
      <w:r>
        <w:rPr>
          <w:rFonts w:ascii="Roboto" w:hAnsi="Roboto" w:cs="Arial"/>
          <w:sz w:val="28"/>
          <w:szCs w:val="28"/>
        </w:rPr>
        <w:t xml:space="preserve"> ведущий специалист Администрации </w:t>
      </w:r>
      <w:proofErr w:type="spellStart"/>
      <w:r>
        <w:rPr>
          <w:rFonts w:ascii="Roboto" w:hAnsi="Roboto" w:cs="Arial"/>
          <w:sz w:val="28"/>
          <w:szCs w:val="28"/>
        </w:rPr>
        <w:t>Артемьевского</w:t>
      </w:r>
      <w:proofErr w:type="spellEnd"/>
      <w:r>
        <w:rPr>
          <w:rFonts w:ascii="Roboto" w:hAnsi="Roboto" w:cs="Arial"/>
          <w:sz w:val="28"/>
          <w:szCs w:val="28"/>
        </w:rPr>
        <w:t xml:space="preserve"> сельского поселения</w:t>
      </w:r>
    </w:p>
    <w:p w:rsidR="00627F36" w:rsidRPr="00627F36" w:rsidRDefault="003C2AD6" w:rsidP="00627F36">
      <w:pPr>
        <w:spacing w:after="15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Депутат муниципального Совета </w:t>
      </w:r>
      <w:proofErr w:type="spellStart"/>
      <w:r>
        <w:rPr>
          <w:rFonts w:ascii="Roboto" w:hAnsi="Roboto" w:cs="Arial"/>
          <w:sz w:val="28"/>
          <w:szCs w:val="28"/>
        </w:rPr>
        <w:t>Артемьевского</w:t>
      </w:r>
      <w:proofErr w:type="spellEnd"/>
      <w:r>
        <w:rPr>
          <w:rFonts w:ascii="Roboto" w:hAnsi="Roboto" w:cs="Arial"/>
          <w:sz w:val="28"/>
          <w:szCs w:val="28"/>
        </w:rPr>
        <w:t xml:space="preserve"> сельского поселения (по согласованию).</w:t>
      </w:r>
      <w:r w:rsidR="00627F36" w:rsidRPr="00627F36">
        <w:rPr>
          <w:rFonts w:ascii="Roboto" w:hAnsi="Roboto" w:cs="Arial"/>
          <w:sz w:val="28"/>
          <w:szCs w:val="28"/>
        </w:rPr>
        <w:t> </w:t>
      </w:r>
    </w:p>
    <w:p w:rsidR="00627F36" w:rsidRPr="00627F36" w:rsidRDefault="00627F36" w:rsidP="00627F36">
      <w:pPr>
        <w:jc w:val="both"/>
        <w:rPr>
          <w:rFonts w:ascii="Roboto" w:hAnsi="Roboto" w:cs="Arial"/>
          <w:sz w:val="28"/>
          <w:szCs w:val="28"/>
        </w:rPr>
      </w:pPr>
      <w:r w:rsidRPr="00627F36">
        <w:rPr>
          <w:rFonts w:ascii="Roboto" w:hAnsi="Roboto" w:cs="Arial"/>
          <w:sz w:val="28"/>
          <w:szCs w:val="28"/>
        </w:rPr>
        <w:t> </w:t>
      </w:r>
    </w:p>
    <w:p w:rsidR="00A51EB9" w:rsidRPr="00FE5C7C" w:rsidRDefault="00A51EB9" w:rsidP="00366588">
      <w:pPr>
        <w:ind w:left="4245" w:hanging="4245"/>
        <w:rPr>
          <w:sz w:val="28"/>
          <w:szCs w:val="28"/>
        </w:rPr>
      </w:pPr>
    </w:p>
    <w:p w:rsidR="00FE5C7C" w:rsidRPr="00FE5C7C" w:rsidRDefault="00FE5C7C">
      <w:pPr>
        <w:ind w:left="4245" w:hanging="4245"/>
        <w:rPr>
          <w:sz w:val="28"/>
          <w:szCs w:val="28"/>
        </w:rPr>
      </w:pPr>
    </w:p>
    <w:sectPr w:rsidR="00FE5C7C" w:rsidRPr="00FE5C7C" w:rsidSect="002E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D7"/>
    <w:multiLevelType w:val="hybridMultilevel"/>
    <w:tmpl w:val="79C2857C"/>
    <w:lvl w:ilvl="0" w:tplc="76446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652B6"/>
    <w:multiLevelType w:val="hybridMultilevel"/>
    <w:tmpl w:val="52E20B40"/>
    <w:lvl w:ilvl="0" w:tplc="0B029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5597"/>
    <w:rsid w:val="002E7525"/>
    <w:rsid w:val="00314010"/>
    <w:rsid w:val="00366588"/>
    <w:rsid w:val="003C2AD6"/>
    <w:rsid w:val="00485597"/>
    <w:rsid w:val="005E36A1"/>
    <w:rsid w:val="00604C22"/>
    <w:rsid w:val="00627F36"/>
    <w:rsid w:val="007E4AFE"/>
    <w:rsid w:val="00917E5E"/>
    <w:rsid w:val="00A51EB9"/>
    <w:rsid w:val="00A7008C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0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00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1EB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1EB9"/>
    <w:rPr>
      <w:b/>
      <w:bCs/>
    </w:rPr>
  </w:style>
  <w:style w:type="paragraph" w:customStyle="1" w:styleId="editlog">
    <w:name w:val="editlog"/>
    <w:basedOn w:val="a"/>
    <w:rsid w:val="00A51E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5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764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98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1540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1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2020-03-02T10:36:00Z</cp:lastPrinted>
  <dcterms:created xsi:type="dcterms:W3CDTF">2020-03-02T06:57:00Z</dcterms:created>
  <dcterms:modified xsi:type="dcterms:W3CDTF">2020-03-02T10:38:00Z</dcterms:modified>
</cp:coreProperties>
</file>