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87"/>
        <w:gridCol w:w="3015"/>
        <w:gridCol w:w="2334"/>
        <w:gridCol w:w="2335"/>
      </w:tblGrid>
      <w:tr w:rsidR="00D241CA" w:rsidTr="00233578">
        <w:tc>
          <w:tcPr>
            <w:tcW w:w="9571" w:type="dxa"/>
            <w:gridSpan w:val="4"/>
          </w:tcPr>
          <w:p w:rsidR="00D241CA" w:rsidRPr="0006187C" w:rsidRDefault="00D241CA" w:rsidP="00233578">
            <w:pPr>
              <w:jc w:val="center"/>
              <w:rPr>
                <w:bCs/>
                <w:szCs w:val="28"/>
              </w:rPr>
            </w:pPr>
            <w:r w:rsidRPr="0006187C">
              <w:rPr>
                <w:bCs/>
                <w:szCs w:val="28"/>
              </w:rPr>
              <w:t>ПОСТАНОВЛЕНИЕ</w:t>
            </w:r>
          </w:p>
          <w:p w:rsidR="00D241CA" w:rsidRPr="0006187C" w:rsidRDefault="00D241CA" w:rsidP="00233578">
            <w:pPr>
              <w:jc w:val="center"/>
              <w:rPr>
                <w:bCs/>
                <w:szCs w:val="28"/>
              </w:rPr>
            </w:pPr>
            <w:r w:rsidRPr="0006187C">
              <w:rPr>
                <w:bCs/>
                <w:szCs w:val="28"/>
              </w:rPr>
              <w:t xml:space="preserve">Администрации </w:t>
            </w:r>
            <w:proofErr w:type="spellStart"/>
            <w:r w:rsidRPr="0006187C">
              <w:rPr>
                <w:bCs/>
                <w:szCs w:val="28"/>
              </w:rPr>
              <w:t>Артемьевского</w:t>
            </w:r>
            <w:proofErr w:type="spellEnd"/>
            <w:r w:rsidRPr="0006187C">
              <w:rPr>
                <w:bCs/>
                <w:szCs w:val="28"/>
              </w:rPr>
              <w:t xml:space="preserve"> сельского поселения </w:t>
            </w:r>
          </w:p>
          <w:p w:rsidR="00D241CA" w:rsidRPr="0006187C" w:rsidRDefault="00D241CA" w:rsidP="00233578">
            <w:pPr>
              <w:jc w:val="center"/>
              <w:rPr>
                <w:bCs/>
                <w:szCs w:val="28"/>
              </w:rPr>
            </w:pPr>
            <w:proofErr w:type="spellStart"/>
            <w:r w:rsidRPr="0006187C">
              <w:rPr>
                <w:bCs/>
                <w:szCs w:val="28"/>
              </w:rPr>
              <w:t>Тутаевского</w:t>
            </w:r>
            <w:proofErr w:type="spellEnd"/>
            <w:r w:rsidRPr="0006187C">
              <w:rPr>
                <w:bCs/>
                <w:szCs w:val="28"/>
              </w:rPr>
              <w:t xml:space="preserve"> муниципального района</w:t>
            </w:r>
          </w:p>
          <w:p w:rsidR="00D241CA" w:rsidRPr="0006187C" w:rsidRDefault="00D241CA" w:rsidP="00233578">
            <w:pPr>
              <w:jc w:val="center"/>
              <w:rPr>
                <w:bCs/>
                <w:szCs w:val="28"/>
              </w:rPr>
            </w:pPr>
            <w:r w:rsidRPr="0006187C">
              <w:rPr>
                <w:bCs/>
                <w:szCs w:val="28"/>
              </w:rPr>
              <w:t xml:space="preserve">Ярославской области </w:t>
            </w:r>
          </w:p>
          <w:p w:rsidR="00D241CA" w:rsidRPr="0006187C" w:rsidRDefault="00D241CA" w:rsidP="00233578">
            <w:pPr>
              <w:jc w:val="center"/>
              <w:rPr>
                <w:szCs w:val="28"/>
              </w:rPr>
            </w:pPr>
          </w:p>
          <w:p w:rsidR="00D241CA" w:rsidRPr="0006187C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241CA" w:rsidTr="00233578">
        <w:tc>
          <w:tcPr>
            <w:tcW w:w="1887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  <w:r>
              <w:rPr>
                <w:sz w:val="28"/>
                <w:szCs w:val="28"/>
              </w:rPr>
              <w:t>16.04.2020 г.</w:t>
            </w:r>
          </w:p>
        </w:tc>
        <w:tc>
          <w:tcPr>
            <w:tcW w:w="3015" w:type="dxa"/>
          </w:tcPr>
          <w:p w:rsidR="00D241CA" w:rsidRPr="0006187C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  <w:r w:rsidRPr="0006187C">
              <w:rPr>
                <w:szCs w:val="28"/>
              </w:rPr>
              <w:t xml:space="preserve">№  </w:t>
            </w:r>
            <w:r>
              <w:rPr>
                <w:szCs w:val="28"/>
              </w:rPr>
              <w:t>64</w:t>
            </w:r>
          </w:p>
        </w:tc>
        <w:tc>
          <w:tcPr>
            <w:tcW w:w="2334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335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241CA" w:rsidTr="00233578">
        <w:tc>
          <w:tcPr>
            <w:tcW w:w="1887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__________________</w:t>
            </w:r>
          </w:p>
        </w:tc>
        <w:tc>
          <w:tcPr>
            <w:tcW w:w="3015" w:type="dxa"/>
          </w:tcPr>
          <w:p w:rsidR="00D241CA" w:rsidRPr="0006187C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Cs w:val="16"/>
                <w:u w:val="single"/>
              </w:rPr>
            </w:pPr>
            <w:r w:rsidRPr="0006187C">
              <w:rPr>
                <w:szCs w:val="16"/>
                <w:u w:val="single"/>
              </w:rPr>
              <w:t>________________</w:t>
            </w:r>
          </w:p>
        </w:tc>
        <w:tc>
          <w:tcPr>
            <w:tcW w:w="2334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D241CA" w:rsidTr="00233578">
        <w:trPr>
          <w:trHeight w:val="359"/>
        </w:trPr>
        <w:tc>
          <w:tcPr>
            <w:tcW w:w="1887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(дата документа)</w:t>
            </w:r>
          </w:p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:rsidR="00D241CA" w:rsidRPr="0006187C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Cs w:val="16"/>
              </w:rPr>
            </w:pPr>
            <w:r w:rsidRPr="0006187C">
              <w:rPr>
                <w:szCs w:val="16"/>
              </w:rPr>
              <w:t>(номер документа)</w:t>
            </w:r>
          </w:p>
        </w:tc>
        <w:tc>
          <w:tcPr>
            <w:tcW w:w="2334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241CA" w:rsidTr="00233578">
        <w:trPr>
          <w:trHeight w:val="531"/>
        </w:trPr>
        <w:tc>
          <w:tcPr>
            <w:tcW w:w="1887" w:type="dxa"/>
          </w:tcPr>
          <w:p w:rsidR="00D241CA" w:rsidRDefault="00D241CA" w:rsidP="00233578"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мишево</w:t>
            </w:r>
            <w:proofErr w:type="spellEnd"/>
          </w:p>
          <w:p w:rsidR="00D241CA" w:rsidRDefault="00D241CA" w:rsidP="00233578"/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3015" w:type="dxa"/>
          </w:tcPr>
          <w:p w:rsidR="00D241CA" w:rsidRPr="0006187C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334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335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241CA" w:rsidTr="00233578">
        <w:trPr>
          <w:trHeight w:val="853"/>
        </w:trPr>
        <w:tc>
          <w:tcPr>
            <w:tcW w:w="4902" w:type="dxa"/>
            <w:gridSpan w:val="2"/>
          </w:tcPr>
          <w:p w:rsidR="002C6492" w:rsidRDefault="00D241CA" w:rsidP="002C6492">
            <w:pPr>
              <w:pStyle w:val="a3"/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 мерах по обеспечению безопасности</w:t>
            </w:r>
          </w:p>
          <w:p w:rsidR="00D241CA" w:rsidRDefault="00D241CA" w:rsidP="002C6492">
            <w:pPr>
              <w:pStyle w:val="a3"/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людей  на водных объектах в </w:t>
            </w:r>
            <w:proofErr w:type="spellStart"/>
            <w:r>
              <w:rPr>
                <w:b/>
                <w:color w:val="000000"/>
              </w:rPr>
              <w:t>весенне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-л</w:t>
            </w:r>
            <w:proofErr w:type="gramEnd"/>
            <w:r>
              <w:rPr>
                <w:b/>
                <w:color w:val="000000"/>
              </w:rPr>
              <w:t xml:space="preserve">етний период 2020 года на территории   </w:t>
            </w:r>
            <w:proofErr w:type="spellStart"/>
            <w:r>
              <w:rPr>
                <w:b/>
                <w:color w:val="000000"/>
              </w:rPr>
              <w:t>Артемьевского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</w:t>
            </w:r>
          </w:p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b/>
              </w:rPr>
            </w:pPr>
          </w:p>
        </w:tc>
        <w:tc>
          <w:tcPr>
            <w:tcW w:w="2334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335" w:type="dxa"/>
          </w:tcPr>
          <w:p w:rsidR="00D241CA" w:rsidRDefault="00D241CA" w:rsidP="00233578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</w:tbl>
    <w:p w:rsidR="00D241CA" w:rsidRDefault="00D241CA" w:rsidP="00D241CA">
      <w:pPr>
        <w:ind w:firstLine="700"/>
        <w:jc w:val="both"/>
        <w:rPr>
          <w:bCs/>
        </w:rPr>
      </w:pPr>
      <w:proofErr w:type="gramStart"/>
      <w:r>
        <w:t xml:space="preserve">В соответствии с Федеральным законом от 6 октября 2003 года      №131-ФЗ «Об общих принципах организации местного управления в Российской Федерации», постановлением Администрации Ярославской области от 22.05.2007 №164 «Об утверждении 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>
        <w:rPr>
          <w:bCs/>
        </w:rPr>
        <w:t>а также в целях обеспечения безопасности людей, охраны их</w:t>
      </w:r>
      <w:proofErr w:type="gramEnd"/>
      <w:r>
        <w:rPr>
          <w:bCs/>
        </w:rPr>
        <w:t xml:space="preserve"> жизни и здоровья, сокращения количества несчастных случаев на водных объектах поселения,  Администрация  </w:t>
      </w:r>
      <w:proofErr w:type="spellStart"/>
      <w:r>
        <w:rPr>
          <w:bCs/>
        </w:rPr>
        <w:t>Артемьевского</w:t>
      </w:r>
      <w:proofErr w:type="spellEnd"/>
      <w:r>
        <w:rPr>
          <w:bCs/>
        </w:rPr>
        <w:t xml:space="preserve"> сельского поселения</w:t>
      </w:r>
    </w:p>
    <w:p w:rsidR="00D241CA" w:rsidRDefault="00D241CA" w:rsidP="00D241CA">
      <w:pPr>
        <w:ind w:firstLine="700"/>
        <w:jc w:val="both"/>
        <w:rPr>
          <w:bCs/>
        </w:rPr>
      </w:pPr>
    </w:p>
    <w:p w:rsidR="00D241CA" w:rsidRDefault="00D241CA" w:rsidP="00D241CA">
      <w:pPr>
        <w:ind w:firstLine="700"/>
        <w:jc w:val="both"/>
        <w:rPr>
          <w:bCs/>
        </w:rPr>
      </w:pPr>
      <w:r>
        <w:rPr>
          <w:bCs/>
        </w:rPr>
        <w:t xml:space="preserve"> ПОСТАНОВЛЯЕТ:</w:t>
      </w:r>
    </w:p>
    <w:p w:rsidR="00D241CA" w:rsidRDefault="00D241CA" w:rsidP="00D241CA">
      <w:pPr>
        <w:pStyle w:val="a3"/>
        <w:spacing w:after="0"/>
        <w:ind w:left="709"/>
        <w:jc w:val="both"/>
      </w:pPr>
      <w:r>
        <w:t>1. Утвердить:</w:t>
      </w:r>
    </w:p>
    <w:p w:rsidR="00D241CA" w:rsidRDefault="00D241CA" w:rsidP="00D241CA">
      <w:pPr>
        <w:pStyle w:val="a3"/>
        <w:numPr>
          <w:ilvl w:val="1"/>
          <w:numId w:val="1"/>
        </w:numPr>
        <w:spacing w:after="0"/>
        <w:jc w:val="both"/>
      </w:pPr>
      <w:r>
        <w:t xml:space="preserve">  - план мероприятий по обеспечению безопасности  людей на водных объектах в весенне-летний период 2020 г. (приложение 1);</w:t>
      </w:r>
    </w:p>
    <w:p w:rsidR="00D241CA" w:rsidRDefault="00D241CA" w:rsidP="00D241CA">
      <w:pPr>
        <w:pStyle w:val="a3"/>
        <w:numPr>
          <w:ilvl w:val="1"/>
          <w:numId w:val="1"/>
        </w:numPr>
        <w:spacing w:after="0"/>
        <w:jc w:val="both"/>
      </w:pPr>
      <w:r>
        <w:t>- перечень опасных мест, запрещённых для купания  и обозначить их  соответствующими запрещающими знаками</w:t>
      </w:r>
      <w:r w:rsidR="002C6492">
        <w:t xml:space="preserve">, обеспечить недопущения купания в запрещенных местах </w:t>
      </w:r>
      <w:r>
        <w:t xml:space="preserve"> (приложение 2);</w:t>
      </w:r>
    </w:p>
    <w:p w:rsidR="00D241CA" w:rsidRDefault="00D241CA" w:rsidP="00D241CA">
      <w:pPr>
        <w:pStyle w:val="a3"/>
        <w:numPr>
          <w:ilvl w:val="1"/>
          <w:numId w:val="1"/>
        </w:numPr>
        <w:spacing w:after="0"/>
        <w:jc w:val="both"/>
      </w:pPr>
      <w:r>
        <w:t>- установить начало купального сезона с 15 июня 2020 г.,  окончание 15 августа 2020 г.</w:t>
      </w:r>
    </w:p>
    <w:p w:rsidR="00D241CA" w:rsidRDefault="00D241CA" w:rsidP="00D241CA">
      <w:pPr>
        <w:pStyle w:val="a3"/>
        <w:spacing w:after="0"/>
        <w:ind w:firstLine="709"/>
        <w:jc w:val="both"/>
      </w:pPr>
      <w:r>
        <w:t xml:space="preserve"> 2. Назначить лицом, ответственным за безопасность людей на водных объектах, ведущего специалиста </w:t>
      </w:r>
      <w:proofErr w:type="spellStart"/>
      <w:r>
        <w:t>Антонихину</w:t>
      </w:r>
      <w:proofErr w:type="spellEnd"/>
      <w:r>
        <w:t xml:space="preserve"> И.В.</w:t>
      </w:r>
    </w:p>
    <w:p w:rsidR="00D241CA" w:rsidRDefault="00D241CA" w:rsidP="00D241C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Ведущему специалисту   </w:t>
      </w:r>
      <w:proofErr w:type="spellStart"/>
      <w:r>
        <w:rPr>
          <w:color w:val="000000"/>
        </w:rPr>
        <w:t>Антонихиной</w:t>
      </w:r>
      <w:proofErr w:type="spellEnd"/>
      <w:r>
        <w:rPr>
          <w:color w:val="000000"/>
        </w:rPr>
        <w:t xml:space="preserve"> И.В.:</w:t>
      </w:r>
    </w:p>
    <w:p w:rsidR="00D241CA" w:rsidRDefault="00D241CA" w:rsidP="00D241CA">
      <w:pPr>
        <w:jc w:val="both"/>
        <w:rPr>
          <w:color w:val="000000"/>
        </w:rPr>
      </w:pPr>
      <w:r>
        <w:rPr>
          <w:color w:val="000000"/>
        </w:rPr>
        <w:t xml:space="preserve">     - организовать проведение пропагандистской работы с целью  предотвращения  несчастных случаев на водных объектах;</w:t>
      </w:r>
    </w:p>
    <w:p w:rsidR="002C6492" w:rsidRDefault="00D241CA" w:rsidP="00D241CA">
      <w:pPr>
        <w:pStyle w:val="a5"/>
      </w:pPr>
      <w:r>
        <w:t xml:space="preserve">- усилить контроль по недопущению  купания населения в не отведенных для этого местах; </w:t>
      </w:r>
    </w:p>
    <w:p w:rsidR="00D241CA" w:rsidRPr="003B61AB" w:rsidRDefault="00D241CA" w:rsidP="00D241CA">
      <w:pPr>
        <w:pStyle w:val="a5"/>
      </w:pPr>
      <w:r>
        <w:t xml:space="preserve">- организовать  регулярный </w:t>
      </w:r>
      <w:proofErr w:type="gramStart"/>
      <w:r>
        <w:t>контроль за</w:t>
      </w:r>
      <w:proofErr w:type="gramEnd"/>
      <w:r>
        <w:t xml:space="preserve"> соблюдением физическими и должностными   лицами природоохранного законодательства на водных объектах и  прилегающих территориях;</w:t>
      </w:r>
    </w:p>
    <w:p w:rsidR="00D241CA" w:rsidRDefault="00D241CA" w:rsidP="00D241CA">
      <w:pPr>
        <w:ind w:left="709"/>
        <w:jc w:val="both"/>
        <w:rPr>
          <w:color w:val="000000"/>
        </w:rPr>
      </w:pPr>
      <w:r>
        <w:rPr>
          <w:color w:val="000000"/>
        </w:rPr>
        <w:t>4. Постановление вступает в силу с момента подписания.</w:t>
      </w:r>
    </w:p>
    <w:p w:rsidR="00D241CA" w:rsidRDefault="00D241CA" w:rsidP="00D241CA">
      <w:pPr>
        <w:rPr>
          <w:color w:val="000000"/>
        </w:rPr>
      </w:pPr>
      <w:r>
        <w:rPr>
          <w:color w:val="000000"/>
        </w:rPr>
        <w:t xml:space="preserve">       </w:t>
      </w:r>
    </w:p>
    <w:p w:rsidR="00D241CA" w:rsidRDefault="00D241CA" w:rsidP="00D241CA">
      <w:pPr>
        <w:rPr>
          <w:color w:val="000000"/>
        </w:rPr>
      </w:pPr>
    </w:p>
    <w:p w:rsidR="00D241CA" w:rsidRDefault="00D241CA" w:rsidP="00D241CA">
      <w:pPr>
        <w:rPr>
          <w:color w:val="000000"/>
        </w:rPr>
      </w:pPr>
      <w:r>
        <w:rPr>
          <w:color w:val="000000"/>
        </w:rPr>
        <w:t xml:space="preserve">  Глава </w:t>
      </w:r>
      <w:proofErr w:type="spellStart"/>
      <w:r>
        <w:rPr>
          <w:color w:val="000000"/>
        </w:rPr>
        <w:t>Артемьевского</w:t>
      </w:r>
      <w:proofErr w:type="spellEnd"/>
      <w:r>
        <w:rPr>
          <w:color w:val="000000"/>
        </w:rPr>
        <w:t xml:space="preserve"> сельского поселения:                                        Т.В. Гриневич</w:t>
      </w: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  <w:r>
        <w:t>Приложение 1</w:t>
      </w: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  <w:r>
        <w:t>УТВЕРЖДАЮ</w:t>
      </w:r>
    </w:p>
    <w:p w:rsidR="00D241CA" w:rsidRDefault="00D241CA" w:rsidP="00D241CA">
      <w:pPr>
        <w:jc w:val="right"/>
      </w:pPr>
      <w:r>
        <w:t xml:space="preserve">Глава </w:t>
      </w:r>
      <w:proofErr w:type="spellStart"/>
      <w:r>
        <w:t>Артемьевского</w:t>
      </w:r>
      <w:proofErr w:type="spellEnd"/>
    </w:p>
    <w:p w:rsidR="00D241CA" w:rsidRDefault="00D241CA" w:rsidP="00D241CA">
      <w:pPr>
        <w:jc w:val="right"/>
      </w:pPr>
      <w:r>
        <w:t>сельского поселения</w:t>
      </w: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  <w:r>
        <w:t>______________ Т.В. Гриневич</w:t>
      </w: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  <w:r>
        <w:t>«_____»____________2020г.</w:t>
      </w:r>
    </w:p>
    <w:p w:rsidR="00D241CA" w:rsidRDefault="00D241CA" w:rsidP="00D241CA">
      <w:pPr>
        <w:jc w:val="right"/>
      </w:pPr>
    </w:p>
    <w:p w:rsidR="00D241CA" w:rsidRDefault="00D241CA" w:rsidP="00D241CA">
      <w:pPr>
        <w:jc w:val="right"/>
      </w:pPr>
    </w:p>
    <w:p w:rsidR="00D241CA" w:rsidRDefault="00D241CA" w:rsidP="00D241CA">
      <w:pPr>
        <w:jc w:val="center"/>
      </w:pPr>
    </w:p>
    <w:p w:rsidR="00D241CA" w:rsidRDefault="00D241CA" w:rsidP="00D241CA">
      <w:pPr>
        <w:pStyle w:val="5"/>
        <w:rPr>
          <w:sz w:val="24"/>
        </w:rPr>
      </w:pPr>
      <w:r>
        <w:rPr>
          <w:sz w:val="24"/>
        </w:rPr>
        <w:t xml:space="preserve">ПЛАН </w:t>
      </w:r>
    </w:p>
    <w:p w:rsidR="00D241CA" w:rsidRDefault="00D241CA" w:rsidP="00D241CA">
      <w:pPr>
        <w:tabs>
          <w:tab w:val="num" w:pos="720"/>
        </w:tabs>
        <w:ind w:left="720"/>
        <w:jc w:val="center"/>
      </w:pPr>
      <w:r>
        <w:t>мероприятий по обеспечению безопасности людей на водных объектах в весенне-летний период 2020 г.</w:t>
      </w:r>
    </w:p>
    <w:p w:rsidR="00D241CA" w:rsidRDefault="00D241CA" w:rsidP="00D241CA">
      <w:pPr>
        <w:tabs>
          <w:tab w:val="num" w:pos="720"/>
        </w:tabs>
        <w:ind w:left="720"/>
        <w:jc w:val="center"/>
      </w:pPr>
    </w:p>
    <w:p w:rsidR="00D241CA" w:rsidRDefault="00D241CA" w:rsidP="00D241CA">
      <w:pPr>
        <w:pStyle w:val="a5"/>
        <w:numPr>
          <w:ilvl w:val="0"/>
          <w:numId w:val="2"/>
        </w:numPr>
        <w:spacing w:after="0"/>
        <w:jc w:val="both"/>
      </w:pPr>
      <w:r>
        <w:t>Проведение тематических бесед о правилах поведения людей на водных объектах в весенне-летний период в общеобразовательных учреждениях.</w:t>
      </w:r>
    </w:p>
    <w:p w:rsidR="00D241CA" w:rsidRDefault="00D241CA" w:rsidP="00D241CA">
      <w:pPr>
        <w:numPr>
          <w:ilvl w:val="0"/>
          <w:numId w:val="2"/>
        </w:numPr>
        <w:jc w:val="both"/>
      </w:pPr>
      <w:r>
        <w:t>Проведение профилактической разъяснительной работы с населением о правилах поведения на водных объектах в весенне-летний период на сельских сходах.</w:t>
      </w:r>
    </w:p>
    <w:p w:rsidR="00D241CA" w:rsidRDefault="00D241CA" w:rsidP="00D241CA">
      <w:pPr>
        <w:numPr>
          <w:ilvl w:val="0"/>
          <w:numId w:val="2"/>
        </w:numPr>
        <w:jc w:val="both"/>
      </w:pPr>
      <w:r>
        <w:t>Обозначить потенциально опасные участки водоемов соответствующими  предупреждающими (запрещающими) знаками.</w:t>
      </w:r>
    </w:p>
    <w:p w:rsidR="00D241CA" w:rsidRDefault="00D241CA" w:rsidP="00D241CA">
      <w:pPr>
        <w:numPr>
          <w:ilvl w:val="0"/>
          <w:numId w:val="2"/>
        </w:numPr>
        <w:jc w:val="both"/>
      </w:pPr>
      <w:r>
        <w:t>Установить в местах массового отдыха людей у водоемов  информационные стенды (щиты)  с материалами по профилактике несчастных случаев  с людьми на воде, извлечениями из Правил охраны жизни людей на водных объектах Ярославской области и указанием  телефонов экстренных служб.</w:t>
      </w:r>
    </w:p>
    <w:p w:rsidR="00D241CA" w:rsidRDefault="00D241CA" w:rsidP="00D241CA">
      <w:pPr>
        <w:numPr>
          <w:ilvl w:val="0"/>
          <w:numId w:val="2"/>
        </w:numPr>
        <w:jc w:val="both"/>
      </w:pPr>
      <w:r>
        <w:t xml:space="preserve">В общественных местах (магазины, клубы, доски объявлений) </w:t>
      </w:r>
      <w:proofErr w:type="gramStart"/>
      <w:r>
        <w:t>разместить информацию</w:t>
      </w:r>
      <w:proofErr w:type="gramEnd"/>
      <w:r>
        <w:t xml:space="preserve"> по   профилактике несчастных случаев с людьми на водоемах, и извлечение из Правил охраны жизни людей на водных объектах ЯО.</w:t>
      </w:r>
    </w:p>
    <w:p w:rsidR="00D241CA" w:rsidRDefault="00D241CA" w:rsidP="00D241CA">
      <w:pPr>
        <w:numPr>
          <w:ilvl w:val="0"/>
          <w:numId w:val="2"/>
        </w:numPr>
        <w:jc w:val="both"/>
      </w:pPr>
      <w:r>
        <w:t>Издавать нормативно-правовые акты, приостанавливающие или ограничивающие водопользование в случае угрозы причинения вреда жизни и здоровью людей.</w:t>
      </w:r>
    </w:p>
    <w:p w:rsidR="00D241CA" w:rsidRDefault="00D241CA" w:rsidP="00D241CA">
      <w:pPr>
        <w:rPr>
          <w:sz w:val="28"/>
        </w:rPr>
        <w:sectPr w:rsidR="00D241CA" w:rsidSect="00207E19">
          <w:pgSz w:w="11906" w:h="16838"/>
          <w:pgMar w:top="1134" w:right="567" w:bottom="567" w:left="1418" w:header="709" w:footer="709" w:gutter="0"/>
          <w:cols w:space="720"/>
        </w:sectPr>
      </w:pPr>
    </w:p>
    <w:p w:rsidR="00D241CA" w:rsidRDefault="00D241CA" w:rsidP="00D241CA">
      <w:pPr>
        <w:tabs>
          <w:tab w:val="left" w:pos="0"/>
        </w:tabs>
        <w:ind w:left="8100" w:hanging="8100"/>
        <w:jc w:val="right"/>
      </w:pPr>
    </w:p>
    <w:p w:rsidR="00D241CA" w:rsidRDefault="00D241CA" w:rsidP="00D241CA">
      <w:pPr>
        <w:tabs>
          <w:tab w:val="left" w:pos="0"/>
        </w:tabs>
        <w:ind w:left="8100" w:hanging="8100"/>
        <w:jc w:val="right"/>
      </w:pPr>
    </w:p>
    <w:p w:rsidR="00D241CA" w:rsidRDefault="00D241CA" w:rsidP="00D241CA">
      <w:pPr>
        <w:tabs>
          <w:tab w:val="left" w:pos="0"/>
        </w:tabs>
        <w:ind w:left="8100" w:hanging="8100"/>
        <w:jc w:val="right"/>
      </w:pPr>
    </w:p>
    <w:p w:rsidR="00D241CA" w:rsidRDefault="00D241CA" w:rsidP="00D241CA">
      <w:pPr>
        <w:tabs>
          <w:tab w:val="left" w:pos="0"/>
        </w:tabs>
        <w:ind w:left="8100" w:hanging="8100"/>
        <w:jc w:val="right"/>
      </w:pPr>
      <w:r>
        <w:t>Приложение 2</w:t>
      </w:r>
    </w:p>
    <w:p w:rsidR="00D241CA" w:rsidRDefault="00D241CA" w:rsidP="00D241CA">
      <w:pPr>
        <w:tabs>
          <w:tab w:val="left" w:pos="0"/>
        </w:tabs>
      </w:pPr>
    </w:p>
    <w:p w:rsidR="00D241CA" w:rsidRDefault="00D241CA" w:rsidP="00D241CA">
      <w:pPr>
        <w:tabs>
          <w:tab w:val="left" w:pos="0"/>
        </w:tabs>
        <w:ind w:left="8100" w:hanging="8100"/>
        <w:jc w:val="center"/>
      </w:pPr>
      <w:r>
        <w:t xml:space="preserve">ПЕРЕЧЕНЬ </w:t>
      </w:r>
    </w:p>
    <w:p w:rsidR="00D241CA" w:rsidRDefault="00D241CA" w:rsidP="00D241CA">
      <w:pPr>
        <w:tabs>
          <w:tab w:val="left" w:pos="0"/>
        </w:tabs>
        <w:ind w:left="8100" w:hanging="8100"/>
        <w:jc w:val="center"/>
      </w:pPr>
      <w:r>
        <w:t xml:space="preserve">мест, запрещенных для купания на территории </w:t>
      </w:r>
      <w:proofErr w:type="spellStart"/>
      <w:r>
        <w:t>Артемьевского</w:t>
      </w:r>
      <w:proofErr w:type="spellEnd"/>
      <w:r>
        <w:t xml:space="preserve"> сельского поселения</w:t>
      </w:r>
    </w:p>
    <w:p w:rsidR="00D241CA" w:rsidRDefault="00D241CA" w:rsidP="00D241CA">
      <w:pPr>
        <w:tabs>
          <w:tab w:val="left" w:pos="0"/>
        </w:tabs>
        <w:ind w:left="8100" w:hanging="810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54"/>
        <w:gridCol w:w="1797"/>
        <w:gridCol w:w="1459"/>
        <w:gridCol w:w="1260"/>
        <w:gridCol w:w="4320"/>
        <w:gridCol w:w="2978"/>
      </w:tblGrid>
      <w:tr w:rsidR="00D241CA" w:rsidTr="00233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ind w:hanging="8100"/>
              <w:jc w:val="right"/>
            </w:pPr>
            <w:r>
              <w:t>№</w:t>
            </w:r>
          </w:p>
          <w:p w:rsidR="00D241CA" w:rsidRDefault="00D241CA" w:rsidP="00233578">
            <w:pPr>
              <w:ind w:hanging="8100"/>
              <w:jc w:val="righ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Муниципальный район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Расположение места запрещенного для купания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Наименование реки, озера, водоема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Количество выставленных запрещенных знаков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Наименование, номер, дата нормативного правового акта муниципального образования о запрете купания в данном месте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 xml:space="preserve">ФИО, должность телефон </w:t>
            </w:r>
            <w:proofErr w:type="gramStart"/>
            <w:r>
              <w:t>ответственного</w:t>
            </w:r>
            <w:proofErr w:type="gramEnd"/>
            <w:r>
              <w:t xml:space="preserve"> за обеспечение безопасности на воде</w:t>
            </w:r>
          </w:p>
        </w:tc>
      </w:tr>
      <w:tr w:rsidR="00D241CA" w:rsidTr="00233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7</w:t>
            </w:r>
          </w:p>
        </w:tc>
      </w:tr>
      <w:tr w:rsidR="00D241CA" w:rsidTr="00233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proofErr w:type="spellStart"/>
            <w:r>
              <w:t>Тутаевский</w:t>
            </w:r>
            <w:proofErr w:type="spellEnd"/>
            <w:r>
              <w:t xml:space="preserve"> МР </w:t>
            </w: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  <w:proofErr w:type="spellStart"/>
            <w:r>
              <w:t>Артемьевское</w:t>
            </w:r>
            <w:proofErr w:type="spellEnd"/>
            <w:r>
              <w:t xml:space="preserve"> СП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 xml:space="preserve">устье р. </w:t>
            </w:r>
            <w:proofErr w:type="spellStart"/>
            <w:r>
              <w:t>Эдома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р.</w:t>
            </w:r>
            <w:r w:rsidR="002C6492">
              <w:t xml:space="preserve"> </w:t>
            </w:r>
            <w:r>
              <w:t>Волга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 xml:space="preserve">Постановление Администрации АСП от 16.04.2020 г № 64 «О мерах по обеспечению безопасности людей  на водных объектах в весенне-летний период 2020 года на территории </w:t>
            </w:r>
            <w:proofErr w:type="spellStart"/>
            <w:r>
              <w:t>Артемьевского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 xml:space="preserve">Ведущий специалист Администрации АСП </w:t>
            </w:r>
            <w:proofErr w:type="spellStart"/>
            <w:r>
              <w:t>Антонихина</w:t>
            </w:r>
            <w:proofErr w:type="spellEnd"/>
            <w:r>
              <w:t xml:space="preserve"> И.В. </w:t>
            </w:r>
          </w:p>
          <w:p w:rsidR="00D241CA" w:rsidRDefault="00D241CA" w:rsidP="00233578">
            <w:pPr>
              <w:tabs>
                <w:tab w:val="left" w:pos="0"/>
              </w:tabs>
              <w:jc w:val="center"/>
            </w:pPr>
            <w:r>
              <w:t>т.  (48533) 4-58-18</w:t>
            </w:r>
          </w:p>
        </w:tc>
      </w:tr>
    </w:tbl>
    <w:p w:rsidR="00D241CA" w:rsidRDefault="00D241CA" w:rsidP="00D241CA">
      <w:pPr>
        <w:tabs>
          <w:tab w:val="left" w:pos="0"/>
        </w:tabs>
        <w:ind w:left="8100" w:hanging="8100"/>
      </w:pPr>
    </w:p>
    <w:p w:rsidR="00D241CA" w:rsidRDefault="00D241CA" w:rsidP="00D241CA">
      <w:pPr>
        <w:tabs>
          <w:tab w:val="left" w:pos="0"/>
        </w:tabs>
        <w:ind w:left="8100" w:hanging="8100"/>
      </w:pPr>
    </w:p>
    <w:p w:rsidR="00D241CA" w:rsidRDefault="00D241CA" w:rsidP="00D241CA">
      <w:pPr>
        <w:tabs>
          <w:tab w:val="left" w:pos="0"/>
        </w:tabs>
        <w:ind w:left="8100" w:hanging="8100"/>
      </w:pPr>
    </w:p>
    <w:p w:rsidR="00D241CA" w:rsidRDefault="00D241CA" w:rsidP="00D241CA">
      <w:pPr>
        <w:tabs>
          <w:tab w:val="left" w:pos="0"/>
        </w:tabs>
        <w:ind w:left="8100" w:hanging="8100"/>
      </w:pPr>
    </w:p>
    <w:p w:rsidR="00D241CA" w:rsidRDefault="00D241CA" w:rsidP="00D241CA">
      <w:pPr>
        <w:tabs>
          <w:tab w:val="left" w:pos="0"/>
        </w:tabs>
        <w:ind w:left="8100" w:hanging="8100"/>
      </w:pPr>
    </w:p>
    <w:p w:rsidR="00D241CA" w:rsidRDefault="00D241CA" w:rsidP="00D241CA"/>
    <w:p w:rsidR="00D241CA" w:rsidRDefault="00D241CA" w:rsidP="00D241CA"/>
    <w:p w:rsidR="002E7525" w:rsidRDefault="002E7525"/>
    <w:sectPr w:rsidR="002E7525" w:rsidSect="009E2C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1F0A"/>
    <w:multiLevelType w:val="hybridMultilevel"/>
    <w:tmpl w:val="13006488"/>
    <w:lvl w:ilvl="0" w:tplc="89E0B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460EE"/>
    <w:multiLevelType w:val="hybridMultilevel"/>
    <w:tmpl w:val="7D1054EC"/>
    <w:lvl w:ilvl="0" w:tplc="71DEE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E8663E34">
      <w:numFmt w:val="none"/>
      <w:lvlText w:val=""/>
      <w:lvlJc w:val="left"/>
      <w:pPr>
        <w:tabs>
          <w:tab w:val="num" w:pos="360"/>
        </w:tabs>
      </w:pPr>
    </w:lvl>
    <w:lvl w:ilvl="2" w:tplc="D714A45C">
      <w:numFmt w:val="none"/>
      <w:lvlText w:val=""/>
      <w:lvlJc w:val="left"/>
      <w:pPr>
        <w:tabs>
          <w:tab w:val="num" w:pos="360"/>
        </w:tabs>
      </w:pPr>
    </w:lvl>
    <w:lvl w:ilvl="3" w:tplc="E3B67A26">
      <w:numFmt w:val="none"/>
      <w:lvlText w:val=""/>
      <w:lvlJc w:val="left"/>
      <w:pPr>
        <w:tabs>
          <w:tab w:val="num" w:pos="360"/>
        </w:tabs>
      </w:pPr>
    </w:lvl>
    <w:lvl w:ilvl="4" w:tplc="83ACD9B0">
      <w:numFmt w:val="none"/>
      <w:lvlText w:val=""/>
      <w:lvlJc w:val="left"/>
      <w:pPr>
        <w:tabs>
          <w:tab w:val="num" w:pos="360"/>
        </w:tabs>
      </w:pPr>
    </w:lvl>
    <w:lvl w:ilvl="5" w:tplc="EC88C430">
      <w:numFmt w:val="none"/>
      <w:lvlText w:val=""/>
      <w:lvlJc w:val="left"/>
      <w:pPr>
        <w:tabs>
          <w:tab w:val="num" w:pos="360"/>
        </w:tabs>
      </w:pPr>
    </w:lvl>
    <w:lvl w:ilvl="6" w:tplc="E4DECFDC">
      <w:numFmt w:val="none"/>
      <w:lvlText w:val=""/>
      <w:lvlJc w:val="left"/>
      <w:pPr>
        <w:tabs>
          <w:tab w:val="num" w:pos="360"/>
        </w:tabs>
      </w:pPr>
    </w:lvl>
    <w:lvl w:ilvl="7" w:tplc="E88610AE">
      <w:numFmt w:val="none"/>
      <w:lvlText w:val=""/>
      <w:lvlJc w:val="left"/>
      <w:pPr>
        <w:tabs>
          <w:tab w:val="num" w:pos="360"/>
        </w:tabs>
      </w:pPr>
    </w:lvl>
    <w:lvl w:ilvl="8" w:tplc="225C89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41CA"/>
    <w:rsid w:val="002C6492"/>
    <w:rsid w:val="002E7525"/>
    <w:rsid w:val="00407D0E"/>
    <w:rsid w:val="00A54C33"/>
    <w:rsid w:val="00D2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CA"/>
    <w:pPr>
      <w:keepNext/>
      <w:shd w:val="clear" w:color="auto" w:fill="FFFFFF"/>
      <w:ind w:left="5" w:right="19" w:hanging="5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241C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241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241CA"/>
    <w:pPr>
      <w:spacing w:after="120"/>
    </w:pPr>
  </w:style>
  <w:style w:type="character" w:customStyle="1" w:styleId="a4">
    <w:name w:val="Основной текст Знак"/>
    <w:basedOn w:val="a0"/>
    <w:link w:val="a3"/>
    <w:rsid w:val="00D2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241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41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2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264F-388D-416D-BDFE-9408B6F8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2020-04-21T06:06:00Z</dcterms:created>
  <dcterms:modified xsi:type="dcterms:W3CDTF">2020-04-21T06:21:00Z</dcterms:modified>
</cp:coreProperties>
</file>