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566F14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  <w:bookmarkStart w:id="1" w:name="_GoBack"/>
      <w:bookmarkEnd w:id="1"/>
    </w:p>
    <w:p w:rsidR="0031380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A27469" w:rsidRDefault="00A27469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0C4D" w:rsidRPr="00F04F2E" w:rsidRDefault="00F04F2E" w:rsidP="00F04F2E">
      <w:pPr>
        <w:jc w:val="both"/>
        <w:rPr>
          <w:sz w:val="28"/>
          <w:szCs w:val="28"/>
        </w:rPr>
      </w:pPr>
      <w:r w:rsidRPr="00F04F2E">
        <w:rPr>
          <w:sz w:val="28"/>
          <w:szCs w:val="28"/>
        </w:rPr>
        <w:t>Р</w:t>
      </w:r>
      <w:r w:rsidRPr="00F04F2E">
        <w:rPr>
          <w:sz w:val="28"/>
          <w:szCs w:val="28"/>
        </w:rPr>
        <w:t>ешения Муниципального Совета Тутаевского муниципального района «Об утверждении Порядка сноса самовольных построек и перемещения (демонтажа) движимого имущества, некапитальных объектов, незаконно размещенных на территории Тутаевского муниципального района Я</w:t>
      </w:r>
      <w:r w:rsidRPr="00F04F2E">
        <w:rPr>
          <w:sz w:val="28"/>
          <w:szCs w:val="28"/>
        </w:rPr>
        <w:t xml:space="preserve">рославской </w:t>
      </w:r>
      <w:r w:rsidRPr="00F04F2E">
        <w:rPr>
          <w:sz w:val="28"/>
          <w:szCs w:val="28"/>
        </w:rPr>
        <w:t>области</w:t>
      </w:r>
    </w:p>
    <w:p w:rsidR="00F04F2E" w:rsidRPr="00F04F2E" w:rsidRDefault="00313802" w:rsidP="00F04F2E">
      <w:pPr>
        <w:pBdr>
          <w:top w:val="single" w:sz="4" w:space="1" w:color="auto"/>
        </w:pBdr>
        <w:autoSpaceDE w:val="0"/>
        <w:autoSpaceDN w:val="0"/>
        <w:adjustRightInd w:val="0"/>
        <w:spacing w:line="40" w:lineRule="atLeast"/>
        <w:contextualSpacing/>
        <w:jc w:val="center"/>
        <w:rPr>
          <w:sz w:val="26"/>
          <w:szCs w:val="26"/>
        </w:rPr>
      </w:pPr>
      <w:r w:rsidRPr="000D0C4D">
        <w:rPr>
          <w:sz w:val="26"/>
          <w:szCs w:val="26"/>
        </w:rPr>
        <w:t>(указывается вид и наименование проекта муниципального</w:t>
      </w:r>
      <w:r w:rsidR="00A27469" w:rsidRPr="000D0C4D">
        <w:rPr>
          <w:sz w:val="26"/>
          <w:szCs w:val="26"/>
        </w:rPr>
        <w:t xml:space="preserve"> </w:t>
      </w:r>
      <w:r w:rsidRPr="000D0C4D">
        <w:rPr>
          <w:sz w:val="26"/>
          <w:szCs w:val="26"/>
        </w:rPr>
        <w:t>нормативного правового акта)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4135"/>
        <w:gridCol w:w="4808"/>
      </w:tblGrid>
      <w:tr w:rsidR="00313802" w:rsidRPr="004D15A2" w:rsidTr="003A4545">
        <w:tc>
          <w:tcPr>
            <w:tcW w:w="0" w:type="auto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313802" w:rsidRPr="004D15A2" w:rsidTr="003A4545">
        <w:tc>
          <w:tcPr>
            <w:tcW w:w="0" w:type="auto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0" w:type="auto"/>
          </w:tcPr>
          <w:p w:rsidR="00313802" w:rsidRPr="00E2196A" w:rsidRDefault="00E2196A" w:rsidP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2196A">
              <w:rPr>
                <w:rFonts w:ascii="Times New Roman" w:hAnsi="Times New Roman" w:cs="Times New Roman"/>
                <w:sz w:val="28"/>
                <w:szCs w:val="28"/>
              </w:rPr>
              <w:t>правление архитектуры и градостроительства Администрации ТМР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0" w:type="auto"/>
          </w:tcPr>
          <w:p w:rsidR="00F04F2E" w:rsidRPr="00EC533A" w:rsidRDefault="00F04F2E" w:rsidP="000F4AFB">
            <w:pPr>
              <w:jc w:val="both"/>
              <w:rPr>
                <w:sz w:val="28"/>
                <w:szCs w:val="28"/>
              </w:rPr>
            </w:pPr>
            <w:r w:rsidRPr="00784EDD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 xml:space="preserve">решения Муниципального Совета Тутаевского </w:t>
            </w:r>
            <w:r>
              <w:rPr>
                <w:sz w:val="28"/>
                <w:szCs w:val="28"/>
              </w:rPr>
              <w:t>муниципального района «</w:t>
            </w:r>
            <w:r w:rsidRPr="00EC533A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Порядка сноса </w:t>
            </w:r>
            <w:r w:rsidRPr="00EC533A">
              <w:rPr>
                <w:sz w:val="28"/>
                <w:szCs w:val="28"/>
              </w:rPr>
              <w:t>самовольных пос</w:t>
            </w:r>
            <w:r>
              <w:rPr>
                <w:sz w:val="28"/>
                <w:szCs w:val="28"/>
              </w:rPr>
              <w:t xml:space="preserve">троек и перемещения (демонтажа) </w:t>
            </w:r>
            <w:r w:rsidRPr="00EC533A">
              <w:rPr>
                <w:sz w:val="28"/>
                <w:szCs w:val="28"/>
              </w:rPr>
              <w:t>движимого имущества, некапитальных объектов,</w:t>
            </w:r>
            <w:r>
              <w:rPr>
                <w:sz w:val="28"/>
                <w:szCs w:val="28"/>
              </w:rPr>
              <w:t xml:space="preserve"> </w:t>
            </w:r>
            <w:r w:rsidRPr="00EC533A">
              <w:rPr>
                <w:sz w:val="28"/>
                <w:szCs w:val="28"/>
              </w:rPr>
              <w:t>незаконно размещенных на территории</w:t>
            </w:r>
          </w:p>
          <w:p w:rsidR="00E2196A" w:rsidRPr="00F04F2E" w:rsidRDefault="00F04F2E" w:rsidP="000F4AFB">
            <w:pPr>
              <w:jc w:val="both"/>
              <w:rPr>
                <w:sz w:val="28"/>
                <w:szCs w:val="28"/>
              </w:rPr>
            </w:pPr>
            <w:r w:rsidRPr="00EC533A">
              <w:rPr>
                <w:sz w:val="28"/>
                <w:szCs w:val="28"/>
              </w:rPr>
              <w:t>Ту</w:t>
            </w:r>
            <w:r>
              <w:rPr>
                <w:sz w:val="28"/>
                <w:szCs w:val="28"/>
              </w:rPr>
              <w:t xml:space="preserve">таевского муниципального района </w:t>
            </w:r>
            <w:r w:rsidRPr="00EC533A">
              <w:rPr>
                <w:sz w:val="28"/>
                <w:szCs w:val="28"/>
              </w:rPr>
              <w:t>Ярославской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0" w:type="auto"/>
          </w:tcPr>
          <w:p w:rsidR="00E2196A" w:rsidRPr="000D0C4D" w:rsidRDefault="00F04F2E" w:rsidP="000F4AF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pacing w:val="2"/>
                <w:sz w:val="28"/>
                <w:szCs w:val="28"/>
              </w:rPr>
              <w:t>О</w:t>
            </w:r>
            <w:r w:rsidRPr="00EC533A">
              <w:rPr>
                <w:color w:val="000000"/>
                <w:spacing w:val="2"/>
                <w:sz w:val="28"/>
                <w:szCs w:val="28"/>
              </w:rPr>
              <w:t>предел</w:t>
            </w:r>
            <w:r>
              <w:rPr>
                <w:color w:val="000000"/>
                <w:spacing w:val="2"/>
                <w:sz w:val="28"/>
                <w:szCs w:val="28"/>
              </w:rPr>
              <w:t>ение последовательности</w:t>
            </w:r>
            <w:r w:rsidRPr="00EC533A">
              <w:rPr>
                <w:color w:val="000000"/>
                <w:spacing w:val="2"/>
                <w:sz w:val="28"/>
                <w:szCs w:val="28"/>
              </w:rPr>
              <w:t xml:space="preserve"> действий и взаимодействия структурных подразделений Администрации Тутаевского муниципального района в рамках предоставленных им полномочий </w:t>
            </w:r>
            <w:r w:rsidRPr="00EC533A">
              <w:rPr>
                <w:sz w:val="28"/>
                <w:szCs w:val="28"/>
              </w:rPr>
              <w:t xml:space="preserve">по осуществлению мероприятий, связанных с выявлением, демонтажем, перемещением и хранением и утилизации незаконно  (самовольно) установленных объектов, не являющихся объектами капитального строительства на земельных участках, </w:t>
            </w:r>
            <w:r w:rsidRPr="00EC533A">
              <w:rPr>
                <w:color w:val="000000"/>
                <w:spacing w:val="2"/>
                <w:sz w:val="28"/>
                <w:szCs w:val="28"/>
              </w:rPr>
              <w:t xml:space="preserve">находящихся в муниципальной </w:t>
            </w:r>
            <w:r w:rsidRPr="00EC533A">
              <w:rPr>
                <w:color w:val="000000"/>
                <w:spacing w:val="2"/>
                <w:sz w:val="28"/>
                <w:szCs w:val="28"/>
              </w:rPr>
              <w:lastRenderedPageBreak/>
              <w:t xml:space="preserve">собственности, и (или) на земельных участках, государственная собственность на которые не разграничена, а также </w:t>
            </w:r>
            <w:r w:rsidRPr="00EC533A">
              <w:rPr>
                <w:sz w:val="28"/>
                <w:szCs w:val="28"/>
              </w:rPr>
              <w:t>на землях общего</w:t>
            </w:r>
            <w:proofErr w:type="gramEnd"/>
            <w:r w:rsidRPr="00EC533A">
              <w:rPr>
                <w:sz w:val="28"/>
                <w:szCs w:val="28"/>
              </w:rPr>
              <w:t xml:space="preserve"> пользования</w:t>
            </w:r>
            <w:r w:rsidRPr="00EC533A">
              <w:rPr>
                <w:color w:val="000000"/>
                <w:spacing w:val="2"/>
                <w:sz w:val="28"/>
                <w:szCs w:val="28"/>
              </w:rPr>
              <w:t xml:space="preserve"> на территории Ту</w:t>
            </w:r>
            <w:r>
              <w:rPr>
                <w:color w:val="000000"/>
                <w:spacing w:val="2"/>
                <w:sz w:val="28"/>
                <w:szCs w:val="28"/>
              </w:rPr>
              <w:t>таевского муниципального района (в том числе объектов, используемых для предпринимательской деятельности).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0" w:type="auto"/>
          </w:tcPr>
          <w:p w:rsidR="00E2196A" w:rsidRPr="00F04F2E" w:rsidRDefault="00F04F2E" w:rsidP="000F4A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4F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 целях реализации прав граждан на свободный доступ к местам общего пользования, на проживание в благоприятных условиях, создания условий для обеспечения пожарной безопасности, безопасности при чрезвычайных ситуациях природного и техногенного характера, исполнения полномочий органов местного самоуправления по профилактике терроризма и экстремизма, а также в целях совершенствования системы профилактических мер, направленных на противодействие терроризму и обеспечение антитеррористической устойчивости, обеспечения осуществления требований</w:t>
            </w:r>
            <w:proofErr w:type="gramEnd"/>
            <w:r w:rsidRPr="00F04F2E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, установленных федеральными законами, законами Ярославской области, в сфере использования земель на территории Тутаевского муниципального района.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предлагаемого регулирования на ранее возникшие отношения</w:t>
            </w:r>
          </w:p>
        </w:tc>
        <w:tc>
          <w:tcPr>
            <w:tcW w:w="0" w:type="auto"/>
          </w:tcPr>
          <w:p w:rsidR="00E2196A" w:rsidRPr="004D15A2" w:rsidRDefault="00F04F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  <w:r w:rsidR="00E2196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2196A" w:rsidRPr="00F30B3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E2196A">
              <w:rPr>
                <w:rFonts w:ascii="Times New Roman" w:hAnsi="Times New Roman" w:cs="Times New Roman"/>
                <w:sz w:val="28"/>
                <w:szCs w:val="28"/>
              </w:rPr>
              <w:t>. Переходный период не требуется.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</w:tc>
        <w:tc>
          <w:tcPr>
            <w:tcW w:w="0" w:type="auto"/>
          </w:tcPr>
          <w:p w:rsidR="00E2196A" w:rsidRPr="004D15A2" w:rsidRDefault="00E2196A" w:rsidP="000F4A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B6A49">
              <w:rPr>
                <w:sz w:val="28"/>
                <w:szCs w:val="28"/>
              </w:rPr>
              <w:t xml:space="preserve">роект </w:t>
            </w:r>
            <w:r w:rsidR="00F04F2E">
              <w:rPr>
                <w:sz w:val="28"/>
                <w:szCs w:val="28"/>
              </w:rPr>
              <w:t xml:space="preserve">решения </w:t>
            </w:r>
            <w:r w:rsidR="00F04F2E">
              <w:rPr>
                <w:sz w:val="28"/>
                <w:szCs w:val="28"/>
              </w:rPr>
              <w:t>Муниципального Совета</w:t>
            </w:r>
            <w:r w:rsidRPr="001B6A49">
              <w:rPr>
                <w:sz w:val="28"/>
                <w:szCs w:val="28"/>
              </w:rPr>
              <w:t xml:space="preserve"> Тутаев</w:t>
            </w:r>
            <w:r w:rsidR="00F04F2E"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t>муниципального района</w:t>
            </w:r>
            <w:r w:rsidRPr="001B6A49">
              <w:rPr>
                <w:sz w:val="28"/>
                <w:szCs w:val="28"/>
              </w:rPr>
              <w:t xml:space="preserve"> разработан на основе требований действующего законодательства и учитывает все изменения. 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0" w:type="auto"/>
          </w:tcPr>
          <w:p w:rsidR="00E2196A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уведомления о разработке проекта муниципального нормативного правового акта. </w:t>
            </w:r>
          </w:p>
          <w:p w:rsidR="00E2196A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принимались предложения в связи с размещением уведомления. </w:t>
            </w:r>
          </w:p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Свод предложений, поступивших в связи с размещением уведомления</w:t>
            </w:r>
          </w:p>
        </w:tc>
        <w:tc>
          <w:tcPr>
            <w:tcW w:w="0" w:type="auto"/>
          </w:tcPr>
          <w:p w:rsidR="00E2196A" w:rsidRPr="00E2196A" w:rsidRDefault="00E2196A" w:rsidP="00281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A">
              <w:rPr>
                <w:rFonts w:ascii="Times New Roman" w:hAnsi="Times New Roman" w:cs="Times New Roman"/>
                <w:sz w:val="28"/>
                <w:szCs w:val="28"/>
              </w:rPr>
              <w:t>Электронный адрес:</w:t>
            </w:r>
          </w:p>
          <w:p w:rsidR="00E2196A" w:rsidRDefault="00F04F2E" w:rsidP="002815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04F2E">
              <w:rPr>
                <w:rFonts w:ascii="Times New Roman" w:hAnsi="Times New Roman" w:cs="Times New Roman"/>
                <w:sz w:val="28"/>
                <w:szCs w:val="28"/>
              </w:rPr>
              <w:t xml:space="preserve">http://admtmr.ru/city/otsenka-reguliruyushchego-vozdeystviya-proektov-normativnykh-pravovykh-aktov-tutaevskogo-munitsipaln.php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принимались с 29.10.2021 по 12.11</w:t>
            </w:r>
            <w:r w:rsidR="00E2196A">
              <w:rPr>
                <w:rFonts w:ascii="Times New Roman" w:hAnsi="Times New Roman" w:cs="Times New Roman"/>
                <w:sz w:val="28"/>
                <w:szCs w:val="28"/>
              </w:rPr>
              <w:t>.2021.</w:t>
            </w:r>
          </w:p>
          <w:p w:rsidR="00E2196A" w:rsidRPr="004D15A2" w:rsidRDefault="00E2196A" w:rsidP="0065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Предложений не поступало.</w:t>
            </w:r>
          </w:p>
        </w:tc>
      </w:tr>
      <w:tr w:rsidR="00E2196A" w:rsidRPr="004D15A2" w:rsidTr="003A4545">
        <w:tc>
          <w:tcPr>
            <w:tcW w:w="0" w:type="auto"/>
            <w:gridSpan w:val="3"/>
          </w:tcPr>
          <w:p w:rsidR="00E2196A" w:rsidRPr="004D15A2" w:rsidRDefault="00E2196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 Информация о предлагаемом регулировании</w:t>
            </w:r>
          </w:p>
        </w:tc>
      </w:tr>
      <w:tr w:rsidR="00E2196A" w:rsidRPr="004D15A2" w:rsidTr="003A4545">
        <w:trPr>
          <w:trHeight w:val="3872"/>
        </w:trPr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0" w:type="auto"/>
          </w:tcPr>
          <w:p w:rsidR="00E2196A" w:rsidRPr="007443D7" w:rsidRDefault="00E2196A" w:rsidP="000F4AFB">
            <w:pPr>
              <w:jc w:val="both"/>
              <w:rPr>
                <w:b/>
                <w:sz w:val="28"/>
                <w:szCs w:val="28"/>
              </w:rPr>
            </w:pPr>
            <w:r w:rsidRPr="007443D7">
              <w:rPr>
                <w:sz w:val="28"/>
                <w:szCs w:val="28"/>
              </w:rPr>
              <w:t xml:space="preserve">Предлагаемые изменения направлены </w:t>
            </w:r>
            <w:r w:rsidR="003A4545">
              <w:rPr>
                <w:color w:val="000000"/>
                <w:sz w:val="28"/>
                <w:szCs w:val="28"/>
              </w:rPr>
              <w:t xml:space="preserve">на упорядочение процедур, </w:t>
            </w:r>
            <w:r w:rsidR="003A4545" w:rsidRPr="00EC533A">
              <w:rPr>
                <w:sz w:val="28"/>
                <w:szCs w:val="28"/>
              </w:rPr>
              <w:t>связанных с выявлением, демонтажем, перем</w:t>
            </w:r>
            <w:r w:rsidR="003A4545">
              <w:rPr>
                <w:sz w:val="28"/>
                <w:szCs w:val="28"/>
              </w:rPr>
              <w:t>ещением и хранением и утилизацией</w:t>
            </w:r>
            <w:r w:rsidR="003A4545" w:rsidRPr="00EC533A">
              <w:rPr>
                <w:sz w:val="28"/>
                <w:szCs w:val="28"/>
              </w:rPr>
              <w:t xml:space="preserve"> незаконно  (самовольно) установленных объектов, не являющихся объектами капитального строительства на земельных участках, </w:t>
            </w:r>
            <w:r w:rsidR="003A4545" w:rsidRPr="00EC533A">
              <w:rPr>
                <w:color w:val="000000"/>
                <w:spacing w:val="2"/>
                <w:sz w:val="28"/>
                <w:szCs w:val="28"/>
              </w:rPr>
              <w:t xml:space="preserve">находящихся в муниципальной собственности, и (или) на земельных участках, государственная собственность на которые не разграничена, а также </w:t>
            </w:r>
            <w:r w:rsidR="003A4545" w:rsidRPr="00EC533A">
              <w:rPr>
                <w:sz w:val="28"/>
                <w:szCs w:val="28"/>
              </w:rPr>
              <w:t>на землях общего пользования</w:t>
            </w:r>
            <w:r w:rsidR="003A4545" w:rsidRPr="00EC533A">
              <w:rPr>
                <w:color w:val="000000"/>
                <w:spacing w:val="2"/>
                <w:sz w:val="28"/>
                <w:szCs w:val="28"/>
              </w:rPr>
              <w:t xml:space="preserve"> на территории Ту</w:t>
            </w:r>
            <w:r w:rsidR="003A4545">
              <w:rPr>
                <w:color w:val="000000"/>
                <w:spacing w:val="2"/>
                <w:sz w:val="28"/>
                <w:szCs w:val="28"/>
              </w:rPr>
              <w:t>таевского муниципального района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Риски негативных последствий решения проблемы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предложенным способом регулирования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возникнет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городского самоуправления, интересы которых будут затронуты предлагаемым регулированием</w:t>
            </w:r>
          </w:p>
        </w:tc>
        <w:tc>
          <w:tcPr>
            <w:tcW w:w="0" w:type="auto"/>
          </w:tcPr>
          <w:p w:rsidR="00E2196A" w:rsidRPr="004D15A2" w:rsidRDefault="003A4545" w:rsidP="007B6E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лица, индивидуальные предприниматели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0" w:type="auto"/>
          </w:tcPr>
          <w:p w:rsidR="00E2196A" w:rsidRPr="004D15A2" w:rsidRDefault="00E2196A" w:rsidP="002441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Новые полномочия, обязанности и права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или сведения об их изменении, а также порядок их реализации</w:t>
            </w:r>
          </w:p>
        </w:tc>
        <w:tc>
          <w:tcPr>
            <w:tcW w:w="0" w:type="auto"/>
          </w:tcPr>
          <w:p w:rsidR="00E2196A" w:rsidRPr="003A4545" w:rsidRDefault="003A4545" w:rsidP="003A45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0" w:type="auto"/>
          </w:tcPr>
          <w:p w:rsidR="00E2196A" w:rsidRPr="004D15A2" w:rsidRDefault="00E2196A" w:rsidP="000C2B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Не возникнет</w:t>
            </w: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0" w:type="auto"/>
          </w:tcPr>
          <w:p w:rsidR="00E2196A" w:rsidRPr="000F4AFB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F4AFB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0" w:type="auto"/>
          </w:tcPr>
          <w:p w:rsidR="00E2196A" w:rsidRPr="000F4AFB" w:rsidRDefault="000F4AFB" w:rsidP="005D1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4AFB">
              <w:rPr>
                <w:rFonts w:ascii="Times New Roman" w:hAnsi="Times New Roman" w:cs="Times New Roman"/>
                <w:sz w:val="28"/>
                <w:szCs w:val="28"/>
              </w:rPr>
              <w:t>Принятие нормативно-правового акта, регулирующего вопросы</w:t>
            </w:r>
            <w:r w:rsidRPr="000F4AF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0F4AF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в рамках</w:t>
            </w:r>
            <w:r w:rsidRPr="000F4AF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предоставленных органу местного самоуправления</w:t>
            </w:r>
            <w:r w:rsidRPr="000F4AF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полномочий</w:t>
            </w:r>
            <w:r w:rsidRPr="000F4AF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,</w:t>
            </w:r>
            <w:r w:rsidRPr="000F4AF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0F4AFB">
              <w:rPr>
                <w:rFonts w:ascii="Times New Roman" w:hAnsi="Times New Roman" w:cs="Times New Roman"/>
                <w:sz w:val="28"/>
                <w:szCs w:val="28"/>
              </w:rPr>
              <w:t xml:space="preserve">по осуществлению мероприятий, связанных с выявлением, демонтажем, перемещением и хранением и утилизации незаконно  (самовольно) установленных объектов, не являющихся объектами капитального строительства на земельных участках, </w:t>
            </w:r>
            <w:r w:rsidRPr="000F4AF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находящихся в муниципальной собственности, и (или) на земельных участках, государственная собственность на которые не разграничена, а также </w:t>
            </w:r>
            <w:r w:rsidRPr="000F4AFB">
              <w:rPr>
                <w:rFonts w:ascii="Times New Roman" w:hAnsi="Times New Roman" w:cs="Times New Roman"/>
                <w:sz w:val="28"/>
                <w:szCs w:val="28"/>
              </w:rPr>
              <w:t>на землях общего пользования</w:t>
            </w:r>
            <w:r w:rsidRPr="000F4AF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на территории Тутаевского</w:t>
            </w:r>
            <w:proofErr w:type="gramEnd"/>
            <w:r w:rsidRPr="000F4AF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муниципального района (в том ч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исле объектов, используемых для </w:t>
            </w:r>
            <w:r w:rsidRPr="000F4AF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предпринимательской деятельности).</w:t>
            </w:r>
          </w:p>
          <w:p w:rsidR="00E2196A" w:rsidRPr="000F4AFB" w:rsidRDefault="00E2196A" w:rsidP="006562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96A" w:rsidRPr="004D15A2" w:rsidTr="003A4545">
        <w:tc>
          <w:tcPr>
            <w:tcW w:w="0" w:type="auto"/>
          </w:tcPr>
          <w:p w:rsidR="00E2196A" w:rsidRPr="004D15A2" w:rsidRDefault="00E219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0" w:type="auto"/>
          </w:tcPr>
          <w:p w:rsidR="00E2196A" w:rsidRPr="004D15A2" w:rsidRDefault="00E219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0" w:type="auto"/>
          </w:tcPr>
          <w:p w:rsidR="00E2196A" w:rsidRPr="004D15A2" w:rsidRDefault="000F4A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Существует нормативно-правовой акт, регулирующий вышеуказанные вопросы на территории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городского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поселения Тутаев, однако отсутствует аналогичный НПА, распространяющий свое действие на всю территорию Тутаевского муниципального района.</w:t>
            </w: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4166F1">
        <w:rPr>
          <w:rFonts w:ascii="Times New Roman" w:hAnsi="Times New Roman" w:cs="Times New Roman"/>
          <w:sz w:val="28"/>
          <w:szCs w:val="28"/>
        </w:rPr>
        <w:t>предложений и отзывов не поступало.</w:t>
      </w: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1A2" w:rsidRPr="004D15A2" w:rsidRDefault="006341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5744" w:rsidRPr="004D15A2" w:rsidRDefault="004957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95744" w:rsidRPr="004D15A2" w:rsidSect="007A64B5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AB4" w:rsidRDefault="00C11AB4" w:rsidP="008429E2">
      <w:r>
        <w:separator/>
      </w:r>
    </w:p>
  </w:endnote>
  <w:endnote w:type="continuationSeparator" w:id="0">
    <w:p w:rsidR="00C11AB4" w:rsidRDefault="00C11AB4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AB4" w:rsidRDefault="00C11AB4" w:rsidP="008429E2">
      <w:r>
        <w:separator/>
      </w:r>
    </w:p>
  </w:footnote>
  <w:footnote w:type="continuationSeparator" w:id="0">
    <w:p w:rsidR="00C11AB4" w:rsidRDefault="00C11AB4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2E1042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0F4AFB">
          <w:rPr>
            <w:noProof/>
          </w:rPr>
          <w:t>5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14C50"/>
    <w:rsid w:val="00027A24"/>
    <w:rsid w:val="000658A9"/>
    <w:rsid w:val="00075B86"/>
    <w:rsid w:val="00096DE7"/>
    <w:rsid w:val="000A2C5D"/>
    <w:rsid w:val="000A5888"/>
    <w:rsid w:val="000C3295"/>
    <w:rsid w:val="000D0C4D"/>
    <w:rsid w:val="000D6657"/>
    <w:rsid w:val="000E24B4"/>
    <w:rsid w:val="000E369B"/>
    <w:rsid w:val="000E77B8"/>
    <w:rsid w:val="000F4AFB"/>
    <w:rsid w:val="000F710E"/>
    <w:rsid w:val="00102859"/>
    <w:rsid w:val="00117BB1"/>
    <w:rsid w:val="00125EED"/>
    <w:rsid w:val="001448DE"/>
    <w:rsid w:val="00171D66"/>
    <w:rsid w:val="001B3438"/>
    <w:rsid w:val="001C4CC8"/>
    <w:rsid w:val="00222640"/>
    <w:rsid w:val="00233E9B"/>
    <w:rsid w:val="0024418A"/>
    <w:rsid w:val="002815BA"/>
    <w:rsid w:val="00286614"/>
    <w:rsid w:val="00292BDD"/>
    <w:rsid w:val="002C220B"/>
    <w:rsid w:val="002C39A5"/>
    <w:rsid w:val="002C65A7"/>
    <w:rsid w:val="002E1042"/>
    <w:rsid w:val="002E1C65"/>
    <w:rsid w:val="002F4E41"/>
    <w:rsid w:val="00300E28"/>
    <w:rsid w:val="00303DF0"/>
    <w:rsid w:val="00313802"/>
    <w:rsid w:val="003149B1"/>
    <w:rsid w:val="00315FE9"/>
    <w:rsid w:val="003223DB"/>
    <w:rsid w:val="00335ACE"/>
    <w:rsid w:val="00356366"/>
    <w:rsid w:val="00360D79"/>
    <w:rsid w:val="00373318"/>
    <w:rsid w:val="003771B8"/>
    <w:rsid w:val="00396EE3"/>
    <w:rsid w:val="003A3345"/>
    <w:rsid w:val="003A45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166F1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32D9"/>
    <w:rsid w:val="004854E7"/>
    <w:rsid w:val="00490EAB"/>
    <w:rsid w:val="004926AE"/>
    <w:rsid w:val="00495537"/>
    <w:rsid w:val="00495744"/>
    <w:rsid w:val="004B3F4E"/>
    <w:rsid w:val="004B6C02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6532B"/>
    <w:rsid w:val="00566F14"/>
    <w:rsid w:val="005742A9"/>
    <w:rsid w:val="005A6C30"/>
    <w:rsid w:val="005C372E"/>
    <w:rsid w:val="005C4BFE"/>
    <w:rsid w:val="005D1648"/>
    <w:rsid w:val="005D5CCF"/>
    <w:rsid w:val="005D7816"/>
    <w:rsid w:val="00612363"/>
    <w:rsid w:val="00614281"/>
    <w:rsid w:val="00626BDE"/>
    <w:rsid w:val="006341A2"/>
    <w:rsid w:val="00641CFC"/>
    <w:rsid w:val="00650BA1"/>
    <w:rsid w:val="006562B8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43D7"/>
    <w:rsid w:val="00746D05"/>
    <w:rsid w:val="00751674"/>
    <w:rsid w:val="0076137D"/>
    <w:rsid w:val="00795624"/>
    <w:rsid w:val="007A274E"/>
    <w:rsid w:val="007A64B5"/>
    <w:rsid w:val="007B6E2B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9495E"/>
    <w:rsid w:val="008C41A4"/>
    <w:rsid w:val="008E4DC8"/>
    <w:rsid w:val="009057E7"/>
    <w:rsid w:val="00906D3F"/>
    <w:rsid w:val="0091582A"/>
    <w:rsid w:val="00952B3F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F83"/>
    <w:rsid w:val="00A22178"/>
    <w:rsid w:val="00A2433B"/>
    <w:rsid w:val="00A27469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E6BB7"/>
    <w:rsid w:val="00BF60F3"/>
    <w:rsid w:val="00C01CEA"/>
    <w:rsid w:val="00C0459E"/>
    <w:rsid w:val="00C07254"/>
    <w:rsid w:val="00C11AB4"/>
    <w:rsid w:val="00C13995"/>
    <w:rsid w:val="00C22A53"/>
    <w:rsid w:val="00C52F1F"/>
    <w:rsid w:val="00C652EA"/>
    <w:rsid w:val="00C73DFB"/>
    <w:rsid w:val="00C74E8E"/>
    <w:rsid w:val="00C8222F"/>
    <w:rsid w:val="00CA3C87"/>
    <w:rsid w:val="00CC5D3C"/>
    <w:rsid w:val="00CE0762"/>
    <w:rsid w:val="00D03025"/>
    <w:rsid w:val="00D15811"/>
    <w:rsid w:val="00D20561"/>
    <w:rsid w:val="00D47406"/>
    <w:rsid w:val="00D47DF5"/>
    <w:rsid w:val="00D75029"/>
    <w:rsid w:val="00D759EE"/>
    <w:rsid w:val="00DA67C3"/>
    <w:rsid w:val="00DC6AC1"/>
    <w:rsid w:val="00DC6C72"/>
    <w:rsid w:val="00E00D24"/>
    <w:rsid w:val="00E10DC2"/>
    <w:rsid w:val="00E20CC4"/>
    <w:rsid w:val="00E2196A"/>
    <w:rsid w:val="00E27198"/>
    <w:rsid w:val="00E402C7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F2A6B"/>
    <w:rsid w:val="00F04F2E"/>
    <w:rsid w:val="00F17BBC"/>
    <w:rsid w:val="00F242FA"/>
    <w:rsid w:val="00F4231A"/>
    <w:rsid w:val="00F5399C"/>
    <w:rsid w:val="00F65F4A"/>
    <w:rsid w:val="00F8457C"/>
    <w:rsid w:val="00F9395A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815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81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69B2E-38A4-4023-BA4F-CCEC8EA8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perminova</cp:lastModifiedBy>
  <cp:revision>2</cp:revision>
  <dcterms:created xsi:type="dcterms:W3CDTF">2021-11-12T10:57:00Z</dcterms:created>
  <dcterms:modified xsi:type="dcterms:W3CDTF">2021-11-12T10:57:00Z</dcterms:modified>
</cp:coreProperties>
</file>