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0A" w:rsidRDefault="00BD0B0A" w:rsidP="00D82CD8">
      <w:pPr>
        <w:ind w:firstLine="708"/>
        <w:jc w:val="right"/>
      </w:pPr>
      <w:r>
        <w:t xml:space="preserve">Проект внесен </w:t>
      </w:r>
    </w:p>
    <w:p w:rsidR="00BD0B0A" w:rsidRDefault="00BD0B0A" w:rsidP="00D82CD8">
      <w:pPr>
        <w:ind w:firstLine="708"/>
        <w:jc w:val="right"/>
      </w:pPr>
      <w:r>
        <w:t>Главой Тутаевского  муниципального района</w:t>
      </w:r>
    </w:p>
    <w:p w:rsidR="00BD0B0A" w:rsidRDefault="00BD0B0A" w:rsidP="00D82CD8">
      <w:pPr>
        <w:ind w:firstLine="708"/>
        <w:jc w:val="right"/>
      </w:pPr>
      <w:r>
        <w:t xml:space="preserve"> _______________ Д.Р. Юнусовым</w:t>
      </w:r>
    </w:p>
    <w:p w:rsidR="00BD0B0A" w:rsidRDefault="00BD0B0A" w:rsidP="00D82CD8">
      <w:pPr>
        <w:ind w:firstLine="708"/>
        <w:jc w:val="right"/>
      </w:pPr>
    </w:p>
    <w:p w:rsidR="00BD0B0A" w:rsidRDefault="00A80CB8" w:rsidP="00D82CD8">
      <w:pPr>
        <w:ind w:firstLine="708"/>
        <w:jc w:val="right"/>
      </w:pPr>
      <w:r>
        <w:t>«____»_____________ 2021</w:t>
      </w:r>
      <w:r w:rsidR="00EC7262">
        <w:t xml:space="preserve"> г.</w:t>
      </w:r>
      <w:r w:rsidR="00BD0B0A">
        <w:t xml:space="preserve">   </w:t>
      </w:r>
    </w:p>
    <w:p w:rsidR="00DC290B" w:rsidRDefault="00DC290B" w:rsidP="00D82CD8">
      <w:pPr>
        <w:ind w:firstLine="708"/>
        <w:jc w:val="right"/>
      </w:pPr>
      <w:r>
        <w:t xml:space="preserve">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908"/>
        <w:gridCol w:w="7740"/>
      </w:tblGrid>
      <w:tr w:rsidR="00DC290B" w:rsidTr="00DC290B">
        <w:tc>
          <w:tcPr>
            <w:tcW w:w="1908" w:type="dxa"/>
            <w:hideMark/>
          </w:tcPr>
          <w:p w:rsidR="00DC290B" w:rsidRDefault="00DC290B" w:rsidP="00D82CD8">
            <w:pPr>
              <w:rPr>
                <w:sz w:val="32"/>
                <w:szCs w:val="32"/>
              </w:rPr>
            </w:pPr>
            <w:r>
              <w:rPr>
                <w:noProof/>
                <w:sz w:val="28"/>
                <w:szCs w:val="32"/>
              </w:rPr>
              <w:drawing>
                <wp:inline distT="0" distB="0" distL="0" distR="0" wp14:anchorId="2863D2D9" wp14:editId="189C9D82">
                  <wp:extent cx="983615" cy="1259205"/>
                  <wp:effectExtent l="0" t="0" r="6985" b="0"/>
                  <wp:docPr id="1" name="Рисунок 1" descr="Рисунок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DC290B" w:rsidRDefault="00DC290B" w:rsidP="00D82CD8">
            <w:pPr>
              <w:pStyle w:val="1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РЕШЕНИЕ</w:t>
            </w:r>
          </w:p>
          <w:p w:rsidR="00DC290B" w:rsidRDefault="00DC290B" w:rsidP="00D82C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МУНИЦИПАЛЬНОГО СОВЕТА </w:t>
            </w:r>
          </w:p>
          <w:p w:rsidR="00DC290B" w:rsidRDefault="00DC290B" w:rsidP="00D82C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ТУТАЕВСКОГО МУНИЦИПАЛЬНОГО РАЙОНА</w:t>
            </w:r>
          </w:p>
          <w:p w:rsidR="00DC290B" w:rsidRDefault="00DC290B" w:rsidP="00D82CD8">
            <w:pPr>
              <w:jc w:val="center"/>
              <w:rPr>
                <w:b/>
                <w:i/>
                <w:sz w:val="28"/>
              </w:rPr>
            </w:pPr>
          </w:p>
          <w:p w:rsidR="00DC290B" w:rsidRDefault="00DC290B" w:rsidP="00D82CD8">
            <w:pPr>
              <w:jc w:val="center"/>
              <w:rPr>
                <w:sz w:val="27"/>
                <w:szCs w:val="27"/>
              </w:rPr>
            </w:pPr>
          </w:p>
          <w:p w:rsidR="00DC290B" w:rsidRDefault="00DC290B" w:rsidP="00D82CD8">
            <w:pPr>
              <w:jc w:val="center"/>
              <w:rPr>
                <w:sz w:val="27"/>
                <w:szCs w:val="27"/>
              </w:rPr>
            </w:pPr>
          </w:p>
          <w:p w:rsidR="00DC290B" w:rsidRPr="00EC533A" w:rsidRDefault="002C1DC1" w:rsidP="00D82CD8">
            <w:pPr>
              <w:rPr>
                <w:sz w:val="28"/>
                <w:szCs w:val="28"/>
              </w:rPr>
            </w:pPr>
            <w:r w:rsidRPr="00EC533A">
              <w:rPr>
                <w:sz w:val="28"/>
                <w:szCs w:val="28"/>
              </w:rPr>
              <w:t>_____._____.</w:t>
            </w:r>
            <w:r w:rsidR="001C05EF" w:rsidRPr="00EC533A">
              <w:rPr>
                <w:sz w:val="28"/>
                <w:szCs w:val="28"/>
              </w:rPr>
              <w:t xml:space="preserve"> </w:t>
            </w:r>
            <w:r w:rsidR="00A80CB8" w:rsidRPr="00EC533A">
              <w:rPr>
                <w:sz w:val="28"/>
                <w:szCs w:val="28"/>
              </w:rPr>
              <w:t>2021</w:t>
            </w:r>
            <w:r w:rsidR="00DC290B" w:rsidRPr="00EC533A">
              <w:rPr>
                <w:sz w:val="28"/>
                <w:szCs w:val="28"/>
              </w:rPr>
              <w:t xml:space="preserve"> г.                                               № _____</w:t>
            </w:r>
          </w:p>
          <w:p w:rsidR="00DC290B" w:rsidRDefault="00DC290B" w:rsidP="00D82CD8">
            <w:pPr>
              <w:rPr>
                <w:sz w:val="32"/>
                <w:szCs w:val="32"/>
              </w:rPr>
            </w:pPr>
          </w:p>
        </w:tc>
      </w:tr>
    </w:tbl>
    <w:p w:rsidR="00A80CB8" w:rsidRPr="00EC533A" w:rsidRDefault="00A80CB8" w:rsidP="00D82CD8">
      <w:pPr>
        <w:jc w:val="both"/>
        <w:rPr>
          <w:sz w:val="28"/>
          <w:szCs w:val="28"/>
        </w:rPr>
      </w:pPr>
      <w:r w:rsidRPr="00EC533A">
        <w:rPr>
          <w:sz w:val="28"/>
          <w:szCs w:val="28"/>
        </w:rPr>
        <w:t xml:space="preserve">Об утверждении </w:t>
      </w:r>
      <w:r w:rsidR="00EC533A">
        <w:rPr>
          <w:sz w:val="28"/>
          <w:szCs w:val="28"/>
        </w:rPr>
        <w:t>Порядка</w:t>
      </w:r>
      <w:r w:rsidRPr="00EC533A">
        <w:rPr>
          <w:sz w:val="28"/>
          <w:szCs w:val="28"/>
        </w:rPr>
        <w:t xml:space="preserve"> сноса </w:t>
      </w:r>
    </w:p>
    <w:p w:rsidR="00A80CB8" w:rsidRPr="00EC533A" w:rsidRDefault="00A80CB8" w:rsidP="00D82CD8">
      <w:pPr>
        <w:jc w:val="both"/>
        <w:rPr>
          <w:sz w:val="28"/>
          <w:szCs w:val="28"/>
        </w:rPr>
      </w:pPr>
      <w:r w:rsidRPr="00EC533A">
        <w:rPr>
          <w:sz w:val="28"/>
          <w:szCs w:val="28"/>
        </w:rPr>
        <w:t xml:space="preserve">самовольных построек и перемещения (демонтажа) </w:t>
      </w:r>
    </w:p>
    <w:p w:rsidR="00A80CB8" w:rsidRPr="00EC533A" w:rsidRDefault="00A80CB8" w:rsidP="00D82CD8">
      <w:pPr>
        <w:jc w:val="both"/>
        <w:rPr>
          <w:sz w:val="28"/>
          <w:szCs w:val="28"/>
        </w:rPr>
      </w:pPr>
      <w:r w:rsidRPr="00EC533A">
        <w:rPr>
          <w:sz w:val="28"/>
          <w:szCs w:val="28"/>
        </w:rPr>
        <w:t>движимого имущества, некапитальных объектов,</w:t>
      </w:r>
    </w:p>
    <w:p w:rsidR="00A80CB8" w:rsidRPr="00EC533A" w:rsidRDefault="00A80CB8" w:rsidP="00D82CD8">
      <w:pPr>
        <w:jc w:val="both"/>
        <w:rPr>
          <w:sz w:val="28"/>
          <w:szCs w:val="28"/>
        </w:rPr>
      </w:pPr>
      <w:r w:rsidRPr="00EC533A">
        <w:rPr>
          <w:sz w:val="28"/>
          <w:szCs w:val="28"/>
        </w:rPr>
        <w:t xml:space="preserve">незаконно </w:t>
      </w:r>
      <w:proofErr w:type="gramStart"/>
      <w:r w:rsidRPr="00EC533A">
        <w:rPr>
          <w:sz w:val="28"/>
          <w:szCs w:val="28"/>
        </w:rPr>
        <w:t>размещенных</w:t>
      </w:r>
      <w:proofErr w:type="gramEnd"/>
      <w:r w:rsidRPr="00EC533A">
        <w:rPr>
          <w:sz w:val="28"/>
          <w:szCs w:val="28"/>
        </w:rPr>
        <w:t xml:space="preserve"> на территории </w:t>
      </w:r>
    </w:p>
    <w:p w:rsidR="00DC290B" w:rsidRPr="00EC533A" w:rsidRDefault="00A80CB8" w:rsidP="00D82CD8">
      <w:pPr>
        <w:jc w:val="both"/>
        <w:rPr>
          <w:sz w:val="28"/>
          <w:szCs w:val="28"/>
        </w:rPr>
      </w:pPr>
      <w:r w:rsidRPr="00EC533A">
        <w:rPr>
          <w:sz w:val="28"/>
          <w:szCs w:val="28"/>
        </w:rPr>
        <w:t>Тутаевского муниципального района</w:t>
      </w:r>
    </w:p>
    <w:p w:rsidR="00A80CB8" w:rsidRPr="00EC533A" w:rsidRDefault="00A80CB8" w:rsidP="00D82CD8">
      <w:pPr>
        <w:jc w:val="both"/>
        <w:rPr>
          <w:sz w:val="28"/>
          <w:szCs w:val="28"/>
        </w:rPr>
      </w:pPr>
      <w:r w:rsidRPr="00EC533A">
        <w:rPr>
          <w:sz w:val="28"/>
          <w:szCs w:val="28"/>
        </w:rPr>
        <w:t>Ярославской области</w:t>
      </w:r>
    </w:p>
    <w:p w:rsidR="008B3B8A" w:rsidRPr="001C05EF" w:rsidRDefault="008B3B8A" w:rsidP="00D82CD8">
      <w:pPr>
        <w:jc w:val="both"/>
        <w:rPr>
          <w:sz w:val="26"/>
          <w:szCs w:val="26"/>
        </w:rPr>
      </w:pPr>
    </w:p>
    <w:p w:rsidR="00DC290B" w:rsidRPr="00EC533A" w:rsidRDefault="00DC290B" w:rsidP="00D82CD8">
      <w:pPr>
        <w:ind w:firstLine="709"/>
        <w:jc w:val="both"/>
        <w:rPr>
          <w:sz w:val="28"/>
          <w:szCs w:val="28"/>
        </w:rPr>
      </w:pPr>
      <w:r w:rsidRPr="00EC533A">
        <w:rPr>
          <w:sz w:val="28"/>
          <w:szCs w:val="28"/>
        </w:rPr>
        <w:t xml:space="preserve">В соответствии с </w:t>
      </w:r>
      <w:r w:rsidR="00A80CB8" w:rsidRPr="00EC533A">
        <w:rPr>
          <w:sz w:val="28"/>
          <w:szCs w:val="28"/>
        </w:rPr>
        <w:t>Земельным кодексом Российской Федерации, Гр</w:t>
      </w:r>
      <w:r w:rsidR="00B54C0D" w:rsidRPr="00EC533A">
        <w:rPr>
          <w:sz w:val="28"/>
          <w:szCs w:val="28"/>
        </w:rPr>
        <w:t xml:space="preserve">адостроительным </w:t>
      </w:r>
      <w:r w:rsidR="00A80CB8" w:rsidRPr="00EC533A">
        <w:rPr>
          <w:sz w:val="28"/>
          <w:szCs w:val="28"/>
        </w:rPr>
        <w:t xml:space="preserve">кодексом Российской Федерации, Гражданским Кодексом Российской Федерации, </w:t>
      </w:r>
      <w:r w:rsidR="00B54C0D" w:rsidRPr="00EC533A">
        <w:rPr>
          <w:sz w:val="28"/>
          <w:szCs w:val="28"/>
        </w:rPr>
        <w:t>Федеральным</w:t>
      </w:r>
      <w:r w:rsidR="00A80CB8" w:rsidRPr="00EC533A">
        <w:rPr>
          <w:sz w:val="28"/>
          <w:szCs w:val="28"/>
        </w:rPr>
        <w:t xml:space="preserve"> закон</w:t>
      </w:r>
      <w:r w:rsidR="00B54C0D" w:rsidRPr="00EC533A">
        <w:rPr>
          <w:sz w:val="28"/>
          <w:szCs w:val="28"/>
        </w:rPr>
        <w:t>ом</w:t>
      </w:r>
      <w:r w:rsidR="00A80CB8" w:rsidRPr="00EC533A">
        <w:rPr>
          <w:sz w:val="28"/>
          <w:szCs w:val="28"/>
        </w:rPr>
        <w:t xml:space="preserve"> от </w:t>
      </w:r>
      <w:r w:rsidR="00B54C0D" w:rsidRPr="00EC533A">
        <w:rPr>
          <w:sz w:val="28"/>
          <w:szCs w:val="28"/>
        </w:rPr>
        <w:t>06.10.2003</w:t>
      </w:r>
      <w:r w:rsidR="00A80CB8" w:rsidRPr="00EC533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EC533A">
        <w:rPr>
          <w:sz w:val="28"/>
          <w:szCs w:val="28"/>
        </w:rPr>
        <w:t>, Уставом Тутаевского муници</w:t>
      </w:r>
      <w:r w:rsidR="0068490A" w:rsidRPr="00EC533A">
        <w:rPr>
          <w:sz w:val="28"/>
          <w:szCs w:val="28"/>
        </w:rPr>
        <w:t>пального района, Муниципальный С</w:t>
      </w:r>
      <w:r w:rsidRPr="00EC533A">
        <w:rPr>
          <w:sz w:val="28"/>
          <w:szCs w:val="28"/>
        </w:rPr>
        <w:t>овет Тутаевского муниципального района</w:t>
      </w:r>
    </w:p>
    <w:p w:rsidR="008B3B8A" w:rsidRPr="00EC533A" w:rsidRDefault="008B3B8A" w:rsidP="00D82CD8">
      <w:pPr>
        <w:jc w:val="both"/>
        <w:rPr>
          <w:sz w:val="28"/>
          <w:szCs w:val="28"/>
        </w:rPr>
      </w:pPr>
    </w:p>
    <w:p w:rsidR="0005154C" w:rsidRPr="00EC533A" w:rsidRDefault="00DC290B" w:rsidP="003D2CB4">
      <w:pPr>
        <w:ind w:firstLine="709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РЕШИЛ:</w:t>
      </w:r>
    </w:p>
    <w:p w:rsidR="0005154C" w:rsidRPr="00EC533A" w:rsidRDefault="00B54C0D" w:rsidP="00D82CD8">
      <w:pPr>
        <w:ind w:firstLine="709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1.</w:t>
      </w:r>
      <w:r w:rsidR="0005154C" w:rsidRPr="00EC533A">
        <w:rPr>
          <w:sz w:val="28"/>
          <w:szCs w:val="28"/>
        </w:rPr>
        <w:t xml:space="preserve">Утвердить </w:t>
      </w:r>
      <w:r w:rsidR="00EC533A">
        <w:rPr>
          <w:sz w:val="28"/>
          <w:szCs w:val="28"/>
        </w:rPr>
        <w:t>П</w:t>
      </w:r>
      <w:r w:rsidR="0005154C" w:rsidRPr="00EC533A">
        <w:rPr>
          <w:sz w:val="28"/>
          <w:szCs w:val="28"/>
        </w:rPr>
        <w:t>оряд</w:t>
      </w:r>
      <w:r w:rsidR="00EC533A">
        <w:rPr>
          <w:sz w:val="28"/>
          <w:szCs w:val="28"/>
        </w:rPr>
        <w:t xml:space="preserve">ок </w:t>
      </w:r>
      <w:r w:rsidR="0005154C" w:rsidRPr="00EC533A">
        <w:rPr>
          <w:sz w:val="28"/>
          <w:szCs w:val="28"/>
        </w:rPr>
        <w:t>сноса самовольных построек и перемещения (демонтажа) движимого имущества, некапитальных объектов, незаконно размещенных на территории Тутаевского муниципального района Ярославской области согласно приложению.</w:t>
      </w:r>
    </w:p>
    <w:p w:rsidR="001C05EF" w:rsidRPr="00EC533A" w:rsidRDefault="001C05EF" w:rsidP="00D82CD8">
      <w:pPr>
        <w:ind w:firstLine="709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2.</w:t>
      </w:r>
      <w:proofErr w:type="gramStart"/>
      <w:r w:rsidRPr="00EC533A">
        <w:rPr>
          <w:color w:val="000000"/>
          <w:sz w:val="28"/>
          <w:szCs w:val="28"/>
        </w:rPr>
        <w:t>Контроль за</w:t>
      </w:r>
      <w:proofErr w:type="gramEnd"/>
      <w:r w:rsidRPr="00EC533A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</w:t>
      </w:r>
      <w:r w:rsidR="00350D49" w:rsidRPr="00EC533A">
        <w:rPr>
          <w:color w:val="000000"/>
          <w:sz w:val="28"/>
          <w:szCs w:val="28"/>
        </w:rPr>
        <w:t>Кулаков П.Н</w:t>
      </w:r>
      <w:r w:rsidRPr="00EC533A">
        <w:rPr>
          <w:color w:val="000000"/>
          <w:sz w:val="28"/>
          <w:szCs w:val="28"/>
        </w:rPr>
        <w:t>.).</w:t>
      </w:r>
    </w:p>
    <w:p w:rsidR="001C05EF" w:rsidRPr="00EC533A" w:rsidRDefault="001C05EF" w:rsidP="00D82CD8">
      <w:pPr>
        <w:pStyle w:val="2"/>
        <w:tabs>
          <w:tab w:val="left" w:pos="0"/>
        </w:tabs>
        <w:ind w:firstLine="709"/>
        <w:rPr>
          <w:szCs w:val="28"/>
        </w:rPr>
      </w:pPr>
      <w:r w:rsidRPr="00EC533A">
        <w:rPr>
          <w:szCs w:val="28"/>
        </w:rPr>
        <w:t>3.Настоящее решение вступает в силу после его официального опубликования.</w:t>
      </w:r>
    </w:p>
    <w:p w:rsidR="005736DE" w:rsidRPr="00EC533A" w:rsidRDefault="005736DE" w:rsidP="00D82C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F40" w:rsidRPr="00EC533A" w:rsidRDefault="00753F40" w:rsidP="00D82CD8">
      <w:pPr>
        <w:jc w:val="both"/>
        <w:rPr>
          <w:sz w:val="28"/>
          <w:szCs w:val="28"/>
        </w:rPr>
      </w:pPr>
      <w:r w:rsidRPr="00EC533A">
        <w:rPr>
          <w:sz w:val="28"/>
          <w:szCs w:val="28"/>
        </w:rPr>
        <w:t xml:space="preserve">Председатель Муниципального Совета                                     </w:t>
      </w:r>
      <w:proofErr w:type="spellStart"/>
      <w:r w:rsidRPr="00EC533A">
        <w:rPr>
          <w:sz w:val="28"/>
          <w:szCs w:val="28"/>
        </w:rPr>
        <w:t>М.А.Ванюшкин</w:t>
      </w:r>
      <w:proofErr w:type="spellEnd"/>
    </w:p>
    <w:p w:rsidR="00C41497" w:rsidRPr="00EC533A" w:rsidRDefault="00753F40" w:rsidP="00D82CD8">
      <w:pPr>
        <w:jc w:val="both"/>
        <w:rPr>
          <w:sz w:val="28"/>
          <w:szCs w:val="28"/>
        </w:rPr>
      </w:pPr>
      <w:r w:rsidRPr="00EC533A">
        <w:rPr>
          <w:sz w:val="28"/>
          <w:szCs w:val="28"/>
        </w:rPr>
        <w:t>Тутаевского муниципального района</w:t>
      </w:r>
    </w:p>
    <w:p w:rsidR="00753F40" w:rsidRPr="00EC533A" w:rsidRDefault="00753F40" w:rsidP="00D82CD8">
      <w:pPr>
        <w:jc w:val="both"/>
        <w:rPr>
          <w:sz w:val="28"/>
          <w:szCs w:val="28"/>
        </w:rPr>
      </w:pPr>
    </w:p>
    <w:p w:rsidR="00753F40" w:rsidRPr="00EC533A" w:rsidRDefault="00753F40" w:rsidP="00D82CD8">
      <w:pPr>
        <w:jc w:val="both"/>
        <w:rPr>
          <w:sz w:val="28"/>
          <w:szCs w:val="28"/>
        </w:rPr>
      </w:pPr>
    </w:p>
    <w:p w:rsidR="00753F40" w:rsidRPr="00EC533A" w:rsidRDefault="00753F40" w:rsidP="00D82CD8">
      <w:pPr>
        <w:jc w:val="both"/>
        <w:rPr>
          <w:sz w:val="28"/>
          <w:szCs w:val="28"/>
        </w:rPr>
      </w:pPr>
      <w:r w:rsidRPr="00EC533A">
        <w:rPr>
          <w:sz w:val="28"/>
          <w:szCs w:val="28"/>
        </w:rPr>
        <w:t xml:space="preserve">Глава Тутаевского муниципального района                               </w:t>
      </w:r>
      <w:proofErr w:type="spellStart"/>
      <w:r w:rsidRPr="00EC533A">
        <w:rPr>
          <w:sz w:val="28"/>
          <w:szCs w:val="28"/>
        </w:rPr>
        <w:t>Д.Р.Юнусов</w:t>
      </w:r>
      <w:proofErr w:type="spellEnd"/>
    </w:p>
    <w:p w:rsidR="0005154C" w:rsidRPr="00EC533A" w:rsidRDefault="0005154C" w:rsidP="00D82CD8">
      <w:pPr>
        <w:jc w:val="right"/>
        <w:rPr>
          <w:sz w:val="26"/>
          <w:szCs w:val="26"/>
        </w:rPr>
      </w:pPr>
      <w:r w:rsidRPr="00EC533A">
        <w:rPr>
          <w:sz w:val="26"/>
          <w:szCs w:val="26"/>
        </w:rPr>
        <w:lastRenderedPageBreak/>
        <w:t>Приложение к решению Муниципального Совета</w:t>
      </w:r>
    </w:p>
    <w:p w:rsidR="0005154C" w:rsidRPr="00EC533A" w:rsidRDefault="0005154C" w:rsidP="00D82CD8">
      <w:pPr>
        <w:jc w:val="right"/>
        <w:rPr>
          <w:sz w:val="26"/>
          <w:szCs w:val="26"/>
        </w:rPr>
      </w:pPr>
      <w:r w:rsidRPr="00EC533A">
        <w:rPr>
          <w:sz w:val="26"/>
          <w:szCs w:val="26"/>
        </w:rPr>
        <w:t>Тутаевского муниципального района</w:t>
      </w:r>
    </w:p>
    <w:p w:rsidR="0005154C" w:rsidRPr="00EC533A" w:rsidRDefault="0005154C" w:rsidP="00D82CD8">
      <w:pPr>
        <w:jc w:val="right"/>
        <w:rPr>
          <w:sz w:val="26"/>
          <w:szCs w:val="26"/>
        </w:rPr>
      </w:pPr>
      <w:r w:rsidRPr="00EC533A">
        <w:rPr>
          <w:sz w:val="26"/>
          <w:szCs w:val="26"/>
        </w:rPr>
        <w:t>от __________№_________</w:t>
      </w:r>
    </w:p>
    <w:p w:rsidR="0005154C" w:rsidRPr="00EC533A" w:rsidRDefault="0005154C" w:rsidP="00D82CD8">
      <w:pPr>
        <w:jc w:val="right"/>
        <w:rPr>
          <w:sz w:val="26"/>
          <w:szCs w:val="26"/>
        </w:rPr>
      </w:pPr>
    </w:p>
    <w:p w:rsidR="000A1AEC" w:rsidRPr="003D2CB4" w:rsidRDefault="00EC533A" w:rsidP="00D82CD8">
      <w:pPr>
        <w:jc w:val="center"/>
        <w:rPr>
          <w:b/>
          <w:sz w:val="28"/>
          <w:szCs w:val="28"/>
        </w:rPr>
      </w:pPr>
      <w:r w:rsidRPr="003D2CB4">
        <w:rPr>
          <w:b/>
          <w:sz w:val="28"/>
          <w:szCs w:val="28"/>
        </w:rPr>
        <w:t>Порядок</w:t>
      </w:r>
      <w:r w:rsidR="000A1AEC" w:rsidRPr="003D2CB4">
        <w:rPr>
          <w:b/>
          <w:sz w:val="28"/>
          <w:szCs w:val="28"/>
        </w:rPr>
        <w:t xml:space="preserve"> сноса самовольных построек и перемещения (демонтажа) движимого имущества, некапитальных объектов, незаконно размещенных на территории Тутаевского муниципального района Ярославской области</w:t>
      </w:r>
    </w:p>
    <w:p w:rsidR="000A1AEC" w:rsidRPr="00EC533A" w:rsidRDefault="000A1AEC" w:rsidP="00D82CD8">
      <w:pPr>
        <w:jc w:val="center"/>
        <w:rPr>
          <w:sz w:val="28"/>
          <w:szCs w:val="28"/>
        </w:rPr>
      </w:pPr>
    </w:p>
    <w:p w:rsidR="000A1AEC" w:rsidRPr="00EC533A" w:rsidRDefault="000A1AEC" w:rsidP="00D82CD8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533A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A54E6F" w:rsidRPr="00EC533A" w:rsidRDefault="00A54E6F" w:rsidP="00D82CD8">
      <w:pPr>
        <w:pStyle w:val="ConsPlusTitle"/>
        <w:ind w:left="92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A1AEC" w:rsidRPr="00EC533A" w:rsidRDefault="00A54E6F" w:rsidP="00D82CD8">
      <w:pPr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EC533A">
        <w:rPr>
          <w:color w:val="000000"/>
          <w:spacing w:val="2"/>
          <w:sz w:val="28"/>
          <w:szCs w:val="28"/>
        </w:rPr>
        <w:t>1.</w:t>
      </w:r>
      <w:r w:rsidR="00EC533A">
        <w:rPr>
          <w:color w:val="000000"/>
          <w:spacing w:val="2"/>
          <w:sz w:val="28"/>
          <w:szCs w:val="28"/>
        </w:rPr>
        <w:t xml:space="preserve">1.Настоящий Порядок </w:t>
      </w:r>
      <w:r w:rsidRPr="00EC533A">
        <w:rPr>
          <w:color w:val="000000"/>
          <w:spacing w:val="2"/>
          <w:sz w:val="28"/>
          <w:szCs w:val="28"/>
        </w:rPr>
        <w:t xml:space="preserve">определяет последовательность действий и взаимодействия структурных подразделений Администрации Тутаевского муниципального района в рамках предоставленных им полномочий </w:t>
      </w:r>
      <w:r w:rsidRPr="00EC533A">
        <w:rPr>
          <w:sz w:val="28"/>
          <w:szCs w:val="28"/>
        </w:rPr>
        <w:t xml:space="preserve">по осуществлению мероприятий, связанных с выявлением, демонтажем, перемещением и хранением и утилизации незаконно  (самовольно) установленных объектов, не являющихся объектами капитального строительства на земельных участках, </w:t>
      </w:r>
      <w:r w:rsidRPr="00EC533A">
        <w:rPr>
          <w:color w:val="000000"/>
          <w:spacing w:val="2"/>
          <w:sz w:val="28"/>
          <w:szCs w:val="28"/>
        </w:rPr>
        <w:t>находящихся в муниципальной собственности, и (или) на земельных участках, государственная собственность на которые не разграничена,</w:t>
      </w:r>
      <w:r w:rsidR="00284032" w:rsidRPr="00EC533A">
        <w:rPr>
          <w:color w:val="000000"/>
          <w:spacing w:val="2"/>
          <w:sz w:val="28"/>
          <w:szCs w:val="28"/>
        </w:rPr>
        <w:t xml:space="preserve"> а также</w:t>
      </w:r>
      <w:proofErr w:type="gramEnd"/>
      <w:r w:rsidR="00284032" w:rsidRPr="00EC533A">
        <w:rPr>
          <w:color w:val="000000"/>
          <w:spacing w:val="2"/>
          <w:sz w:val="28"/>
          <w:szCs w:val="28"/>
        </w:rPr>
        <w:t xml:space="preserve"> </w:t>
      </w:r>
      <w:r w:rsidR="00284032" w:rsidRPr="00EC533A">
        <w:rPr>
          <w:sz w:val="28"/>
          <w:szCs w:val="28"/>
        </w:rPr>
        <w:t>на землях общего пользования</w:t>
      </w:r>
      <w:r w:rsidRPr="00EC533A">
        <w:rPr>
          <w:color w:val="000000"/>
          <w:spacing w:val="2"/>
          <w:sz w:val="28"/>
          <w:szCs w:val="28"/>
        </w:rPr>
        <w:t xml:space="preserve"> на территории Тутаевского муниципального района.</w:t>
      </w:r>
    </w:p>
    <w:p w:rsidR="00284032" w:rsidRPr="00EC533A" w:rsidRDefault="00A021E4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1.2. </w:t>
      </w:r>
      <w:proofErr w:type="gramStart"/>
      <w:r>
        <w:rPr>
          <w:color w:val="000000"/>
          <w:spacing w:val="2"/>
          <w:sz w:val="28"/>
          <w:szCs w:val="28"/>
        </w:rPr>
        <w:t>Настоящий</w:t>
      </w:r>
      <w:r w:rsidR="00284032" w:rsidRPr="00EC533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Порядок разработан</w:t>
      </w:r>
      <w:r w:rsidR="00284032" w:rsidRPr="00EC533A">
        <w:rPr>
          <w:color w:val="000000"/>
          <w:spacing w:val="2"/>
          <w:sz w:val="28"/>
          <w:szCs w:val="28"/>
        </w:rPr>
        <w:t xml:space="preserve"> в целях реализации прав граждан на свободный доступ к местам общего пользования, на проживание в благоприятных условиях, создания условий для обеспечения пожарной безопасности, безопасности при чрезвычайных ситуациях природного и техногенного характера, исполнения полномочий органов местного самоуправления по профилактике терроризма и экстремизма, а также в целях совершенствования системы профилактических мер, направленных на противодействие терроризму и обеспечение антитеррористической устойчивости</w:t>
      </w:r>
      <w:proofErr w:type="gramEnd"/>
      <w:r w:rsidR="00284032" w:rsidRPr="00EC533A">
        <w:rPr>
          <w:color w:val="000000"/>
          <w:spacing w:val="2"/>
          <w:sz w:val="28"/>
          <w:szCs w:val="28"/>
        </w:rPr>
        <w:t>, обеспечения осуществления требований, установленных федеральными законами, законами Ярославской области, в сфере использования земель на территории Тутаевского муниципального района.</w:t>
      </w:r>
    </w:p>
    <w:p w:rsidR="00793FDB" w:rsidRPr="00EC533A" w:rsidRDefault="00793FDB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1.3.Целью настоящего По</w:t>
      </w:r>
      <w:r w:rsidR="00A021E4">
        <w:rPr>
          <w:color w:val="000000"/>
          <w:spacing w:val="2"/>
          <w:sz w:val="28"/>
          <w:szCs w:val="28"/>
        </w:rPr>
        <w:t>рядка</w:t>
      </w:r>
      <w:r w:rsidRPr="00EC533A">
        <w:rPr>
          <w:color w:val="000000"/>
          <w:spacing w:val="2"/>
          <w:sz w:val="28"/>
          <w:szCs w:val="28"/>
        </w:rPr>
        <w:t xml:space="preserve"> является недопущение незаконного размещения некапитальных объектов на территории Тутаевского муниципального района.</w:t>
      </w:r>
    </w:p>
    <w:p w:rsidR="00793FDB" w:rsidRPr="00EC533A" w:rsidRDefault="00793FDB" w:rsidP="00D82C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33A">
        <w:rPr>
          <w:rFonts w:ascii="Times New Roman" w:hAnsi="Times New Roman" w:cs="Times New Roman"/>
          <w:sz w:val="28"/>
          <w:szCs w:val="28"/>
        </w:rPr>
        <w:t>Демонтажу подлежат нестационарные объекты, установленные на момент выявления без оформленных в установленном порядке правоустанавливающих документов на земельный участок или документов на размещение объектов подобного вида.</w:t>
      </w:r>
    </w:p>
    <w:p w:rsidR="001F5197" w:rsidRPr="00EC533A" w:rsidRDefault="006A6913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К таким документам относятся:</w:t>
      </w:r>
    </w:p>
    <w:p w:rsidR="001F5197" w:rsidRPr="00EC533A" w:rsidRDefault="006A6913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 xml:space="preserve">а) правоустанавливающие и (или) </w:t>
      </w:r>
      <w:proofErr w:type="spellStart"/>
      <w:r w:rsidRPr="00EC533A">
        <w:rPr>
          <w:color w:val="000000"/>
          <w:spacing w:val="2"/>
          <w:sz w:val="28"/>
          <w:szCs w:val="28"/>
        </w:rPr>
        <w:t>правоподтверждающие</w:t>
      </w:r>
      <w:proofErr w:type="spellEnd"/>
      <w:r w:rsidRPr="00EC533A">
        <w:rPr>
          <w:color w:val="000000"/>
          <w:spacing w:val="2"/>
          <w:sz w:val="28"/>
          <w:szCs w:val="28"/>
        </w:rPr>
        <w:t xml:space="preserve"> документы на земельный участок;</w:t>
      </w:r>
    </w:p>
    <w:p w:rsidR="001F5197" w:rsidRPr="00EC533A" w:rsidRDefault="006A6913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б) договор о размещении нестационарного торгового объекта;</w:t>
      </w:r>
    </w:p>
    <w:p w:rsidR="006A6913" w:rsidRPr="00EC533A" w:rsidRDefault="006A6913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в) разрешения на использование земель или земельного участка, находящихся в государственной или муниципальной собственности;</w:t>
      </w:r>
    </w:p>
    <w:p w:rsidR="00F30397" w:rsidRPr="00EC533A" w:rsidRDefault="00793FDB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lastRenderedPageBreak/>
        <w:t>1.4.</w:t>
      </w:r>
      <w:r w:rsidRPr="00EC533A">
        <w:rPr>
          <w:sz w:val="28"/>
          <w:szCs w:val="28"/>
        </w:rPr>
        <w:t>В настоящем По</w:t>
      </w:r>
      <w:r w:rsidR="00A021E4">
        <w:rPr>
          <w:sz w:val="28"/>
          <w:szCs w:val="28"/>
        </w:rPr>
        <w:t>рядке</w:t>
      </w:r>
      <w:r w:rsidRPr="00EC533A">
        <w:rPr>
          <w:sz w:val="28"/>
          <w:szCs w:val="28"/>
        </w:rPr>
        <w:t xml:space="preserve"> используются следующие термины и определения:</w:t>
      </w:r>
    </w:p>
    <w:p w:rsidR="00F30397" w:rsidRPr="00EC533A" w:rsidRDefault="00F30397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EC533A">
        <w:rPr>
          <w:sz w:val="28"/>
          <w:szCs w:val="28"/>
        </w:rPr>
        <w:t>а) объект некапитального характера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(далее - некапитальный объект), в том числе:</w:t>
      </w:r>
    </w:p>
    <w:p w:rsidR="00F30397" w:rsidRPr="00EC533A" w:rsidRDefault="00F30397" w:rsidP="00D82CD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временные сооружения для хранения автомобилей (боксы, гаражи);</w:t>
      </w:r>
    </w:p>
    <w:p w:rsidR="00F30397" w:rsidRPr="00EC533A" w:rsidRDefault="00F30397" w:rsidP="00D82CD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объекты торговли, бытового обслуживания, общественного питания, в том числе сезонные объекты питания и отдыха, представляющие собой комплекс специального оборудования и элементов благоустройства, в том числе навесы, зонты, торговое и хозяйственное оборудование, декоративное озеленение, объекты освещения;</w:t>
      </w:r>
    </w:p>
    <w:p w:rsidR="00F30397" w:rsidRPr="00EC533A" w:rsidRDefault="00F30397" w:rsidP="00D82CD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остановочные павильоны (пункты), а также объекты, установленные на автомобильных дорогах общего пользования, не относящиеся к элементам обустройства автомобильных дорог;</w:t>
      </w:r>
    </w:p>
    <w:p w:rsidR="00F30397" w:rsidRPr="00EC533A" w:rsidRDefault="00F30397" w:rsidP="00D82CD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наземные туалетные кабины, уличное оборудование (уличная мебель, в том числе скамьи, театральные тумбы, доски объявлений);</w:t>
      </w:r>
    </w:p>
    <w:p w:rsidR="00F30397" w:rsidRPr="00EC533A" w:rsidRDefault="00F30397" w:rsidP="00D82CD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малые архитектурные формы, ограждения, элементы благоустройства (беседки, навесы);</w:t>
      </w:r>
    </w:p>
    <w:p w:rsidR="00F30397" w:rsidRPr="00EC533A" w:rsidRDefault="00F30397" w:rsidP="00D82CD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игровое и спортивное оборудование (в том числе пункты проката спортивного инвентаря, батуты, горки, аттракционы);</w:t>
      </w:r>
    </w:p>
    <w:p w:rsidR="00F30397" w:rsidRPr="00EC533A" w:rsidRDefault="00F30397" w:rsidP="00D82CD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иные объекты, выполненные из легких конструкций и (или) не предусматривающие устройство заглубленных фундаментов и не обладающие признаками объекта капитального строительства, отнесенные в соответствии с законодательством к объектам некапитального характера, кроме рекламных конструкций;</w:t>
      </w:r>
    </w:p>
    <w:p w:rsidR="006A6913" w:rsidRPr="00EC533A" w:rsidRDefault="006A6913" w:rsidP="00D82CD8">
      <w:pPr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EC533A">
        <w:rPr>
          <w:sz w:val="28"/>
          <w:szCs w:val="28"/>
        </w:rPr>
        <w:t>б) снос – разборка, демонтаж некапитального объекта или его составных элементов, независимо от типа, назначения и степени завершенности и (или) перемещение на специальный пункт временного хранения, а также вывоз отходов (в том числе составных элементов сносимого объекта, утратившего в ходе сноса свои физические и функциональные характеристики, имущества, находящегося в сносимом объекте, утратившего свои потребительские свойства) и мусора оставшегося после сноса такого</w:t>
      </w:r>
      <w:proofErr w:type="gramEnd"/>
      <w:r w:rsidRPr="00EC533A">
        <w:rPr>
          <w:sz w:val="28"/>
          <w:szCs w:val="28"/>
        </w:rPr>
        <w:t xml:space="preserve"> объекта;</w:t>
      </w:r>
    </w:p>
    <w:p w:rsidR="006A6913" w:rsidRPr="00EC533A" w:rsidRDefault="006A6913" w:rsidP="00D82CD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снос путем разборки – разбор некапитального объекта и (или) его составных элементов на отдельные составляющие и (или) полное обрушение монолитного каркаса некапитального объекта;</w:t>
      </w:r>
    </w:p>
    <w:p w:rsidR="00F30397" w:rsidRPr="00EC533A" w:rsidRDefault="006A6913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EC533A">
        <w:rPr>
          <w:sz w:val="28"/>
          <w:szCs w:val="28"/>
        </w:rPr>
        <w:t>снос путем демонтажа – действия по отключению объекта от сетей инженерно-технического обеспечения, по снятию их с места установки и эксплуатации, при необходимости – разборке объекта на отдельные части и транспортировке его к месту хранения;</w:t>
      </w:r>
    </w:p>
    <w:p w:rsidR="006A6913" w:rsidRPr="00EC533A" w:rsidRDefault="006A6913" w:rsidP="00D82CD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EC533A">
        <w:rPr>
          <w:sz w:val="28"/>
          <w:szCs w:val="28"/>
        </w:rPr>
        <w:lastRenderedPageBreak/>
        <w:t xml:space="preserve">в) уполномоченный орган - отраслевой (функциональный) орган Администрации </w:t>
      </w:r>
      <w:r w:rsidR="00484200" w:rsidRPr="00EC533A">
        <w:rPr>
          <w:sz w:val="28"/>
          <w:szCs w:val="28"/>
        </w:rPr>
        <w:t>Тутаевского муниципального района</w:t>
      </w:r>
      <w:r w:rsidRPr="00EC533A">
        <w:rPr>
          <w:sz w:val="28"/>
          <w:szCs w:val="28"/>
        </w:rPr>
        <w:t>, уполномоченный в соответствии с муници</w:t>
      </w:r>
      <w:r w:rsidR="00484200" w:rsidRPr="00EC533A">
        <w:rPr>
          <w:sz w:val="28"/>
          <w:szCs w:val="28"/>
        </w:rPr>
        <w:t xml:space="preserve">пальными правовыми актами </w:t>
      </w:r>
      <w:r w:rsidRPr="00EC533A">
        <w:rPr>
          <w:sz w:val="28"/>
          <w:szCs w:val="28"/>
        </w:rPr>
        <w:t xml:space="preserve"> на осуществление контроля размещения и организацию сноса (демонтажа) незаконно размещенных некапитальных объектов на территории </w:t>
      </w:r>
      <w:r w:rsidR="00772256" w:rsidRPr="00EC533A">
        <w:rPr>
          <w:sz w:val="28"/>
          <w:szCs w:val="28"/>
        </w:rPr>
        <w:t>Тутаевского муниципального района</w:t>
      </w:r>
      <w:r w:rsidRPr="00EC533A">
        <w:rPr>
          <w:sz w:val="28"/>
          <w:szCs w:val="28"/>
        </w:rPr>
        <w:t>;</w:t>
      </w:r>
    </w:p>
    <w:p w:rsidR="006A6913" w:rsidRPr="00EC533A" w:rsidRDefault="00202F0D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EC533A">
        <w:rPr>
          <w:sz w:val="28"/>
          <w:szCs w:val="28"/>
        </w:rPr>
        <w:t>г</w:t>
      </w:r>
      <w:r w:rsidR="006A6913" w:rsidRPr="00EC533A">
        <w:rPr>
          <w:sz w:val="28"/>
          <w:szCs w:val="28"/>
        </w:rPr>
        <w:t>) специализированная организация – лицо, осуществляющее работы по демонтажу, вывозу, хранению объектов</w:t>
      </w:r>
      <w:r w:rsidR="001F5197" w:rsidRPr="00EC533A">
        <w:rPr>
          <w:sz w:val="28"/>
          <w:szCs w:val="28"/>
        </w:rPr>
        <w:t>:</w:t>
      </w:r>
    </w:p>
    <w:p w:rsidR="006A6913" w:rsidRPr="00EC533A" w:rsidRDefault="006A6913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sz w:val="28"/>
          <w:szCs w:val="28"/>
        </w:rPr>
        <w:t>физическое или юридическое лицо (индивидуальный предприниматель) действующее на основании муниципального контракта (договора) с Администрацией Тутаевского муниципального района;</w:t>
      </w:r>
    </w:p>
    <w:p w:rsidR="006A6913" w:rsidRPr="00EC533A" w:rsidRDefault="006A6913" w:rsidP="00D82CD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муниципальное учреждение</w:t>
      </w:r>
      <w:r w:rsidR="007165ED" w:rsidRPr="00EC533A">
        <w:rPr>
          <w:sz w:val="28"/>
          <w:szCs w:val="28"/>
        </w:rPr>
        <w:t xml:space="preserve"> (организация), </w:t>
      </w:r>
      <w:r w:rsidRPr="00EC533A">
        <w:rPr>
          <w:sz w:val="28"/>
          <w:szCs w:val="28"/>
        </w:rPr>
        <w:t>структурное подразделение Администрации Тутаевского муниципального района</w:t>
      </w:r>
      <w:r w:rsidR="001F5197" w:rsidRPr="00EC533A">
        <w:rPr>
          <w:sz w:val="28"/>
          <w:szCs w:val="28"/>
        </w:rPr>
        <w:t>;</w:t>
      </w:r>
    </w:p>
    <w:p w:rsidR="001F5197" w:rsidRPr="00EC533A" w:rsidRDefault="00202F0D" w:rsidP="00D82CD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д</w:t>
      </w:r>
      <w:r w:rsidR="006A6913" w:rsidRPr="00EC533A">
        <w:rPr>
          <w:sz w:val="28"/>
          <w:szCs w:val="28"/>
        </w:rPr>
        <w:t>) специализированный пункт временного хранения - территория, в границах которой осуществляется хранение снесенного объекта, составных его элементов и находящегося в нем имущества, определяемая в соответствии с требованиями действующего законодательства уполномоченной организацией.</w:t>
      </w:r>
    </w:p>
    <w:p w:rsidR="001F5197" w:rsidRPr="00EC533A" w:rsidRDefault="001F5197" w:rsidP="00D82CD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1.5.Все положения, не отраженные в настоящем По</w:t>
      </w:r>
      <w:r w:rsidR="00A021E4">
        <w:rPr>
          <w:sz w:val="28"/>
          <w:szCs w:val="28"/>
        </w:rPr>
        <w:t>рядке</w:t>
      </w:r>
      <w:r w:rsidRPr="00EC533A">
        <w:rPr>
          <w:sz w:val="28"/>
          <w:szCs w:val="28"/>
        </w:rPr>
        <w:t>, регулируются нормами действующего законодательства.</w:t>
      </w:r>
    </w:p>
    <w:p w:rsidR="001F5197" w:rsidRPr="00EC533A" w:rsidRDefault="001F5197" w:rsidP="00D82CD8">
      <w:pPr>
        <w:autoSpaceDE w:val="0"/>
        <w:autoSpaceDN w:val="0"/>
        <w:ind w:firstLine="851"/>
        <w:jc w:val="both"/>
        <w:rPr>
          <w:sz w:val="28"/>
          <w:szCs w:val="28"/>
        </w:rPr>
      </w:pPr>
    </w:p>
    <w:p w:rsidR="001F5197" w:rsidRPr="00A021E4" w:rsidRDefault="001F5197" w:rsidP="00A021E4">
      <w:pPr>
        <w:pStyle w:val="a5"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A021E4">
        <w:rPr>
          <w:b/>
          <w:color w:val="000000"/>
          <w:spacing w:val="2"/>
          <w:sz w:val="28"/>
          <w:szCs w:val="28"/>
        </w:rPr>
        <w:t>Порядок выявления и принятия решения о сносе незаконно размещенных некапитальных объектов</w:t>
      </w:r>
    </w:p>
    <w:p w:rsidR="00A021E4" w:rsidRPr="00A021E4" w:rsidRDefault="00A021E4" w:rsidP="00A021E4">
      <w:pPr>
        <w:pStyle w:val="a5"/>
        <w:shd w:val="clear" w:color="auto" w:fill="FFFFFF"/>
        <w:ind w:left="927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</w:p>
    <w:p w:rsidR="00202F0D" w:rsidRPr="00EC533A" w:rsidRDefault="00202F0D" w:rsidP="00EC533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33A">
        <w:rPr>
          <w:sz w:val="28"/>
          <w:szCs w:val="28"/>
        </w:rPr>
        <w:t xml:space="preserve">2.1.Выявление незаконно установленных объектов, не являющихся объектами капитального строительства (далее - объект) осуществляется уполномоченным органом в процессе обследования территории Тутаевского муниципального района, проводимого в соответствии с их полномочиями, а также на основании: </w:t>
      </w:r>
    </w:p>
    <w:p w:rsidR="00202F0D" w:rsidRPr="00EC533A" w:rsidRDefault="00173F1A" w:rsidP="00EC533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-</w:t>
      </w:r>
      <w:r w:rsidR="00202F0D" w:rsidRPr="00EC533A">
        <w:rPr>
          <w:sz w:val="28"/>
          <w:szCs w:val="28"/>
        </w:rPr>
        <w:t xml:space="preserve"> информации, полученной от Администраций сельских поселений, входящих в состав Тутаевского муниципального района, органов местного самоуправления, в том числе отраслевых (функциональных) органов Администрации Тутаевского муниципального района, от органов прокуратуры, контрольных, надзорных и правоохранительных органов, органов государственной власти; </w:t>
      </w:r>
    </w:p>
    <w:p w:rsidR="00202F0D" w:rsidRPr="00EC533A" w:rsidRDefault="00173F1A" w:rsidP="00EC533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-</w:t>
      </w:r>
      <w:r w:rsidR="00202F0D" w:rsidRPr="00EC533A">
        <w:rPr>
          <w:sz w:val="28"/>
          <w:szCs w:val="28"/>
        </w:rPr>
        <w:t xml:space="preserve"> обращений граждан, индивидуальных предпринимателей, юридических лиц, чьи права и законные интересы нарушены в результате размещения объекта; </w:t>
      </w:r>
    </w:p>
    <w:p w:rsidR="00202F0D" w:rsidRPr="00EC533A" w:rsidRDefault="00173F1A" w:rsidP="00EC533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-</w:t>
      </w:r>
      <w:r w:rsidR="00202F0D" w:rsidRPr="00EC533A">
        <w:rPr>
          <w:sz w:val="28"/>
          <w:szCs w:val="28"/>
        </w:rPr>
        <w:t xml:space="preserve"> информации, полученной из средств массовой информации, из сети «Интернет»; </w:t>
      </w:r>
    </w:p>
    <w:p w:rsidR="00EC533A" w:rsidRDefault="00173F1A" w:rsidP="00EC533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EC533A">
        <w:rPr>
          <w:sz w:val="28"/>
          <w:szCs w:val="28"/>
        </w:rPr>
        <w:t>-</w:t>
      </w:r>
      <w:r w:rsidR="00202F0D" w:rsidRPr="00EC533A">
        <w:rPr>
          <w:sz w:val="28"/>
          <w:szCs w:val="28"/>
        </w:rPr>
        <w:t xml:space="preserve"> иных источников инф</w:t>
      </w:r>
      <w:r w:rsidR="00EC533A">
        <w:rPr>
          <w:sz w:val="28"/>
          <w:szCs w:val="28"/>
        </w:rPr>
        <w:t>ормации.</w:t>
      </w:r>
    </w:p>
    <w:p w:rsidR="00202F0D" w:rsidRPr="00A72F9E" w:rsidRDefault="00202F0D" w:rsidP="00EC533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C533A">
        <w:rPr>
          <w:sz w:val="28"/>
          <w:szCs w:val="28"/>
        </w:rPr>
        <w:t xml:space="preserve">2.2.Уполномоченный орган  в лице Управления муниципального контроля Администрации Тутаевского муниципального района в случае самостоятельного выявления предположительно незаконно размещенного </w:t>
      </w:r>
      <w:r w:rsidRPr="00EC533A">
        <w:rPr>
          <w:sz w:val="28"/>
          <w:szCs w:val="28"/>
        </w:rPr>
        <w:lastRenderedPageBreak/>
        <w:t xml:space="preserve">некапитального объекта либо при получении информации от лиц, указанных в пункте 2.1 настоящего </w:t>
      </w:r>
      <w:r w:rsidR="00A607D9">
        <w:rPr>
          <w:sz w:val="28"/>
          <w:szCs w:val="28"/>
        </w:rPr>
        <w:t>Порядка</w:t>
      </w:r>
      <w:r w:rsidRPr="00EC533A">
        <w:rPr>
          <w:sz w:val="28"/>
          <w:szCs w:val="28"/>
        </w:rPr>
        <w:t>, осуществляет первичный осмотр некапитального объекта, запрос сведений о наличии (отсутствии) оснований размещения некапитального объекта, а также сведений о правообладателях таких объектов и земельном участке, на территории которого</w:t>
      </w:r>
      <w:proofErr w:type="gramEnd"/>
      <w:r w:rsidRPr="00EC533A">
        <w:rPr>
          <w:sz w:val="28"/>
          <w:szCs w:val="28"/>
        </w:rPr>
        <w:t xml:space="preserve"> расположен объект. В случае</w:t>
      </w:r>
      <w:proofErr w:type="gramStart"/>
      <w:r w:rsidRPr="00EC533A">
        <w:rPr>
          <w:sz w:val="28"/>
          <w:szCs w:val="28"/>
        </w:rPr>
        <w:t>,</w:t>
      </w:r>
      <w:proofErr w:type="gramEnd"/>
      <w:r w:rsidRPr="00EC533A">
        <w:rPr>
          <w:sz w:val="28"/>
          <w:szCs w:val="28"/>
        </w:rPr>
        <w:t xml:space="preserve"> если лицо, осуществившее размещение некапитального объекта, известно, уполномоченный орган запрашивает у лица документы, указанные в пункте 1.3 настоящего Порядка.</w:t>
      </w:r>
    </w:p>
    <w:p w:rsidR="003B7209" w:rsidRPr="00EC533A" w:rsidRDefault="002203D3" w:rsidP="00EC53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2.2.1.</w:t>
      </w:r>
      <w:r w:rsidR="003B7209" w:rsidRPr="00EC533A">
        <w:rPr>
          <w:sz w:val="28"/>
          <w:szCs w:val="28"/>
        </w:rPr>
        <w:t>Уполномоченный орган запрашивает указанные в настоящем пункте сведения самостоятельно путем направления запросов в соответствующие органы и организации, в том числе путем поиска сведений в открытых электронных ресурсах информационно-телекоммуникационной сети «Интернет».</w:t>
      </w:r>
    </w:p>
    <w:p w:rsidR="003B7209" w:rsidRPr="00EC533A" w:rsidRDefault="002203D3" w:rsidP="00D82CD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2.2.2.</w:t>
      </w:r>
      <w:r w:rsidR="003B7209" w:rsidRPr="00EC533A">
        <w:rPr>
          <w:sz w:val="28"/>
          <w:szCs w:val="28"/>
        </w:rPr>
        <w:t>При поступлении запроса о сведениях, указанных в настоящем пункте, в адрес отраслевых (функциональных) органов Администрации Тутаевского муниципального района последние обеспечивают предоставление запрашиваемой информации в течение 5 рабочих дней со дня поступления запроса путем направления уполномоченному органу сведений и надлежащим образом заверенных копий документов с сопроводительным письмом.</w:t>
      </w:r>
    </w:p>
    <w:p w:rsidR="002203D3" w:rsidRPr="00EC533A" w:rsidRDefault="003B7209" w:rsidP="00D82CD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EC533A">
        <w:rPr>
          <w:sz w:val="28"/>
          <w:szCs w:val="28"/>
        </w:rPr>
        <w:t>В сопроводительном письме отраслевой (функциональной) орган Администрации Тутаевского муниципального района указывает на наличие (отсутствие) оснований размещения некапитального объекта.</w:t>
      </w:r>
    </w:p>
    <w:p w:rsidR="002203D3" w:rsidRPr="00EC533A" w:rsidRDefault="007A377A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sz w:val="28"/>
          <w:szCs w:val="28"/>
        </w:rPr>
        <w:t>2.</w:t>
      </w:r>
      <w:r w:rsidR="002203D3" w:rsidRPr="00EC533A">
        <w:rPr>
          <w:sz w:val="28"/>
          <w:szCs w:val="28"/>
        </w:rPr>
        <w:t xml:space="preserve">2.3. </w:t>
      </w:r>
      <w:r w:rsidR="002203D3" w:rsidRPr="00EC533A">
        <w:rPr>
          <w:color w:val="000000"/>
          <w:spacing w:val="2"/>
          <w:sz w:val="28"/>
          <w:szCs w:val="28"/>
        </w:rPr>
        <w:t>В случае поступления сведений об отсутствии оснований для размещения некапитального объекта уполномоченным органом в месячный срок осуществляется осмотр таких объектов с применением фот</w:t>
      </w:r>
      <w:proofErr w:type="gramStart"/>
      <w:r w:rsidR="002203D3" w:rsidRPr="00EC533A">
        <w:rPr>
          <w:color w:val="000000"/>
          <w:spacing w:val="2"/>
          <w:sz w:val="28"/>
          <w:szCs w:val="28"/>
        </w:rPr>
        <w:t>о-</w:t>
      </w:r>
      <w:proofErr w:type="gramEnd"/>
      <w:r w:rsidR="002203D3" w:rsidRPr="00EC533A">
        <w:rPr>
          <w:color w:val="000000"/>
          <w:spacing w:val="2"/>
          <w:sz w:val="28"/>
          <w:szCs w:val="28"/>
        </w:rPr>
        <w:t xml:space="preserve"> и (или) видеосъемки с составлением акта осмотра по форме согласно приложению 1 к настоящему Порядку (далее - акт осмотра).</w:t>
      </w:r>
    </w:p>
    <w:p w:rsidR="002203D3" w:rsidRPr="00EC533A" w:rsidRDefault="002203D3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EC533A">
        <w:rPr>
          <w:color w:val="000000"/>
          <w:spacing w:val="2"/>
          <w:sz w:val="28"/>
          <w:szCs w:val="28"/>
        </w:rPr>
        <w:t>В акте осмотра указывается дата, время и место его составления, описание технических характеристик, вид (тип) объекта, назначение, строительный материал, цвет, иные характеристики, адрес земельного участка, на котором размещен некапитальный объект, или местоположение некапитального объекта с привязкой на местности, сведения о лице, осуществившем размещение такого объекта, либо указание о не выявлении такого лица, сведения об отсутствии признаков объекта капитального строительства, возможный</w:t>
      </w:r>
      <w:proofErr w:type="gramEnd"/>
      <w:r w:rsidRPr="00EC533A">
        <w:rPr>
          <w:color w:val="000000"/>
          <w:spacing w:val="2"/>
          <w:sz w:val="28"/>
          <w:szCs w:val="28"/>
        </w:rPr>
        <w:t xml:space="preserve"> способ сноса (разбор, демонтаж), сведения об использовании фот</w:t>
      </w:r>
      <w:proofErr w:type="gramStart"/>
      <w:r w:rsidRPr="00EC533A">
        <w:rPr>
          <w:color w:val="000000"/>
          <w:spacing w:val="2"/>
          <w:sz w:val="28"/>
          <w:szCs w:val="28"/>
        </w:rPr>
        <w:t>о-</w:t>
      </w:r>
      <w:proofErr w:type="gramEnd"/>
      <w:r w:rsidRPr="00EC533A">
        <w:rPr>
          <w:color w:val="000000"/>
          <w:spacing w:val="2"/>
          <w:sz w:val="28"/>
          <w:szCs w:val="28"/>
        </w:rPr>
        <w:t xml:space="preserve"> и (или) видеосъемки с указанием марки (модели) используемой аппаратуры.</w:t>
      </w:r>
    </w:p>
    <w:p w:rsidR="002203D3" w:rsidRPr="00EC533A" w:rsidRDefault="002203D3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К акту прикладываются копии документов (при их наличии), на которые ссылается данный акт, а также фото-, видеоматериалы осмотренного объекта на CD-носителе.</w:t>
      </w:r>
    </w:p>
    <w:p w:rsidR="002203D3" w:rsidRPr="00EC533A" w:rsidRDefault="002203D3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2.3. Для проведения осмотра уполномоченный орган вправе привлекать представителей структурных подразделений Администрации Тутаевского муниципального района.</w:t>
      </w:r>
    </w:p>
    <w:p w:rsidR="000A14EE" w:rsidRPr="00EC533A" w:rsidRDefault="000A14E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lastRenderedPageBreak/>
        <w:t>2.4. В случае</w:t>
      </w:r>
      <w:proofErr w:type="gramStart"/>
      <w:r w:rsidRPr="00EC533A">
        <w:rPr>
          <w:color w:val="000000"/>
          <w:spacing w:val="2"/>
          <w:sz w:val="28"/>
          <w:szCs w:val="28"/>
        </w:rPr>
        <w:t>,</w:t>
      </w:r>
      <w:proofErr w:type="gramEnd"/>
      <w:r w:rsidRPr="00EC533A">
        <w:rPr>
          <w:color w:val="000000"/>
          <w:spacing w:val="2"/>
          <w:sz w:val="28"/>
          <w:szCs w:val="28"/>
        </w:rPr>
        <w:t xml:space="preserve"> если на дату проведения осмотра лицо, осуществившее размещение некапитального объекта, не выявлено, то уполномоченный орган в 10-дневный срок обеспечивает одновременное:</w:t>
      </w:r>
    </w:p>
    <w:p w:rsidR="000A14EE" w:rsidRPr="00EC533A" w:rsidRDefault="000A14E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а) размещение объявления</w:t>
      </w:r>
      <w:r w:rsidRPr="00EC533A">
        <w:rPr>
          <w:b/>
          <w:color w:val="000000"/>
          <w:spacing w:val="2"/>
          <w:sz w:val="28"/>
          <w:szCs w:val="28"/>
        </w:rPr>
        <w:t xml:space="preserve"> </w:t>
      </w:r>
      <w:r w:rsidRPr="00EC533A">
        <w:rPr>
          <w:spacing w:val="2"/>
          <w:sz w:val="28"/>
          <w:szCs w:val="28"/>
        </w:rPr>
        <w:t xml:space="preserve">на некапитальном объекте о необходимости предоставления правоустанавливающих документов на земельный участок и на некапитальный объект, а в случае их отсутствия, необходимости сноса некапитального объекта в двухнедельный срок со дня размещения объявления, о котором делается отметка в акте осмотра с приложением фотофиксации; </w:t>
      </w:r>
    </w:p>
    <w:p w:rsidR="000A14EE" w:rsidRPr="00EC533A" w:rsidRDefault="000A14E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EC533A">
        <w:rPr>
          <w:color w:val="000000"/>
          <w:spacing w:val="2"/>
          <w:sz w:val="28"/>
          <w:szCs w:val="28"/>
        </w:rPr>
        <w:t>б) размещение на официальном сайте Администрации Тутаевского муниципального района, городского поселения Тутаев в информаци</w:t>
      </w:r>
      <w:r w:rsidR="00A021E4">
        <w:rPr>
          <w:color w:val="000000"/>
          <w:spacing w:val="2"/>
          <w:sz w:val="28"/>
          <w:szCs w:val="28"/>
        </w:rPr>
        <w:t>онно-телекоммуникационной сети «</w:t>
      </w:r>
      <w:r w:rsidR="00A021E4">
        <w:rPr>
          <w:spacing w:val="2"/>
          <w:sz w:val="28"/>
          <w:szCs w:val="28"/>
        </w:rPr>
        <w:t>Интернет»</w:t>
      </w:r>
      <w:r w:rsidRPr="00EC533A">
        <w:rPr>
          <w:spacing w:val="2"/>
          <w:sz w:val="28"/>
          <w:szCs w:val="28"/>
        </w:rPr>
        <w:t xml:space="preserve"> во вкладке «Объявления» сообщения </w:t>
      </w:r>
      <w:r w:rsidRPr="00EC533A">
        <w:rPr>
          <w:color w:val="000000"/>
          <w:spacing w:val="2"/>
          <w:sz w:val="28"/>
          <w:szCs w:val="28"/>
        </w:rPr>
        <w:t xml:space="preserve">о необходимости предоставления в уполномоченный орган правоустанавливающих документов на земельный участок и некапитальный объект, а в случае их отсутствия о необходимости сноса некапитального объекта в двухнедельный срок со дня размещения объявления. </w:t>
      </w:r>
      <w:proofErr w:type="gramEnd"/>
    </w:p>
    <w:p w:rsidR="000A14EE" w:rsidRPr="00EC533A" w:rsidRDefault="000A14E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 xml:space="preserve">в) публикацию в </w:t>
      </w:r>
      <w:proofErr w:type="spellStart"/>
      <w:r w:rsidRPr="00EC533A">
        <w:rPr>
          <w:color w:val="000000"/>
          <w:spacing w:val="2"/>
          <w:sz w:val="28"/>
          <w:szCs w:val="28"/>
        </w:rPr>
        <w:t>Тутаевской</w:t>
      </w:r>
      <w:proofErr w:type="spellEnd"/>
      <w:r w:rsidRPr="00EC533A">
        <w:rPr>
          <w:color w:val="000000"/>
          <w:spacing w:val="2"/>
          <w:sz w:val="28"/>
          <w:szCs w:val="28"/>
        </w:rPr>
        <w:t xml:space="preserve"> массовой муниципальной газете «Берега» сообщения о необходимости предоставления в уполномоченный орган правоустанавливающих документов на земельный участок и некапитальный объект, а в случае их отсутствия о необходимости сноса некапитального объекта в двухнедельный срок со дня размещения объявления.</w:t>
      </w:r>
    </w:p>
    <w:p w:rsidR="000A14EE" w:rsidRPr="00EC533A" w:rsidRDefault="000A14E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2.5. В случае</w:t>
      </w:r>
      <w:proofErr w:type="gramStart"/>
      <w:r w:rsidRPr="00EC533A">
        <w:rPr>
          <w:color w:val="000000"/>
          <w:spacing w:val="2"/>
          <w:sz w:val="28"/>
          <w:szCs w:val="28"/>
        </w:rPr>
        <w:t>,</w:t>
      </w:r>
      <w:proofErr w:type="gramEnd"/>
      <w:r w:rsidRPr="00EC533A">
        <w:rPr>
          <w:color w:val="000000"/>
          <w:spacing w:val="2"/>
          <w:sz w:val="28"/>
          <w:szCs w:val="28"/>
        </w:rPr>
        <w:t xml:space="preserve"> если лицо, осуществившее размещение некапитального объекта, известно, уполномоченный орган предлагает в письменном виде (под подпись, заказным письмом с уведомлением и иным способом, подтверждающим получение указанного предложения) собственнику незаконно размещенного некапитального объекта снести такой объект в двухнедельный срок со дня вручения предложения.</w:t>
      </w:r>
    </w:p>
    <w:p w:rsidR="000A14EE" w:rsidRPr="00EC533A" w:rsidRDefault="000A14E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 xml:space="preserve">2.6. </w:t>
      </w:r>
      <w:proofErr w:type="gramStart"/>
      <w:r w:rsidRPr="00EC533A">
        <w:rPr>
          <w:color w:val="000000"/>
          <w:spacing w:val="2"/>
          <w:sz w:val="28"/>
          <w:szCs w:val="28"/>
        </w:rPr>
        <w:t xml:space="preserve">Срок, обозначенный в пункте 2.5 настоящего </w:t>
      </w:r>
      <w:r w:rsidR="00A021E4">
        <w:rPr>
          <w:color w:val="000000"/>
          <w:spacing w:val="2"/>
          <w:sz w:val="28"/>
          <w:szCs w:val="28"/>
        </w:rPr>
        <w:t>Порядка</w:t>
      </w:r>
      <w:r w:rsidRPr="00EC533A">
        <w:rPr>
          <w:color w:val="000000"/>
          <w:spacing w:val="2"/>
          <w:sz w:val="28"/>
          <w:szCs w:val="28"/>
        </w:rPr>
        <w:t xml:space="preserve"> продлевается</w:t>
      </w:r>
      <w:proofErr w:type="gramEnd"/>
      <w:r w:rsidRPr="00EC533A">
        <w:rPr>
          <w:color w:val="000000"/>
          <w:spacing w:val="2"/>
          <w:sz w:val="28"/>
          <w:szCs w:val="28"/>
        </w:rPr>
        <w:t xml:space="preserve"> путем выдачи нового предписания на основании письменного обращения правообладателя (с приложением подтверждающих документов) в случае:</w:t>
      </w:r>
    </w:p>
    <w:p w:rsidR="000A14EE" w:rsidRPr="00EC533A" w:rsidRDefault="000A14E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C533A">
        <w:rPr>
          <w:spacing w:val="2"/>
          <w:sz w:val="28"/>
          <w:szCs w:val="28"/>
        </w:rPr>
        <w:t>-для наследников, лиц, использующих некапитальный объе</w:t>
      </w:r>
      <w:proofErr w:type="gramStart"/>
      <w:r w:rsidRPr="00EC533A">
        <w:rPr>
          <w:spacing w:val="2"/>
          <w:sz w:val="28"/>
          <w:szCs w:val="28"/>
        </w:rPr>
        <w:t>кт в сл</w:t>
      </w:r>
      <w:proofErr w:type="gramEnd"/>
      <w:r w:rsidRPr="00EC533A">
        <w:rPr>
          <w:spacing w:val="2"/>
          <w:sz w:val="28"/>
          <w:szCs w:val="28"/>
        </w:rPr>
        <w:t xml:space="preserve">учае смерти собственника (правообладателя) некапитального объекта при предъявлении свидетельства о смерти собственника, документа подтверждающего право наследования, - до шести месяцев. </w:t>
      </w:r>
    </w:p>
    <w:p w:rsidR="000A14EE" w:rsidRPr="00EC533A" w:rsidRDefault="000A14E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C533A">
        <w:rPr>
          <w:spacing w:val="2"/>
          <w:sz w:val="28"/>
          <w:szCs w:val="28"/>
        </w:rPr>
        <w:t>Лицу, являющемуся наследником, может быть предоставлен дополнительный срок на три месяца для оформления правоустанавливающих документов, дающих право на размещение некапитального объекта.</w:t>
      </w:r>
    </w:p>
    <w:p w:rsidR="000A14EE" w:rsidRPr="00EC533A" w:rsidRDefault="000A14E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C533A">
        <w:rPr>
          <w:spacing w:val="2"/>
          <w:sz w:val="28"/>
          <w:szCs w:val="28"/>
        </w:rPr>
        <w:t>-в случае начала оформления правообладателем некапитального объекта правоустанавливающих документов, дающих право на размещение такого объекта, - до трех месяцев.</w:t>
      </w:r>
    </w:p>
    <w:p w:rsidR="00555E0B" w:rsidRPr="00EC533A" w:rsidRDefault="00555E0B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 xml:space="preserve">2.7.Если произведен добровольный снос незаконно размещенного некапитального объекта в установленный срок, правообладатель объекта </w:t>
      </w:r>
      <w:r w:rsidRPr="00EC533A">
        <w:rPr>
          <w:color w:val="000000"/>
          <w:spacing w:val="2"/>
          <w:sz w:val="28"/>
          <w:szCs w:val="28"/>
        </w:rPr>
        <w:lastRenderedPageBreak/>
        <w:t>уведомляет об этом уполномоченный орган в течение 10 дней с момента сноса.</w:t>
      </w:r>
    </w:p>
    <w:p w:rsidR="000A14EE" w:rsidRPr="00EC533A" w:rsidRDefault="00555E0B" w:rsidP="00D82CD8">
      <w:pPr>
        <w:autoSpaceDE w:val="0"/>
        <w:autoSpaceDN w:val="0"/>
        <w:ind w:firstLine="851"/>
        <w:jc w:val="both"/>
        <w:rPr>
          <w:color w:val="000000"/>
          <w:spacing w:val="2"/>
          <w:sz w:val="28"/>
          <w:szCs w:val="28"/>
        </w:rPr>
      </w:pPr>
      <w:r w:rsidRPr="00EC533A">
        <w:rPr>
          <w:sz w:val="28"/>
          <w:szCs w:val="28"/>
        </w:rPr>
        <w:t>2.8</w:t>
      </w:r>
      <w:r w:rsidR="000A14EE" w:rsidRPr="00EC533A">
        <w:rPr>
          <w:sz w:val="28"/>
          <w:szCs w:val="28"/>
        </w:rPr>
        <w:t>.О выполнении (невыполнении) предписания о сносе уполномоченный орган в течение 3 рабочих дней после истечения срока, указанного в предписании о сносе, осуществляет осмотр таких объектов с применением фот</w:t>
      </w:r>
      <w:proofErr w:type="gramStart"/>
      <w:r w:rsidR="000A14EE" w:rsidRPr="00EC533A">
        <w:rPr>
          <w:sz w:val="28"/>
          <w:szCs w:val="28"/>
        </w:rPr>
        <w:t>о-</w:t>
      </w:r>
      <w:proofErr w:type="gramEnd"/>
      <w:r w:rsidR="000A14EE" w:rsidRPr="00EC533A">
        <w:rPr>
          <w:sz w:val="28"/>
          <w:szCs w:val="28"/>
        </w:rPr>
        <w:t xml:space="preserve"> и (или) видеосъемки с составлением соответствующего акта по форме согласно приложению 2 к настоящему </w:t>
      </w:r>
      <w:r w:rsidR="00A021E4">
        <w:rPr>
          <w:sz w:val="28"/>
          <w:szCs w:val="28"/>
        </w:rPr>
        <w:t>Порядку.</w:t>
      </w:r>
    </w:p>
    <w:p w:rsidR="00084A79" w:rsidRPr="00EC533A" w:rsidRDefault="00555E0B" w:rsidP="00D82CD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2.9</w:t>
      </w:r>
      <w:r w:rsidR="000A14EE" w:rsidRPr="00EC533A">
        <w:rPr>
          <w:color w:val="000000"/>
          <w:spacing w:val="2"/>
          <w:sz w:val="28"/>
          <w:szCs w:val="28"/>
        </w:rPr>
        <w:t>.</w:t>
      </w:r>
      <w:r w:rsidR="000A14EE" w:rsidRPr="00EC533A">
        <w:rPr>
          <w:sz w:val="28"/>
          <w:szCs w:val="28"/>
        </w:rPr>
        <w:t xml:space="preserve"> </w:t>
      </w:r>
      <w:proofErr w:type="gramStart"/>
      <w:r w:rsidR="000A14EE" w:rsidRPr="00EC533A">
        <w:rPr>
          <w:sz w:val="28"/>
          <w:szCs w:val="28"/>
        </w:rPr>
        <w:t xml:space="preserve">Если собственник незаконно размещенного некапитального объекта в установленный срок самостоятельно не произвел снос такого объекта либо не оформил документы, дающие право на размещение некапитального объекта, уполномоченный орган </w:t>
      </w:r>
      <w:r w:rsidRPr="00EC533A">
        <w:rPr>
          <w:sz w:val="28"/>
          <w:szCs w:val="28"/>
        </w:rPr>
        <w:t>Администрации Тутаевского муниципального района</w:t>
      </w:r>
      <w:r w:rsidR="000A14EE" w:rsidRPr="00EC533A">
        <w:rPr>
          <w:sz w:val="28"/>
          <w:szCs w:val="28"/>
        </w:rPr>
        <w:t xml:space="preserve"> возбуждает дело об административном правонарушении по факту невыполнения в срок предписания и готовит проект решения о сносе незаконно размещенного некапитального объекта.</w:t>
      </w:r>
      <w:proofErr w:type="gramEnd"/>
    </w:p>
    <w:p w:rsidR="00F30397" w:rsidRPr="00EC533A" w:rsidRDefault="000A14EE" w:rsidP="00D82CD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EC533A">
        <w:rPr>
          <w:sz w:val="28"/>
          <w:szCs w:val="28"/>
        </w:rPr>
        <w:t xml:space="preserve">2.10. Решение о сносе принимается в форме постановления Администрации </w:t>
      </w:r>
      <w:r w:rsidR="00555E0B" w:rsidRPr="00EC533A">
        <w:rPr>
          <w:sz w:val="28"/>
          <w:szCs w:val="28"/>
        </w:rPr>
        <w:t>Тутаевского муниципального района</w:t>
      </w:r>
      <w:r w:rsidRPr="00EC533A">
        <w:rPr>
          <w:sz w:val="28"/>
          <w:szCs w:val="28"/>
        </w:rPr>
        <w:t xml:space="preserve"> (далее по тексту - решение о сносе).</w:t>
      </w:r>
    </w:p>
    <w:p w:rsidR="004656A0" w:rsidRPr="00EC533A" w:rsidRDefault="004656A0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2.11. В решении о сносе указывается вид (тип) объекта, адрес земельного участка, на котором размещен некапитальный объект, или местоположение некапитального объекта, информация о лице, осуществившем размещение такого объекта, либо сведения о не выявлении такого лица, срок сноса, уполномоченные организации, осуществляющие мероприятия по сносу. Приложением к решению о сносе является ситуационный план территории на топографической подоснове, на котором обозначен подлежащий сносу объект.</w:t>
      </w:r>
    </w:p>
    <w:p w:rsidR="004656A0" w:rsidRPr="00EC533A" w:rsidRDefault="004656A0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spacing w:val="2"/>
          <w:sz w:val="28"/>
          <w:szCs w:val="28"/>
        </w:rPr>
        <w:t>2.12. Решение о сносе подлежит официальному опубликованию, а также размещению на официальном сайте Администрации Тутаевского муниципального района в разделе «Объявления» в информаци</w:t>
      </w:r>
      <w:r w:rsidR="00A021E4">
        <w:rPr>
          <w:spacing w:val="2"/>
          <w:sz w:val="28"/>
          <w:szCs w:val="28"/>
        </w:rPr>
        <w:t>онно-телекоммуникационной сети «</w:t>
      </w:r>
      <w:r w:rsidRPr="00EC533A">
        <w:rPr>
          <w:spacing w:val="2"/>
          <w:sz w:val="28"/>
          <w:szCs w:val="28"/>
        </w:rPr>
        <w:t>Интернет</w:t>
      </w:r>
      <w:r w:rsidR="00A021E4">
        <w:rPr>
          <w:spacing w:val="2"/>
          <w:sz w:val="28"/>
          <w:szCs w:val="28"/>
        </w:rPr>
        <w:t>»</w:t>
      </w:r>
      <w:r w:rsidRPr="00EC533A">
        <w:rPr>
          <w:spacing w:val="2"/>
          <w:sz w:val="28"/>
          <w:szCs w:val="28"/>
        </w:rPr>
        <w:t xml:space="preserve"> не позднее 10 дней со дня принятия такого решения.</w:t>
      </w:r>
    </w:p>
    <w:p w:rsidR="004656A0" w:rsidRPr="00EC533A" w:rsidRDefault="004656A0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spacing w:val="2"/>
          <w:sz w:val="28"/>
          <w:szCs w:val="28"/>
        </w:rPr>
        <w:t xml:space="preserve">2.13. </w:t>
      </w:r>
      <w:r w:rsidRPr="00EC533A">
        <w:rPr>
          <w:rStyle w:val="blk"/>
          <w:sz w:val="28"/>
          <w:szCs w:val="28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</w:t>
      </w:r>
      <w:r w:rsidR="00A021E4">
        <w:rPr>
          <w:rStyle w:val="blk"/>
          <w:sz w:val="28"/>
          <w:szCs w:val="28"/>
        </w:rPr>
        <w:t xml:space="preserve"> и более чем двенадцать месяцев</w:t>
      </w:r>
      <w:r w:rsidRPr="00EC533A">
        <w:rPr>
          <w:rStyle w:val="blk"/>
          <w:sz w:val="28"/>
          <w:szCs w:val="28"/>
        </w:rPr>
        <w:t xml:space="preserve"> </w:t>
      </w:r>
      <w:r w:rsidRPr="00EC533A">
        <w:rPr>
          <w:spacing w:val="2"/>
          <w:sz w:val="28"/>
          <w:szCs w:val="28"/>
        </w:rPr>
        <w:t>со дня официального опубликования решения о сносе.</w:t>
      </w:r>
    </w:p>
    <w:p w:rsidR="00084A79" w:rsidRPr="00EC533A" w:rsidRDefault="004656A0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spacing w:val="2"/>
          <w:sz w:val="28"/>
          <w:szCs w:val="28"/>
        </w:rPr>
        <w:t>2.14. В течение 2 рабочих дней со дня официального опубликования решения о сносе уполномоченный орган направляет решение о сносе некапитального объекта лицу, осуществившему размещение некапитального объекта, по месту его жительства (либо месту нахождения - в отношении юридического лица) заказным письмом с уведомлением о вручении либо вручает ли</w:t>
      </w:r>
      <w:r w:rsidR="00084A79" w:rsidRPr="00EC533A">
        <w:rPr>
          <w:spacing w:val="2"/>
          <w:sz w:val="28"/>
          <w:szCs w:val="28"/>
        </w:rPr>
        <w:t xml:space="preserve">чно копию данного решения лично, </w:t>
      </w:r>
      <w:r w:rsidR="00084A79" w:rsidRPr="00EC533A">
        <w:rPr>
          <w:color w:val="000000"/>
          <w:spacing w:val="2"/>
          <w:sz w:val="28"/>
          <w:szCs w:val="28"/>
        </w:rPr>
        <w:t xml:space="preserve">а также не </w:t>
      </w:r>
      <w:proofErr w:type="gramStart"/>
      <w:r w:rsidR="00084A79" w:rsidRPr="00EC533A">
        <w:rPr>
          <w:color w:val="000000"/>
          <w:spacing w:val="2"/>
          <w:sz w:val="28"/>
          <w:szCs w:val="28"/>
        </w:rPr>
        <w:t>позднее</w:t>
      </w:r>
      <w:proofErr w:type="gramEnd"/>
      <w:r w:rsidR="00084A79" w:rsidRPr="00EC533A">
        <w:rPr>
          <w:color w:val="000000"/>
          <w:spacing w:val="2"/>
          <w:sz w:val="28"/>
          <w:szCs w:val="28"/>
        </w:rPr>
        <w:t xml:space="preserve"> чем за 3 рабочих дня до сноса размещает информацию о дате и времени сноса на незаконно размещенном некапитальном объекте.</w:t>
      </w:r>
    </w:p>
    <w:p w:rsidR="00F30397" w:rsidRPr="00EC533A" w:rsidRDefault="00084A79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2.15. Решение о сносе может быть обжаловано в судебном порядке в сроки, установленные законодательством РФ.</w:t>
      </w:r>
    </w:p>
    <w:p w:rsidR="00AA467E" w:rsidRPr="00EC533A" w:rsidRDefault="00AA467E" w:rsidP="00D82CD8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EC533A">
        <w:rPr>
          <w:b/>
          <w:color w:val="000000"/>
          <w:spacing w:val="2"/>
          <w:sz w:val="28"/>
          <w:szCs w:val="28"/>
        </w:rPr>
        <w:lastRenderedPageBreak/>
        <w:t>3. Организация сноса незаконно размещенного некапитального объекта.</w:t>
      </w:r>
    </w:p>
    <w:p w:rsidR="00AA467E" w:rsidRPr="00EC533A" w:rsidRDefault="00AA467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3.1. Снос незаконно размещенного некапитального объекта осуществляет уполномоченная организация своими силами либо путем привлечения третьих лиц с соблюдением требований законодательства Российской Федерации.</w:t>
      </w:r>
    </w:p>
    <w:p w:rsidR="00AA467E" w:rsidRPr="00EC533A" w:rsidRDefault="00AA467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3.2. Снос незаконно размещенного некапитального объекта осуществляется на основании решения о сносе.</w:t>
      </w:r>
    </w:p>
    <w:p w:rsidR="00AA467E" w:rsidRPr="00EC533A" w:rsidRDefault="00AA467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spacing w:val="2"/>
          <w:sz w:val="28"/>
          <w:szCs w:val="28"/>
        </w:rPr>
        <w:t xml:space="preserve">3.3. В случае если в ходе сноса объект утрачивает свои физические и функциональные характеристики, его составные элементы вывозятся уполномоченной организацией как твердые коммунальные отходы. </w:t>
      </w:r>
    </w:p>
    <w:p w:rsidR="00AA467E" w:rsidRPr="00EC533A" w:rsidRDefault="00AA467E" w:rsidP="00D82CD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spacing w:val="2"/>
          <w:sz w:val="28"/>
          <w:szCs w:val="28"/>
        </w:rPr>
        <w:t>Хранение объекта осуществляется в соответствии с п. 3.6. настоящего Порядка.</w:t>
      </w:r>
    </w:p>
    <w:p w:rsidR="00AA467E" w:rsidRPr="00EC533A" w:rsidRDefault="00AA467E" w:rsidP="00D82CD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3.4. О сносе незаконно размещенного некапитального объекта составляется акт по форме согласно приложению 4 к настоящему Порядку (далее - акт о сносе).</w:t>
      </w:r>
    </w:p>
    <w:p w:rsidR="00AA467E" w:rsidRPr="00EC533A" w:rsidRDefault="00AA467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 xml:space="preserve">Акт о сносе составляется представителем уполномоченного органа с участием представителей уполномоченной организации, указанной в </w:t>
      </w:r>
      <w:proofErr w:type="spellStart"/>
      <w:r w:rsidRPr="00EC533A">
        <w:rPr>
          <w:spacing w:val="2"/>
          <w:sz w:val="28"/>
          <w:szCs w:val="28"/>
        </w:rPr>
        <w:t>пп</w:t>
      </w:r>
      <w:proofErr w:type="spellEnd"/>
      <w:r w:rsidRPr="00EC533A">
        <w:rPr>
          <w:spacing w:val="2"/>
          <w:sz w:val="28"/>
          <w:szCs w:val="28"/>
        </w:rPr>
        <w:t xml:space="preserve">. «г» п. 1.4 </w:t>
      </w:r>
      <w:r w:rsidRPr="00EC533A">
        <w:rPr>
          <w:color w:val="000000"/>
          <w:spacing w:val="2"/>
          <w:sz w:val="28"/>
          <w:szCs w:val="28"/>
        </w:rPr>
        <w:t>настоящего Порядка.</w:t>
      </w:r>
    </w:p>
    <w:p w:rsidR="00AA467E" w:rsidRPr="00EC533A" w:rsidRDefault="00AA467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EC533A">
        <w:rPr>
          <w:color w:val="000000"/>
          <w:spacing w:val="2"/>
          <w:sz w:val="28"/>
          <w:szCs w:val="28"/>
        </w:rPr>
        <w:t>В акте о сносе указывается дата и место его составления, время начала и окончания работ по сносу, сведения о должностных лицах, составивших акт, а также о лицах, присутствующих при сносе объекта, адрес земельного участка, на котором размещен сносимый объект, или местоположение сносимого объекта с привязкой на местности, описание технических характеристик, вид (тип) объекта, назначение, строительный материал, цвет, иные характеристики, сведения</w:t>
      </w:r>
      <w:proofErr w:type="gramEnd"/>
      <w:r w:rsidRPr="00EC533A">
        <w:rPr>
          <w:color w:val="000000"/>
          <w:spacing w:val="2"/>
          <w:sz w:val="28"/>
          <w:szCs w:val="28"/>
        </w:rPr>
        <w:t xml:space="preserve"> об имеющихся повреждениях сносимого объекта, сведения о лице, осуществившем размещение сносимого объекта, либо указание о не выявлении такого лица, способ сноса (разбор, демонтаж) объекта, опись имущества, находящегося в сносимом объекте, при его наличии, реквизиты решения о сносе, сведения об использовании фот</w:t>
      </w:r>
      <w:proofErr w:type="gramStart"/>
      <w:r w:rsidRPr="00EC533A">
        <w:rPr>
          <w:color w:val="000000"/>
          <w:spacing w:val="2"/>
          <w:sz w:val="28"/>
          <w:szCs w:val="28"/>
        </w:rPr>
        <w:t>о-</w:t>
      </w:r>
      <w:proofErr w:type="gramEnd"/>
      <w:r w:rsidRPr="00EC533A">
        <w:rPr>
          <w:color w:val="000000"/>
          <w:spacing w:val="2"/>
          <w:sz w:val="28"/>
          <w:szCs w:val="28"/>
        </w:rPr>
        <w:t xml:space="preserve"> и (или) видеосъемки с указанием марки (модели) используемой аппаратуры, специализированный пункт временного хранения.</w:t>
      </w:r>
    </w:p>
    <w:p w:rsidR="00AA467E" w:rsidRPr="00EC533A" w:rsidRDefault="00AA467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К акту о сносе прикладываются копии документов (при их наличии), фото-, видеоматериалы сносимого объекта на CD-носителе.</w:t>
      </w:r>
    </w:p>
    <w:p w:rsidR="00AA467E" w:rsidRPr="00EC533A" w:rsidRDefault="00AA467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В случае отказа лица, незаконно разместившего некапитальный объект, от подписания акта о сносе, либо его отсутствия при сносе, либо не выявлении такого лица в акте о сносе делается соответствующая отметка.</w:t>
      </w:r>
    </w:p>
    <w:p w:rsidR="00AA467E" w:rsidRPr="00EC533A" w:rsidRDefault="00AA467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Отсутствие лица, незаконно разместившего некапитальный объект, а равно отказ от подписания акта о сносе не являются препятствиями для осуществления действий по сносу.</w:t>
      </w:r>
    </w:p>
    <w:p w:rsidR="00AA467E" w:rsidRPr="00EC533A" w:rsidRDefault="00AA467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Один из экземпляров акта о сносе уполномоченным органом вручается под подпись (либо отправляется заказным письмом с уведомлением о вручении) лицу, незаконно разместившему некапитальный объект, в двухнедельный срок с момента его составления.</w:t>
      </w:r>
    </w:p>
    <w:p w:rsidR="00AA467E" w:rsidRPr="00EC533A" w:rsidRDefault="00AA467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lastRenderedPageBreak/>
        <w:t>В случае если лицо, незаконно разместившее некапитальный объект, не установлено, экземпляр акта о сносе хранится в уполномоченном органе.</w:t>
      </w:r>
    </w:p>
    <w:p w:rsidR="00AA467E" w:rsidRPr="00EC533A" w:rsidRDefault="00AA467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3.5. Освобождение подлежащего сносу объекта от имущества, расположенного в нем, обеспечивается силами и за счет лица, осуществившего его размещение.</w:t>
      </w:r>
    </w:p>
    <w:p w:rsidR="00AA467E" w:rsidRPr="00EC533A" w:rsidRDefault="00AA467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В случае отказа лица, незаконно разместившего некапитальный объект, от освобождения сносимого объекта от имущества, а также в случае не выявления такого лица, освобождение сносимого объекта от имущества обеспечивает уполномоченная организация путем вывоза такого имущества в специализированный пункт временного хранения объекта. Опись имущества, находящегося в сносимом объекте, включается в акт о сносе.</w:t>
      </w:r>
    </w:p>
    <w:p w:rsidR="00AA467E" w:rsidRPr="00EC533A" w:rsidRDefault="00AA467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В случае</w:t>
      </w:r>
      <w:proofErr w:type="gramStart"/>
      <w:r w:rsidRPr="00EC533A">
        <w:rPr>
          <w:color w:val="000000"/>
          <w:spacing w:val="2"/>
          <w:sz w:val="28"/>
          <w:szCs w:val="28"/>
        </w:rPr>
        <w:t>,</w:t>
      </w:r>
      <w:proofErr w:type="gramEnd"/>
      <w:r w:rsidRPr="00EC533A">
        <w:rPr>
          <w:color w:val="000000"/>
          <w:spacing w:val="2"/>
          <w:sz w:val="28"/>
          <w:szCs w:val="28"/>
        </w:rPr>
        <w:t xml:space="preserve"> если имущество, находящееся в сносимом объекте, утратило свои потребительские свойства, оно вывозится уполномоченной организацией как твердые коммунальные </w:t>
      </w:r>
      <w:r w:rsidRPr="00EC533A">
        <w:rPr>
          <w:spacing w:val="2"/>
          <w:sz w:val="28"/>
          <w:szCs w:val="28"/>
        </w:rPr>
        <w:t>отходы на полигон для утилизации отходов.</w:t>
      </w:r>
    </w:p>
    <w:p w:rsidR="00AA467E" w:rsidRPr="00EC533A" w:rsidRDefault="00AA467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spacing w:val="2"/>
          <w:sz w:val="28"/>
          <w:szCs w:val="28"/>
        </w:rPr>
        <w:t xml:space="preserve"> </w:t>
      </w:r>
      <w:r w:rsidRPr="00EC533A">
        <w:rPr>
          <w:color w:val="000000"/>
          <w:spacing w:val="2"/>
          <w:sz w:val="28"/>
          <w:szCs w:val="28"/>
        </w:rPr>
        <w:t>3.6. При осуществлении сноса путем демонтажа незаконно размещенного некапитального объекта уполномоченная организация опечатывает такой объе</w:t>
      </w:r>
      <w:proofErr w:type="gramStart"/>
      <w:r w:rsidRPr="00EC533A">
        <w:rPr>
          <w:color w:val="000000"/>
          <w:spacing w:val="2"/>
          <w:sz w:val="28"/>
          <w:szCs w:val="28"/>
        </w:rPr>
        <w:t>кт с пр</w:t>
      </w:r>
      <w:proofErr w:type="gramEnd"/>
      <w:r w:rsidRPr="00EC533A">
        <w:rPr>
          <w:color w:val="000000"/>
          <w:spacing w:val="2"/>
          <w:sz w:val="28"/>
          <w:szCs w:val="28"/>
        </w:rPr>
        <w:t>исвоением уникального номера и обеспечивает перемещение объекта на специальный пункт временного хранения и передачу по акту лицу, осуществляющему хранение. Акт передачи на хранение снесенного объекта составляется по форме согласно приложению 5 к настоящему Порядку.</w:t>
      </w:r>
    </w:p>
    <w:p w:rsidR="00AA467E" w:rsidRPr="00EC533A" w:rsidRDefault="00AA467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3.7</w:t>
      </w:r>
      <w:r w:rsidR="00A021E4">
        <w:rPr>
          <w:color w:val="000000"/>
          <w:spacing w:val="2"/>
          <w:sz w:val="28"/>
          <w:szCs w:val="28"/>
        </w:rPr>
        <w:t>. Специализированная</w:t>
      </w:r>
      <w:r w:rsidRPr="00EC533A">
        <w:rPr>
          <w:color w:val="000000"/>
          <w:spacing w:val="2"/>
          <w:sz w:val="28"/>
          <w:szCs w:val="28"/>
        </w:rPr>
        <w:t xml:space="preserve"> организация в 3-дневный срок обеспечивает вывоз мусора, оставш</w:t>
      </w:r>
      <w:r w:rsidR="00A021E4">
        <w:rPr>
          <w:color w:val="000000"/>
          <w:spacing w:val="2"/>
          <w:sz w:val="28"/>
          <w:szCs w:val="28"/>
        </w:rPr>
        <w:t>ийся</w:t>
      </w:r>
      <w:r w:rsidRPr="00EC533A">
        <w:rPr>
          <w:color w:val="000000"/>
          <w:spacing w:val="2"/>
          <w:sz w:val="28"/>
          <w:szCs w:val="28"/>
        </w:rPr>
        <w:t xml:space="preserve"> после сноса такого объекта.</w:t>
      </w:r>
    </w:p>
    <w:p w:rsidR="00AA467E" w:rsidRPr="00EC533A" w:rsidRDefault="00AA467E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3.8</w:t>
      </w:r>
      <w:r w:rsidR="00A021E4">
        <w:rPr>
          <w:color w:val="000000"/>
          <w:spacing w:val="2"/>
          <w:sz w:val="28"/>
          <w:szCs w:val="28"/>
        </w:rPr>
        <w:t>. Управление муниципального контроля Администрации Тутаевского муниципального района</w:t>
      </w:r>
      <w:r w:rsidRPr="00EC533A">
        <w:rPr>
          <w:color w:val="000000"/>
          <w:spacing w:val="2"/>
          <w:sz w:val="28"/>
          <w:szCs w:val="28"/>
        </w:rPr>
        <w:t xml:space="preserve"> не позднее 3 рабочих дней после сноса уведомляет Департамент муниципального имущества Администрации Тутаевского муниципального района о факте сноса незаконно размещенного некапитального объекта и о необходимости исполнить мероприятия, </w:t>
      </w:r>
      <w:r w:rsidRPr="00EC533A">
        <w:rPr>
          <w:spacing w:val="2"/>
          <w:sz w:val="28"/>
          <w:szCs w:val="28"/>
        </w:rPr>
        <w:t>предусмотренные пунктом 4.8 настоящего Порядка.</w:t>
      </w:r>
    </w:p>
    <w:p w:rsidR="00284032" w:rsidRPr="00EC533A" w:rsidRDefault="00284032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003F22" w:rsidRPr="00EC533A" w:rsidRDefault="00003F22" w:rsidP="00D82CD8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EC533A">
        <w:rPr>
          <w:b/>
          <w:color w:val="000000"/>
          <w:spacing w:val="2"/>
          <w:sz w:val="28"/>
          <w:szCs w:val="28"/>
        </w:rPr>
        <w:t>4. Условия хранения объекта и имущества, высвободившегося в результате сноса</w:t>
      </w:r>
    </w:p>
    <w:p w:rsidR="00EC533A" w:rsidRPr="00A72F9E" w:rsidRDefault="00EC533A" w:rsidP="00EC533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C533A" w:rsidRPr="00EC533A" w:rsidRDefault="00003F22" w:rsidP="00EC533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4.1. Хранение снесенного объекта, а также имущества, выявленного в таком объекте, осуществляется на специализированном пункте временного хранения, определенном уполномоченной организацией в соответствии с требованиями действующего законодательства.</w:t>
      </w:r>
    </w:p>
    <w:p w:rsidR="00EC533A" w:rsidRPr="00EC533A" w:rsidRDefault="00003F22" w:rsidP="00EC533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Организация, осуществляющая хранение, несет ответственность за сохранность снесенного объекта, составных его элементов и находящегося в нем имущества.</w:t>
      </w:r>
    </w:p>
    <w:p w:rsidR="00EC533A" w:rsidRPr="00EC533A" w:rsidRDefault="00003F22" w:rsidP="00EC533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 xml:space="preserve">4.2. В течение одного месяца со дня сноса объекта, лицо, осуществившее его размещение, вправе обратиться в уполномоченный </w:t>
      </w:r>
      <w:r w:rsidRPr="00EC533A">
        <w:rPr>
          <w:color w:val="000000"/>
          <w:spacing w:val="2"/>
          <w:sz w:val="28"/>
          <w:szCs w:val="28"/>
        </w:rPr>
        <w:lastRenderedPageBreak/>
        <w:t>орган с заявлением о возврате объекта по форме согласно приложению 6 к настоящему Порядку.</w:t>
      </w:r>
    </w:p>
    <w:p w:rsidR="00EC533A" w:rsidRPr="00EC533A" w:rsidRDefault="00003F22" w:rsidP="00EC533A">
      <w:pPr>
        <w:shd w:val="clear" w:color="auto" w:fill="FFFFFF"/>
        <w:spacing w:line="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К заявлению прилагаются:</w:t>
      </w:r>
    </w:p>
    <w:p w:rsidR="00EC533A" w:rsidRPr="00EC533A" w:rsidRDefault="00003F22" w:rsidP="00EC533A">
      <w:pPr>
        <w:shd w:val="clear" w:color="auto" w:fill="FFFFFF"/>
        <w:spacing w:line="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а) документы, подтверждающие принадлежность объекта (имущества);</w:t>
      </w:r>
    </w:p>
    <w:p w:rsidR="00003F22" w:rsidRPr="00EC533A" w:rsidRDefault="00003F22" w:rsidP="00EC533A">
      <w:pPr>
        <w:shd w:val="clear" w:color="auto" w:fill="FFFFFF"/>
        <w:spacing w:line="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б) документы, подтверждающие возмещение расходов, связанных с осуществлением мероприятий по сносу и хранению объекта.</w:t>
      </w:r>
    </w:p>
    <w:p w:rsidR="00EC533A" w:rsidRPr="00EC533A" w:rsidRDefault="00003F22" w:rsidP="00EC533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 xml:space="preserve">4.3. Уполномоченный орган в течение 5 рабочих дней </w:t>
      </w:r>
      <w:proofErr w:type="gramStart"/>
      <w:r w:rsidRPr="00EC533A">
        <w:rPr>
          <w:color w:val="000000"/>
          <w:spacing w:val="2"/>
          <w:sz w:val="28"/>
          <w:szCs w:val="28"/>
        </w:rPr>
        <w:t>с даты получения</w:t>
      </w:r>
      <w:proofErr w:type="gramEnd"/>
      <w:r w:rsidRPr="00EC533A">
        <w:rPr>
          <w:color w:val="000000"/>
          <w:spacing w:val="2"/>
          <w:sz w:val="28"/>
          <w:szCs w:val="28"/>
        </w:rPr>
        <w:t xml:space="preserve"> заявления принимает решение о его возврате либо об отказе в возврате снесенного объекта (имущества) в случае непредставления заявителем документов, указанных в пункте 4.2 настоящего Порядка.</w:t>
      </w:r>
    </w:p>
    <w:p w:rsidR="00EC533A" w:rsidRPr="00EC533A" w:rsidRDefault="00003F22" w:rsidP="00EC533A">
      <w:pPr>
        <w:shd w:val="clear" w:color="auto" w:fill="FFFFFF"/>
        <w:spacing w:line="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 xml:space="preserve">4.4. В состав расходов, связанных с мероприятиями по сносу, хранению объектов, </w:t>
      </w:r>
      <w:r w:rsidR="00EC533A">
        <w:rPr>
          <w:color w:val="000000"/>
          <w:spacing w:val="2"/>
          <w:sz w:val="28"/>
          <w:szCs w:val="28"/>
        </w:rPr>
        <w:t xml:space="preserve">включаются расходы, связанные </w:t>
      </w:r>
      <w:proofErr w:type="gramStart"/>
      <w:r w:rsidR="00EC533A">
        <w:rPr>
          <w:color w:val="000000"/>
          <w:spacing w:val="2"/>
          <w:sz w:val="28"/>
          <w:szCs w:val="28"/>
        </w:rPr>
        <w:t>с</w:t>
      </w:r>
      <w:proofErr w:type="gramEnd"/>
      <w:r w:rsidR="00EC533A" w:rsidRPr="00EC533A">
        <w:rPr>
          <w:color w:val="000000"/>
          <w:spacing w:val="2"/>
          <w:sz w:val="28"/>
          <w:szCs w:val="28"/>
        </w:rPr>
        <w:t>^</w:t>
      </w:r>
    </w:p>
    <w:p w:rsidR="00EC533A" w:rsidRPr="00A72F9E" w:rsidRDefault="00003F22" w:rsidP="00EC533A">
      <w:pPr>
        <w:shd w:val="clear" w:color="auto" w:fill="FFFFFF"/>
        <w:spacing w:line="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а) уведомлением лица, незаконно разместившего некапитальный объект;</w:t>
      </w:r>
    </w:p>
    <w:p w:rsidR="00EC533A" w:rsidRPr="00EC533A" w:rsidRDefault="00003F22" w:rsidP="00EC533A">
      <w:pPr>
        <w:shd w:val="clear" w:color="auto" w:fill="FFFFFF"/>
        <w:spacing w:line="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б) публикацией информации о незаконно размещенном некапитальном объекте и сносе такого объекта;</w:t>
      </w:r>
    </w:p>
    <w:p w:rsidR="00EC533A" w:rsidRPr="00EC533A" w:rsidRDefault="00003F22" w:rsidP="00EC533A">
      <w:pPr>
        <w:shd w:val="clear" w:color="auto" w:fill="FFFFFF"/>
        <w:spacing w:line="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в) выполнением работ по обеспечению доступа в сносимый объект, сносу объекта;</w:t>
      </w:r>
    </w:p>
    <w:p w:rsidR="00EC533A" w:rsidRPr="00EC533A" w:rsidRDefault="00003F22" w:rsidP="00EC533A">
      <w:pPr>
        <w:shd w:val="clear" w:color="auto" w:fill="FFFFFF"/>
        <w:spacing w:line="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г) перемещением снесенного объекта (имущества) в места хранения;</w:t>
      </w:r>
    </w:p>
    <w:p w:rsidR="00EC533A" w:rsidRPr="00EC533A" w:rsidRDefault="00003F22" w:rsidP="00EC533A">
      <w:pPr>
        <w:shd w:val="clear" w:color="auto" w:fill="FFFFFF"/>
        <w:spacing w:line="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д) хранением объекта (имущества).</w:t>
      </w:r>
    </w:p>
    <w:p w:rsidR="00003F22" w:rsidRPr="00EC533A" w:rsidRDefault="00003F22" w:rsidP="00EC533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4.5. Определение расходов, связанных с мероприятиями по сносу объектов, осуществляется уполномоченным органом.</w:t>
      </w:r>
    </w:p>
    <w:p w:rsidR="00EC533A" w:rsidRPr="00EC533A" w:rsidRDefault="00003F22" w:rsidP="00EC533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Расходы, указанные в подпунктах "а" и "б" пункта 4.4 настоящего Порядка, подлежат возмещению в бюджет Тутаевского муниципального района.</w:t>
      </w:r>
    </w:p>
    <w:p w:rsidR="00EC533A" w:rsidRPr="00EC533A" w:rsidRDefault="00003F22" w:rsidP="00EC533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Расходы, указанные в подпунктах "в</w:t>
      </w:r>
      <w:proofErr w:type="gramStart"/>
      <w:r w:rsidRPr="00EC533A">
        <w:rPr>
          <w:color w:val="000000"/>
          <w:spacing w:val="2"/>
          <w:sz w:val="28"/>
          <w:szCs w:val="28"/>
        </w:rPr>
        <w:t>"-</w:t>
      </w:r>
      <w:proofErr w:type="gramEnd"/>
      <w:r w:rsidRPr="00EC533A">
        <w:rPr>
          <w:color w:val="000000"/>
          <w:spacing w:val="2"/>
          <w:sz w:val="28"/>
          <w:szCs w:val="28"/>
        </w:rPr>
        <w:t>"д" пункта 4.4 настоящего Порядка, подлежат возмещению уполномоченной организации, осуществившей снос объекта.</w:t>
      </w:r>
    </w:p>
    <w:p w:rsidR="00EC533A" w:rsidRPr="00EC533A" w:rsidRDefault="00003F22" w:rsidP="00EC533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4.6. В случае неисполнения обязательства по возмещению понесенных расходов взыскание расходов производится в судебном порядке.</w:t>
      </w:r>
    </w:p>
    <w:p w:rsidR="00EC533A" w:rsidRPr="00EC533A" w:rsidRDefault="00003F22" w:rsidP="00EC533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 xml:space="preserve">4.7. </w:t>
      </w:r>
      <w:proofErr w:type="gramStart"/>
      <w:r w:rsidRPr="00EC533A">
        <w:rPr>
          <w:color w:val="000000"/>
          <w:spacing w:val="2"/>
          <w:sz w:val="28"/>
          <w:szCs w:val="28"/>
        </w:rPr>
        <w:t>В случае если снесенный объект, а также имущество не было востребовано собственником в установленный пунктом 4.2 настоящего порядка срок, уполномоченная организация, осуществившая снос объекта, не позднее 3 рабочих дней по истечении указанного срока направляет в Департамент муниципального имущества Администрации Тутаевского муниципального района акт осмотра и описания объекта (имущества) по форме согласно приложению 7 к настоящему Порядку.</w:t>
      </w:r>
      <w:proofErr w:type="gramEnd"/>
      <w:r w:rsidR="00EC533A" w:rsidRPr="00EC533A">
        <w:rPr>
          <w:color w:val="000000"/>
          <w:spacing w:val="2"/>
          <w:sz w:val="28"/>
          <w:szCs w:val="28"/>
        </w:rPr>
        <w:t xml:space="preserve"> </w:t>
      </w:r>
      <w:r w:rsidRPr="00EC533A">
        <w:rPr>
          <w:color w:val="000000"/>
          <w:spacing w:val="2"/>
          <w:sz w:val="28"/>
          <w:szCs w:val="28"/>
        </w:rPr>
        <w:t>Акт осмотра и описания объекта (имущества) составляется отдельно на снесенный объект, а также на каждую вещь имущества, находящегося на хранении.</w:t>
      </w:r>
    </w:p>
    <w:p w:rsidR="00003F22" w:rsidRPr="00EC533A" w:rsidRDefault="00003F22" w:rsidP="00EC533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4.8. Департамент муниципального имущества Администрации Тутаевского муниципального района в течение трех месяцев со дня получения акта осмотра и описания объекта (имущества) проводит следующие мероприятия:</w:t>
      </w:r>
    </w:p>
    <w:p w:rsidR="00EC533A" w:rsidRPr="00EC533A" w:rsidRDefault="00003F22" w:rsidP="00EC533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lastRenderedPageBreak/>
        <w:t>а) организует проведение оценки снесенного объекта (имущества) с приглашением в случае необходимости специалистов по оценке;</w:t>
      </w:r>
    </w:p>
    <w:p w:rsidR="00003F22" w:rsidRPr="00EC533A" w:rsidRDefault="00003F22" w:rsidP="00EC533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 xml:space="preserve">б) готовит пакет документов об обращении снесенного объекта, а также имущества, стоимость которых ниже суммы, соответствующей пятикратному минимальному </w:t>
      </w:r>
      <w:proofErr w:type="gramStart"/>
      <w:r w:rsidRPr="00EC533A">
        <w:rPr>
          <w:color w:val="000000"/>
          <w:spacing w:val="2"/>
          <w:sz w:val="28"/>
          <w:szCs w:val="28"/>
        </w:rPr>
        <w:t>размеру оплаты труда</w:t>
      </w:r>
      <w:proofErr w:type="gramEnd"/>
      <w:r w:rsidRPr="00EC533A">
        <w:rPr>
          <w:color w:val="000000"/>
          <w:spacing w:val="2"/>
          <w:sz w:val="28"/>
          <w:szCs w:val="28"/>
        </w:rPr>
        <w:t>, в муниципальную собственность;</w:t>
      </w:r>
    </w:p>
    <w:p w:rsidR="00003F22" w:rsidRPr="00EC533A" w:rsidRDefault="00003F22" w:rsidP="00D82C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 xml:space="preserve">в) в отношении снесенного объекта, а также имущества, стоимость которого превышает пятикратный минимальный </w:t>
      </w:r>
      <w:proofErr w:type="gramStart"/>
      <w:r w:rsidRPr="00EC533A">
        <w:rPr>
          <w:color w:val="000000"/>
          <w:spacing w:val="2"/>
          <w:sz w:val="28"/>
          <w:szCs w:val="28"/>
        </w:rPr>
        <w:t>размер оплаты труда</w:t>
      </w:r>
      <w:proofErr w:type="gramEnd"/>
      <w:r w:rsidRPr="00EC533A">
        <w:rPr>
          <w:color w:val="000000"/>
          <w:spacing w:val="2"/>
          <w:sz w:val="28"/>
          <w:szCs w:val="28"/>
        </w:rPr>
        <w:t>, обращается в суд с заявлением о признании вещи бесхозяйной и признании права муниципальной собственности на бесхозяйную вещь.</w:t>
      </w:r>
    </w:p>
    <w:p w:rsidR="00EC533A" w:rsidRPr="00EC533A" w:rsidRDefault="00EC533A" w:rsidP="00D82CD8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</w:p>
    <w:p w:rsidR="00003F22" w:rsidRPr="00EC533A" w:rsidRDefault="00003F22" w:rsidP="00D82CD8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EC533A">
        <w:rPr>
          <w:b/>
          <w:color w:val="000000"/>
          <w:spacing w:val="2"/>
          <w:sz w:val="28"/>
          <w:szCs w:val="28"/>
        </w:rPr>
        <w:t>5. Порядок сноса незаконно размещенных объектов в случаях возникновения чрезвычайных, аварийных ситуаций на инженерных сетях жизнеобеспечения</w:t>
      </w:r>
    </w:p>
    <w:p w:rsidR="00EC533A" w:rsidRPr="00EC533A" w:rsidRDefault="00003F22" w:rsidP="00EC533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5.1. В целях ликвидации чрезвычайных, аварийных ситуаций или угрозы возникновения чрезвычайных, аварийных ситуаций освобождение территории городского поселения Тутаев от незаконно размещенных некапитальных объектов производится на основании решения Комиссии по чрезвычайным ситуациям и пожарной безопасности Тутаевского муниципального района (далее Комиссия по чрезвычайным ситуациям) без соблюдения предупредительных мер, предусмотренных настоящим Порядком.</w:t>
      </w:r>
    </w:p>
    <w:p w:rsidR="00EC533A" w:rsidRPr="00EC533A" w:rsidRDefault="00003F22" w:rsidP="00EC533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5.2. Лицо, незаконно разместившее объект, оповещается Комиссией по чрезвычайным ситуациям через официальный сайт Администрации Тутаевского муниципального района о проведении аварийных работ при возникновении либо при угрозе возникновения чрезвычайной или аварийной ситуаций, о месте, дате и времени сноса объекта.</w:t>
      </w:r>
    </w:p>
    <w:p w:rsidR="00EC533A" w:rsidRPr="00EC533A" w:rsidRDefault="00003F22" w:rsidP="00EC533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Неявка лица, незаконно разместившего объект, не является препятствием для осуществления сноса.</w:t>
      </w:r>
    </w:p>
    <w:p w:rsidR="00003F22" w:rsidRPr="00EC533A" w:rsidRDefault="00003F22" w:rsidP="00EC533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533A">
        <w:rPr>
          <w:color w:val="000000"/>
          <w:spacing w:val="2"/>
          <w:sz w:val="28"/>
          <w:szCs w:val="28"/>
        </w:rPr>
        <w:t>5.3. Снос некапитальных объектов, препятствующих проведению аварийных работ, ликвидации последствий чрезвычайной ситуации, и доставка их на специализированный пункт временного хранения производится под руководством представителя Комиссии по чрезвычайным ситуациям силами организации, ликвидирующей чрезвычайную ситуацию или угрозу возникновения чрезвычайной ситуации.</w:t>
      </w:r>
    </w:p>
    <w:p w:rsidR="00003F22" w:rsidRPr="00003F22" w:rsidRDefault="00003F22" w:rsidP="00D82CD8">
      <w:pPr>
        <w:autoSpaceDE w:val="0"/>
        <w:autoSpaceDN w:val="0"/>
        <w:ind w:firstLine="851"/>
        <w:jc w:val="both"/>
        <w:textAlignment w:val="baseline"/>
        <w:rPr>
          <w:sz w:val="28"/>
          <w:szCs w:val="28"/>
        </w:rPr>
      </w:pPr>
      <w:r w:rsidRPr="00003F22">
        <w:rPr>
          <w:sz w:val="28"/>
          <w:szCs w:val="28"/>
        </w:rPr>
        <w:t>5.4. Расходы, связанные с выполнением работ по обеспечению доступа в сносимый объект, сносу объекта, а также перемещением снесенного объекта (имущества) в места хранения подлежат возмещению лицом, незаконно разместившим объект некапитального характера организации, осуществившей снос такого объекта.</w:t>
      </w:r>
    </w:p>
    <w:p w:rsidR="00003F22" w:rsidRPr="00003F22" w:rsidRDefault="00003F22" w:rsidP="00D82CD8">
      <w:pPr>
        <w:autoSpaceDE w:val="0"/>
        <w:autoSpaceDN w:val="0"/>
        <w:ind w:firstLine="851"/>
        <w:jc w:val="both"/>
        <w:textAlignment w:val="baseline"/>
        <w:rPr>
          <w:sz w:val="28"/>
          <w:szCs w:val="28"/>
        </w:rPr>
      </w:pPr>
      <w:r w:rsidRPr="00003F22">
        <w:rPr>
          <w:sz w:val="28"/>
          <w:szCs w:val="28"/>
        </w:rPr>
        <w:t>5.5. В остальном, что не предусмотрено разделом 5, применяются общие положения настоящего П</w:t>
      </w:r>
      <w:r w:rsidR="00A607D9">
        <w:rPr>
          <w:sz w:val="28"/>
          <w:szCs w:val="28"/>
        </w:rPr>
        <w:t>орядка.</w:t>
      </w:r>
      <w:r w:rsidRPr="00003F22">
        <w:rPr>
          <w:sz w:val="28"/>
          <w:szCs w:val="28"/>
        </w:rPr>
        <w:t xml:space="preserve"> </w:t>
      </w:r>
    </w:p>
    <w:p w:rsidR="00003F22" w:rsidRPr="00003F22" w:rsidRDefault="00003F22" w:rsidP="00D82CD8">
      <w:pPr>
        <w:autoSpaceDE w:val="0"/>
        <w:autoSpaceDN w:val="0"/>
        <w:jc w:val="both"/>
        <w:textAlignment w:val="baseline"/>
        <w:rPr>
          <w:sz w:val="28"/>
          <w:szCs w:val="28"/>
        </w:rPr>
      </w:pPr>
      <w:r w:rsidRPr="00003F22">
        <w:rPr>
          <w:sz w:val="28"/>
          <w:szCs w:val="28"/>
        </w:rPr>
        <w:t> </w:t>
      </w:r>
    </w:p>
    <w:p w:rsidR="00284032" w:rsidRPr="00EC533A" w:rsidRDefault="00284032" w:rsidP="00D82CD8">
      <w:pPr>
        <w:jc w:val="both"/>
        <w:rPr>
          <w:sz w:val="28"/>
          <w:szCs w:val="28"/>
        </w:rPr>
      </w:pPr>
    </w:p>
    <w:p w:rsidR="0005154C" w:rsidRPr="00EC533A" w:rsidRDefault="0005154C" w:rsidP="00D82CD8">
      <w:pPr>
        <w:jc w:val="right"/>
        <w:rPr>
          <w:sz w:val="28"/>
          <w:szCs w:val="28"/>
        </w:rPr>
      </w:pPr>
    </w:p>
    <w:p w:rsidR="00003F22" w:rsidRDefault="00A72F9E" w:rsidP="00D82CD8">
      <w:pPr>
        <w:shd w:val="clear" w:color="auto" w:fill="FFFFFF"/>
        <w:spacing w:line="315" w:lineRule="atLeast"/>
        <w:jc w:val="right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П</w:t>
      </w:r>
      <w:bookmarkStart w:id="0" w:name="_GoBack"/>
      <w:bookmarkEnd w:id="0"/>
      <w:r w:rsidR="00003F22">
        <w:rPr>
          <w:b/>
          <w:spacing w:val="2"/>
          <w:sz w:val="26"/>
          <w:szCs w:val="26"/>
        </w:rPr>
        <w:t>риложение 1. Форма акта осмотра выявленного объекта</w:t>
      </w:r>
    </w:p>
    <w:p w:rsidR="003D1BF6" w:rsidRDefault="00003F22" w:rsidP="00D82CD8">
      <w:pPr>
        <w:jc w:val="right"/>
        <w:rPr>
          <w:sz w:val="26"/>
          <w:szCs w:val="26"/>
        </w:rPr>
      </w:pPr>
      <w:r>
        <w:rPr>
          <w:spacing w:val="2"/>
          <w:sz w:val="21"/>
          <w:szCs w:val="21"/>
        </w:rPr>
        <w:br/>
      </w:r>
      <w:r>
        <w:rPr>
          <w:spacing w:val="2"/>
          <w:sz w:val="26"/>
          <w:szCs w:val="26"/>
        </w:rPr>
        <w:t>Приложение 1</w:t>
      </w:r>
      <w:r>
        <w:rPr>
          <w:spacing w:val="2"/>
          <w:sz w:val="26"/>
          <w:szCs w:val="26"/>
        </w:rPr>
        <w:br/>
      </w:r>
      <w:r w:rsidR="003D1BF6">
        <w:rPr>
          <w:spacing w:val="2"/>
          <w:sz w:val="26"/>
          <w:szCs w:val="26"/>
        </w:rPr>
        <w:t xml:space="preserve">к </w:t>
      </w:r>
      <w:r w:rsidR="003D1BF6">
        <w:rPr>
          <w:sz w:val="26"/>
          <w:szCs w:val="26"/>
        </w:rPr>
        <w:t xml:space="preserve">Порядку сноса самовольных построек и </w:t>
      </w:r>
    </w:p>
    <w:p w:rsidR="003D1BF6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перемещения (демонтажа) движимого имущества,</w:t>
      </w:r>
    </w:p>
    <w:p w:rsidR="003D1BF6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некапитальных объектов, незаконно размещенных </w:t>
      </w:r>
    </w:p>
    <w:p w:rsidR="003D1BF6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на территории Тутаевского муниципального района</w:t>
      </w:r>
    </w:p>
    <w:p w:rsidR="003D1BF6" w:rsidRPr="001C05EF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 w:rsidR="00003F22" w:rsidRDefault="00003F22" w:rsidP="00D82CD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           Акт осмотра выявленного объекта N 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г. Тутаев           "___" __________ 20__ года  время: _____ ч. ____ мин.</w:t>
      </w:r>
    </w:p>
    <w:p w:rsidR="00003F22" w:rsidRDefault="00003F22" w:rsidP="00D82CD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Настоящий акт составлен ______________________________________________________________________________________________________________________________________________________________________________ (указывается наименование органа, Ф.И.О., должность лица, составившего акт)</w:t>
      </w:r>
    </w:p>
    <w:p w:rsidR="00003F22" w:rsidRDefault="00003F22" w:rsidP="00D82CD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о том, что на земельном участке (территории) ______________________________________________________________________________________________________________________________________________________________________________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</w:t>
      </w:r>
      <w:proofErr w:type="gramStart"/>
      <w:r>
        <w:rPr>
          <w:spacing w:val="2"/>
          <w:sz w:val="21"/>
          <w:szCs w:val="21"/>
        </w:rPr>
        <w:t>(указывается адрес земельного участка, на котором незаконно размещен</w:t>
      </w:r>
      <w:proofErr w:type="gramEnd"/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объект, или местоположение объекта с привязкой на местности)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расположен самовольно размещенный объект.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</w:t>
      </w:r>
      <w:proofErr w:type="gramStart"/>
      <w:r>
        <w:rPr>
          <w:spacing w:val="2"/>
          <w:sz w:val="21"/>
          <w:szCs w:val="21"/>
        </w:rPr>
        <w:t>Описание   объекта   (вид   (тип)   объекта,   назначение,  технические</w:t>
      </w:r>
      <w:proofErr w:type="gramEnd"/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характеристики, строительный материал, цвет и т.д.): ______________________________________________________________________________________________________________________________________________________________________________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Сведения о лице, незаконно разместившем объект: ______________________________________________________________________________________________________________________________________________________________________________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Признаки некапитального объекта: ______________________________________________________________________________________________________________________________________________________________________________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Возможный способ сноса (разбор, демонтаж) объекта: 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Возможный для установления срок сноса: 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При составлении акта использовалась следующая аппаратура&lt;*&gt;: ______________________________________________________________________________________________________________________________________________________________________________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Особые отметки: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Приложения&lt;**&gt;: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1.___________________________________________________________________________________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Подпись лица, составившего акт: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                      (подпись, Ф.И.О.)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Подписи иных лиц, органов и  организаций,  присутствующих  при  осмотре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объекта: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(подпись, наименование органа или организации, должность, Ф.И.О.)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1"/>
          <w:szCs w:val="21"/>
        </w:rPr>
        <w:br/>
      </w:r>
      <w:r>
        <w:rPr>
          <w:spacing w:val="2"/>
          <w:sz w:val="26"/>
          <w:szCs w:val="26"/>
        </w:rPr>
        <w:t>* В случае осуществления фот</w:t>
      </w:r>
      <w:proofErr w:type="gramStart"/>
      <w:r>
        <w:rPr>
          <w:spacing w:val="2"/>
          <w:sz w:val="26"/>
          <w:szCs w:val="26"/>
        </w:rPr>
        <w:t>о-</w:t>
      </w:r>
      <w:proofErr w:type="gramEnd"/>
      <w:r>
        <w:rPr>
          <w:spacing w:val="2"/>
          <w:sz w:val="26"/>
          <w:szCs w:val="26"/>
        </w:rPr>
        <w:t xml:space="preserve"> и (или) видеосъемки указывается марка (модель) используемой аппаратуры.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br/>
        <w:t>** В качестве приложений указываются документы, которые имелись либо были представлены в момент составления акта, а также фотографии, видеоматериалы на CD-носителях.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Приложение 2. Форма акта о выполнении (невыполнении) предписания о сносе</w:t>
      </w:r>
    </w:p>
    <w:p w:rsidR="00003F22" w:rsidRDefault="00003F22" w:rsidP="00D82CD8">
      <w:pPr>
        <w:jc w:val="right"/>
        <w:rPr>
          <w:spacing w:val="2"/>
          <w:sz w:val="26"/>
          <w:szCs w:val="26"/>
        </w:rPr>
      </w:pPr>
      <w:r>
        <w:rPr>
          <w:spacing w:val="2"/>
          <w:sz w:val="21"/>
          <w:szCs w:val="21"/>
        </w:rPr>
        <w:br/>
      </w:r>
      <w:r>
        <w:rPr>
          <w:spacing w:val="2"/>
          <w:sz w:val="26"/>
          <w:szCs w:val="26"/>
        </w:rPr>
        <w:t>Приложение 2</w:t>
      </w:r>
    </w:p>
    <w:p w:rsidR="00003F22" w:rsidRDefault="00003F22" w:rsidP="00D82CD8">
      <w:pPr>
        <w:jc w:val="right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сноса самовольных построек и </w:t>
      </w:r>
    </w:p>
    <w:p w:rsidR="00003F22" w:rsidRDefault="00003F22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перемещения (демонтажа) движимого имущества,</w:t>
      </w:r>
    </w:p>
    <w:p w:rsidR="00003F22" w:rsidRDefault="00003F22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некапитальных объектов, незаконно размещенных </w:t>
      </w:r>
    </w:p>
    <w:p w:rsidR="00003F22" w:rsidRDefault="00003F22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на территории Тутаевского муниципального района</w:t>
      </w:r>
    </w:p>
    <w:p w:rsidR="00003F22" w:rsidRPr="001C05EF" w:rsidRDefault="00003F22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 w:rsidR="00003F22" w:rsidRDefault="00003F22" w:rsidP="00D82CD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        Акт о выполнении (невыполнении) предложения о сносе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г. Тутаев           "___" __________ 20__ года  время: ____ ч. _____ мин.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Настоящий акт составлен ______________________________________________________________________________________________________________________________________________________________________________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(указывается наименование органа, Ф.И.О., должность лица, составившего акт)</w:t>
      </w:r>
    </w:p>
    <w:p w:rsidR="00003F22" w:rsidRDefault="00003F22" w:rsidP="00D82CD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о том, что гражданин (юридическое лицо) 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незаконно разместивший некапитальный объект 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</w:t>
      </w:r>
      <w:proofErr w:type="gramStart"/>
      <w:r>
        <w:rPr>
          <w:spacing w:val="2"/>
          <w:sz w:val="21"/>
          <w:szCs w:val="21"/>
        </w:rPr>
        <w:t>(указывается адрес земельного участка, на котором незаконно размещен</w:t>
      </w:r>
      <w:proofErr w:type="gramEnd"/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объект, или местоположение объекта с привязкой на местности)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выполнил (не выполнил) предложение о сносе от "___" _______ 20__ г. N ____.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Объект   снесен   (не   снесен),   участок  приведен  (не  приведен)  в первоначальное состояние (нужное подчеркнуть).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Причины невыполнения решения о сносе: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При составлении акта использовалась следующая аппаратура: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</w:t>
      </w:r>
      <w:r>
        <w:rPr>
          <w:spacing w:val="2"/>
          <w:sz w:val="21"/>
          <w:szCs w:val="21"/>
        </w:rPr>
        <w:br/>
        <w:t>    Приложения: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1. 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Подпись лица, составившего акт: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                      (подпись, Ф.И.О.)</w:t>
      </w:r>
    </w:p>
    <w:p w:rsidR="00003F22" w:rsidRPr="003D2CB4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D82CD8" w:rsidRPr="00A72F9E" w:rsidRDefault="00D82CD8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Приложение 3. Форма акта о выполнении (невыполнении) решения о сносе</w:t>
      </w:r>
    </w:p>
    <w:p w:rsidR="00D82CD8" w:rsidRPr="00A72F9E" w:rsidRDefault="00D82CD8" w:rsidP="00D82CD8">
      <w:pPr>
        <w:jc w:val="right"/>
        <w:rPr>
          <w:spacing w:val="2"/>
          <w:sz w:val="26"/>
          <w:szCs w:val="26"/>
        </w:rPr>
      </w:pPr>
    </w:p>
    <w:p w:rsidR="003D1BF6" w:rsidRDefault="00003F22" w:rsidP="00D82CD8">
      <w:pPr>
        <w:jc w:val="right"/>
        <w:rPr>
          <w:sz w:val="26"/>
          <w:szCs w:val="26"/>
        </w:rPr>
      </w:pPr>
      <w:r>
        <w:rPr>
          <w:spacing w:val="2"/>
          <w:sz w:val="26"/>
          <w:szCs w:val="26"/>
        </w:rPr>
        <w:t>Приложение 3</w:t>
      </w:r>
      <w:r>
        <w:rPr>
          <w:spacing w:val="2"/>
          <w:sz w:val="26"/>
          <w:szCs w:val="26"/>
        </w:rPr>
        <w:br/>
      </w:r>
      <w:r w:rsidR="003D1BF6">
        <w:rPr>
          <w:spacing w:val="2"/>
          <w:sz w:val="26"/>
          <w:szCs w:val="26"/>
        </w:rPr>
        <w:t xml:space="preserve">к </w:t>
      </w:r>
      <w:r w:rsidR="003D1BF6">
        <w:rPr>
          <w:sz w:val="26"/>
          <w:szCs w:val="26"/>
        </w:rPr>
        <w:t xml:space="preserve">Порядку сноса самовольных построек и </w:t>
      </w:r>
    </w:p>
    <w:p w:rsidR="003D1BF6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перемещения (демонтажа) движимого имущества,</w:t>
      </w:r>
    </w:p>
    <w:p w:rsidR="003D1BF6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некапитальных объектов, незаконно размещенных </w:t>
      </w:r>
    </w:p>
    <w:p w:rsidR="003D1BF6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на территории Тутаевского муниципального района</w:t>
      </w:r>
    </w:p>
    <w:p w:rsidR="003D1BF6" w:rsidRPr="001C05EF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 w:rsidR="00003F22" w:rsidRDefault="00003F22" w:rsidP="00D82CD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Акт о выполнении (невыполнении) решения о сносе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г. Тутаев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"___" _____________ 20__ года               время: _____ ч. _____ мин.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Настоящий акт составлен 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         </w:t>
      </w:r>
      <w:proofErr w:type="gramStart"/>
      <w:r>
        <w:rPr>
          <w:spacing w:val="2"/>
          <w:sz w:val="21"/>
          <w:szCs w:val="21"/>
        </w:rPr>
        <w:t>(указывается наименование органа, Ф.И.О.,</w:t>
      </w:r>
      <w:proofErr w:type="gramEnd"/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              должность лица, составившего акт)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 xml:space="preserve">о том, что гражданин (юридическое лицо) _______________________________________________________________________________________ 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proofErr w:type="gramStart"/>
      <w:r>
        <w:rPr>
          <w:spacing w:val="2"/>
          <w:sz w:val="21"/>
          <w:szCs w:val="21"/>
        </w:rPr>
        <w:t>самовольно  разместивший объект _______________________________________________________________________________________   (указывается адрес земельного участка, на котором незаконно размещен</w:t>
      </w:r>
      <w:proofErr w:type="gramEnd"/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объект, или местоположение объекта с привязкой на местности)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выполнил  (не  выполнил)  решение  о  сносе в соответствии с постановлением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Администрации Тутаевского муниципального района от "____" _____________ 20___ г. N ______.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Объект   снесен   (не   снесен),   участок  приведен  (не  приведен)  в первоначальное состояние (нужное подчеркнуть).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Причины невыполнения решения о сносе: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При составлении акта использовалась следующая аппаратура: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</w:t>
      </w:r>
      <w:r>
        <w:rPr>
          <w:spacing w:val="2"/>
          <w:sz w:val="21"/>
          <w:szCs w:val="21"/>
        </w:rPr>
        <w:br/>
        <w:t>    Приложения: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1.____________________________________________________________________________________________________________________________________________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Подпись лица, составившего акт: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</w:t>
      </w:r>
    </w:p>
    <w:p w:rsidR="00003F22" w:rsidRPr="00A72F9E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                      (подпись, Ф.И.О.)</w:t>
      </w:r>
    </w:p>
    <w:p w:rsidR="00D82CD8" w:rsidRPr="00A72F9E" w:rsidRDefault="00D82CD8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3D2CB4">
      <w:pPr>
        <w:shd w:val="clear" w:color="auto" w:fill="FFFFFF"/>
        <w:jc w:val="right"/>
        <w:textAlignment w:val="baseline"/>
        <w:outlineLvl w:val="2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Приложение 4. Форма акта о сносе объекта</w:t>
      </w:r>
    </w:p>
    <w:p w:rsidR="003D1BF6" w:rsidRDefault="00003F22" w:rsidP="00D82CD8">
      <w:pPr>
        <w:jc w:val="right"/>
        <w:rPr>
          <w:sz w:val="26"/>
          <w:szCs w:val="26"/>
        </w:rPr>
      </w:pPr>
      <w:r>
        <w:rPr>
          <w:spacing w:val="2"/>
          <w:sz w:val="21"/>
          <w:szCs w:val="21"/>
        </w:rPr>
        <w:br/>
      </w:r>
      <w:r>
        <w:rPr>
          <w:spacing w:val="2"/>
          <w:sz w:val="26"/>
          <w:szCs w:val="26"/>
        </w:rPr>
        <w:t>Приложение 4</w:t>
      </w:r>
      <w:r>
        <w:rPr>
          <w:spacing w:val="2"/>
          <w:sz w:val="26"/>
          <w:szCs w:val="26"/>
        </w:rPr>
        <w:br/>
      </w:r>
      <w:r w:rsidR="003D1BF6">
        <w:rPr>
          <w:spacing w:val="2"/>
          <w:sz w:val="26"/>
          <w:szCs w:val="26"/>
        </w:rPr>
        <w:t xml:space="preserve">к </w:t>
      </w:r>
      <w:r w:rsidR="003D1BF6">
        <w:rPr>
          <w:sz w:val="26"/>
          <w:szCs w:val="26"/>
        </w:rPr>
        <w:t xml:space="preserve">Порядку сноса самовольных построек и </w:t>
      </w:r>
    </w:p>
    <w:p w:rsidR="003D1BF6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перемещения (демонтажа) движимого имущества,</w:t>
      </w:r>
    </w:p>
    <w:p w:rsidR="003D1BF6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некапитальных объектов, незаконно размещенных </w:t>
      </w:r>
    </w:p>
    <w:p w:rsidR="003D1BF6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на территории Тутаевского муниципального района</w:t>
      </w:r>
    </w:p>
    <w:p w:rsidR="003D1BF6" w:rsidRPr="001C05EF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 w:rsidR="00003F22" w:rsidRDefault="00003F22" w:rsidP="00D82CD8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                   Акт о сносе объекта N 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г. Тутаев                                   "___" _____________ 20__ года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Время начала работ:    _____ ч. _____ мин.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Время окончания работ: _____ ч. _____ мин.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Настоящий акт составлен: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1. 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2. 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          (должности, Ф.И.О. лиц, составивших акт)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В присутствии: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1. 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2. 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           (должности, Ф.И.О., присутствующих лиц)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о том, что на земельном участке (территории) ______________________________________________________________________________________________________________________________________________________________________________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</w:t>
      </w:r>
      <w:proofErr w:type="gramStart"/>
      <w:r>
        <w:rPr>
          <w:spacing w:val="2"/>
          <w:sz w:val="21"/>
          <w:szCs w:val="21"/>
        </w:rPr>
        <w:t>(указывается адрес земельного участка, на котором незаконно размещен</w:t>
      </w:r>
      <w:proofErr w:type="gramEnd"/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объект, или местоположение объекта с привязкой на местности)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расположен самовольно размещенный объект: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</w:t>
      </w:r>
      <w:proofErr w:type="gramStart"/>
      <w:r>
        <w:rPr>
          <w:spacing w:val="2"/>
          <w:sz w:val="21"/>
          <w:szCs w:val="21"/>
        </w:rPr>
        <w:t>(описание объекта (вид (тип) объекта, назначение, технические</w:t>
      </w:r>
      <w:proofErr w:type="gramEnd"/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    характеристики, строительный материал, цвет и т.д.):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Имеющиеся повреждения объекта: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_______________________________________________________________________________________</w:t>
      </w:r>
      <w:r>
        <w:rPr>
          <w:spacing w:val="2"/>
          <w:sz w:val="21"/>
          <w:szCs w:val="21"/>
        </w:rPr>
        <w:br/>
        <w:t>    Лицо,   незаконно   разместившее   некапитальный объект, (представитель):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</w:t>
      </w:r>
      <w:proofErr w:type="gramStart"/>
      <w:r>
        <w:rPr>
          <w:spacing w:val="2"/>
          <w:sz w:val="21"/>
          <w:szCs w:val="21"/>
        </w:rPr>
        <w:t>(Ф.И.О., дата рождения, паспортные данные, место жительства, реквизиты</w:t>
      </w:r>
      <w:proofErr w:type="gramEnd"/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lastRenderedPageBreak/>
        <w:t>доверенности - для представителя, в случае если лицо не было установлено,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                указывается "не установлено")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Способ сноса (разбор, демонтаж): 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Опись имущества, находящегося в сносимом объекте: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proofErr w:type="gramStart"/>
      <w:r>
        <w:rPr>
          <w:spacing w:val="2"/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  (указывается обнаруженное при вскрытии объекта имущество </w:t>
      </w:r>
      <w:proofErr w:type="gramEnd"/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Специализированный пункт временного хранения: _______________________________________________________________________________________    При составлении акта использовалась следующая аппаратура&lt;*&gt;: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Настоящий акт составлен в 4 экземплярах.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1-й  экземпляр  хранится  в  уполномоченном органе Администрации Тутаевского муниципального района;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 2-й   экземпляр   вручается   лицу,   незаконно   разместившему  некапитальный объект 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(в случае выявления);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 3-й  экземпляр  передается  уполномоченной  организации,  осуществившей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снос;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 4-й  экземпляр  подлежит  передаче  лицу,  ответственному  за  хранение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объекта.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Особые отметки: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  В течение  одного  месяца  со  дня сноса незаконно размещенного некапитального объекта 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лицо,  осуществившее  его  размещение,  вправе обратиться в уполномоченный орган с заявлением о возврате объекта.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К заявлению прилагаются: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а) документы, подтверждающие принадлежность объекта;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б</w:t>
      </w:r>
      <w:proofErr w:type="gramStart"/>
      <w:r>
        <w:rPr>
          <w:spacing w:val="2"/>
          <w:sz w:val="21"/>
          <w:szCs w:val="21"/>
        </w:rPr>
        <w:t>)д</w:t>
      </w:r>
      <w:proofErr w:type="gramEnd"/>
      <w:r>
        <w:rPr>
          <w:spacing w:val="2"/>
          <w:sz w:val="21"/>
          <w:szCs w:val="21"/>
        </w:rPr>
        <w:t>окументы,    подтверждающие   возмещение   расходов,   связанных  с осуществлением мероприятий по сносу и хранению объекта.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Приложения&lt;**&gt;: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1.___________________________________________________________________________________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Подписи лиц, составивших акт: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1. 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2. 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lastRenderedPageBreak/>
        <w:t>3. 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                      (подписи, Ф.И.О.)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Подпись лица, незаконно разместившего объект (представителя)&lt;***&gt;: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                      (подпись, Ф.И.О.)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Подписи иных лиц, присутствовавших при составлении акта: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1. 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2. 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1"/>
          <w:szCs w:val="21"/>
        </w:rPr>
        <w:br/>
      </w:r>
      <w:r>
        <w:rPr>
          <w:spacing w:val="2"/>
          <w:sz w:val="26"/>
          <w:szCs w:val="26"/>
        </w:rPr>
        <w:t>* В случае осуществления фот</w:t>
      </w:r>
      <w:proofErr w:type="gramStart"/>
      <w:r>
        <w:rPr>
          <w:spacing w:val="2"/>
          <w:sz w:val="26"/>
          <w:szCs w:val="26"/>
        </w:rPr>
        <w:t>о-</w:t>
      </w:r>
      <w:proofErr w:type="gramEnd"/>
      <w:r>
        <w:rPr>
          <w:spacing w:val="2"/>
          <w:sz w:val="26"/>
          <w:szCs w:val="26"/>
        </w:rPr>
        <w:t xml:space="preserve"> и (или) видеосъемки указывается марка (модель) используемой аппаратуры.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br/>
        <w:t>** В качестве приложений указываются опись имущества, фот</w:t>
      </w:r>
      <w:proofErr w:type="gramStart"/>
      <w:r>
        <w:rPr>
          <w:spacing w:val="2"/>
          <w:sz w:val="26"/>
          <w:szCs w:val="26"/>
        </w:rPr>
        <w:t>о-</w:t>
      </w:r>
      <w:proofErr w:type="gramEnd"/>
      <w:r>
        <w:rPr>
          <w:spacing w:val="2"/>
          <w:sz w:val="26"/>
          <w:szCs w:val="26"/>
        </w:rPr>
        <w:t xml:space="preserve"> и (или) видеоматериалы.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br/>
        <w:t>*** В случае отказа лица от подписания акта делается отметка "От подписи отказался".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003F22" w:rsidRPr="00A72F9E" w:rsidRDefault="00003F22" w:rsidP="00D82CD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D82CD8" w:rsidRPr="00A72F9E" w:rsidRDefault="00D82CD8" w:rsidP="00D82CD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D82CD8" w:rsidRPr="00A72F9E" w:rsidRDefault="00D82CD8" w:rsidP="00D82CD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D82CD8" w:rsidRPr="00A72F9E" w:rsidRDefault="00D82CD8" w:rsidP="00D82CD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D82CD8" w:rsidRPr="00A72F9E" w:rsidRDefault="00D82CD8" w:rsidP="00D82CD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D82CD8" w:rsidRPr="00A72F9E" w:rsidRDefault="00D82CD8" w:rsidP="00D82CD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D82CD8" w:rsidRPr="00A72F9E" w:rsidRDefault="00D82CD8" w:rsidP="00D82CD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D82CD8" w:rsidRPr="00A72F9E" w:rsidRDefault="00D82CD8" w:rsidP="00D82CD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D82CD8" w:rsidRPr="00A72F9E" w:rsidRDefault="00D82CD8" w:rsidP="00D82CD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D82CD8" w:rsidRPr="00A72F9E" w:rsidRDefault="00D82CD8" w:rsidP="00D82CD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D82CD8" w:rsidRPr="00A72F9E" w:rsidRDefault="00D82CD8" w:rsidP="00D82CD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003F22" w:rsidRDefault="00003F22" w:rsidP="003D2CB4">
      <w:pPr>
        <w:shd w:val="clear" w:color="auto" w:fill="FFFFFF"/>
        <w:textAlignment w:val="baseline"/>
        <w:outlineLvl w:val="2"/>
        <w:rPr>
          <w:spacing w:val="2"/>
          <w:sz w:val="26"/>
          <w:szCs w:val="26"/>
        </w:rPr>
      </w:pPr>
    </w:p>
    <w:p w:rsidR="00003F22" w:rsidRDefault="00003F22" w:rsidP="00D82CD8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Приложение 5. Форма акта передачи на хранение снесенного объекта</w:t>
      </w:r>
    </w:p>
    <w:p w:rsidR="00D82CD8" w:rsidRPr="00A72F9E" w:rsidRDefault="00D82CD8" w:rsidP="00D82CD8">
      <w:pPr>
        <w:jc w:val="right"/>
        <w:rPr>
          <w:spacing w:val="2"/>
          <w:sz w:val="26"/>
          <w:szCs w:val="26"/>
        </w:rPr>
      </w:pPr>
    </w:p>
    <w:p w:rsidR="003D1BF6" w:rsidRDefault="00003F22" w:rsidP="00D82CD8">
      <w:pPr>
        <w:jc w:val="right"/>
        <w:rPr>
          <w:sz w:val="26"/>
          <w:szCs w:val="26"/>
        </w:rPr>
      </w:pPr>
      <w:r>
        <w:rPr>
          <w:spacing w:val="2"/>
          <w:sz w:val="26"/>
          <w:szCs w:val="26"/>
        </w:rPr>
        <w:t>Приложение 5</w:t>
      </w:r>
      <w:r>
        <w:rPr>
          <w:spacing w:val="2"/>
          <w:sz w:val="26"/>
          <w:szCs w:val="26"/>
        </w:rPr>
        <w:br/>
      </w:r>
      <w:r w:rsidR="003D1BF6">
        <w:rPr>
          <w:spacing w:val="2"/>
          <w:sz w:val="26"/>
          <w:szCs w:val="26"/>
        </w:rPr>
        <w:t xml:space="preserve">к </w:t>
      </w:r>
      <w:r w:rsidR="003D1BF6">
        <w:rPr>
          <w:sz w:val="26"/>
          <w:szCs w:val="26"/>
        </w:rPr>
        <w:t xml:space="preserve">Порядку сноса самовольных построек и </w:t>
      </w:r>
    </w:p>
    <w:p w:rsidR="003D1BF6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перемещения (демонтажа) движимого имущества,</w:t>
      </w:r>
    </w:p>
    <w:p w:rsidR="003D1BF6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некапитальных объектов, незаконно размещенных </w:t>
      </w:r>
    </w:p>
    <w:p w:rsidR="003D1BF6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на территории Тутаевского муниципального района</w:t>
      </w:r>
    </w:p>
    <w:p w:rsidR="00D82CD8" w:rsidRPr="00A72F9E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 w:rsidR="00003F22" w:rsidRPr="003D1BF6" w:rsidRDefault="00003F22" w:rsidP="00D82CD8">
      <w:pPr>
        <w:jc w:val="center"/>
        <w:rPr>
          <w:sz w:val="26"/>
          <w:szCs w:val="26"/>
        </w:rPr>
      </w:pPr>
      <w:r>
        <w:rPr>
          <w:spacing w:val="2"/>
          <w:sz w:val="21"/>
          <w:szCs w:val="21"/>
        </w:rPr>
        <w:t>           Акт передачи на хранение снесенного объекта N 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г. Тутаев                                    "___" _____________ 20__ г.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Настоящий акт составлен: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(должность, Ф.И.О. представителя уполномоченной организации)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</w:t>
      </w:r>
      <w:proofErr w:type="gramStart"/>
      <w:r>
        <w:rPr>
          <w:spacing w:val="2"/>
          <w:sz w:val="21"/>
          <w:szCs w:val="21"/>
        </w:rPr>
        <w:t>(должность, Ф.И.О. представителя специализированного пункта временного</w:t>
      </w:r>
      <w:proofErr w:type="gramEnd"/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                хранения снесенного объекта)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</w:r>
      <w:proofErr w:type="gramStart"/>
      <w:r>
        <w:rPr>
          <w:spacing w:val="2"/>
          <w:sz w:val="21"/>
          <w:szCs w:val="21"/>
        </w:rPr>
        <w:t>о передаче снесенного объекта: _______________________________________________________________________________________       (описание объекта (вид (тип) объекта, назначение, технические</w:t>
      </w:r>
      <w:proofErr w:type="gramEnd"/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     характеристики, строительный материал, цвет и т.д.)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имущества, находившегося в  снесенном объекте:________________________________________________________________________________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на специализированный пункт временного хранения:______________________________________________________________________________                         (место хранения объекта)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Имеющиеся повреждения снесенного объекта: 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Лицо,   осуществившее   размещение  некапитального объекта: _______________________________________________________________________________________     </w:t>
      </w:r>
      <w:proofErr w:type="gramStart"/>
      <w:r>
        <w:rPr>
          <w:spacing w:val="2"/>
          <w:sz w:val="21"/>
          <w:szCs w:val="21"/>
        </w:rPr>
        <w:t>(Ф.И.О., дата рождения, паспортные данные (при наличии сведений),</w:t>
      </w:r>
      <w:proofErr w:type="gramEnd"/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место жительства, в случае если лицо не было установлено, указывается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                      "не установлено")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    Объект опечатан. Объекту </w:t>
      </w:r>
      <w:proofErr w:type="gramStart"/>
      <w:r>
        <w:rPr>
          <w:spacing w:val="2"/>
          <w:sz w:val="21"/>
          <w:szCs w:val="21"/>
        </w:rPr>
        <w:t>присвоен</w:t>
      </w:r>
      <w:proofErr w:type="gramEnd"/>
      <w:r>
        <w:rPr>
          <w:spacing w:val="2"/>
          <w:sz w:val="21"/>
          <w:szCs w:val="21"/>
        </w:rPr>
        <w:t xml:space="preserve"> следующий N 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Объект для хранения на специализированный пункт передал: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                      (Ф.И.О., подпись)</w:t>
      </w:r>
      <w:r>
        <w:rPr>
          <w:spacing w:val="2"/>
          <w:sz w:val="21"/>
          <w:szCs w:val="21"/>
        </w:rPr>
        <w:br/>
        <w:t>    Объект для хранения на специализированный пункт принял: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                             (Ф.И.О., подпись)</w:t>
      </w:r>
    </w:p>
    <w:p w:rsidR="00003F22" w:rsidRDefault="00003F22" w:rsidP="00D82CD8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Приложение 6. Форма заявления о возврате снесенного объекта</w:t>
      </w:r>
    </w:p>
    <w:p w:rsidR="003D1BF6" w:rsidRDefault="00003F22" w:rsidP="00D82CD8">
      <w:pPr>
        <w:jc w:val="right"/>
        <w:rPr>
          <w:sz w:val="26"/>
          <w:szCs w:val="26"/>
        </w:rPr>
      </w:pPr>
      <w:r>
        <w:rPr>
          <w:spacing w:val="2"/>
          <w:sz w:val="21"/>
          <w:szCs w:val="21"/>
        </w:rPr>
        <w:br/>
      </w:r>
      <w:r>
        <w:rPr>
          <w:spacing w:val="2"/>
          <w:sz w:val="26"/>
          <w:szCs w:val="26"/>
        </w:rPr>
        <w:t>Приложение 6</w:t>
      </w:r>
      <w:r>
        <w:rPr>
          <w:spacing w:val="2"/>
          <w:sz w:val="26"/>
          <w:szCs w:val="26"/>
        </w:rPr>
        <w:br/>
      </w:r>
      <w:r w:rsidR="003D1BF6">
        <w:rPr>
          <w:spacing w:val="2"/>
          <w:sz w:val="26"/>
          <w:szCs w:val="26"/>
        </w:rPr>
        <w:t xml:space="preserve">к </w:t>
      </w:r>
      <w:r w:rsidR="003D1BF6">
        <w:rPr>
          <w:sz w:val="26"/>
          <w:szCs w:val="26"/>
        </w:rPr>
        <w:t xml:space="preserve">Порядку сноса самовольных построек и </w:t>
      </w:r>
    </w:p>
    <w:p w:rsidR="003D1BF6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перемещения (демонтажа) движимого имущества,</w:t>
      </w:r>
    </w:p>
    <w:p w:rsidR="003D1BF6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некапитальных объектов, незаконно размещенных </w:t>
      </w:r>
    </w:p>
    <w:p w:rsidR="003D1BF6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на территории Тутаевского муниципального района</w:t>
      </w:r>
    </w:p>
    <w:p w:rsidR="003D1BF6" w:rsidRPr="001C05EF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 w:rsidR="00003F22" w:rsidRDefault="00003F22" w:rsidP="00D82CD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              Заявление о возврате снесенного объекта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Прошу  выдать  мне  объект,  снесенный  на  основании  решения о сносе,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принятого на основании постановления Администрации Тутаевского муниципального района от "___"_____________ 20__ года N _____.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Приложение: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  1. Копии документов, подтверждающих принадлежность  объекта  заявителю, на ____ </w:t>
      </w:r>
      <w:proofErr w:type="gramStart"/>
      <w:r>
        <w:rPr>
          <w:spacing w:val="2"/>
          <w:sz w:val="21"/>
          <w:szCs w:val="21"/>
        </w:rPr>
        <w:t>л</w:t>
      </w:r>
      <w:proofErr w:type="gramEnd"/>
      <w:r>
        <w:rPr>
          <w:spacing w:val="2"/>
          <w:sz w:val="21"/>
          <w:szCs w:val="21"/>
        </w:rPr>
        <w:t>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   2.  Копии  документов,  подтверждающих возмещение расходов, связанных с осуществлением  мероприятий  по сносу и хранению объекта и (или) имущества, на ____ </w:t>
      </w:r>
      <w:proofErr w:type="gramStart"/>
      <w:r>
        <w:rPr>
          <w:spacing w:val="2"/>
          <w:sz w:val="21"/>
          <w:szCs w:val="21"/>
        </w:rPr>
        <w:t>л</w:t>
      </w:r>
      <w:proofErr w:type="gramEnd"/>
      <w:r>
        <w:rPr>
          <w:spacing w:val="2"/>
          <w:sz w:val="21"/>
          <w:szCs w:val="21"/>
        </w:rPr>
        <w:t>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Заявитель __________________________________________________________________________________________________________________________________________________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             (Ф.И.О., место жительства, подпись)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Pr="00A72F9E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D82CD8" w:rsidRPr="00A72F9E" w:rsidRDefault="00D82CD8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Приложение 7. Форма акта осмотра и описания объекта (имущества)</w:t>
      </w:r>
    </w:p>
    <w:p w:rsidR="003D1BF6" w:rsidRDefault="00003F22" w:rsidP="00D82CD8">
      <w:pPr>
        <w:jc w:val="right"/>
        <w:rPr>
          <w:sz w:val="26"/>
          <w:szCs w:val="26"/>
        </w:rPr>
      </w:pPr>
      <w:r>
        <w:rPr>
          <w:spacing w:val="2"/>
          <w:sz w:val="21"/>
          <w:szCs w:val="21"/>
        </w:rPr>
        <w:br/>
      </w:r>
      <w:r>
        <w:rPr>
          <w:spacing w:val="2"/>
          <w:sz w:val="26"/>
          <w:szCs w:val="26"/>
        </w:rPr>
        <w:t>Приложение 7</w:t>
      </w:r>
      <w:r>
        <w:rPr>
          <w:spacing w:val="2"/>
          <w:sz w:val="26"/>
          <w:szCs w:val="26"/>
        </w:rPr>
        <w:br/>
      </w:r>
      <w:r w:rsidR="003D1BF6">
        <w:rPr>
          <w:spacing w:val="2"/>
          <w:sz w:val="26"/>
          <w:szCs w:val="26"/>
        </w:rPr>
        <w:t xml:space="preserve">к </w:t>
      </w:r>
      <w:r w:rsidR="003D1BF6">
        <w:rPr>
          <w:sz w:val="26"/>
          <w:szCs w:val="26"/>
        </w:rPr>
        <w:t xml:space="preserve">Порядку сноса самовольных построек и </w:t>
      </w:r>
    </w:p>
    <w:p w:rsidR="003D1BF6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перемещения (демонтажа) движимого имущества,</w:t>
      </w:r>
    </w:p>
    <w:p w:rsidR="003D1BF6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некапитальных объектов, незаконно размещенных </w:t>
      </w:r>
    </w:p>
    <w:p w:rsidR="003D1BF6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на территории Тутаевского муниципального района</w:t>
      </w:r>
    </w:p>
    <w:p w:rsidR="003D1BF6" w:rsidRPr="001C05EF" w:rsidRDefault="003D1BF6" w:rsidP="00D82CD8">
      <w:pPr>
        <w:jc w:val="right"/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 w:rsidR="00003F22" w:rsidRDefault="00003F22" w:rsidP="00D82CD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           Акт осмотра и описания объекта (имущества) N 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г. Тутаев                                     "___" _____________ 20__ г.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Объект (наименование) 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Адрес/место нахождения объекта __________________________________________________________________________________________________________________________________________________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Описание/характеристики   объекта   (материал,  размер,  количество,  цвет, состояние и др.):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Дополнительная  информация  (является  движимым  имуществом,  находится  на обслуживании муниципального предприятия/учреждения):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Приложение (схема расположения, фотографии):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Подписи лиц, составивших акт: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1. 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2. 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3. ________________________________________________________________________</w:t>
      </w:r>
    </w:p>
    <w:p w:rsidR="00003F22" w:rsidRDefault="00003F22" w:rsidP="00D82CD8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                       (Ф.И.О., должность, подпись)</w:t>
      </w:r>
    </w:p>
    <w:sectPr w:rsidR="00003F22" w:rsidSect="001908F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2E" w:rsidRDefault="008A3B2E" w:rsidP="001E5999">
      <w:r>
        <w:separator/>
      </w:r>
    </w:p>
  </w:endnote>
  <w:endnote w:type="continuationSeparator" w:id="0">
    <w:p w:rsidR="008A3B2E" w:rsidRDefault="008A3B2E" w:rsidP="001E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2E" w:rsidRDefault="008A3B2E" w:rsidP="001E5999">
      <w:r>
        <w:separator/>
      </w:r>
    </w:p>
  </w:footnote>
  <w:footnote w:type="continuationSeparator" w:id="0">
    <w:p w:rsidR="008A3B2E" w:rsidRDefault="008A3B2E" w:rsidP="001E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359334"/>
      <w:docPartObj>
        <w:docPartGallery w:val="Page Numbers (Top of Page)"/>
        <w:docPartUnique/>
      </w:docPartObj>
    </w:sdtPr>
    <w:sdtEndPr/>
    <w:sdtContent>
      <w:p w:rsidR="001908FE" w:rsidRDefault="001908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F9E">
          <w:rPr>
            <w:noProof/>
          </w:rPr>
          <w:t>14</w:t>
        </w:r>
        <w:r>
          <w:fldChar w:fldCharType="end"/>
        </w:r>
      </w:p>
    </w:sdtContent>
  </w:sdt>
  <w:p w:rsidR="001E5999" w:rsidRDefault="001E59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070DE"/>
    <w:multiLevelType w:val="hybridMultilevel"/>
    <w:tmpl w:val="63E82D84"/>
    <w:lvl w:ilvl="0" w:tplc="AF34D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0B"/>
    <w:rsid w:val="00003F22"/>
    <w:rsid w:val="0005154C"/>
    <w:rsid w:val="00084A79"/>
    <w:rsid w:val="000A14EE"/>
    <w:rsid w:val="000A1AEC"/>
    <w:rsid w:val="000C70E0"/>
    <w:rsid w:val="000D7EA8"/>
    <w:rsid w:val="000E33CE"/>
    <w:rsid w:val="000F7103"/>
    <w:rsid w:val="00173F1A"/>
    <w:rsid w:val="001908FE"/>
    <w:rsid w:val="001C05EF"/>
    <w:rsid w:val="001E5999"/>
    <w:rsid w:val="001F458F"/>
    <w:rsid w:val="001F5197"/>
    <w:rsid w:val="00202F0D"/>
    <w:rsid w:val="002203D3"/>
    <w:rsid w:val="00256D67"/>
    <w:rsid w:val="00284032"/>
    <w:rsid w:val="002C1DC1"/>
    <w:rsid w:val="002D283D"/>
    <w:rsid w:val="00350D49"/>
    <w:rsid w:val="0035609A"/>
    <w:rsid w:val="003B7209"/>
    <w:rsid w:val="003D1BF6"/>
    <w:rsid w:val="003D2CB4"/>
    <w:rsid w:val="003E20B6"/>
    <w:rsid w:val="003E7DD6"/>
    <w:rsid w:val="004656A0"/>
    <w:rsid w:val="00484200"/>
    <w:rsid w:val="004C41F9"/>
    <w:rsid w:val="00505F5E"/>
    <w:rsid w:val="00555E0B"/>
    <w:rsid w:val="005736DE"/>
    <w:rsid w:val="0058404E"/>
    <w:rsid w:val="005D6E09"/>
    <w:rsid w:val="00660C4B"/>
    <w:rsid w:val="00663B8A"/>
    <w:rsid w:val="0068490A"/>
    <w:rsid w:val="006A6913"/>
    <w:rsid w:val="006C7245"/>
    <w:rsid w:val="007041DE"/>
    <w:rsid w:val="007165ED"/>
    <w:rsid w:val="00725B32"/>
    <w:rsid w:val="00753F40"/>
    <w:rsid w:val="00772256"/>
    <w:rsid w:val="00772FE2"/>
    <w:rsid w:val="00793FDB"/>
    <w:rsid w:val="007A377A"/>
    <w:rsid w:val="007B6DA7"/>
    <w:rsid w:val="0081702A"/>
    <w:rsid w:val="0083782E"/>
    <w:rsid w:val="00867061"/>
    <w:rsid w:val="008A3B2E"/>
    <w:rsid w:val="008B3B8A"/>
    <w:rsid w:val="009264C5"/>
    <w:rsid w:val="009A1435"/>
    <w:rsid w:val="009C6870"/>
    <w:rsid w:val="00A013E1"/>
    <w:rsid w:val="00A021E4"/>
    <w:rsid w:val="00A330DD"/>
    <w:rsid w:val="00A54E6F"/>
    <w:rsid w:val="00A56A13"/>
    <w:rsid w:val="00A607D9"/>
    <w:rsid w:val="00A72F9E"/>
    <w:rsid w:val="00A80CB8"/>
    <w:rsid w:val="00AA467E"/>
    <w:rsid w:val="00AD399D"/>
    <w:rsid w:val="00B54C0D"/>
    <w:rsid w:val="00B96431"/>
    <w:rsid w:val="00BA77F7"/>
    <w:rsid w:val="00BB747E"/>
    <w:rsid w:val="00BD0B0A"/>
    <w:rsid w:val="00C41497"/>
    <w:rsid w:val="00C95406"/>
    <w:rsid w:val="00CB421E"/>
    <w:rsid w:val="00CC0329"/>
    <w:rsid w:val="00CE4AB0"/>
    <w:rsid w:val="00D750DE"/>
    <w:rsid w:val="00D82CD8"/>
    <w:rsid w:val="00DC290B"/>
    <w:rsid w:val="00DE2244"/>
    <w:rsid w:val="00DF106B"/>
    <w:rsid w:val="00E8109D"/>
    <w:rsid w:val="00EA30F5"/>
    <w:rsid w:val="00EC533A"/>
    <w:rsid w:val="00EC59D6"/>
    <w:rsid w:val="00EC7262"/>
    <w:rsid w:val="00EF1A8B"/>
    <w:rsid w:val="00F21873"/>
    <w:rsid w:val="00F30397"/>
    <w:rsid w:val="00F64E8C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90B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90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20B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1C05EF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C05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E59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5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E599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80CB8"/>
    <w:rPr>
      <w:color w:val="0000FF" w:themeColor="hyperlink"/>
      <w:u w:val="single"/>
    </w:rPr>
  </w:style>
  <w:style w:type="paragraph" w:customStyle="1" w:styleId="ConsPlusTitle">
    <w:name w:val="ConsPlusTitle"/>
    <w:rsid w:val="000A1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93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202F0D"/>
    <w:pPr>
      <w:spacing w:before="100" w:beforeAutospacing="1" w:after="100" w:afterAutospacing="1"/>
    </w:pPr>
  </w:style>
  <w:style w:type="character" w:customStyle="1" w:styleId="blk">
    <w:name w:val="blk"/>
    <w:basedOn w:val="a0"/>
    <w:rsid w:val="00465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90B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90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20B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1C05EF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C05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E59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5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E599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80CB8"/>
    <w:rPr>
      <w:color w:val="0000FF" w:themeColor="hyperlink"/>
      <w:u w:val="single"/>
    </w:rPr>
  </w:style>
  <w:style w:type="paragraph" w:customStyle="1" w:styleId="ConsPlusTitle">
    <w:name w:val="ConsPlusTitle"/>
    <w:rsid w:val="000A1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93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202F0D"/>
    <w:pPr>
      <w:spacing w:before="100" w:beforeAutospacing="1" w:after="100" w:afterAutospacing="1"/>
    </w:pPr>
  </w:style>
  <w:style w:type="character" w:customStyle="1" w:styleId="blk">
    <w:name w:val="blk"/>
    <w:basedOn w:val="a0"/>
    <w:rsid w:val="0046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D2E8-CD5E-4F6D-9036-D35AC5A1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21</Pages>
  <Words>6645</Words>
  <Characters>37878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</dc:creator>
  <cp:lastModifiedBy>perminova</cp:lastModifiedBy>
  <cp:revision>7</cp:revision>
  <cp:lastPrinted>2020-02-18T10:13:00Z</cp:lastPrinted>
  <dcterms:created xsi:type="dcterms:W3CDTF">2021-05-13T13:47:00Z</dcterms:created>
  <dcterms:modified xsi:type="dcterms:W3CDTF">2021-10-28T08:00:00Z</dcterms:modified>
</cp:coreProperties>
</file>