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DC" w:rsidRDefault="004847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4847DC" w:rsidRDefault="00942BD2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5A5863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5A5863" w:rsidRPr="005A5863">
        <w:rPr>
          <w:rFonts w:ascii="Times New Roman" w:hAnsi="Times New Roman" w:cs="Times New Roman"/>
          <w:sz w:val="28"/>
          <w:szCs w:val="28"/>
          <w:u w:val="single"/>
        </w:rPr>
        <w:t>14.02.2022 г.</w:t>
      </w:r>
      <w:r w:rsidR="005A5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A5863">
        <w:rPr>
          <w:rFonts w:ascii="Times New Roman" w:hAnsi="Times New Roman" w:cs="Times New Roman"/>
          <w:sz w:val="28"/>
          <w:szCs w:val="28"/>
          <w:u w:val="single"/>
        </w:rPr>
        <w:t xml:space="preserve"> 98-п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территорий </w:t>
      </w:r>
    </w:p>
    <w:p w:rsidR="004847DC" w:rsidRDefault="00942BD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многоквартирных жилых домов,</w:t>
      </w:r>
    </w:p>
    <w:p w:rsidR="004847DC" w:rsidRDefault="00942BD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расположенных по адресам:</w:t>
      </w:r>
    </w:p>
    <w:p w:rsidR="004847DC" w:rsidRDefault="00942BD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Ярославская область, город Тутаев,</w:t>
      </w:r>
    </w:p>
    <w:p w:rsidR="004847DC" w:rsidRDefault="00942B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>улица Р. Люксембург, дома 62 и 64</w:t>
      </w: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jc w:val="center"/>
        <w:rPr>
          <w:rFonts w:ascii="Times New Roman" w:hAnsi="Times New Roman" w:cs="Times New Roman"/>
          <w:sz w:val="24"/>
          <w:szCs w:val="24"/>
        </w:rPr>
        <w:sectPr w:rsidR="004847DC">
          <w:pgSz w:w="11906" w:h="16838"/>
          <w:pgMar w:top="284" w:right="340" w:bottom="284" w:left="1418" w:header="0" w:footer="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>2021 год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c"/>
        <w:tblW w:w="10490" w:type="dxa"/>
        <w:tblInd w:w="108" w:type="dxa"/>
        <w:tblLayout w:type="fixed"/>
        <w:tblLook w:val="04A0"/>
      </w:tblPr>
      <w:tblGrid>
        <w:gridCol w:w="816"/>
        <w:gridCol w:w="7829"/>
        <w:gridCol w:w="1845"/>
      </w:tblGrid>
      <w:tr w:rsidR="004847DC"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4847DC"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847DC">
        <w:tc>
          <w:tcPr>
            <w:tcW w:w="8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2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Заключение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 многоквартирных жилых домов, согласно Генеральному плану гп Тутаев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 многоквартирных жилых домов, согласно Правилам землепользования и застройки  гп Тутаев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4847DC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территорий многоквартирных жилых домов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847DC">
        <w:trPr>
          <w:trHeight w:val="70"/>
        </w:trPr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2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84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4847DC">
        <w:trPr>
          <w:trHeight w:val="70"/>
        </w:trPr>
        <w:tc>
          <w:tcPr>
            <w:tcW w:w="8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82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tabs>
                <w:tab w:val="left" w:pos="150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территорий многоквартирных жилых домов</w:t>
            </w:r>
          </w:p>
        </w:tc>
        <w:tc>
          <w:tcPr>
            <w:tcW w:w="184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</w:tbl>
    <w:p w:rsidR="004847DC" w:rsidRDefault="00942BD2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  <w:sectPr w:rsidR="004847DC">
          <w:pgSz w:w="11906" w:h="16838"/>
          <w:pgMar w:top="284" w:right="340" w:bottom="284" w:left="1134" w:header="0" w:footer="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  <w:sectPr w:rsidR="004847DC">
          <w:pgSz w:w="11906" w:h="16838"/>
          <w:pgMar w:top="284" w:right="340" w:bottom="284" w:left="1134" w:header="0" w:footer="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</w:p>
    <w:p w:rsidR="004847DC" w:rsidRDefault="004847DC">
      <w:pPr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межевания территорий многоквартирных жилых домов, расположенных по адресам: Ярославская область, город Тутаев, улица Р. Люксембург, дома 62 и 64,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 и на основании постановления Администрации Тутаевского муниципального района от 19.05.2021 г. № 408-п.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</w:t>
      </w:r>
      <w:r>
        <w:rPr>
          <w:rFonts w:ascii="Times New Roman" w:hAnsi="Times New Roman" w:cs="Times New Roman"/>
          <w:bCs/>
          <w:sz w:val="24"/>
          <w:szCs w:val="24"/>
        </w:rPr>
        <w:t>ред. от 27.12.2019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(ред. от 27.12.2019);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Свод правил СП 42.13330.2016 «СНиП 2.07.01-89. Градостроительство. Планировка и застройка городских и сельских поселений»;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8.Генеральный план 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17.06.2021г. №103.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Правила землепользования и застройки городского поселения Тутаев, утвержденные Решением Муниципального Совета городского поселения Тутаев от 17.06.2021г. №102.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1488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4847DC" w:rsidRDefault="004847DC">
      <w:pPr>
        <w:pStyle w:val="a9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7DC" w:rsidRDefault="00942BD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 Цель разработки проекта межевания</w:t>
      </w:r>
    </w:p>
    <w:p w:rsidR="004847DC" w:rsidRDefault="00942BD2">
      <w:pPr>
        <w:pStyle w:val="a9"/>
        <w:numPr>
          <w:ilvl w:val="0"/>
          <w:numId w:val="6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образуемых земельных участков с условными номерами 76:21:010305:ЗУ1, 76:21:010305:ЗУ2 и их формирование в кадастровом квартале 76:21:010305, как объекта государственного кадастрового учета;</w:t>
      </w:r>
    </w:p>
    <w:p w:rsidR="004847DC" w:rsidRDefault="00942BD2">
      <w:pPr>
        <w:pStyle w:val="a9"/>
        <w:numPr>
          <w:ilvl w:val="0"/>
          <w:numId w:val="6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красных линий:</w:t>
      </w:r>
    </w:p>
    <w:p w:rsidR="004847DC" w:rsidRDefault="00942BD2">
      <w:pPr>
        <w:pStyle w:val="a9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застроенных территорий, в границах которых не планируется размещение новых объектов капитального строительства;</w:t>
      </w:r>
    </w:p>
    <w:p w:rsidR="004847DC" w:rsidRDefault="00942BD2">
      <w:pPr>
        <w:pStyle w:val="a9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связи с образованием земельных участков, расположенных в границах территорий, применительно к которым не предусматривается осуществление деятельности по комплексному и устойчивому развитию территорий.</w:t>
      </w:r>
    </w:p>
    <w:p w:rsidR="004847DC" w:rsidRDefault="00942BD2">
      <w:pPr>
        <w:pStyle w:val="a9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4847DC" w:rsidRDefault="00942BD2">
      <w:pPr>
        <w:pStyle w:val="a9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1.Выявление территорий, на которых расположены данные многоквартирные дома, с элементами озеленения и благоустройства, предназначенные для обслуживания, эксплуатации и благоустройства данных домов;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2.Определение площадей земельных участков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3.Обеспечение условий эксплуатации объектов, расположенных в границах формируемых земельных участков;</w:t>
      </w:r>
    </w:p>
    <w:p w:rsidR="004847DC" w:rsidRDefault="00942BD2">
      <w:pPr>
        <w:pStyle w:val="a9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4.Формирование границ земельных участков, согласно с учетом нормативных требований.</w:t>
      </w:r>
    </w:p>
    <w:p w:rsidR="004847DC" w:rsidRDefault="004847DC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 Результаты работы</w:t>
      </w:r>
    </w:p>
    <w:p w:rsidR="004847DC" w:rsidRDefault="004847DC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1.Определена территория, занятая многоквартирным домом;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2.Определены объекты, функционально связанные с многоквартирным домом;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3.Выявлены границы существующих земельных участков, границы зон с особыми условиями использования территории;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4.Установлен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4847DC" w:rsidRDefault="004847DC">
      <w:pPr>
        <w:spacing w:after="0"/>
        <w:rPr>
          <w:sz w:val="24"/>
          <w:szCs w:val="24"/>
        </w:rPr>
      </w:pPr>
    </w:p>
    <w:p w:rsidR="004847DC" w:rsidRDefault="00942BD2">
      <w:pPr>
        <w:pStyle w:val="a9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4847DC" w:rsidRDefault="00942BD2">
      <w:pPr>
        <w:pStyle w:val="a9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4847DC" w:rsidRDefault="00942BD2">
      <w:pPr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Формируемые земельные участки расположены в территориальной зоне Ж-3 (зона застройки среднеэтажными и многоэтажными жилыми домами). 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 в среднеэтажных многоквартирных домах этажностью не выше восьми этажей, а также в многоэтажных многоквартирных домах этажностью девять этажей и выше.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данной зоне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образуемых земельных участков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 разрешенного использования- 2.6).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земель и земельных участков, а также перевод земель в иные категории.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76:21:010305:ЗУ1 и 76:21:010305:ЗУ2 имеют непосредственный доступ к земельным участкам общего пользования- ул. В.В. Терешковой и ул. Р. Люксембург.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площади жилых помещений в данном кондоминиуме на удельный показатель земельной доли по формуле (1)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C68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норм. к.</w:t>
      </w:r>
      <w:r w:rsidR="00CC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S</w:t>
      </w:r>
      <w:r w:rsidR="00CC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к.* У зд.                 (1)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где: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4847DC" w:rsidRDefault="004847DC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 Определение нормативного размера земельного участка многоквартирного жилого дома, расположенного по адресу: ул. Р. Люксембург, дом 62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179-квартирный, 5ти-подъездный, со средней площадью квартиры 51,58 м2. Год строительства дома 1986.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0,98. Следовательно, нормативный размер земельного участка в соответствии с формулой (1) составит: </w:t>
      </w:r>
    </w:p>
    <w:p w:rsidR="004847DC" w:rsidRDefault="00942BD2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(51,58 м2* 179 кв.)*0,98= 9 048 м2</w:t>
      </w:r>
    </w:p>
    <w:p w:rsidR="004847DC" w:rsidRDefault="00942BD2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:ЗУ 1 принимаем 6 484 м2, ввиду сложившейся застройки.</w:t>
      </w:r>
    </w:p>
    <w:p w:rsidR="004847DC" w:rsidRDefault="004847DC">
      <w:pPr>
        <w:spacing w:after="0"/>
        <w:ind w:right="282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 Определение нормативного размера земельного участка многоквартирного жилого дома, расположенного по адресу: ул. Р. Люксембург, дом 64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143-квартирный, 4х-подъездный, со средней площадью квартиры 51,58 м2. Год строительства дома 1992.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0,98. Следовательно, нормативный размер земельного участка в соответствии с формулой (1) составит: </w:t>
      </w:r>
    </w:p>
    <w:p w:rsidR="004847DC" w:rsidRDefault="00942BD2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(51,58 м2* 143 кв.)*0,98= 7 376 м2</w:t>
      </w:r>
    </w:p>
    <w:p w:rsidR="004847DC" w:rsidRDefault="00942BD2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:ЗУ 4 принимаем 6 030 м2, ввиду сложившейся застройки.</w:t>
      </w:r>
    </w:p>
    <w:p w:rsidR="004847DC" w:rsidRDefault="004847DC">
      <w:pPr>
        <w:spacing w:after="0"/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7DC" w:rsidRDefault="00942BD2">
      <w:pPr>
        <w:pStyle w:val="a9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c"/>
        <w:tblW w:w="10490" w:type="dxa"/>
        <w:tblInd w:w="108" w:type="dxa"/>
        <w:tblLayout w:type="fixed"/>
        <w:tblLook w:val="04A0"/>
      </w:tblPr>
      <w:tblGrid>
        <w:gridCol w:w="738"/>
        <w:gridCol w:w="6235"/>
        <w:gridCol w:w="3517"/>
      </w:tblGrid>
      <w:tr w:rsidR="004847DC">
        <w:trPr>
          <w:trHeight w:val="467"/>
        </w:trPr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4847DC">
        <w:trPr>
          <w:trHeight w:val="315"/>
        </w:trPr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847DC">
        <w:trPr>
          <w:trHeight w:val="467"/>
        </w:trPr>
        <w:tc>
          <w:tcPr>
            <w:tcW w:w="73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муниципального района</w:t>
            </w:r>
          </w:p>
        </w:tc>
        <w:tc>
          <w:tcPr>
            <w:tcW w:w="35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DC">
        <w:trPr>
          <w:trHeight w:val="467"/>
        </w:trPr>
        <w:tc>
          <w:tcPr>
            <w:tcW w:w="73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5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</w:tc>
        <w:tc>
          <w:tcPr>
            <w:tcW w:w="35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DC">
        <w:trPr>
          <w:trHeight w:val="467"/>
        </w:trPr>
        <w:tc>
          <w:tcPr>
            <w:tcW w:w="7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47DC" w:rsidRDefault="004847D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c"/>
        <w:tblW w:w="10479" w:type="dxa"/>
        <w:jc w:val="center"/>
        <w:tblLayout w:type="fixed"/>
        <w:tblLook w:val="04A0"/>
      </w:tblPr>
      <w:tblGrid>
        <w:gridCol w:w="537"/>
        <w:gridCol w:w="1300"/>
        <w:gridCol w:w="1415"/>
        <w:gridCol w:w="1418"/>
        <w:gridCol w:w="1279"/>
        <w:gridCol w:w="1698"/>
        <w:gridCol w:w="1281"/>
        <w:gridCol w:w="1551"/>
      </w:tblGrid>
      <w:tr w:rsidR="004847DC">
        <w:trPr>
          <w:trHeight w:val="448"/>
          <w:jc w:val="center"/>
        </w:trPr>
        <w:tc>
          <w:tcPr>
            <w:tcW w:w="10477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847DC" w:rsidRDefault="00942BD2">
            <w:pPr>
              <w:pStyle w:val="a9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4847DC">
        <w:trPr>
          <w:trHeight w:val="448"/>
          <w:jc w:val="center"/>
        </w:trPr>
        <w:tc>
          <w:tcPr>
            <w:tcW w:w="5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Площадь участка в соответствии с проектом, м2</w:t>
            </w:r>
          </w:p>
        </w:tc>
        <w:tc>
          <w:tcPr>
            <w:tcW w:w="1279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8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1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4847DC">
        <w:trPr>
          <w:trHeight w:val="448"/>
          <w:jc w:val="center"/>
        </w:trPr>
        <w:tc>
          <w:tcPr>
            <w:tcW w:w="536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76:21:010305: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5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76:21:010305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6 484</w:t>
            </w:r>
          </w:p>
        </w:tc>
        <w:tc>
          <w:tcPr>
            <w:tcW w:w="1279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1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 Р. Люксембург, дом 62</w:t>
            </w:r>
          </w:p>
        </w:tc>
      </w:tr>
      <w:tr w:rsidR="004847DC">
        <w:trPr>
          <w:trHeight w:val="448"/>
          <w:jc w:val="center"/>
        </w:trPr>
        <w:tc>
          <w:tcPr>
            <w:tcW w:w="536" w:type="dxa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76:21:010305:ЗУ2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6 030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 Люксембург, дом 64</w:t>
            </w:r>
          </w:p>
        </w:tc>
      </w:tr>
    </w:tbl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4847DC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 Координаты поворотных точек границ</w:t>
      </w:r>
    </w:p>
    <w:p w:rsidR="004847DC" w:rsidRDefault="00942BD2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c"/>
        <w:tblW w:w="10490" w:type="dxa"/>
        <w:tblInd w:w="108" w:type="dxa"/>
        <w:tblLayout w:type="fixed"/>
        <w:tblLook w:val="04A0"/>
      </w:tblPr>
      <w:tblGrid>
        <w:gridCol w:w="3153"/>
        <w:gridCol w:w="3265"/>
        <w:gridCol w:w="4072"/>
      </w:tblGrid>
      <w:tr w:rsidR="004847DC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4847DC">
        <w:trPr>
          <w:trHeight w:val="334"/>
        </w:trPr>
        <w:tc>
          <w:tcPr>
            <w:tcW w:w="315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4847DC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 с к.н. 76:21:010305:ЗУ1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401378.17</w:t>
            </w:r>
          </w:p>
        </w:tc>
        <w:tc>
          <w:tcPr>
            <w:tcW w:w="407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1307555.38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401375.4685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1307576.0522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401355.18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tabs>
                <w:tab w:val="left" w:pos="2062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1307603.9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401243.507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1307522.8597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401260.014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1307500.1144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401289.4916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1307496.7318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401314.08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1307512.56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tabs>
                <w:tab w:val="left" w:pos="1164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401307.14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1307522.16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401312.97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1307526.41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5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401319.8929</w:t>
            </w:r>
          </w:p>
        </w:tc>
        <w:tc>
          <w:tcPr>
            <w:tcW w:w="4072" w:type="dxa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tabs>
                <w:tab w:val="left" w:pos="222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1307516.6406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401375.06</w:t>
            </w:r>
          </w:p>
        </w:tc>
        <w:tc>
          <w:tcPr>
            <w:tcW w:w="40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tabs>
                <w:tab w:val="left" w:pos="222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1307555.72</w:t>
            </w:r>
          </w:p>
        </w:tc>
      </w:tr>
      <w:tr w:rsidR="004847D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№2 с к.н. 76:21: 010305:ЗУ2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401345.635</w:t>
            </w:r>
          </w:p>
        </w:tc>
        <w:tc>
          <w:tcPr>
            <w:tcW w:w="407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1307458.6601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tabs>
                <w:tab w:val="left" w:pos="1152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401315.0217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tabs>
                <w:tab w:val="left" w:pos="210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1307513.2605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401314.08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1307512.56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401289.4916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1307496.7318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401260.014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1307500.1144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401255.941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1307505.7266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401236.7468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1307489.3959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401299.4608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1307406.1841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401329.085</w:t>
            </w:r>
          </w:p>
        </w:tc>
        <w:tc>
          <w:tcPr>
            <w:tcW w:w="4072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1307421.05</w:t>
            </w:r>
          </w:p>
        </w:tc>
      </w:tr>
      <w:tr w:rsidR="004847DC">
        <w:trPr>
          <w:trHeight w:val="334"/>
        </w:trPr>
        <w:tc>
          <w:tcPr>
            <w:tcW w:w="3153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401313.95</w:t>
            </w:r>
          </w:p>
        </w:tc>
        <w:tc>
          <w:tcPr>
            <w:tcW w:w="4072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1307437.28</w:t>
            </w:r>
          </w:p>
        </w:tc>
      </w:tr>
    </w:tbl>
    <w:p w:rsidR="004847DC" w:rsidRDefault="004847DC">
      <w:pPr>
        <w:pStyle w:val="a9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4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4847DC" w:rsidRDefault="00942BD2">
      <w:pPr>
        <w:pStyle w:val="a9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847DC" w:rsidRDefault="00942BD2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Документация по межеванию территории 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4847DC" w:rsidRDefault="00942BD2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территории образуемого земельного участка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частей лесотаксационных выделов.</w:t>
      </w: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  <w:sectPr w:rsidR="004847DC">
          <w:footerReference w:type="default" r:id="rId8"/>
          <w:pgSz w:w="11906" w:h="16838"/>
          <w:pgMar w:top="284" w:right="340" w:bottom="344" w:left="1134" w:header="0" w:footer="6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</w:p>
    <w:p w:rsidR="004847DC" w:rsidRDefault="00942BD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9402445" cy="6604635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60" t="4862" r="2024" b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445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495300</wp:posOffset>
            </wp:positionH>
            <wp:positionV relativeFrom="paragraph">
              <wp:posOffset>60960</wp:posOffset>
            </wp:positionV>
            <wp:extent cx="9335770" cy="6565265"/>
            <wp:effectExtent l="0" t="0" r="0" b="0"/>
            <wp:wrapNone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68" t="4862" r="3739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770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7DC" w:rsidRDefault="00942BD2">
      <w:pPr>
        <w:tabs>
          <w:tab w:val="left" w:pos="14848"/>
        </w:tabs>
        <w:rPr>
          <w:rFonts w:ascii="Times New Roman" w:hAnsi="Times New Roman" w:cs="Times New Roman"/>
          <w:sz w:val="24"/>
          <w:szCs w:val="24"/>
        </w:rPr>
        <w:sectPr w:rsidR="004847DC">
          <w:footerReference w:type="default" r:id="rId11"/>
          <w:pgSz w:w="16838" w:h="11906" w:orient="landscape"/>
          <w:pgMar w:top="1134" w:right="340" w:bottom="344" w:left="284" w:header="0" w:footer="6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847DC" w:rsidRDefault="00942BD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847DC">
          <w:footerReference w:type="default" r:id="rId12"/>
          <w:pgSz w:w="16838" w:h="11906" w:orient="landscape"/>
          <w:pgMar w:top="1134" w:right="340" w:bottom="344" w:left="284" w:header="0" w:footer="6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95890" cy="7278370"/>
            <wp:effectExtent l="0" t="0" r="0" b="0"/>
            <wp:docPr id="4" name="Рисунок 4" descr="D:\Загрузки\ОЧ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Загрузки\ОЧ (2)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2. Материалы по обоснованию</w:t>
      </w: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  <w:sectPr w:rsidR="004847DC">
          <w:footerReference w:type="default" r:id="rId14"/>
          <w:pgSz w:w="11906" w:h="16838"/>
          <w:pgMar w:top="284" w:right="340" w:bottom="344" w:left="1134" w:header="0" w:footer="60" w:gutter="0"/>
          <w:pg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pgBorders>
          <w:cols w:space="720"/>
          <w:formProt w:val="0"/>
          <w:docGrid w:linePitch="360" w:charSpace="4096"/>
        </w:sectPr>
      </w:pPr>
    </w:p>
    <w:p w:rsidR="004847DC" w:rsidRDefault="00942B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55530" cy="7037705"/>
            <wp:effectExtent l="0" t="0" r="0" b="0"/>
            <wp:docPr id="5" name="Рисунок 3" descr="D:\Загрузки\МПО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D:\Загрузки\МПО (2)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3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DC" w:rsidSect="004847DC">
      <w:footerReference w:type="default" r:id="rId16"/>
      <w:pgSz w:w="16838" w:h="11906" w:orient="landscape"/>
      <w:pgMar w:top="1134" w:right="340" w:bottom="344" w:left="284" w:header="0" w:footer="60" w:gutter="0"/>
      <w:pg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gBorders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F40" w:rsidRDefault="00183F40" w:rsidP="004847DC">
      <w:pPr>
        <w:spacing w:after="0" w:line="240" w:lineRule="auto"/>
      </w:pPr>
      <w:r>
        <w:separator/>
      </w:r>
    </w:p>
  </w:endnote>
  <w:endnote w:type="continuationSeparator" w:id="1">
    <w:p w:rsidR="00183F40" w:rsidRDefault="00183F40" w:rsidP="0048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c"/>
      <w:tblW w:w="10540" w:type="dxa"/>
      <w:jc w:val="center"/>
      <w:tblLayout w:type="fixed"/>
      <w:tblCellMar>
        <w:left w:w="30" w:type="dxa"/>
        <w:right w:w="30" w:type="dxa"/>
      </w:tblCellMar>
      <w:tblLook w:val="04A0"/>
    </w:tblPr>
    <w:tblGrid>
      <w:gridCol w:w="567"/>
      <w:gridCol w:w="562"/>
      <w:gridCol w:w="1362"/>
      <w:gridCol w:w="680"/>
      <w:gridCol w:w="566"/>
      <w:gridCol w:w="6239"/>
      <w:gridCol w:w="564"/>
    </w:tblGrid>
    <w:tr w:rsidR="004847DC">
      <w:trPr>
        <w:trHeight w:val="283"/>
        <w:jc w:val="center"/>
      </w:trPr>
      <w:tc>
        <w:tcPr>
          <w:tcW w:w="567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2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2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8" w:type="dxa"/>
          <w:vMerge w:val="restart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  <w:tcMar>
            <w:left w:w="108" w:type="dxa"/>
            <w:right w:w="108" w:type="dxa"/>
          </w:tcMar>
          <w:vAlign w:val="center"/>
        </w:tcPr>
        <w:p w:rsidR="004847DC" w:rsidRDefault="00942BD2">
          <w:pPr>
            <w:widowControl w:val="0"/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>Проект межевания территорий многоквартирных жилых домов, расположенных по адресам: Ярославская область, город Тутаев,</w:t>
          </w:r>
        </w:p>
        <w:p w:rsidR="004847DC" w:rsidRDefault="00942BD2">
          <w:pPr>
            <w:widowControl w:val="0"/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>улица Р. Люксембург, дома 62 и 64</w:t>
          </w:r>
        </w:p>
      </w:tc>
      <w:tc>
        <w:tcPr>
          <w:tcW w:w="564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z w:val="16"/>
              <w:szCs w:val="16"/>
            </w:rPr>
            <w:t>Лист</w:t>
          </w:r>
        </w:p>
      </w:tc>
    </w:tr>
    <w:tr w:rsidR="004847DC">
      <w:trPr>
        <w:trHeight w:val="283"/>
        <w:jc w:val="center"/>
      </w:trPr>
      <w:tc>
        <w:tcPr>
          <w:tcW w:w="567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2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2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z w:val="14"/>
              <w:szCs w:val="14"/>
            </w:rPr>
            <w:t>07.2021</w:t>
          </w:r>
        </w:p>
      </w:tc>
      <w:tc>
        <w:tcPr>
          <w:tcW w:w="6238" w:type="dxa"/>
          <w:vMerge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  <w:tcMar>
            <w:left w:w="108" w:type="dxa"/>
            <w:right w:w="108" w:type="dxa"/>
          </w:tcMar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vMerge w:val="restart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rPr>
              <w:rFonts w:ascii="Arial" w:hAnsi="Arial" w:cs="Arial"/>
              <w:sz w:val="16"/>
              <w:szCs w:val="16"/>
            </w:rPr>
          </w:pPr>
        </w:p>
        <w:p w:rsidR="004847DC" w:rsidRDefault="00B44DA8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sz w:val="24"/>
              <w:szCs w:val="24"/>
            </w:rPr>
            <w:fldChar w:fldCharType="begin"/>
          </w:r>
          <w:r w:rsidR="00942BD2">
            <w:rPr>
              <w:rFonts w:ascii="Times New Roman" w:eastAsia="Calibri" w:hAnsi="Times New Roman" w:cs="Times New Roman"/>
              <w:sz w:val="24"/>
              <w:szCs w:val="24"/>
            </w:rPr>
            <w:instrText>PAGE</w:instrText>
          </w:r>
          <w:r>
            <w:rPr>
              <w:rFonts w:ascii="Times New Roman" w:eastAsia="Calibri" w:hAnsi="Times New Roman" w:cs="Times New Roman"/>
              <w:sz w:val="24"/>
              <w:szCs w:val="24"/>
            </w:rPr>
            <w:fldChar w:fldCharType="separate"/>
          </w:r>
          <w:r w:rsidR="005A5863">
            <w:rPr>
              <w:rFonts w:ascii="Times New Roman" w:eastAsia="Calibri" w:hAnsi="Times New Roman" w:cs="Times New Roman"/>
              <w:noProof/>
              <w:sz w:val="24"/>
              <w:szCs w:val="24"/>
            </w:rPr>
            <w:t>7</w:t>
          </w:r>
          <w:r>
            <w:rPr>
              <w:rFonts w:ascii="Times New Roman" w:eastAsia="Calibri" w:hAnsi="Times New Roman" w:cs="Times New Roman"/>
              <w:sz w:val="24"/>
              <w:szCs w:val="24"/>
            </w:rPr>
            <w:fldChar w:fldCharType="end"/>
          </w:r>
        </w:p>
      </w:tc>
    </w:tr>
    <w:tr w:rsidR="004847DC">
      <w:trPr>
        <w:trHeight w:val="283"/>
        <w:jc w:val="center"/>
      </w:trPr>
      <w:tc>
        <w:tcPr>
          <w:tcW w:w="567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z w:val="16"/>
              <w:szCs w:val="16"/>
            </w:rPr>
            <w:t>Изм.</w:t>
          </w:r>
        </w:p>
      </w:tc>
      <w:tc>
        <w:tcPr>
          <w:tcW w:w="562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z w:val="16"/>
              <w:szCs w:val="16"/>
            </w:rPr>
            <w:t>Лист</w:t>
          </w:r>
        </w:p>
      </w:tc>
      <w:tc>
        <w:tcPr>
          <w:tcW w:w="1362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pacing w:val="-16"/>
              <w:sz w:val="16"/>
              <w:szCs w:val="16"/>
            </w:rPr>
            <w:t>Подпись</w:t>
          </w:r>
        </w:p>
      </w:tc>
      <w:tc>
        <w:tcPr>
          <w:tcW w:w="566" w:type="dxa"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942BD2">
          <w:pPr>
            <w:pStyle w:val="Footer"/>
            <w:widowControl w:val="0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eastAsia="Calibri" w:hAnsi="Times New Roman" w:cs="Times New Roman"/>
              <w:sz w:val="16"/>
              <w:szCs w:val="16"/>
            </w:rPr>
            <w:t>Дата</w:t>
          </w:r>
        </w:p>
      </w:tc>
      <w:tc>
        <w:tcPr>
          <w:tcW w:w="6238" w:type="dxa"/>
          <w:vMerge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  <w:tcMar>
            <w:left w:w="108" w:type="dxa"/>
            <w:right w:w="108" w:type="dxa"/>
          </w:tcMar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vMerge/>
          <w:tcBorders>
            <w:top w:val="single" w:sz="24" w:space="0" w:color="000000"/>
            <w:left w:val="single" w:sz="24" w:space="0" w:color="000000"/>
            <w:bottom w:val="single" w:sz="24" w:space="0" w:color="000000"/>
            <w:right w:val="single" w:sz="24" w:space="0" w:color="000000"/>
          </w:tcBorders>
        </w:tcPr>
        <w:p w:rsidR="004847DC" w:rsidRDefault="004847DC">
          <w:pPr>
            <w:pStyle w:val="Footer"/>
            <w:widowControl w:val="0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4847DC" w:rsidRDefault="004847DC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DC" w:rsidRDefault="004847DC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DC" w:rsidRDefault="004847D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DC" w:rsidRDefault="004847DC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DC" w:rsidRDefault="004847DC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F40" w:rsidRDefault="00183F40" w:rsidP="004847DC">
      <w:pPr>
        <w:spacing w:after="0" w:line="240" w:lineRule="auto"/>
      </w:pPr>
      <w:r>
        <w:separator/>
      </w:r>
    </w:p>
  </w:footnote>
  <w:footnote w:type="continuationSeparator" w:id="1">
    <w:p w:rsidR="00183F40" w:rsidRDefault="00183F40" w:rsidP="0048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678A"/>
    <w:multiLevelType w:val="multilevel"/>
    <w:tmpl w:val="EC62EC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11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6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53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04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74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3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088" w:hanging="1800"/>
      </w:pPr>
    </w:lvl>
  </w:abstractNum>
  <w:abstractNum w:abstractNumId="1">
    <w:nsid w:val="2A582113"/>
    <w:multiLevelType w:val="multilevel"/>
    <w:tmpl w:val="10CEFBC8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</w:lvl>
  </w:abstractNum>
  <w:abstractNum w:abstractNumId="2">
    <w:nsid w:val="2D234E0B"/>
    <w:multiLevelType w:val="multilevel"/>
    <w:tmpl w:val="81F8AE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50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1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8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7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9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640" w:hanging="2160"/>
      </w:pPr>
    </w:lvl>
  </w:abstractNum>
  <w:abstractNum w:abstractNumId="3">
    <w:nsid w:val="4D7D68F4"/>
    <w:multiLevelType w:val="multilevel"/>
    <w:tmpl w:val="3DC4EA58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645C64D7"/>
    <w:multiLevelType w:val="multilevel"/>
    <w:tmpl w:val="9282E944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30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8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15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96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139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95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121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292" w:hanging="2160"/>
      </w:pPr>
    </w:lvl>
  </w:abstractNum>
  <w:abstractNum w:abstractNumId="5">
    <w:nsid w:val="6B4057BC"/>
    <w:multiLevelType w:val="multilevel"/>
    <w:tmpl w:val="3C784A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6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2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280" w:hanging="2160"/>
      </w:pPr>
    </w:lvl>
  </w:abstractNum>
  <w:abstractNum w:abstractNumId="6">
    <w:nsid w:val="73F85137"/>
    <w:multiLevelType w:val="multilevel"/>
    <w:tmpl w:val="ED241E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8035AF6"/>
    <w:multiLevelType w:val="multilevel"/>
    <w:tmpl w:val="9EFA58D4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7DC"/>
    <w:rsid w:val="00183F40"/>
    <w:rsid w:val="001C680A"/>
    <w:rsid w:val="004847DC"/>
    <w:rsid w:val="005A5863"/>
    <w:rsid w:val="00814886"/>
    <w:rsid w:val="00942BD2"/>
    <w:rsid w:val="00B44DA8"/>
    <w:rsid w:val="00CC7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3">
    <w:name w:val="Верхний колонтитул Знак"/>
    <w:basedOn w:val="a0"/>
    <w:uiPriority w:val="99"/>
    <w:qFormat/>
    <w:rsid w:val="000E65AB"/>
  </w:style>
  <w:style w:type="character" w:customStyle="1" w:styleId="a4">
    <w:name w:val="Нижний колонтитул Знак"/>
    <w:basedOn w:val="a0"/>
    <w:uiPriority w:val="99"/>
    <w:qFormat/>
    <w:rsid w:val="000E65AB"/>
  </w:style>
  <w:style w:type="character" w:styleId="a5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character" w:customStyle="1" w:styleId="a6">
    <w:name w:val="Текст выноски Знак"/>
    <w:basedOn w:val="a0"/>
    <w:uiPriority w:val="99"/>
    <w:semiHidden/>
    <w:qFormat/>
    <w:rsid w:val="008A46EC"/>
    <w:rPr>
      <w:rFonts w:ascii="Segoe UI" w:hAnsi="Segoe UI" w:cs="Segoe UI"/>
      <w:sz w:val="18"/>
      <w:szCs w:val="18"/>
    </w:rPr>
  </w:style>
  <w:style w:type="character" w:customStyle="1" w:styleId="1">
    <w:name w:val="Заголовок 1 Знак"/>
    <w:basedOn w:val="a0"/>
    <w:link w:val="1"/>
    <w:uiPriority w:val="9"/>
    <w:qFormat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">
    <w:name w:val="Heading"/>
    <w:basedOn w:val="a"/>
    <w:next w:val="a7"/>
    <w:qFormat/>
    <w:rsid w:val="004847DC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a7">
    <w:name w:val="Body Text"/>
    <w:basedOn w:val="a"/>
    <w:rsid w:val="004847DC"/>
    <w:pPr>
      <w:spacing w:after="140" w:line="276" w:lineRule="auto"/>
    </w:pPr>
  </w:style>
  <w:style w:type="paragraph" w:styleId="a8">
    <w:name w:val="List"/>
    <w:basedOn w:val="a7"/>
    <w:rsid w:val="004847DC"/>
    <w:rPr>
      <w:rFonts w:cs="Noto Sans Devanagari"/>
    </w:rPr>
  </w:style>
  <w:style w:type="paragraph" w:customStyle="1" w:styleId="Caption">
    <w:name w:val="Caption"/>
    <w:basedOn w:val="a"/>
    <w:qFormat/>
    <w:rsid w:val="004847DC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4847DC"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  <w:rsid w:val="004847DC"/>
  </w:style>
  <w:style w:type="paragraph" w:customStyle="1" w:styleId="Header">
    <w:name w:val="Header"/>
    <w:basedOn w:val="a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List Paragraph"/>
    <w:basedOn w:val="a"/>
    <w:uiPriority w:val="34"/>
    <w:qFormat/>
    <w:rsid w:val="001E33F7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b">
    <w:name w:val="Îáû÷íûé"/>
    <w:qFormat/>
    <w:rsid w:val="002721E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c">
    <w:name w:val="Table Grid"/>
    <w:basedOn w:val="a1"/>
    <w:uiPriority w:val="39"/>
    <w:rsid w:val="00DD5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ED643-4181-477E-B814-A685EC1D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4457</TotalTime>
  <Pages>12</Pages>
  <Words>1572</Words>
  <Characters>8964</Characters>
  <Application>Microsoft Office Word</Application>
  <DocSecurity>0</DocSecurity>
  <Lines>74</Lines>
  <Paragraphs>21</Paragraphs>
  <ScaleCrop>false</ScaleCrop>
  <Company/>
  <LinksUpToDate>false</LinksUpToDate>
  <CharactersWithSpaces>10515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dc:description/>
  <cp:lastModifiedBy>User</cp:lastModifiedBy>
  <cp:revision>647</cp:revision>
  <cp:lastPrinted>2020-08-15T13:10:00Z</cp:lastPrinted>
  <dcterms:created xsi:type="dcterms:W3CDTF">2019-12-04T11:07:00Z</dcterms:created>
  <dcterms:modified xsi:type="dcterms:W3CDTF">2022-03-04T08:01:00Z</dcterms:modified>
  <dc:language>en-US</dc:language>
</cp:coreProperties>
</file>