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78" w:rsidRDefault="00091D78" w:rsidP="00091D78">
      <w:pPr>
        <w:jc w:val="center"/>
        <w:rPr>
          <w:b/>
          <w:sz w:val="28"/>
          <w:szCs w:val="28"/>
        </w:rPr>
      </w:pPr>
      <w:r>
        <w:rPr>
          <w:b/>
          <w:sz w:val="28"/>
          <w:szCs w:val="28"/>
        </w:rPr>
        <w:t>РЕШЕНИЕ</w:t>
      </w:r>
    </w:p>
    <w:p w:rsidR="00091D78" w:rsidRDefault="00091D78" w:rsidP="00091D78">
      <w:pPr>
        <w:ind w:left="540" w:hanging="540"/>
        <w:jc w:val="center"/>
        <w:rPr>
          <w:b/>
          <w:sz w:val="28"/>
          <w:szCs w:val="28"/>
        </w:rPr>
      </w:pPr>
      <w:r>
        <w:rPr>
          <w:b/>
          <w:sz w:val="28"/>
          <w:szCs w:val="28"/>
        </w:rPr>
        <w:t xml:space="preserve">Муниципального Совета Артемьевского сельского поселения </w:t>
      </w:r>
    </w:p>
    <w:p w:rsidR="00091D78" w:rsidRDefault="00091D78" w:rsidP="00091D78">
      <w:pPr>
        <w:ind w:left="540" w:hanging="540"/>
        <w:jc w:val="center"/>
        <w:rPr>
          <w:b/>
          <w:sz w:val="28"/>
          <w:szCs w:val="28"/>
        </w:rPr>
      </w:pPr>
      <w:r>
        <w:rPr>
          <w:b/>
          <w:sz w:val="28"/>
          <w:szCs w:val="28"/>
        </w:rPr>
        <w:t>Тутаевского муниципального района</w:t>
      </w:r>
    </w:p>
    <w:p w:rsidR="00091D78" w:rsidRDefault="00091D78" w:rsidP="00091D78">
      <w:pPr>
        <w:ind w:left="540" w:hanging="540"/>
        <w:jc w:val="center"/>
        <w:rPr>
          <w:b/>
          <w:sz w:val="28"/>
          <w:szCs w:val="28"/>
        </w:rPr>
      </w:pPr>
      <w:r>
        <w:rPr>
          <w:b/>
          <w:sz w:val="28"/>
          <w:szCs w:val="28"/>
        </w:rPr>
        <w:t xml:space="preserve"> Ярославской области</w:t>
      </w:r>
    </w:p>
    <w:p w:rsidR="00EC17FC" w:rsidRDefault="00EC17FC" w:rsidP="00F5135E">
      <w:pPr>
        <w:rPr>
          <w:b/>
          <w:sz w:val="32"/>
          <w:szCs w:val="32"/>
        </w:rPr>
      </w:pPr>
    </w:p>
    <w:p w:rsidR="00265581" w:rsidRDefault="00265581" w:rsidP="00265581">
      <w:pPr>
        <w:ind w:left="567"/>
        <w:rPr>
          <w:b/>
          <w:sz w:val="28"/>
          <w:szCs w:val="28"/>
        </w:rPr>
      </w:pPr>
      <w:r>
        <w:rPr>
          <w:b/>
          <w:sz w:val="28"/>
          <w:szCs w:val="28"/>
        </w:rPr>
        <w:t xml:space="preserve">20.12.2021 </w:t>
      </w:r>
      <w:r w:rsidRPr="00653D42">
        <w:rPr>
          <w:b/>
          <w:sz w:val="28"/>
          <w:szCs w:val="28"/>
        </w:rPr>
        <w:t xml:space="preserve">г.                                           </w:t>
      </w:r>
      <w:r>
        <w:rPr>
          <w:b/>
          <w:sz w:val="28"/>
          <w:szCs w:val="28"/>
        </w:rPr>
        <w:t xml:space="preserve">      </w:t>
      </w:r>
      <w:r w:rsidRPr="00653D42">
        <w:rPr>
          <w:b/>
          <w:sz w:val="28"/>
          <w:szCs w:val="28"/>
        </w:rPr>
        <w:t xml:space="preserve">               </w:t>
      </w:r>
      <w:r>
        <w:rPr>
          <w:b/>
          <w:sz w:val="28"/>
          <w:szCs w:val="28"/>
        </w:rPr>
        <w:t xml:space="preserve">                       № 41 </w:t>
      </w:r>
    </w:p>
    <w:p w:rsidR="00091D78" w:rsidRDefault="00091D78" w:rsidP="00091D78">
      <w:pPr>
        <w:rPr>
          <w:sz w:val="32"/>
          <w:szCs w:val="32"/>
        </w:rPr>
      </w:pPr>
    </w:p>
    <w:p w:rsidR="000476F3" w:rsidRDefault="000476F3" w:rsidP="000902A2">
      <w:pPr>
        <w:pStyle w:val="ConsPlusNormal"/>
        <w:ind w:firstLine="0"/>
        <w:jc w:val="center"/>
        <w:rPr>
          <w:rFonts w:ascii="Times New Roman" w:hAnsi="Times New Roman" w:cs="Times New Roman"/>
          <w:b/>
          <w:sz w:val="28"/>
          <w:szCs w:val="28"/>
        </w:rPr>
      </w:pPr>
      <w:r w:rsidRPr="001B41F1">
        <w:rPr>
          <w:rFonts w:ascii="Times New Roman" w:hAnsi="Times New Roman" w:cs="Times New Roman"/>
          <w:b/>
          <w:sz w:val="28"/>
          <w:szCs w:val="28"/>
        </w:rPr>
        <w:t xml:space="preserve">О внесении изменений в </w:t>
      </w:r>
      <w:r w:rsidR="001B41F1" w:rsidRPr="001B41F1">
        <w:rPr>
          <w:rFonts w:ascii="Times New Roman" w:hAnsi="Times New Roman" w:cs="Times New Roman"/>
          <w:b/>
          <w:sz w:val="28"/>
          <w:szCs w:val="28"/>
        </w:rPr>
        <w:t>Положение о муниципальной службе в Артемьевском сельском поселении, утвержденное решением Муниципального Совета Артемьевского сельског</w:t>
      </w:r>
      <w:r w:rsidR="0028164B">
        <w:rPr>
          <w:rFonts w:ascii="Times New Roman" w:hAnsi="Times New Roman" w:cs="Times New Roman"/>
          <w:b/>
          <w:sz w:val="28"/>
          <w:szCs w:val="28"/>
        </w:rPr>
        <w:t xml:space="preserve">о поселения от 14.11.2007 года </w:t>
      </w:r>
      <w:r w:rsidR="001B41F1" w:rsidRPr="001B41F1">
        <w:rPr>
          <w:rFonts w:ascii="Times New Roman" w:hAnsi="Times New Roman" w:cs="Times New Roman"/>
          <w:b/>
          <w:sz w:val="28"/>
          <w:szCs w:val="28"/>
        </w:rPr>
        <w:t xml:space="preserve">№ 21 </w:t>
      </w:r>
    </w:p>
    <w:p w:rsidR="00EC17FC" w:rsidRDefault="00EC17FC" w:rsidP="000902A2">
      <w:pPr>
        <w:pStyle w:val="ConsPlusNormal"/>
        <w:ind w:firstLine="0"/>
        <w:jc w:val="center"/>
        <w:rPr>
          <w:rFonts w:ascii="Times New Roman" w:hAnsi="Times New Roman" w:cs="Times New Roman"/>
          <w:b/>
          <w:sz w:val="28"/>
          <w:szCs w:val="28"/>
        </w:rPr>
      </w:pPr>
    </w:p>
    <w:p w:rsidR="00EC17FC" w:rsidRPr="001B41F1" w:rsidRDefault="00EC17FC" w:rsidP="000902A2">
      <w:pPr>
        <w:pStyle w:val="ConsPlusNormal"/>
        <w:ind w:firstLine="0"/>
        <w:jc w:val="center"/>
        <w:rPr>
          <w:rFonts w:ascii="Times New Roman" w:hAnsi="Times New Roman" w:cs="Times New Roman"/>
          <w:b/>
          <w:sz w:val="28"/>
          <w:szCs w:val="28"/>
        </w:rPr>
      </w:pPr>
    </w:p>
    <w:p w:rsidR="00EC17FC" w:rsidRPr="00113B5D" w:rsidRDefault="00D403EE" w:rsidP="00113B5D">
      <w:pPr>
        <w:pStyle w:val="headertext"/>
        <w:jc w:val="both"/>
        <w:rPr>
          <w:sz w:val="28"/>
          <w:szCs w:val="28"/>
        </w:rPr>
      </w:pPr>
      <w:r>
        <w:rPr>
          <w:sz w:val="28"/>
          <w:szCs w:val="28"/>
        </w:rPr>
        <w:t xml:space="preserve">          </w:t>
      </w:r>
      <w:r w:rsidR="00113B5D">
        <w:rPr>
          <w:sz w:val="28"/>
          <w:szCs w:val="28"/>
        </w:rPr>
        <w:t xml:space="preserve"> </w:t>
      </w:r>
      <w:r w:rsidR="00EC17FC" w:rsidRPr="00113B5D">
        <w:rPr>
          <w:sz w:val="28"/>
          <w:szCs w:val="28"/>
        </w:rPr>
        <w:t>В соответствии с  Федеральным</w:t>
      </w:r>
      <w:r w:rsidR="00641A40">
        <w:rPr>
          <w:sz w:val="28"/>
          <w:szCs w:val="28"/>
        </w:rPr>
        <w:t>и</w:t>
      </w:r>
      <w:r w:rsidR="00EC17FC" w:rsidRPr="00113B5D">
        <w:rPr>
          <w:sz w:val="28"/>
          <w:szCs w:val="28"/>
        </w:rPr>
        <w:t xml:space="preserve"> </w:t>
      </w:r>
      <w:hyperlink r:id="rId8" w:history="1">
        <w:r w:rsidR="00641A40">
          <w:rPr>
            <w:sz w:val="28"/>
            <w:szCs w:val="28"/>
          </w:rPr>
          <w:t>закона</w:t>
        </w:r>
        <w:r w:rsidR="00EC17FC" w:rsidRPr="00113B5D">
          <w:rPr>
            <w:sz w:val="28"/>
            <w:szCs w:val="28"/>
          </w:rPr>
          <w:t>м</w:t>
        </w:r>
      </w:hyperlink>
      <w:r w:rsidR="00641A40">
        <w:rPr>
          <w:sz w:val="28"/>
          <w:szCs w:val="28"/>
        </w:rPr>
        <w:t>и</w:t>
      </w:r>
      <w:r w:rsidR="00EC17FC" w:rsidRPr="00113B5D">
        <w:rPr>
          <w:sz w:val="28"/>
          <w:szCs w:val="28"/>
        </w:rPr>
        <w:t xml:space="preserve">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hyperlink r:id="rId9" w:history="1">
        <w:r w:rsidR="00EC17FC" w:rsidRPr="00113B5D">
          <w:rPr>
            <w:sz w:val="28"/>
            <w:szCs w:val="28"/>
          </w:rPr>
          <w:t>Законом</w:t>
        </w:r>
      </w:hyperlink>
      <w:r w:rsidR="00EC17FC" w:rsidRPr="00113B5D">
        <w:rPr>
          <w:sz w:val="28"/>
          <w:szCs w:val="28"/>
        </w:rPr>
        <w:t xml:space="preserve"> Ярославской области от 27.06.2007 № 46-з «О муниципальной службе в Ярославской области», </w:t>
      </w:r>
      <w:r w:rsidR="00641A40" w:rsidRPr="003E3D69">
        <w:rPr>
          <w:color w:val="000000"/>
          <w:sz w:val="28"/>
          <w:szCs w:val="28"/>
        </w:rPr>
        <w:t>Федерального закона от 30.04.2021 № 116-ФЗ «О внесении изменений в отдельные законодательные акты Российской Федерации»</w:t>
      </w:r>
      <w:r w:rsidR="00EC17FC" w:rsidRPr="00113B5D">
        <w:rPr>
          <w:sz w:val="28"/>
          <w:szCs w:val="28"/>
        </w:rPr>
        <w:t>,</w:t>
      </w:r>
      <w:r w:rsidRPr="00113B5D">
        <w:rPr>
          <w:sz w:val="28"/>
          <w:szCs w:val="28"/>
        </w:rPr>
        <w:t xml:space="preserve"> </w:t>
      </w:r>
      <w:r w:rsidR="00EC17FC" w:rsidRPr="00113B5D">
        <w:rPr>
          <w:sz w:val="28"/>
          <w:szCs w:val="28"/>
        </w:rPr>
        <w:t xml:space="preserve">Уставом </w:t>
      </w:r>
      <w:r w:rsidR="006276F2" w:rsidRPr="00113B5D">
        <w:rPr>
          <w:sz w:val="28"/>
          <w:szCs w:val="28"/>
        </w:rPr>
        <w:t xml:space="preserve">Артемьевского </w:t>
      </w:r>
      <w:r w:rsidR="00EC17FC" w:rsidRPr="00113B5D">
        <w:rPr>
          <w:sz w:val="28"/>
          <w:szCs w:val="28"/>
        </w:rPr>
        <w:t>сельско</w:t>
      </w:r>
      <w:r w:rsidR="006276F2" w:rsidRPr="00113B5D">
        <w:rPr>
          <w:sz w:val="28"/>
          <w:szCs w:val="28"/>
        </w:rPr>
        <w:t>го поселения</w:t>
      </w:r>
      <w:r w:rsidR="00EC17FC" w:rsidRPr="00113B5D">
        <w:rPr>
          <w:sz w:val="28"/>
          <w:szCs w:val="28"/>
        </w:rPr>
        <w:t>, в целях приведения нормативного правового акта в соответствие с действующим законодательством,</w:t>
      </w:r>
      <w:r w:rsidRPr="00113B5D">
        <w:rPr>
          <w:sz w:val="28"/>
          <w:szCs w:val="28"/>
        </w:rPr>
        <w:t xml:space="preserve"> </w:t>
      </w:r>
      <w:r w:rsidR="00EC17FC" w:rsidRPr="00113B5D">
        <w:rPr>
          <w:sz w:val="28"/>
          <w:szCs w:val="28"/>
        </w:rPr>
        <w:t xml:space="preserve">Муниципальный Совет Артемьевского сельского поселения    </w:t>
      </w:r>
    </w:p>
    <w:p w:rsidR="000476F3" w:rsidRPr="009D6C99" w:rsidRDefault="000476F3" w:rsidP="000476F3">
      <w:pPr>
        <w:jc w:val="center"/>
      </w:pPr>
    </w:p>
    <w:p w:rsidR="000476F3" w:rsidRPr="00C53F62" w:rsidRDefault="000476F3" w:rsidP="00C026B7">
      <w:pPr>
        <w:ind w:firstLine="540"/>
        <w:jc w:val="center"/>
        <w:rPr>
          <w:color w:val="000000"/>
          <w:sz w:val="28"/>
          <w:szCs w:val="28"/>
        </w:rPr>
      </w:pPr>
      <w:r w:rsidRPr="00C53F62">
        <w:rPr>
          <w:color w:val="000000"/>
          <w:sz w:val="28"/>
          <w:szCs w:val="28"/>
        </w:rPr>
        <w:t>РЕШИЛ:</w:t>
      </w:r>
    </w:p>
    <w:p w:rsidR="000476F3" w:rsidRPr="00C53F62" w:rsidRDefault="000476F3" w:rsidP="00C53F62">
      <w:pPr>
        <w:jc w:val="both"/>
        <w:rPr>
          <w:sz w:val="28"/>
          <w:szCs w:val="28"/>
        </w:rPr>
      </w:pPr>
    </w:p>
    <w:p w:rsidR="000476F3" w:rsidRDefault="00D403EE" w:rsidP="00C53F62">
      <w:pPr>
        <w:jc w:val="both"/>
        <w:rPr>
          <w:sz w:val="28"/>
          <w:szCs w:val="28"/>
        </w:rPr>
      </w:pPr>
      <w:r>
        <w:rPr>
          <w:sz w:val="28"/>
          <w:szCs w:val="28"/>
        </w:rPr>
        <w:t xml:space="preserve">        </w:t>
      </w:r>
      <w:r w:rsidR="000476F3" w:rsidRPr="00C53F62">
        <w:rPr>
          <w:sz w:val="28"/>
          <w:szCs w:val="28"/>
        </w:rPr>
        <w:t>1. Внести в Положение о муниципальной службе в Артемьевском сельском поселении, утвержденное решением Муниципального Совета Артемьевского сельского поселения от 14.11.2007 года  № 21</w:t>
      </w:r>
      <w:r w:rsidR="00B15EE7">
        <w:rPr>
          <w:sz w:val="28"/>
          <w:szCs w:val="28"/>
        </w:rPr>
        <w:t>,</w:t>
      </w:r>
      <w:r w:rsidR="000476F3" w:rsidRPr="00C53F62">
        <w:rPr>
          <w:sz w:val="28"/>
          <w:szCs w:val="28"/>
        </w:rPr>
        <w:t xml:space="preserve"> следующие изменения: </w:t>
      </w:r>
    </w:p>
    <w:p w:rsidR="00D11BC7" w:rsidRPr="002B7029" w:rsidRDefault="00D403EE" w:rsidP="00D11BC7">
      <w:pPr>
        <w:jc w:val="both"/>
        <w:rPr>
          <w:sz w:val="28"/>
          <w:szCs w:val="28"/>
        </w:rPr>
      </w:pPr>
      <w:r w:rsidRPr="00346646">
        <w:rPr>
          <w:sz w:val="28"/>
          <w:szCs w:val="28"/>
        </w:rPr>
        <w:t xml:space="preserve">        </w:t>
      </w:r>
      <w:r w:rsidR="00346646" w:rsidRPr="00346646">
        <w:rPr>
          <w:sz w:val="28"/>
          <w:szCs w:val="28"/>
        </w:rPr>
        <w:t xml:space="preserve">1.1. </w:t>
      </w:r>
      <w:r w:rsidR="009128A0">
        <w:rPr>
          <w:sz w:val="28"/>
          <w:szCs w:val="28"/>
        </w:rPr>
        <w:t xml:space="preserve"> </w:t>
      </w:r>
      <w:r w:rsidR="00D11BC7">
        <w:rPr>
          <w:sz w:val="28"/>
          <w:szCs w:val="28"/>
        </w:rPr>
        <w:t>подпункт 9 пункта 1 статьи 12</w:t>
      </w:r>
      <w:r w:rsidR="00D11BC7" w:rsidRPr="002B7029">
        <w:rPr>
          <w:sz w:val="28"/>
          <w:szCs w:val="28"/>
        </w:rPr>
        <w:t xml:space="preserve"> изложить в следующей редакции:</w:t>
      </w:r>
    </w:p>
    <w:p w:rsidR="00D645AC" w:rsidRDefault="00D11BC7" w:rsidP="00D645AC">
      <w:pPr>
        <w:jc w:val="both"/>
        <w:rPr>
          <w:color w:val="000000"/>
          <w:sz w:val="28"/>
          <w:szCs w:val="28"/>
          <w:shd w:val="clear" w:color="auto" w:fill="FFFFFF"/>
        </w:rPr>
      </w:pPr>
      <w:r>
        <w:rPr>
          <w:color w:val="000000"/>
          <w:sz w:val="28"/>
          <w:szCs w:val="28"/>
          <w:shd w:val="clear" w:color="auto" w:fill="FFFFFF"/>
        </w:rPr>
        <w:t xml:space="preserve">        </w:t>
      </w:r>
      <w:r w:rsidRPr="00F01763">
        <w:rPr>
          <w:sz w:val="28"/>
          <w:szCs w:val="28"/>
        </w:rPr>
        <w:t>«</w:t>
      </w:r>
      <w:r w:rsidR="00D645AC">
        <w:rPr>
          <w:color w:val="000000"/>
          <w:sz w:val="28"/>
          <w:szCs w:val="28"/>
          <w:shd w:val="clear" w:color="auto" w:fill="FFFFFF"/>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r w:rsidR="00D645AC">
        <w:rPr>
          <w:color w:val="000000"/>
          <w:sz w:val="28"/>
          <w:szCs w:val="28"/>
          <w:shd w:val="clear" w:color="auto" w:fill="FFFFFF"/>
        </w:rPr>
        <w:lastRenderedPageBreak/>
        <w:t>с которым иностранный гражданин имеет право находиться на муниципальной службе;</w:t>
      </w:r>
      <w:r w:rsidRPr="00113B5D">
        <w:rPr>
          <w:sz w:val="28"/>
          <w:szCs w:val="28"/>
        </w:rPr>
        <w:t>»</w:t>
      </w:r>
      <w:r w:rsidR="00D645AC">
        <w:rPr>
          <w:color w:val="000000"/>
          <w:sz w:val="28"/>
          <w:szCs w:val="28"/>
          <w:shd w:val="clear" w:color="auto" w:fill="FFFFFF"/>
        </w:rPr>
        <w:t>;</w:t>
      </w:r>
    </w:p>
    <w:p w:rsidR="00D645AC" w:rsidRPr="000B3B87" w:rsidRDefault="000B3B87" w:rsidP="00D645AC">
      <w:pPr>
        <w:shd w:val="clear" w:color="auto" w:fill="FFFFFF"/>
        <w:spacing w:line="315" w:lineRule="atLeast"/>
        <w:jc w:val="both"/>
        <w:rPr>
          <w:color w:val="000000"/>
          <w:sz w:val="28"/>
          <w:szCs w:val="28"/>
          <w:lang w:eastAsia="ru-RU"/>
        </w:rPr>
      </w:pPr>
      <w:r>
        <w:rPr>
          <w:color w:val="000000"/>
          <w:sz w:val="28"/>
          <w:szCs w:val="28"/>
          <w:lang w:eastAsia="ru-RU"/>
        </w:rPr>
        <w:t xml:space="preserve">          1.2. </w:t>
      </w:r>
      <w:r w:rsidRPr="000B3B87">
        <w:rPr>
          <w:sz w:val="28"/>
          <w:szCs w:val="28"/>
        </w:rPr>
        <w:t xml:space="preserve">пункт 1 статьи 12 </w:t>
      </w:r>
      <w:hyperlink r:id="rId10" w:anchor="dst100079" w:history="1">
        <w:r w:rsidR="00D645AC" w:rsidRPr="000B3B87">
          <w:rPr>
            <w:rStyle w:val="ac"/>
            <w:bCs/>
            <w:color w:val="000000" w:themeColor="text1"/>
            <w:sz w:val="28"/>
            <w:szCs w:val="28"/>
            <w:lang w:eastAsia="ru-RU"/>
          </w:rPr>
          <w:t>дополнить</w:t>
        </w:r>
      </w:hyperlink>
      <w:r w:rsidR="00D645AC" w:rsidRPr="000B3B87">
        <w:rPr>
          <w:bCs/>
          <w:sz w:val="28"/>
          <w:szCs w:val="28"/>
          <w:lang w:eastAsia="ru-RU"/>
        </w:rPr>
        <w:t> </w:t>
      </w:r>
      <w:r w:rsidR="00D645AC" w:rsidRPr="000B3B87">
        <w:rPr>
          <w:bCs/>
          <w:color w:val="000000"/>
          <w:sz w:val="28"/>
          <w:szCs w:val="28"/>
          <w:lang w:eastAsia="ru-RU"/>
        </w:rPr>
        <w:t>пунктом 9.1</w:t>
      </w:r>
      <w:r w:rsidR="00D645AC" w:rsidRPr="000B3B87">
        <w:rPr>
          <w:color w:val="000000"/>
          <w:sz w:val="28"/>
          <w:szCs w:val="28"/>
          <w:lang w:eastAsia="ru-RU"/>
        </w:rPr>
        <w:t xml:space="preserve"> следующего содержания:</w:t>
      </w:r>
    </w:p>
    <w:p w:rsidR="00D645AC" w:rsidRDefault="000B3B87" w:rsidP="00D645AC">
      <w:pPr>
        <w:shd w:val="clear" w:color="auto" w:fill="FFFFFF"/>
        <w:spacing w:line="315" w:lineRule="atLeast"/>
        <w:ind w:firstLine="540"/>
        <w:jc w:val="both"/>
        <w:rPr>
          <w:color w:val="000000"/>
          <w:sz w:val="28"/>
          <w:szCs w:val="28"/>
          <w:lang w:eastAsia="ru-RU"/>
        </w:rPr>
      </w:pPr>
      <w:r>
        <w:rPr>
          <w:sz w:val="28"/>
          <w:szCs w:val="28"/>
        </w:rPr>
        <w:t xml:space="preserve">   </w:t>
      </w:r>
      <w:r w:rsidRPr="00F01763">
        <w:rPr>
          <w:sz w:val="28"/>
          <w:szCs w:val="28"/>
        </w:rPr>
        <w:t>«</w:t>
      </w:r>
      <w:r w:rsidR="00D645AC" w:rsidRPr="000B3B87">
        <w:rPr>
          <w:color w:val="000000"/>
          <w:sz w:val="28"/>
          <w:szCs w:val="28"/>
          <w:lang w:eastAsia="ru-RU"/>
        </w:rPr>
        <w:t>9.1) сообщать в письменной форме представителю</w:t>
      </w:r>
      <w:r w:rsidR="00D645AC">
        <w:rPr>
          <w:color w:val="000000"/>
          <w:sz w:val="28"/>
          <w:szCs w:val="28"/>
          <w:lang w:eastAsia="ru-RU"/>
        </w:rPr>
        <w:t xml:space="preserve">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113B5D">
        <w:rPr>
          <w:sz w:val="28"/>
          <w:szCs w:val="28"/>
        </w:rPr>
        <w:t>»</w:t>
      </w:r>
      <w:r>
        <w:rPr>
          <w:color w:val="000000"/>
          <w:sz w:val="28"/>
          <w:szCs w:val="28"/>
          <w:shd w:val="clear" w:color="auto" w:fill="FFFFFF"/>
        </w:rPr>
        <w:t>;</w:t>
      </w:r>
    </w:p>
    <w:p w:rsidR="000B3B87" w:rsidRPr="002B7029" w:rsidRDefault="000B3B87" w:rsidP="000B3B87">
      <w:pPr>
        <w:jc w:val="both"/>
        <w:rPr>
          <w:sz w:val="28"/>
          <w:szCs w:val="28"/>
        </w:rPr>
      </w:pPr>
      <w:r>
        <w:rPr>
          <w:color w:val="000000"/>
          <w:sz w:val="28"/>
          <w:szCs w:val="28"/>
          <w:lang w:eastAsia="ru-RU"/>
        </w:rPr>
        <w:t xml:space="preserve">         1.3. </w:t>
      </w:r>
      <w:r>
        <w:rPr>
          <w:sz w:val="28"/>
          <w:szCs w:val="28"/>
        </w:rPr>
        <w:t>подпункт 6 пункта 1 статьи 13</w:t>
      </w:r>
      <w:r w:rsidRPr="002B7029">
        <w:rPr>
          <w:sz w:val="28"/>
          <w:szCs w:val="28"/>
        </w:rPr>
        <w:t xml:space="preserve"> изложить в следующей редакции:</w:t>
      </w:r>
    </w:p>
    <w:p w:rsidR="00D645AC" w:rsidRDefault="000B3B87" w:rsidP="00D645AC">
      <w:pPr>
        <w:shd w:val="clear" w:color="auto" w:fill="FFFFFF"/>
        <w:spacing w:line="315" w:lineRule="atLeast"/>
        <w:ind w:firstLine="540"/>
        <w:jc w:val="both"/>
        <w:rPr>
          <w:color w:val="000000"/>
          <w:sz w:val="28"/>
          <w:szCs w:val="28"/>
          <w:shd w:val="clear" w:color="auto" w:fill="FFFFFF"/>
        </w:rPr>
      </w:pPr>
      <w:r>
        <w:rPr>
          <w:color w:val="000000"/>
          <w:sz w:val="28"/>
          <w:szCs w:val="28"/>
          <w:shd w:val="clear" w:color="auto" w:fill="FFFFFF"/>
        </w:rPr>
        <w:t xml:space="preserve">  </w:t>
      </w:r>
      <w:r w:rsidRPr="00F01763">
        <w:rPr>
          <w:sz w:val="28"/>
          <w:szCs w:val="28"/>
        </w:rPr>
        <w:t>«</w:t>
      </w:r>
      <w:r w:rsidR="00D645AC">
        <w:rPr>
          <w:color w:val="000000"/>
          <w:sz w:val="28"/>
          <w:szCs w:val="28"/>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113B5D">
        <w:rPr>
          <w:sz w:val="28"/>
          <w:szCs w:val="28"/>
        </w:rPr>
        <w:t>»</w:t>
      </w:r>
      <w:r>
        <w:rPr>
          <w:color w:val="000000"/>
          <w:sz w:val="28"/>
          <w:szCs w:val="28"/>
          <w:shd w:val="clear" w:color="auto" w:fill="FFFFFF"/>
        </w:rPr>
        <w:t>;</w:t>
      </w:r>
    </w:p>
    <w:p w:rsidR="000B3B87" w:rsidRPr="002B7029" w:rsidRDefault="000B3B87" w:rsidP="000B3B87">
      <w:pPr>
        <w:jc w:val="both"/>
        <w:rPr>
          <w:sz w:val="28"/>
          <w:szCs w:val="28"/>
        </w:rPr>
      </w:pPr>
      <w:r>
        <w:rPr>
          <w:color w:val="000000"/>
          <w:sz w:val="28"/>
          <w:szCs w:val="28"/>
          <w:shd w:val="clear" w:color="auto" w:fill="FFFFFF"/>
        </w:rPr>
        <w:t xml:space="preserve">         1.4. </w:t>
      </w:r>
      <w:r>
        <w:rPr>
          <w:sz w:val="28"/>
          <w:szCs w:val="28"/>
        </w:rPr>
        <w:t>подпункт 7 пункта 1 статьи 13</w:t>
      </w:r>
      <w:r w:rsidRPr="002B7029">
        <w:rPr>
          <w:sz w:val="28"/>
          <w:szCs w:val="28"/>
        </w:rPr>
        <w:t xml:space="preserve"> изложить в следующей редакции:</w:t>
      </w:r>
    </w:p>
    <w:p w:rsidR="00D645AC" w:rsidRDefault="000B3B87" w:rsidP="000B3B87">
      <w:pPr>
        <w:shd w:val="clear" w:color="auto" w:fill="FFFFFF"/>
        <w:spacing w:line="315" w:lineRule="atLeast"/>
        <w:jc w:val="both"/>
        <w:rPr>
          <w:color w:val="000000"/>
          <w:sz w:val="28"/>
          <w:szCs w:val="28"/>
          <w:lang w:eastAsia="ru-RU"/>
        </w:rPr>
      </w:pPr>
      <w:r>
        <w:rPr>
          <w:color w:val="000000"/>
          <w:sz w:val="28"/>
          <w:szCs w:val="28"/>
          <w:shd w:val="clear" w:color="auto" w:fill="FFFFFF"/>
        </w:rPr>
        <w:t xml:space="preserve">          </w:t>
      </w:r>
      <w:r w:rsidRPr="00F01763">
        <w:rPr>
          <w:sz w:val="28"/>
          <w:szCs w:val="28"/>
        </w:rPr>
        <w:t>«</w:t>
      </w:r>
      <w:r w:rsidR="00D645AC">
        <w:rPr>
          <w:color w:val="000000"/>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B3B87">
        <w:rPr>
          <w:sz w:val="28"/>
          <w:szCs w:val="28"/>
        </w:rPr>
        <w:t xml:space="preserve"> </w:t>
      </w:r>
      <w:r w:rsidRPr="00113B5D">
        <w:rPr>
          <w:sz w:val="28"/>
          <w:szCs w:val="28"/>
        </w:rPr>
        <w:t>»</w:t>
      </w:r>
      <w:r>
        <w:rPr>
          <w:color w:val="000000"/>
          <w:sz w:val="28"/>
          <w:szCs w:val="28"/>
          <w:shd w:val="clear" w:color="auto" w:fill="FFFFFF"/>
        </w:rPr>
        <w:t>;</w:t>
      </w:r>
    </w:p>
    <w:p w:rsidR="00D645AC" w:rsidRPr="00641A40" w:rsidRDefault="000B3B87" w:rsidP="00641A40">
      <w:pPr>
        <w:shd w:val="clear" w:color="auto" w:fill="FFFFFF"/>
        <w:spacing w:line="315" w:lineRule="atLeast"/>
        <w:jc w:val="both"/>
        <w:rPr>
          <w:color w:val="000000" w:themeColor="text1"/>
          <w:sz w:val="28"/>
          <w:szCs w:val="28"/>
          <w:lang w:eastAsia="ru-RU"/>
        </w:rPr>
      </w:pPr>
      <w:r>
        <w:rPr>
          <w:color w:val="000000"/>
          <w:sz w:val="28"/>
          <w:szCs w:val="28"/>
          <w:lang w:eastAsia="ru-RU"/>
        </w:rPr>
        <w:t xml:space="preserve">          </w:t>
      </w:r>
      <w:r w:rsidR="00641A40">
        <w:rPr>
          <w:color w:val="000000"/>
          <w:sz w:val="28"/>
          <w:szCs w:val="28"/>
          <w:lang w:eastAsia="ru-RU"/>
        </w:rPr>
        <w:t xml:space="preserve">1.5. </w:t>
      </w:r>
      <w:r w:rsidR="00641A40">
        <w:rPr>
          <w:sz w:val="28"/>
          <w:szCs w:val="28"/>
        </w:rPr>
        <w:t xml:space="preserve">подпункт 2 пункта 1 статьи 19 </w:t>
      </w:r>
      <w:r w:rsidR="00D645AC" w:rsidRPr="00641A40">
        <w:rPr>
          <w:color w:val="000000" w:themeColor="text1"/>
          <w:sz w:val="28"/>
          <w:szCs w:val="28"/>
        </w:rPr>
        <w:t>признать утратившим силу.</w:t>
      </w:r>
    </w:p>
    <w:p w:rsidR="00D645AC" w:rsidRPr="003D7B1B" w:rsidRDefault="00641A40" w:rsidP="00D645AC">
      <w:pPr>
        <w:jc w:val="both"/>
        <w:rPr>
          <w:sz w:val="28"/>
          <w:szCs w:val="28"/>
        </w:rPr>
      </w:pPr>
      <w:r>
        <w:rPr>
          <w:sz w:val="28"/>
          <w:szCs w:val="28"/>
        </w:rPr>
        <w:t xml:space="preserve">           </w:t>
      </w:r>
      <w:r w:rsidR="00D645AC" w:rsidRPr="003D7B1B">
        <w:rPr>
          <w:sz w:val="28"/>
          <w:szCs w:val="28"/>
        </w:rPr>
        <w:t>2. Обнародовать настоящее решение согласно Положения о порядке обнародования муниципальных правовых актов Артемьевского сельского поселения.</w:t>
      </w:r>
    </w:p>
    <w:p w:rsidR="00D645AC" w:rsidRPr="003D7B1B" w:rsidRDefault="00D645AC" w:rsidP="00D645AC">
      <w:pPr>
        <w:jc w:val="both"/>
        <w:rPr>
          <w:color w:val="000000"/>
          <w:sz w:val="28"/>
          <w:szCs w:val="28"/>
        </w:rPr>
      </w:pPr>
      <w:r>
        <w:rPr>
          <w:sz w:val="28"/>
          <w:szCs w:val="28"/>
        </w:rPr>
        <w:t xml:space="preserve">        </w:t>
      </w:r>
      <w:r w:rsidR="00641A40">
        <w:rPr>
          <w:sz w:val="28"/>
          <w:szCs w:val="28"/>
        </w:rPr>
        <w:t xml:space="preserve">   </w:t>
      </w:r>
      <w:r w:rsidRPr="003D7B1B">
        <w:rPr>
          <w:sz w:val="28"/>
          <w:szCs w:val="28"/>
        </w:rPr>
        <w:t>3.  Настоящее решение вступает в силу с момента обнародования.</w:t>
      </w:r>
      <w:r w:rsidRPr="003D7B1B">
        <w:rPr>
          <w:color w:val="000000"/>
          <w:sz w:val="28"/>
          <w:szCs w:val="28"/>
        </w:rPr>
        <w:t> </w:t>
      </w:r>
    </w:p>
    <w:p w:rsidR="00D645AC" w:rsidRDefault="00D645AC" w:rsidP="00D645AC">
      <w:pPr>
        <w:pStyle w:val="a9"/>
        <w:spacing w:before="0" w:after="0"/>
        <w:jc w:val="both"/>
        <w:rPr>
          <w:sz w:val="28"/>
          <w:szCs w:val="28"/>
        </w:rPr>
      </w:pPr>
    </w:p>
    <w:p w:rsidR="00436BD4" w:rsidRDefault="00436BD4" w:rsidP="00D645AC">
      <w:pPr>
        <w:pStyle w:val="a9"/>
        <w:spacing w:before="0" w:after="0"/>
        <w:jc w:val="both"/>
        <w:rPr>
          <w:sz w:val="28"/>
          <w:szCs w:val="28"/>
        </w:rPr>
      </w:pPr>
    </w:p>
    <w:p w:rsidR="00D645AC" w:rsidRDefault="00D645AC" w:rsidP="00346646">
      <w:pPr>
        <w:pStyle w:val="formattext"/>
        <w:spacing w:before="0" w:beforeAutospacing="0" w:after="0" w:afterAutospacing="0"/>
        <w:jc w:val="both"/>
        <w:rPr>
          <w:sz w:val="28"/>
          <w:szCs w:val="28"/>
        </w:rPr>
      </w:pPr>
    </w:p>
    <w:p w:rsidR="00D645AC" w:rsidRDefault="00D645AC" w:rsidP="00346646">
      <w:pPr>
        <w:pStyle w:val="formattext"/>
        <w:spacing w:before="0" w:beforeAutospacing="0" w:after="0" w:afterAutospacing="0"/>
        <w:jc w:val="both"/>
        <w:rPr>
          <w:sz w:val="28"/>
          <w:szCs w:val="28"/>
        </w:rPr>
      </w:pPr>
      <w:r w:rsidRPr="003D7B1B">
        <w:rPr>
          <w:bCs/>
          <w:color w:val="000000"/>
          <w:sz w:val="28"/>
          <w:szCs w:val="28"/>
        </w:rPr>
        <w:t xml:space="preserve">Глава Артемьевского сельского поселения    </w:t>
      </w:r>
      <w:r>
        <w:rPr>
          <w:bCs/>
          <w:color w:val="000000"/>
          <w:sz w:val="28"/>
          <w:szCs w:val="28"/>
        </w:rPr>
        <w:t xml:space="preserve">                            </w:t>
      </w:r>
      <w:r w:rsidRPr="003D7B1B">
        <w:rPr>
          <w:bCs/>
          <w:color w:val="000000"/>
          <w:sz w:val="28"/>
          <w:szCs w:val="28"/>
        </w:rPr>
        <w:t>Т.В. Гриневич</w:t>
      </w:r>
    </w:p>
    <w:p w:rsidR="00D645AC" w:rsidRDefault="00D645AC" w:rsidP="00346646">
      <w:pPr>
        <w:pStyle w:val="formattext"/>
        <w:spacing w:before="0" w:beforeAutospacing="0" w:after="0" w:afterAutospacing="0"/>
        <w:jc w:val="both"/>
        <w:rPr>
          <w:sz w:val="28"/>
          <w:szCs w:val="28"/>
        </w:rPr>
      </w:pPr>
    </w:p>
    <w:p w:rsidR="00D645AC" w:rsidRDefault="00D645AC" w:rsidP="00346646">
      <w:pPr>
        <w:pStyle w:val="formattext"/>
        <w:spacing w:before="0" w:beforeAutospacing="0" w:after="0" w:afterAutospacing="0"/>
        <w:jc w:val="both"/>
        <w:rPr>
          <w:sz w:val="28"/>
          <w:szCs w:val="28"/>
        </w:rPr>
      </w:pPr>
    </w:p>
    <w:p w:rsidR="00D645AC" w:rsidRDefault="00D645AC" w:rsidP="00346646">
      <w:pPr>
        <w:pStyle w:val="formattext"/>
        <w:spacing w:before="0" w:beforeAutospacing="0" w:after="0" w:afterAutospacing="0"/>
        <w:jc w:val="both"/>
        <w:rPr>
          <w:sz w:val="28"/>
          <w:szCs w:val="28"/>
        </w:rPr>
      </w:pPr>
    </w:p>
    <w:sectPr w:rsidR="00D645AC" w:rsidSect="00436BD4">
      <w:headerReference w:type="default" r:id="rId11"/>
      <w:footnotePr>
        <w:pos w:val="beneathText"/>
      </w:footnotePr>
      <w:pgSz w:w="11905" w:h="16837"/>
      <w:pgMar w:top="1418" w:right="567" w:bottom="1418"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493" w:rsidRDefault="009B7493" w:rsidP="00BE0D9C">
      <w:r>
        <w:separator/>
      </w:r>
    </w:p>
  </w:endnote>
  <w:endnote w:type="continuationSeparator" w:id="1">
    <w:p w:rsidR="009B7493" w:rsidRDefault="009B7493"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493" w:rsidRDefault="009B7493" w:rsidP="00BE0D9C">
      <w:r>
        <w:separator/>
      </w:r>
    </w:p>
  </w:footnote>
  <w:footnote w:type="continuationSeparator" w:id="1">
    <w:p w:rsidR="009B7493" w:rsidRDefault="009B7493"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241783"/>
      <w:docPartObj>
        <w:docPartGallery w:val="Page Numbers (Top of Page)"/>
        <w:docPartUnique/>
      </w:docPartObj>
    </w:sdtPr>
    <w:sdtContent>
      <w:p w:rsidR="0096163C" w:rsidRDefault="0024021A">
        <w:pPr>
          <w:pStyle w:val="af"/>
          <w:jc w:val="center"/>
        </w:pPr>
        <w:r>
          <w:fldChar w:fldCharType="begin"/>
        </w:r>
        <w:r w:rsidR="0096163C">
          <w:instrText>PAGE   \* MERGEFORMAT</w:instrText>
        </w:r>
        <w:r>
          <w:fldChar w:fldCharType="separate"/>
        </w:r>
        <w:r w:rsidR="00265581">
          <w:rPr>
            <w:noProof/>
          </w:rPr>
          <w:t>2</w:t>
        </w:r>
        <w:r>
          <w:fldChar w:fldCharType="end"/>
        </w:r>
      </w:p>
    </w:sdtContent>
  </w:sdt>
  <w:p w:rsidR="00BE0D9C" w:rsidRDefault="00BE0D9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022F4"/>
    <w:rsid w:val="000476F3"/>
    <w:rsid w:val="00054980"/>
    <w:rsid w:val="000902A2"/>
    <w:rsid w:val="00091D78"/>
    <w:rsid w:val="000B3B87"/>
    <w:rsid w:val="000E0B46"/>
    <w:rsid w:val="00113B5D"/>
    <w:rsid w:val="001559BF"/>
    <w:rsid w:val="001876D9"/>
    <w:rsid w:val="001917CD"/>
    <w:rsid w:val="00191F11"/>
    <w:rsid w:val="001A7D08"/>
    <w:rsid w:val="001B41F1"/>
    <w:rsid w:val="001D6A8F"/>
    <w:rsid w:val="001D6ADA"/>
    <w:rsid w:val="001E0C8A"/>
    <w:rsid w:val="0021238D"/>
    <w:rsid w:val="0024021A"/>
    <w:rsid w:val="00243B50"/>
    <w:rsid w:val="00251E82"/>
    <w:rsid w:val="00263177"/>
    <w:rsid w:val="00263444"/>
    <w:rsid w:val="00265581"/>
    <w:rsid w:val="002774DB"/>
    <w:rsid w:val="0028164B"/>
    <w:rsid w:val="002B02D0"/>
    <w:rsid w:val="002B7029"/>
    <w:rsid w:val="002D3087"/>
    <w:rsid w:val="002F1FB0"/>
    <w:rsid w:val="0032471E"/>
    <w:rsid w:val="00346646"/>
    <w:rsid w:val="003A7EB7"/>
    <w:rsid w:val="003C352B"/>
    <w:rsid w:val="003D7B1B"/>
    <w:rsid w:val="003E597A"/>
    <w:rsid w:val="00436BD4"/>
    <w:rsid w:val="0046312F"/>
    <w:rsid w:val="004F3C2F"/>
    <w:rsid w:val="00500E4B"/>
    <w:rsid w:val="005165CB"/>
    <w:rsid w:val="0054544A"/>
    <w:rsid w:val="00547ED2"/>
    <w:rsid w:val="00551F08"/>
    <w:rsid w:val="00552C59"/>
    <w:rsid w:val="00561982"/>
    <w:rsid w:val="005661B2"/>
    <w:rsid w:val="00576D83"/>
    <w:rsid w:val="005C3519"/>
    <w:rsid w:val="005E68C3"/>
    <w:rsid w:val="006276F2"/>
    <w:rsid w:val="00641A40"/>
    <w:rsid w:val="0065351F"/>
    <w:rsid w:val="006E283A"/>
    <w:rsid w:val="006E4E43"/>
    <w:rsid w:val="00704444"/>
    <w:rsid w:val="00716F4D"/>
    <w:rsid w:val="00790A69"/>
    <w:rsid w:val="00810392"/>
    <w:rsid w:val="00844414"/>
    <w:rsid w:val="0088534B"/>
    <w:rsid w:val="00891163"/>
    <w:rsid w:val="008A13AA"/>
    <w:rsid w:val="008A1C20"/>
    <w:rsid w:val="008B7C30"/>
    <w:rsid w:val="008C54BB"/>
    <w:rsid w:val="00904E33"/>
    <w:rsid w:val="009128A0"/>
    <w:rsid w:val="00914717"/>
    <w:rsid w:val="009224C9"/>
    <w:rsid w:val="00926F6D"/>
    <w:rsid w:val="009402CA"/>
    <w:rsid w:val="00941ABA"/>
    <w:rsid w:val="0096163C"/>
    <w:rsid w:val="00966510"/>
    <w:rsid w:val="009B7493"/>
    <w:rsid w:val="009C6DB3"/>
    <w:rsid w:val="009D462F"/>
    <w:rsid w:val="009E547E"/>
    <w:rsid w:val="009E55A6"/>
    <w:rsid w:val="009E6A9B"/>
    <w:rsid w:val="00A06C0B"/>
    <w:rsid w:val="00A74395"/>
    <w:rsid w:val="00A7552B"/>
    <w:rsid w:val="00A819C8"/>
    <w:rsid w:val="00A9187F"/>
    <w:rsid w:val="00AB64E3"/>
    <w:rsid w:val="00AF7190"/>
    <w:rsid w:val="00B15EE7"/>
    <w:rsid w:val="00B32A0C"/>
    <w:rsid w:val="00B5700C"/>
    <w:rsid w:val="00B72A56"/>
    <w:rsid w:val="00BD2EEA"/>
    <w:rsid w:val="00BE0D9C"/>
    <w:rsid w:val="00C026B7"/>
    <w:rsid w:val="00C53F62"/>
    <w:rsid w:val="00C570BE"/>
    <w:rsid w:val="00C774C3"/>
    <w:rsid w:val="00C82558"/>
    <w:rsid w:val="00C8608B"/>
    <w:rsid w:val="00CE2B48"/>
    <w:rsid w:val="00D11BC7"/>
    <w:rsid w:val="00D13C2A"/>
    <w:rsid w:val="00D22641"/>
    <w:rsid w:val="00D403EE"/>
    <w:rsid w:val="00D42705"/>
    <w:rsid w:val="00D645AC"/>
    <w:rsid w:val="00D74429"/>
    <w:rsid w:val="00DF6C4C"/>
    <w:rsid w:val="00EB036B"/>
    <w:rsid w:val="00EC17FC"/>
    <w:rsid w:val="00EC25F7"/>
    <w:rsid w:val="00EC7359"/>
    <w:rsid w:val="00F01763"/>
    <w:rsid w:val="00F24618"/>
    <w:rsid w:val="00F5135E"/>
    <w:rsid w:val="00F76EE6"/>
    <w:rsid w:val="00FD63DD"/>
    <w:rsid w:val="00FE20BA"/>
    <w:rsid w:val="00FF4F14"/>
    <w:rsid w:val="00FF6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0">
    <w:name w:val="Название1"/>
    <w:basedOn w:val="a"/>
    <w:rsid w:val="00FD63DD"/>
    <w:pPr>
      <w:suppressLineNumbers/>
      <w:spacing w:before="120" w:after="120"/>
    </w:pPr>
    <w:rPr>
      <w:rFonts w:cs="Tahoma"/>
      <w:i/>
      <w:iCs/>
    </w:rPr>
  </w:style>
  <w:style w:type="paragraph" w:customStyle="1" w:styleId="11">
    <w:name w:val="Указатель1"/>
    <w:basedOn w:val="a"/>
    <w:rsid w:val="00FD63DD"/>
    <w:pPr>
      <w:suppressLineNumbers/>
    </w:pPr>
    <w:rPr>
      <w:rFonts w:cs="Tahoma"/>
    </w:rPr>
  </w:style>
  <w:style w:type="paragraph" w:styleId="a9">
    <w:name w:val="Normal (Web)"/>
    <w:basedOn w:val="a"/>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formattext">
    <w:name w:val="formattext"/>
    <w:basedOn w:val="a"/>
    <w:rsid w:val="00113B5D"/>
    <w:pPr>
      <w:suppressAutoHyphens w:val="0"/>
      <w:spacing w:before="100" w:beforeAutospacing="1" w:after="100" w:afterAutospacing="1"/>
    </w:pPr>
    <w:rPr>
      <w:lang w:eastAsia="ru-RU"/>
    </w:rPr>
  </w:style>
  <w:style w:type="paragraph" w:customStyle="1" w:styleId="headertext">
    <w:name w:val="headertext"/>
    <w:basedOn w:val="a"/>
    <w:rsid w:val="00113B5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32129947">
      <w:bodyDiv w:val="1"/>
      <w:marLeft w:val="0"/>
      <w:marRight w:val="0"/>
      <w:marTop w:val="0"/>
      <w:marBottom w:val="0"/>
      <w:divBdr>
        <w:top w:val="none" w:sz="0" w:space="0" w:color="auto"/>
        <w:left w:val="none" w:sz="0" w:space="0" w:color="auto"/>
        <w:bottom w:val="none" w:sz="0" w:space="0" w:color="auto"/>
        <w:right w:val="none" w:sz="0" w:space="0" w:color="auto"/>
      </w:divBdr>
      <w:divsChild>
        <w:div w:id="1960647562">
          <w:marLeft w:val="0"/>
          <w:marRight w:val="0"/>
          <w:marTop w:val="0"/>
          <w:marBottom w:val="0"/>
          <w:divBdr>
            <w:top w:val="none" w:sz="0" w:space="0" w:color="auto"/>
            <w:left w:val="none" w:sz="0" w:space="0" w:color="auto"/>
            <w:bottom w:val="none" w:sz="0" w:space="0" w:color="auto"/>
            <w:right w:val="none" w:sz="0" w:space="0" w:color="auto"/>
          </w:divBdr>
          <w:divsChild>
            <w:div w:id="1045446400">
              <w:marLeft w:val="0"/>
              <w:marRight w:val="0"/>
              <w:marTop w:val="0"/>
              <w:marBottom w:val="0"/>
              <w:divBdr>
                <w:top w:val="none" w:sz="0" w:space="0" w:color="auto"/>
                <w:left w:val="none" w:sz="0" w:space="0" w:color="auto"/>
                <w:bottom w:val="none" w:sz="0" w:space="0" w:color="auto"/>
                <w:right w:val="none" w:sz="0" w:space="0" w:color="auto"/>
              </w:divBdr>
              <w:divsChild>
                <w:div w:id="1270359117">
                  <w:marLeft w:val="0"/>
                  <w:marRight w:val="0"/>
                  <w:marTop w:val="0"/>
                  <w:marBottom w:val="0"/>
                  <w:divBdr>
                    <w:top w:val="none" w:sz="0" w:space="0" w:color="auto"/>
                    <w:left w:val="none" w:sz="0" w:space="0" w:color="auto"/>
                    <w:bottom w:val="none" w:sz="0" w:space="0" w:color="auto"/>
                    <w:right w:val="none" w:sz="0" w:space="0" w:color="auto"/>
                  </w:divBdr>
                  <w:divsChild>
                    <w:div w:id="1455978449">
                      <w:marLeft w:val="0"/>
                      <w:marRight w:val="0"/>
                      <w:marTop w:val="0"/>
                      <w:marBottom w:val="0"/>
                      <w:divBdr>
                        <w:top w:val="none" w:sz="0" w:space="0" w:color="auto"/>
                        <w:left w:val="none" w:sz="0" w:space="0" w:color="auto"/>
                        <w:bottom w:val="none" w:sz="0" w:space="0" w:color="auto"/>
                        <w:right w:val="none" w:sz="0" w:space="0" w:color="auto"/>
                      </w:divBdr>
                      <w:divsChild>
                        <w:div w:id="903294247">
                          <w:marLeft w:val="0"/>
                          <w:marRight w:val="0"/>
                          <w:marTop w:val="0"/>
                          <w:marBottom w:val="0"/>
                          <w:divBdr>
                            <w:top w:val="none" w:sz="0" w:space="0" w:color="auto"/>
                            <w:left w:val="none" w:sz="0" w:space="0" w:color="auto"/>
                            <w:bottom w:val="none" w:sz="0" w:space="0" w:color="auto"/>
                            <w:right w:val="none" w:sz="0" w:space="0" w:color="auto"/>
                          </w:divBdr>
                          <w:divsChild>
                            <w:div w:id="1293054351">
                              <w:marLeft w:val="0"/>
                              <w:marRight w:val="0"/>
                              <w:marTop w:val="0"/>
                              <w:marBottom w:val="0"/>
                              <w:divBdr>
                                <w:top w:val="none" w:sz="0" w:space="0" w:color="auto"/>
                                <w:left w:val="none" w:sz="0" w:space="0" w:color="auto"/>
                                <w:bottom w:val="none" w:sz="0" w:space="0" w:color="auto"/>
                                <w:right w:val="none" w:sz="0" w:space="0" w:color="auto"/>
                              </w:divBdr>
                              <w:divsChild>
                                <w:div w:id="294650278">
                                  <w:marLeft w:val="0"/>
                                  <w:marRight w:val="0"/>
                                  <w:marTop w:val="0"/>
                                  <w:marBottom w:val="0"/>
                                  <w:divBdr>
                                    <w:top w:val="none" w:sz="0" w:space="0" w:color="auto"/>
                                    <w:left w:val="none" w:sz="0" w:space="0" w:color="auto"/>
                                    <w:bottom w:val="none" w:sz="0" w:space="0" w:color="auto"/>
                                    <w:right w:val="none" w:sz="0" w:space="0" w:color="auto"/>
                                  </w:divBdr>
                                  <w:divsChild>
                                    <w:div w:id="586351620">
                                      <w:marLeft w:val="0"/>
                                      <w:marRight w:val="0"/>
                                      <w:marTop w:val="0"/>
                                      <w:marBottom w:val="0"/>
                                      <w:divBdr>
                                        <w:top w:val="none" w:sz="0" w:space="0" w:color="auto"/>
                                        <w:left w:val="none" w:sz="0" w:space="0" w:color="auto"/>
                                        <w:bottom w:val="none" w:sz="0" w:space="0" w:color="auto"/>
                                        <w:right w:val="none" w:sz="0" w:space="0" w:color="auto"/>
                                      </w:divBdr>
                                      <w:divsChild>
                                        <w:div w:id="12310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41886147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1689408396">
      <w:bodyDiv w:val="1"/>
      <w:marLeft w:val="0"/>
      <w:marRight w:val="0"/>
      <w:marTop w:val="0"/>
      <w:marBottom w:val="0"/>
      <w:divBdr>
        <w:top w:val="none" w:sz="0" w:space="0" w:color="auto"/>
        <w:left w:val="none" w:sz="0" w:space="0" w:color="auto"/>
        <w:bottom w:val="none" w:sz="0" w:space="0" w:color="auto"/>
        <w:right w:val="none" w:sz="0" w:space="0" w:color="auto"/>
      </w:divBdr>
      <w:divsChild>
        <w:div w:id="388960673">
          <w:marLeft w:val="0"/>
          <w:marRight w:val="0"/>
          <w:marTop w:val="0"/>
          <w:marBottom w:val="0"/>
          <w:divBdr>
            <w:top w:val="none" w:sz="0" w:space="0" w:color="auto"/>
            <w:left w:val="none" w:sz="0" w:space="0" w:color="auto"/>
            <w:bottom w:val="none" w:sz="0" w:space="0" w:color="auto"/>
            <w:right w:val="none" w:sz="0" w:space="0" w:color="auto"/>
          </w:divBdr>
          <w:divsChild>
            <w:div w:id="1430420212">
              <w:marLeft w:val="0"/>
              <w:marRight w:val="0"/>
              <w:marTop w:val="0"/>
              <w:marBottom w:val="0"/>
              <w:divBdr>
                <w:top w:val="none" w:sz="0" w:space="0" w:color="auto"/>
                <w:left w:val="none" w:sz="0" w:space="0" w:color="auto"/>
                <w:bottom w:val="none" w:sz="0" w:space="0" w:color="auto"/>
                <w:right w:val="none" w:sz="0" w:space="0" w:color="auto"/>
              </w:divBdr>
              <w:divsChild>
                <w:div w:id="111049565">
                  <w:marLeft w:val="0"/>
                  <w:marRight w:val="0"/>
                  <w:marTop w:val="0"/>
                  <w:marBottom w:val="0"/>
                  <w:divBdr>
                    <w:top w:val="none" w:sz="0" w:space="0" w:color="auto"/>
                    <w:left w:val="none" w:sz="0" w:space="0" w:color="auto"/>
                    <w:bottom w:val="none" w:sz="0" w:space="0" w:color="auto"/>
                    <w:right w:val="none" w:sz="0" w:space="0" w:color="auto"/>
                  </w:divBdr>
                  <w:divsChild>
                    <w:div w:id="2122725507">
                      <w:marLeft w:val="0"/>
                      <w:marRight w:val="0"/>
                      <w:marTop w:val="0"/>
                      <w:marBottom w:val="0"/>
                      <w:divBdr>
                        <w:top w:val="none" w:sz="0" w:space="0" w:color="auto"/>
                        <w:left w:val="none" w:sz="0" w:space="0" w:color="auto"/>
                        <w:bottom w:val="none" w:sz="0" w:space="0" w:color="auto"/>
                        <w:right w:val="none" w:sz="0" w:space="0" w:color="auto"/>
                      </w:divBdr>
                      <w:divsChild>
                        <w:div w:id="131682480">
                          <w:marLeft w:val="0"/>
                          <w:marRight w:val="0"/>
                          <w:marTop w:val="0"/>
                          <w:marBottom w:val="0"/>
                          <w:divBdr>
                            <w:top w:val="none" w:sz="0" w:space="0" w:color="auto"/>
                            <w:left w:val="none" w:sz="0" w:space="0" w:color="auto"/>
                            <w:bottom w:val="none" w:sz="0" w:space="0" w:color="auto"/>
                            <w:right w:val="none" w:sz="0" w:space="0" w:color="auto"/>
                          </w:divBdr>
                          <w:divsChild>
                            <w:div w:id="1536309125">
                              <w:marLeft w:val="0"/>
                              <w:marRight w:val="0"/>
                              <w:marTop w:val="0"/>
                              <w:marBottom w:val="0"/>
                              <w:divBdr>
                                <w:top w:val="none" w:sz="0" w:space="0" w:color="auto"/>
                                <w:left w:val="none" w:sz="0" w:space="0" w:color="auto"/>
                                <w:bottom w:val="none" w:sz="0" w:space="0" w:color="auto"/>
                                <w:right w:val="none" w:sz="0" w:space="0" w:color="auto"/>
                              </w:divBdr>
                              <w:divsChild>
                                <w:div w:id="1413774570">
                                  <w:marLeft w:val="0"/>
                                  <w:marRight w:val="0"/>
                                  <w:marTop w:val="0"/>
                                  <w:marBottom w:val="0"/>
                                  <w:divBdr>
                                    <w:top w:val="none" w:sz="0" w:space="0" w:color="auto"/>
                                    <w:left w:val="none" w:sz="0" w:space="0" w:color="auto"/>
                                    <w:bottom w:val="none" w:sz="0" w:space="0" w:color="auto"/>
                                    <w:right w:val="none" w:sz="0" w:space="0" w:color="auto"/>
                                  </w:divBdr>
                                  <w:divsChild>
                                    <w:div w:id="629291047">
                                      <w:marLeft w:val="0"/>
                                      <w:marRight w:val="0"/>
                                      <w:marTop w:val="0"/>
                                      <w:marBottom w:val="0"/>
                                      <w:divBdr>
                                        <w:top w:val="none" w:sz="0" w:space="0" w:color="auto"/>
                                        <w:left w:val="none" w:sz="0" w:space="0" w:color="auto"/>
                                        <w:bottom w:val="none" w:sz="0" w:space="0" w:color="auto"/>
                                        <w:right w:val="none" w:sz="0" w:space="0" w:color="auto"/>
                                      </w:divBdr>
                                      <w:divsChild>
                                        <w:div w:id="2065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196376">
      <w:bodyDiv w:val="1"/>
      <w:marLeft w:val="0"/>
      <w:marRight w:val="0"/>
      <w:marTop w:val="0"/>
      <w:marBottom w:val="0"/>
      <w:divBdr>
        <w:top w:val="none" w:sz="0" w:space="0" w:color="auto"/>
        <w:left w:val="none" w:sz="0" w:space="0" w:color="auto"/>
        <w:bottom w:val="none" w:sz="0" w:space="0" w:color="auto"/>
        <w:right w:val="none" w:sz="0" w:space="0" w:color="auto"/>
      </w:divBdr>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 w:id="2115392318">
      <w:bodyDiv w:val="1"/>
      <w:marLeft w:val="0"/>
      <w:marRight w:val="0"/>
      <w:marTop w:val="0"/>
      <w:marBottom w:val="0"/>
      <w:divBdr>
        <w:top w:val="none" w:sz="0" w:space="0" w:color="auto"/>
        <w:left w:val="none" w:sz="0" w:space="0" w:color="auto"/>
        <w:bottom w:val="none" w:sz="0" w:space="0" w:color="auto"/>
        <w:right w:val="none" w:sz="0" w:space="0" w:color="auto"/>
      </w:divBdr>
      <w:divsChild>
        <w:div w:id="103500672">
          <w:marLeft w:val="0"/>
          <w:marRight w:val="0"/>
          <w:marTop w:val="0"/>
          <w:marBottom w:val="0"/>
          <w:divBdr>
            <w:top w:val="none" w:sz="0" w:space="0" w:color="auto"/>
            <w:left w:val="none" w:sz="0" w:space="0" w:color="auto"/>
            <w:bottom w:val="none" w:sz="0" w:space="0" w:color="auto"/>
            <w:right w:val="none" w:sz="0" w:space="0" w:color="auto"/>
          </w:divBdr>
          <w:divsChild>
            <w:div w:id="435756234">
              <w:marLeft w:val="0"/>
              <w:marRight w:val="0"/>
              <w:marTop w:val="0"/>
              <w:marBottom w:val="0"/>
              <w:divBdr>
                <w:top w:val="none" w:sz="0" w:space="0" w:color="auto"/>
                <w:left w:val="none" w:sz="0" w:space="0" w:color="auto"/>
                <w:bottom w:val="none" w:sz="0" w:space="0" w:color="auto"/>
                <w:right w:val="none" w:sz="0" w:space="0" w:color="auto"/>
              </w:divBdr>
              <w:divsChild>
                <w:div w:id="253520570">
                  <w:marLeft w:val="0"/>
                  <w:marRight w:val="0"/>
                  <w:marTop w:val="0"/>
                  <w:marBottom w:val="0"/>
                  <w:divBdr>
                    <w:top w:val="none" w:sz="0" w:space="0" w:color="auto"/>
                    <w:left w:val="none" w:sz="0" w:space="0" w:color="auto"/>
                    <w:bottom w:val="none" w:sz="0" w:space="0" w:color="auto"/>
                    <w:right w:val="none" w:sz="0" w:space="0" w:color="auto"/>
                  </w:divBdr>
                  <w:divsChild>
                    <w:div w:id="1445804443">
                      <w:marLeft w:val="0"/>
                      <w:marRight w:val="0"/>
                      <w:marTop w:val="0"/>
                      <w:marBottom w:val="0"/>
                      <w:divBdr>
                        <w:top w:val="none" w:sz="0" w:space="0" w:color="auto"/>
                        <w:left w:val="none" w:sz="0" w:space="0" w:color="auto"/>
                        <w:bottom w:val="none" w:sz="0" w:space="0" w:color="auto"/>
                        <w:right w:val="none" w:sz="0" w:space="0" w:color="auto"/>
                      </w:divBdr>
                      <w:divsChild>
                        <w:div w:id="824669094">
                          <w:marLeft w:val="0"/>
                          <w:marRight w:val="0"/>
                          <w:marTop w:val="0"/>
                          <w:marBottom w:val="0"/>
                          <w:divBdr>
                            <w:top w:val="none" w:sz="0" w:space="0" w:color="auto"/>
                            <w:left w:val="none" w:sz="0" w:space="0" w:color="auto"/>
                            <w:bottom w:val="none" w:sz="0" w:space="0" w:color="auto"/>
                            <w:right w:val="none" w:sz="0" w:space="0" w:color="auto"/>
                          </w:divBdr>
                          <w:divsChild>
                            <w:div w:id="834691337">
                              <w:marLeft w:val="0"/>
                              <w:marRight w:val="0"/>
                              <w:marTop w:val="0"/>
                              <w:marBottom w:val="0"/>
                              <w:divBdr>
                                <w:top w:val="none" w:sz="0" w:space="0" w:color="auto"/>
                                <w:left w:val="none" w:sz="0" w:space="0" w:color="auto"/>
                                <w:bottom w:val="none" w:sz="0" w:space="0" w:color="auto"/>
                                <w:right w:val="none" w:sz="0" w:space="0" w:color="auto"/>
                              </w:divBdr>
                              <w:divsChild>
                                <w:div w:id="2127235921">
                                  <w:marLeft w:val="0"/>
                                  <w:marRight w:val="0"/>
                                  <w:marTop w:val="0"/>
                                  <w:marBottom w:val="0"/>
                                  <w:divBdr>
                                    <w:top w:val="none" w:sz="0" w:space="0" w:color="auto"/>
                                    <w:left w:val="none" w:sz="0" w:space="0" w:color="auto"/>
                                    <w:bottom w:val="none" w:sz="0" w:space="0" w:color="auto"/>
                                    <w:right w:val="none" w:sz="0" w:space="0" w:color="auto"/>
                                  </w:divBdr>
                                  <w:divsChild>
                                    <w:div w:id="1540433786">
                                      <w:marLeft w:val="0"/>
                                      <w:marRight w:val="0"/>
                                      <w:marTop w:val="0"/>
                                      <w:marBottom w:val="0"/>
                                      <w:divBdr>
                                        <w:top w:val="none" w:sz="0" w:space="0" w:color="auto"/>
                                        <w:left w:val="none" w:sz="0" w:space="0" w:color="auto"/>
                                        <w:bottom w:val="none" w:sz="0" w:space="0" w:color="auto"/>
                                        <w:right w:val="none" w:sz="0" w:space="0" w:color="auto"/>
                                      </w:divBdr>
                                      <w:divsChild>
                                        <w:div w:id="1384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12C619C57B25527C2636A5EAEF3B5B1F1F9296083FC408826BE440DF639EC3D246F93FA6FE978V2B9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66530/ac7187d16a904d2c787831e003e1ad471c7ac3c0/" TargetMode="External"/><Relationship Id="rId4" Type="http://schemas.openxmlformats.org/officeDocument/2006/relationships/settings" Target="settings.xml"/><Relationship Id="rId9" Type="http://schemas.openxmlformats.org/officeDocument/2006/relationships/hyperlink" Target="consultantplus://offline/ref=C5612C619C57B25527C27D6748C2ADB0B6FFA12D6685F613D179E5195AFF33BBV7B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214A-0AC8-47A4-AB50-8142D1A3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ZamGlava</cp:lastModifiedBy>
  <cp:revision>2</cp:revision>
  <cp:lastPrinted>2019-07-23T08:26:00Z</cp:lastPrinted>
  <dcterms:created xsi:type="dcterms:W3CDTF">2021-12-21T10:52:00Z</dcterms:created>
  <dcterms:modified xsi:type="dcterms:W3CDTF">2021-12-21T10:52:00Z</dcterms:modified>
</cp:coreProperties>
</file>