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5374F6" w:rsidP="008919A9">
      <w:pPr>
        <w:pStyle w:val="ac"/>
        <w:jc w:val="both"/>
        <w:rPr>
          <w:sz w:val="28"/>
          <w:szCs w:val="28"/>
        </w:rPr>
      </w:pPr>
      <w:r w:rsidRPr="005374F6">
        <w:rPr>
          <w:i/>
          <w:sz w:val="28"/>
          <w:szCs w:val="28"/>
        </w:rPr>
        <w:t>Проект</w:t>
      </w:r>
      <w:r>
        <w:rPr>
          <w:i/>
          <w:sz w:val="28"/>
          <w:szCs w:val="28"/>
        </w:rPr>
        <w:t>а</w:t>
      </w:r>
      <w:r w:rsidRPr="005374F6">
        <w:rPr>
          <w:i/>
          <w:sz w:val="28"/>
          <w:szCs w:val="28"/>
        </w:rPr>
        <w:t xml:space="preserve">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4536"/>
      </w:tblGrid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E2196A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313802" w:rsidRPr="0006562F" w:rsidRDefault="00E2196A" w:rsidP="008919A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8919A9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ТМР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C65224" w:rsidRDefault="005374F6" w:rsidP="008919A9">
            <w:pPr>
              <w:pStyle w:val="ac"/>
              <w:rPr>
                <w:i/>
                <w:sz w:val="28"/>
                <w:szCs w:val="28"/>
              </w:rPr>
            </w:pPr>
            <w:r w:rsidRPr="005374F6">
              <w:rPr>
                <w:i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5374F6" w:rsidRPr="005374F6" w:rsidRDefault="005374F6" w:rsidP="005374F6">
            <w:pPr>
              <w:rPr>
                <w:color w:val="000000"/>
                <w:sz w:val="28"/>
                <w:szCs w:val="28"/>
              </w:rPr>
            </w:pPr>
            <w:r w:rsidRPr="005374F6">
              <w:rPr>
                <w:color w:val="000000"/>
                <w:sz w:val="28"/>
                <w:szCs w:val="28"/>
              </w:rPr>
              <w:t xml:space="preserve">Ранее документом предусмотрен срок 15 рабочих дней для подачи заявления о продлении сроков действия разрешения на производство земляных работ. </w:t>
            </w:r>
          </w:p>
          <w:p w:rsidR="008919A9" w:rsidRPr="000D0C4D" w:rsidRDefault="005374F6" w:rsidP="005374F6">
            <w:pPr>
              <w:rPr>
                <w:sz w:val="28"/>
                <w:szCs w:val="28"/>
              </w:rPr>
            </w:pPr>
            <w:r w:rsidRPr="005374F6">
              <w:rPr>
                <w:color w:val="000000"/>
                <w:sz w:val="28"/>
                <w:szCs w:val="28"/>
              </w:rPr>
              <w:t>Проектом предлагается сократить срок до 3 рабочих дней, тем самым снижается нагрузка на заявителя в мониторинге сроков действия разрешения на производство земляных работ.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подготовки проекта муниципального нормативного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</w:t>
            </w:r>
          </w:p>
        </w:tc>
        <w:tc>
          <w:tcPr>
            <w:tcW w:w="4536" w:type="dxa"/>
          </w:tcPr>
          <w:p w:rsidR="008919A9" w:rsidRPr="004D15A2" w:rsidRDefault="005374F6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настоящий момент в рамках действующего регламента на организации, производящие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земляные работы, накладывается дополнительная нагрузка в виде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сроков подачи заявления на продление разрешения. Так же средний срок, на который выдается разрешение на производство земляных работ – 30 календарных дней. Нет необходимости за 15 рабочих дней принимать решение о продлении. Достаточный срок для принятия такого решения – з рабочих дня.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536" w:type="dxa"/>
          </w:tcPr>
          <w:p w:rsidR="008919A9" w:rsidRPr="004D15A2" w:rsidRDefault="005374F6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891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97" w:type="dxa"/>
          </w:tcPr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Свод предложений, поступивших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размещением уведомления</w:t>
            </w:r>
          </w:p>
        </w:tc>
        <w:tc>
          <w:tcPr>
            <w:tcW w:w="4536" w:type="dxa"/>
          </w:tcPr>
          <w:p w:rsidR="008919A9" w:rsidRPr="00E2196A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адрес:</w:t>
            </w:r>
          </w:p>
          <w:p w:rsidR="008919A9" w:rsidRPr="00E2196A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</w:p>
          <w:p w:rsidR="008919A9" w:rsidRDefault="005374F6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принимались с 10.11.2021 по 16.11</w:t>
            </w:r>
            <w:r w:rsidR="008919A9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8919A9" w:rsidRPr="004D15A2" w:rsidTr="000D0C4D">
        <w:tc>
          <w:tcPr>
            <w:tcW w:w="9356" w:type="dxa"/>
            <w:gridSpan w:val="3"/>
          </w:tcPr>
          <w:p w:rsidR="008919A9" w:rsidRPr="004D15A2" w:rsidRDefault="008919A9" w:rsidP="008919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8919A9" w:rsidRPr="004D15A2" w:rsidTr="007B6E2B">
        <w:trPr>
          <w:trHeight w:val="3872"/>
        </w:trPr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536" w:type="dxa"/>
          </w:tcPr>
          <w:p w:rsidR="008919A9" w:rsidRPr="00E319B7" w:rsidRDefault="008919A9" w:rsidP="005374F6">
            <w:pPr>
              <w:rPr>
                <w:i/>
                <w:sz w:val="28"/>
                <w:szCs w:val="28"/>
              </w:rPr>
            </w:pPr>
            <w:r w:rsidRPr="00E319B7">
              <w:rPr>
                <w:i/>
                <w:sz w:val="28"/>
                <w:szCs w:val="28"/>
              </w:rPr>
              <w:t xml:space="preserve">Новый нормативно правовой акт регулирует </w:t>
            </w:r>
            <w:r w:rsidR="005374F6">
              <w:rPr>
                <w:i/>
                <w:sz w:val="28"/>
                <w:szCs w:val="28"/>
              </w:rPr>
              <w:t>осуществление муниципальной услуги по выдаче разрешения на производство земляных работ на территории городского поселения Тутаев.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536" w:type="dxa"/>
          </w:tcPr>
          <w:p w:rsidR="008919A9" w:rsidRPr="004D15A2" w:rsidRDefault="00E319B7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лица.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536" w:type="dxa"/>
          </w:tcPr>
          <w:p w:rsidR="008919A9" w:rsidRPr="004D15A2" w:rsidRDefault="00E319B7" w:rsidP="005374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</w:t>
            </w:r>
            <w:r w:rsidR="005374F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регулирует </w:t>
            </w:r>
            <w:r w:rsidR="005374F6">
              <w:rPr>
                <w:rFonts w:ascii="Times New Roman" w:hAnsi="Times New Roman" w:cs="Times New Roman"/>
                <w:sz w:val="28"/>
                <w:szCs w:val="28"/>
              </w:rPr>
              <w:t>сроки подачи заявления на продления разрешения на производство земляных работ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9B7" w:rsidRPr="004D15A2" w:rsidRDefault="00E31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sectPr w:rsidR="00313802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2C" w:rsidRDefault="00264F2C" w:rsidP="008429E2">
      <w:r>
        <w:separator/>
      </w:r>
    </w:p>
  </w:endnote>
  <w:endnote w:type="continuationSeparator" w:id="0">
    <w:p w:rsidR="00264F2C" w:rsidRDefault="00264F2C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2C" w:rsidRDefault="00264F2C" w:rsidP="008429E2">
      <w:r>
        <w:separator/>
      </w:r>
    </w:p>
  </w:footnote>
  <w:footnote w:type="continuationSeparator" w:id="0">
    <w:p w:rsidR="00264F2C" w:rsidRDefault="00264F2C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5374F6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7A24"/>
    <w:rsid w:val="0006562F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64F2C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27502"/>
    <w:rsid w:val="00335ACE"/>
    <w:rsid w:val="0035636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374F6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19A9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0E8D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319B7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32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32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4D8E-3B83-4BC3-BCB7-778712C5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lykova</cp:lastModifiedBy>
  <cp:revision>3</cp:revision>
  <dcterms:created xsi:type="dcterms:W3CDTF">2021-10-06T12:53:00Z</dcterms:created>
  <dcterms:modified xsi:type="dcterms:W3CDTF">2021-11-17T06:06:00Z</dcterms:modified>
</cp:coreProperties>
</file>