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CD" w:rsidRPr="002348A3" w:rsidRDefault="007C14CD" w:rsidP="007C14CD">
      <w:pPr>
        <w:suppressAutoHyphens/>
        <w:jc w:val="center"/>
        <w:rPr>
          <w:b/>
          <w:sz w:val="40"/>
          <w:szCs w:val="40"/>
          <w:lang w:eastAsia="ar-SA"/>
        </w:rPr>
      </w:pPr>
      <w:r w:rsidRPr="002348A3">
        <w:rPr>
          <w:b/>
          <w:sz w:val="40"/>
          <w:szCs w:val="40"/>
          <w:lang w:eastAsia="ar-SA"/>
        </w:rPr>
        <w:t>ПОСТАНОВЛЕНИЕ</w:t>
      </w:r>
    </w:p>
    <w:p w:rsidR="007C14CD" w:rsidRPr="002348A3" w:rsidRDefault="007C14CD" w:rsidP="007C14CD">
      <w:pPr>
        <w:suppressAutoHyphens/>
        <w:jc w:val="center"/>
        <w:rPr>
          <w:b/>
          <w:sz w:val="28"/>
          <w:szCs w:val="28"/>
          <w:lang w:eastAsia="ar-SA"/>
        </w:rPr>
      </w:pPr>
      <w:r w:rsidRPr="002348A3">
        <w:rPr>
          <w:b/>
          <w:sz w:val="28"/>
          <w:szCs w:val="28"/>
          <w:lang w:eastAsia="ar-SA"/>
        </w:rPr>
        <w:t>Администрации Левобережного сельского поселения</w:t>
      </w:r>
    </w:p>
    <w:p w:rsidR="007C14CD" w:rsidRPr="002348A3" w:rsidRDefault="007C14CD" w:rsidP="007C14CD">
      <w:pPr>
        <w:suppressAutoHyphens/>
        <w:jc w:val="center"/>
        <w:rPr>
          <w:b/>
          <w:sz w:val="28"/>
          <w:szCs w:val="28"/>
          <w:lang w:eastAsia="ar-SA"/>
        </w:rPr>
      </w:pPr>
      <w:r w:rsidRPr="002348A3">
        <w:rPr>
          <w:b/>
          <w:sz w:val="28"/>
          <w:szCs w:val="28"/>
          <w:lang w:eastAsia="ar-SA"/>
        </w:rPr>
        <w:t>Тутаевского муниципального района</w:t>
      </w:r>
    </w:p>
    <w:p w:rsidR="007C14CD" w:rsidRPr="002348A3" w:rsidRDefault="007C14CD" w:rsidP="007C14CD">
      <w:pPr>
        <w:suppressAutoHyphens/>
        <w:jc w:val="center"/>
        <w:rPr>
          <w:b/>
          <w:sz w:val="28"/>
          <w:szCs w:val="28"/>
          <w:lang w:eastAsia="ar-SA"/>
        </w:rPr>
      </w:pPr>
      <w:r w:rsidRPr="002348A3">
        <w:rPr>
          <w:b/>
          <w:sz w:val="28"/>
          <w:szCs w:val="28"/>
          <w:lang w:eastAsia="ar-SA"/>
        </w:rPr>
        <w:t>Ярославской области</w:t>
      </w:r>
    </w:p>
    <w:p w:rsidR="007C14CD" w:rsidRPr="002348A3" w:rsidRDefault="007C14CD" w:rsidP="007C14CD">
      <w:pPr>
        <w:suppressAutoHyphens/>
        <w:rPr>
          <w:lang w:eastAsia="ar-SA"/>
        </w:rPr>
      </w:pPr>
    </w:p>
    <w:p w:rsidR="007C14CD" w:rsidRPr="002348A3" w:rsidRDefault="000346BB" w:rsidP="007C14CD">
      <w:pPr>
        <w:rPr>
          <w:sz w:val="28"/>
        </w:rPr>
      </w:pPr>
      <w:r>
        <w:rPr>
          <w:sz w:val="28"/>
        </w:rPr>
        <w:t>от 15</w:t>
      </w:r>
      <w:r w:rsidR="007C14CD" w:rsidRPr="002348A3">
        <w:rPr>
          <w:sz w:val="28"/>
        </w:rPr>
        <w:t>.03.2021</w:t>
      </w:r>
      <w:r>
        <w:rPr>
          <w:sz w:val="28"/>
        </w:rPr>
        <w:t xml:space="preserve"> г. № 23</w:t>
      </w:r>
    </w:p>
    <w:p w:rsidR="007C14CD" w:rsidRDefault="007C14CD" w:rsidP="007C14C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7C14CD" w:rsidTr="004A179A">
        <w:tc>
          <w:tcPr>
            <w:tcW w:w="5637" w:type="dxa"/>
          </w:tcPr>
          <w:p w:rsidR="007C14CD" w:rsidRDefault="007C14CD" w:rsidP="004A1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Левобережного сельского поселения Тутаевского муниципального района Ярославской области от 02.03.2021 г. № 16 «Об утверждении </w:t>
            </w:r>
            <w:r w:rsidRPr="002348A3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  программы </w:t>
            </w:r>
            <w:r w:rsidRPr="002348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Комплексное развитие территории</w:t>
            </w:r>
            <w:r w:rsidRPr="002348A3">
              <w:rPr>
                <w:sz w:val="28"/>
                <w:szCs w:val="28"/>
              </w:rPr>
              <w:t xml:space="preserve"> Левобережного</w:t>
            </w:r>
            <w:r>
              <w:rPr>
                <w:sz w:val="28"/>
                <w:szCs w:val="28"/>
              </w:rPr>
              <w:t xml:space="preserve"> сельского </w:t>
            </w:r>
            <w:r w:rsidRPr="002348A3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Тутаевского муниципального района Ярославской области» </w:t>
            </w:r>
            <w:r w:rsidRPr="002348A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2348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год»</w:t>
            </w:r>
          </w:p>
        </w:tc>
        <w:tc>
          <w:tcPr>
            <w:tcW w:w="3933" w:type="dxa"/>
          </w:tcPr>
          <w:p w:rsidR="007C14CD" w:rsidRDefault="007C14CD" w:rsidP="004A179A">
            <w:pPr>
              <w:rPr>
                <w:sz w:val="28"/>
                <w:szCs w:val="28"/>
              </w:rPr>
            </w:pPr>
          </w:p>
        </w:tc>
      </w:tr>
    </w:tbl>
    <w:p w:rsidR="007C14CD" w:rsidRDefault="007C14CD" w:rsidP="007C14CD">
      <w:pPr>
        <w:jc w:val="center"/>
        <w:rPr>
          <w:b/>
          <w:sz w:val="28"/>
          <w:szCs w:val="28"/>
        </w:rPr>
      </w:pPr>
    </w:p>
    <w:p w:rsidR="007C14CD" w:rsidRPr="00390897" w:rsidRDefault="007C14CD" w:rsidP="007C14CD">
      <w:pPr>
        <w:ind w:firstLine="708"/>
        <w:jc w:val="both"/>
        <w:rPr>
          <w:sz w:val="28"/>
          <w:szCs w:val="28"/>
        </w:rPr>
      </w:pPr>
      <w:r w:rsidRPr="00390897">
        <w:rPr>
          <w:sz w:val="28"/>
          <w:szCs w:val="28"/>
        </w:rPr>
        <w:t xml:space="preserve">В соответствии с Федеральным </w:t>
      </w:r>
      <w:r w:rsidRPr="002348A3">
        <w:rPr>
          <w:rStyle w:val="a3"/>
          <w:color w:val="000000"/>
          <w:sz w:val="28"/>
          <w:szCs w:val="28"/>
        </w:rPr>
        <w:t>законом</w:t>
      </w:r>
      <w:r w:rsidRPr="00390897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</w:t>
      </w:r>
      <w:r w:rsidRPr="0039089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2348A3">
        <w:rPr>
          <w:rStyle w:val="a3"/>
          <w:color w:val="000000"/>
          <w:sz w:val="28"/>
          <w:szCs w:val="28"/>
        </w:rPr>
        <w:t>Уставом</w:t>
      </w:r>
      <w:r w:rsidRPr="00390897">
        <w:rPr>
          <w:sz w:val="28"/>
          <w:szCs w:val="28"/>
        </w:rPr>
        <w:t xml:space="preserve"> </w:t>
      </w:r>
      <w:r>
        <w:rPr>
          <w:sz w:val="28"/>
          <w:szCs w:val="28"/>
        </w:rPr>
        <w:t>Левобережного</w:t>
      </w:r>
      <w:r w:rsidRPr="00390897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   постановлением Правительства Ярославской области от 03.03.2020 года № 179-п «Об утверждении государственной программы Ярославской области  «Комплексное развитие сельских территорий  в Ярославской области» на 2020-2025 годы, </w:t>
      </w:r>
      <w:r w:rsidRPr="00390897">
        <w:rPr>
          <w:sz w:val="28"/>
          <w:szCs w:val="28"/>
        </w:rPr>
        <w:t xml:space="preserve">в целях совершенствования системы комплексного благоустройства </w:t>
      </w:r>
      <w:r>
        <w:rPr>
          <w:sz w:val="28"/>
          <w:szCs w:val="28"/>
        </w:rPr>
        <w:t>Левобережного</w:t>
      </w:r>
      <w:r w:rsidRPr="003908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C14CD" w:rsidRPr="00390897" w:rsidRDefault="007C14CD" w:rsidP="007C14CD">
      <w:pPr>
        <w:ind w:firstLine="720"/>
        <w:jc w:val="both"/>
        <w:rPr>
          <w:sz w:val="28"/>
          <w:szCs w:val="28"/>
        </w:rPr>
      </w:pPr>
    </w:p>
    <w:p w:rsidR="007C14CD" w:rsidRPr="00390897" w:rsidRDefault="007C14CD" w:rsidP="007C14CD">
      <w:pPr>
        <w:ind w:firstLine="720"/>
        <w:jc w:val="center"/>
        <w:rPr>
          <w:sz w:val="28"/>
          <w:szCs w:val="28"/>
        </w:rPr>
      </w:pPr>
      <w:r w:rsidRPr="00390897">
        <w:rPr>
          <w:sz w:val="28"/>
          <w:szCs w:val="28"/>
        </w:rPr>
        <w:t>АДМИНИСТРАЦИЯ ПОСЕЛЕНИЯ ПОСТАНОВЛЯЕТ:</w:t>
      </w:r>
    </w:p>
    <w:p w:rsidR="007C14CD" w:rsidRDefault="007C14CD" w:rsidP="007C14CD">
      <w:pPr>
        <w:jc w:val="both"/>
        <w:rPr>
          <w:sz w:val="28"/>
          <w:szCs w:val="28"/>
        </w:rPr>
      </w:pPr>
    </w:p>
    <w:p w:rsidR="007C14CD" w:rsidRDefault="007C14CD" w:rsidP="007C14CD">
      <w:pPr>
        <w:pStyle w:val="ConsPlusNormal"/>
        <w:ind w:firstLine="0"/>
        <w:jc w:val="both"/>
        <w:rPr>
          <w:sz w:val="28"/>
          <w:szCs w:val="28"/>
        </w:rPr>
      </w:pPr>
      <w:r w:rsidRPr="00301AD4">
        <w:rPr>
          <w:sz w:val="28"/>
          <w:szCs w:val="28"/>
        </w:rPr>
        <w:t>1. Внести в муниципальную Программу «Комплексное развитие Левобережного сельского поселения Тутаевского муниципального района Ярославской области» на 2021 год</w:t>
      </w:r>
      <w:r>
        <w:rPr>
          <w:sz w:val="28"/>
          <w:szCs w:val="28"/>
        </w:rPr>
        <w:t xml:space="preserve"> </w:t>
      </w:r>
      <w:r w:rsidRPr="00301AD4">
        <w:rPr>
          <w:sz w:val="28"/>
          <w:szCs w:val="28"/>
        </w:rPr>
        <w:t>утвержденную постановлением Администрации Левобережного сельского поселения Тутаевского муниципального района Яросла</w:t>
      </w:r>
      <w:r>
        <w:rPr>
          <w:sz w:val="28"/>
          <w:szCs w:val="28"/>
        </w:rPr>
        <w:t>вской области от 02.03.2021</w:t>
      </w:r>
      <w:r w:rsidRPr="00301AD4">
        <w:rPr>
          <w:sz w:val="28"/>
          <w:szCs w:val="28"/>
        </w:rPr>
        <w:t xml:space="preserve"> № 16 следующие изменения:</w:t>
      </w:r>
    </w:p>
    <w:p w:rsidR="007C14CD" w:rsidRDefault="007C14CD" w:rsidP="007C14C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1.1. по тексту цифры</w:t>
      </w:r>
      <w:r>
        <w:rPr>
          <w:sz w:val="28"/>
          <w:szCs w:val="28"/>
          <w:shd w:val="clear" w:color="auto" w:fill="FFFFFF"/>
        </w:rPr>
        <w:t xml:space="preserve"> «</w:t>
      </w:r>
      <w:r w:rsidR="000346BB">
        <w:rPr>
          <w:sz w:val="28"/>
          <w:szCs w:val="28"/>
        </w:rPr>
        <w:t>1653277.00</w:t>
      </w:r>
      <w:r>
        <w:rPr>
          <w:sz w:val="28"/>
          <w:szCs w:val="28"/>
          <w:shd w:val="clear" w:color="auto" w:fill="FFFFFF"/>
        </w:rPr>
        <w:t>» заменить цифрами «</w:t>
      </w:r>
      <w:r>
        <w:rPr>
          <w:sz w:val="28"/>
          <w:szCs w:val="28"/>
        </w:rPr>
        <w:t>1</w:t>
      </w:r>
      <w:r w:rsidR="000346BB">
        <w:rPr>
          <w:sz w:val="28"/>
          <w:szCs w:val="28"/>
        </w:rPr>
        <w:t>703996.4</w:t>
      </w:r>
      <w:r>
        <w:rPr>
          <w:sz w:val="28"/>
          <w:szCs w:val="28"/>
        </w:rPr>
        <w:t>0»;</w:t>
      </w:r>
    </w:p>
    <w:p w:rsidR="007C14CD" w:rsidRDefault="007C14CD" w:rsidP="007C14C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1.2. первый абзац в разделе 5 изложить в следующей редакции:</w:t>
      </w:r>
    </w:p>
    <w:p w:rsidR="007C14CD" w:rsidRDefault="007C14CD" w:rsidP="007C14C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408B">
        <w:rPr>
          <w:sz w:val="28"/>
          <w:szCs w:val="28"/>
        </w:rPr>
        <w:t>Объем финансовых ресурсов программы на 202</w:t>
      </w:r>
      <w:r w:rsidRPr="00FE15CA">
        <w:rPr>
          <w:sz w:val="28"/>
          <w:szCs w:val="28"/>
        </w:rPr>
        <w:t>1 год</w:t>
      </w:r>
      <w:r>
        <w:rPr>
          <w:sz w:val="28"/>
          <w:szCs w:val="28"/>
        </w:rPr>
        <w:t xml:space="preserve"> в целом составляет </w:t>
      </w:r>
      <w:r w:rsidRPr="007C14CD">
        <w:rPr>
          <w:sz w:val="28"/>
          <w:szCs w:val="28"/>
          <w:shd w:val="clear" w:color="auto" w:fill="FFFFFF"/>
          <w:lang w:eastAsia="en-US"/>
        </w:rPr>
        <w:t>1</w:t>
      </w:r>
      <w:r w:rsidR="000346BB">
        <w:rPr>
          <w:sz w:val="28"/>
          <w:szCs w:val="28"/>
          <w:shd w:val="clear" w:color="auto" w:fill="FFFFFF"/>
          <w:lang w:eastAsia="en-US"/>
        </w:rPr>
        <w:t>703996,4</w:t>
      </w:r>
      <w:r w:rsidRPr="007C14CD">
        <w:rPr>
          <w:sz w:val="28"/>
          <w:szCs w:val="28"/>
          <w:shd w:val="clear" w:color="auto" w:fill="FFFFFF"/>
          <w:lang w:eastAsia="en-US"/>
        </w:rPr>
        <w:t>0</w:t>
      </w:r>
      <w:r w:rsidRPr="006D408B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Pr="006D408B">
        <w:rPr>
          <w:sz w:val="28"/>
          <w:szCs w:val="28"/>
        </w:rPr>
        <w:t xml:space="preserve">рублей. Финансирование осуществляется за счет средств областного и федерального бюджета </w:t>
      </w:r>
      <w:r w:rsidR="000346BB">
        <w:rPr>
          <w:sz w:val="28"/>
          <w:szCs w:val="28"/>
          <w:shd w:val="clear" w:color="auto" w:fill="FFFFFF"/>
          <w:lang w:eastAsia="en-US"/>
        </w:rPr>
        <w:t>1192797</w:t>
      </w:r>
      <w:r w:rsidRPr="00A84618">
        <w:rPr>
          <w:sz w:val="28"/>
          <w:szCs w:val="28"/>
          <w:shd w:val="clear" w:color="auto" w:fill="FFFFFF"/>
          <w:lang w:eastAsia="en-US"/>
        </w:rPr>
        <w:t>,00</w:t>
      </w:r>
      <w:r>
        <w:rPr>
          <w:b/>
          <w:shd w:val="clear" w:color="auto" w:fill="FFFFFF"/>
          <w:lang w:eastAsia="en-US"/>
        </w:rPr>
        <w:t xml:space="preserve"> </w:t>
      </w:r>
      <w:r w:rsidRPr="006D408B">
        <w:rPr>
          <w:sz w:val="28"/>
          <w:szCs w:val="28"/>
        </w:rPr>
        <w:t xml:space="preserve">рублей (справочная потребность) и местного </w:t>
      </w:r>
      <w:r w:rsidR="000346BB">
        <w:rPr>
          <w:sz w:val="28"/>
          <w:szCs w:val="28"/>
        </w:rPr>
        <w:t>бюджета 511199</w:t>
      </w:r>
      <w:r w:rsidR="000346BB">
        <w:rPr>
          <w:sz w:val="28"/>
          <w:szCs w:val="28"/>
          <w:shd w:val="clear" w:color="auto" w:fill="FFFFFF"/>
          <w:lang w:eastAsia="en-US"/>
        </w:rPr>
        <w:t>,4</w:t>
      </w:r>
      <w:r w:rsidRPr="00A84618">
        <w:rPr>
          <w:sz w:val="28"/>
          <w:szCs w:val="28"/>
          <w:shd w:val="clear" w:color="auto" w:fill="FFFFFF"/>
          <w:lang w:eastAsia="en-US"/>
        </w:rPr>
        <w:t>0 рублей</w:t>
      </w:r>
      <w:r w:rsidRPr="00A84618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7C14CD" w:rsidRDefault="007C14CD" w:rsidP="007C14C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приложение1 к муниципальной Программе «Комплексное развитие Левобережного сельского поселения Тутаевского муниципального района Ярославской области изложить в следующей редакции:</w:t>
      </w:r>
    </w:p>
    <w:tbl>
      <w:tblPr>
        <w:tblpPr w:leftFromText="180" w:rightFromText="180" w:vertAnchor="text" w:horzAnchor="margin" w:tblpXSpec="right" w:tblpY="-3"/>
        <w:tblW w:w="4927" w:type="dxa"/>
        <w:tblLayout w:type="fixed"/>
        <w:tblLook w:val="0000" w:firstRow="0" w:lastRow="0" w:firstColumn="0" w:lastColumn="0" w:noHBand="0" w:noVBand="0"/>
      </w:tblPr>
      <w:tblGrid>
        <w:gridCol w:w="4927"/>
      </w:tblGrid>
      <w:tr w:rsidR="007C14CD" w:rsidRPr="00C40D86" w:rsidTr="004A179A">
        <w:trPr>
          <w:trHeight w:val="2269"/>
        </w:trPr>
        <w:tc>
          <w:tcPr>
            <w:tcW w:w="4927" w:type="dxa"/>
            <w:shd w:val="clear" w:color="auto" w:fill="auto"/>
          </w:tcPr>
          <w:p w:rsidR="007C14CD" w:rsidRPr="00C40D86" w:rsidRDefault="007C14CD" w:rsidP="004A179A">
            <w:pPr>
              <w:suppressAutoHyphens/>
              <w:snapToGrid w:val="0"/>
              <w:jc w:val="right"/>
              <w:rPr>
                <w:rFonts w:eastAsia="Liberation Sans;Arial"/>
                <w:color w:val="000000"/>
              </w:rPr>
            </w:pPr>
            <w:r>
              <w:rPr>
                <w:rFonts w:eastAsia="Liberation Sans;Arial"/>
                <w:color w:val="000000"/>
              </w:rPr>
              <w:lastRenderedPageBreak/>
              <w:t>«</w:t>
            </w:r>
            <w:r w:rsidRPr="00C40D86">
              <w:rPr>
                <w:rFonts w:eastAsia="Liberation Sans;Arial"/>
                <w:color w:val="000000"/>
              </w:rPr>
              <w:t>Приложение 1</w:t>
            </w:r>
          </w:p>
          <w:p w:rsidR="007C14CD" w:rsidRPr="00C40D86" w:rsidRDefault="007C14CD" w:rsidP="004A179A">
            <w:pPr>
              <w:suppressAutoHyphens/>
              <w:snapToGrid w:val="0"/>
              <w:jc w:val="right"/>
              <w:rPr>
                <w:rFonts w:eastAsia="Liberation Sans;Arial"/>
                <w:color w:val="000000"/>
              </w:rPr>
            </w:pPr>
            <w:r>
              <w:rPr>
                <w:rFonts w:eastAsia="Liberation Sans;Arial"/>
                <w:color w:val="000000"/>
              </w:rPr>
              <w:t>к муниципальной</w:t>
            </w:r>
            <w:r w:rsidRPr="00C40D86">
              <w:rPr>
                <w:rFonts w:eastAsia="Liberation Sans;Arial"/>
                <w:color w:val="000000"/>
              </w:rPr>
              <w:t xml:space="preserve"> Программе</w:t>
            </w:r>
          </w:p>
          <w:p w:rsidR="007C14CD" w:rsidRPr="00C40D86" w:rsidRDefault="007C14CD" w:rsidP="004A179A">
            <w:pPr>
              <w:suppressAutoHyphens/>
              <w:snapToGrid w:val="0"/>
              <w:jc w:val="right"/>
            </w:pPr>
            <w:r w:rsidRPr="00C40D86">
              <w:rPr>
                <w:rFonts w:eastAsia="Liberation Sans;Arial"/>
                <w:color w:val="000000"/>
              </w:rPr>
              <w:t>«</w:t>
            </w:r>
            <w:r w:rsidRPr="00C40D86">
              <w:t>Комплексное развитие Левобережного</w:t>
            </w:r>
          </w:p>
          <w:p w:rsidR="007C14CD" w:rsidRPr="00C40D86" w:rsidRDefault="007C14CD" w:rsidP="004A179A">
            <w:pPr>
              <w:suppressAutoHyphens/>
              <w:snapToGrid w:val="0"/>
              <w:jc w:val="right"/>
            </w:pPr>
            <w:r w:rsidRPr="00C40D86">
              <w:t xml:space="preserve">сельского поселения Тутаевского </w:t>
            </w:r>
          </w:p>
          <w:p w:rsidR="007C14CD" w:rsidRPr="00C40D86" w:rsidRDefault="007C14CD" w:rsidP="004A179A">
            <w:pPr>
              <w:suppressAutoHyphens/>
              <w:snapToGrid w:val="0"/>
              <w:jc w:val="right"/>
            </w:pPr>
            <w:r w:rsidRPr="00C40D86">
              <w:t>муниципального района Ярославской</w:t>
            </w:r>
          </w:p>
          <w:p w:rsidR="007C14CD" w:rsidRPr="00C40D86" w:rsidRDefault="007C14CD" w:rsidP="004A179A">
            <w:pPr>
              <w:suppressAutoHyphens/>
              <w:snapToGrid w:val="0"/>
              <w:jc w:val="right"/>
              <w:rPr>
                <w:rFonts w:eastAsia="Liberation Sans;Arial"/>
                <w:color w:val="000000"/>
              </w:rPr>
            </w:pPr>
            <w:r w:rsidRPr="00C40D86">
              <w:t>области» на 2021 год</w:t>
            </w:r>
          </w:p>
        </w:tc>
      </w:tr>
    </w:tbl>
    <w:p w:rsidR="007C14CD" w:rsidRDefault="007C14CD" w:rsidP="007C14CD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W w:w="103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675"/>
        <w:gridCol w:w="1842"/>
        <w:gridCol w:w="1558"/>
        <w:gridCol w:w="1559"/>
      </w:tblGrid>
      <w:tr w:rsidR="007C14CD" w:rsidRPr="00A84618" w:rsidTr="006437EE">
        <w:trPr>
          <w:trHeight w:val="9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6437EE">
            <w:pPr>
              <w:suppressAutoHyphens/>
              <w:snapToGrid w:val="0"/>
              <w:spacing w:after="115" w:line="252" w:lineRule="auto"/>
              <w:rPr>
                <w:rFonts w:eastAsia="Liberation Sans;Arial"/>
                <w:color w:val="000000"/>
              </w:rPr>
            </w:pPr>
            <w:bookmarkStart w:id="0" w:name="_GoBack" w:colFirst="5" w:colLast="5"/>
            <w:r w:rsidRPr="00A84618">
              <w:rPr>
                <w:rFonts w:eastAsia="Liberation Sans;Arial"/>
                <w:color w:val="000000"/>
              </w:rPr>
              <w:lastRenderedPageBreak/>
              <w:t>№</w:t>
            </w:r>
            <w:r w:rsidR="006437EE">
              <w:rPr>
                <w:rFonts w:eastAsia="Liberation Sans;Arial"/>
                <w:color w:val="000000"/>
              </w:rPr>
              <w:t xml:space="preserve"> </w:t>
            </w:r>
            <w:r w:rsidRPr="00A84618">
              <w:rPr>
                <w:rFonts w:eastAsia="Liberation Sans;Arial"/>
                <w:color w:val="000000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after="115" w:line="252" w:lineRule="auto"/>
              <w:jc w:val="center"/>
              <w:rPr>
                <w:rFonts w:eastAsia="Liberation Sans;Arial"/>
                <w:color w:val="000000"/>
              </w:rPr>
            </w:pPr>
            <w:r w:rsidRPr="00A84618">
              <w:rPr>
                <w:rFonts w:eastAsia="Liberation Sans;Arial"/>
                <w:color w:val="000000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 xml:space="preserve">Областной и федеральный бюджет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>Местный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>бюджет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>Итого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 xml:space="preserve"> </w:t>
            </w:r>
          </w:p>
        </w:tc>
      </w:tr>
      <w:tr w:rsidR="007C14CD" w:rsidRPr="00A84618" w:rsidTr="006437EE">
        <w:trPr>
          <w:trHeight w:val="5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6437EE" w:rsidP="006437EE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both"/>
              <w:rPr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 xml:space="preserve">Создание и обустройство детской игровой площадки в деревне Ясиплево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4CD" w:rsidRPr="00A84618" w:rsidRDefault="006437EE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229436</w:t>
            </w:r>
            <w:r w:rsidR="007C14CD" w:rsidRPr="00A84618">
              <w:rPr>
                <w:color w:val="00000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6437EE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98330,8</w:t>
            </w:r>
            <w:r w:rsidR="007C14CD" w:rsidRPr="00A8461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6437EE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327766,8</w:t>
            </w:r>
            <w:r w:rsidR="007C14CD" w:rsidRPr="00A84618">
              <w:rPr>
                <w:color w:val="000000"/>
              </w:rPr>
              <w:t>0</w:t>
            </w:r>
          </w:p>
        </w:tc>
      </w:tr>
      <w:tr w:rsidR="007C14CD" w:rsidRPr="00A84618" w:rsidTr="006437EE">
        <w:trPr>
          <w:trHeight w:val="11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6437EE" w:rsidP="006437EE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Ремонт обелиска воинам, погибшим в годы ВОВ в селе Савинское, устройство дорожки из тротуарной плитки, подсветка памятника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>191047,00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>81877,40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>272924,40</w:t>
            </w:r>
          </w:p>
        </w:tc>
      </w:tr>
      <w:tr w:rsidR="007C14CD" w:rsidRPr="00A84618" w:rsidTr="006437EE">
        <w:trPr>
          <w:trHeight w:val="11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6437EE" w:rsidP="006437EE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0346BB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>
              <w:rPr>
                <w:rFonts w:eastAsia="Liberation Sans;Arial"/>
                <w:lang w:eastAsia="zh-CN"/>
              </w:rPr>
              <w:t>Изготовление и у</w:t>
            </w:r>
            <w:r w:rsidR="007C14CD" w:rsidRPr="00A84618">
              <w:rPr>
                <w:rFonts w:eastAsia="Liberation Sans;Arial"/>
                <w:lang w:eastAsia="zh-CN"/>
              </w:rPr>
              <w:t>становка мемориальных плит с именами воинов, погибших в годы ВОВ на военно-мемориал</w:t>
            </w:r>
            <w:r>
              <w:rPr>
                <w:rFonts w:eastAsia="Liberation Sans;Arial"/>
                <w:lang w:eastAsia="zh-CN"/>
              </w:rPr>
              <w:t>ьный объект «Памятник солдату» село</w:t>
            </w:r>
            <w:r w:rsidR="007C14CD" w:rsidRPr="00A84618">
              <w:rPr>
                <w:rFonts w:eastAsia="Liberation Sans;Arial"/>
                <w:lang w:eastAsia="zh-CN"/>
              </w:rPr>
              <w:t xml:space="preserve"> Пшеничище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4CD" w:rsidRPr="00A84618" w:rsidRDefault="006437EE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78840</w:t>
            </w:r>
            <w:r w:rsidR="007C14CD" w:rsidRPr="00A84618">
              <w:rPr>
                <w:color w:val="00000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6437EE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33788,4</w:t>
            </w:r>
            <w:r w:rsidR="007C14CD" w:rsidRPr="00A8461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6437EE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112628,4</w:t>
            </w:r>
            <w:r w:rsidR="007C14CD" w:rsidRPr="00A84618">
              <w:rPr>
                <w:color w:val="000000"/>
              </w:rPr>
              <w:t>0</w:t>
            </w:r>
          </w:p>
        </w:tc>
      </w:tr>
      <w:tr w:rsidR="007C14CD" w:rsidRPr="00A84618" w:rsidTr="006437EE">
        <w:trPr>
          <w:trHeight w:val="16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6437EE" w:rsidP="006437EE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 xml:space="preserve">Устройство основания и ограждения контейнерных площадок по адресам: 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b/>
                <w:lang w:eastAsia="zh-CN"/>
              </w:rPr>
            </w:pPr>
            <w:r w:rsidRPr="00A84618">
              <w:rPr>
                <w:rFonts w:eastAsia="Liberation Sans;Arial"/>
                <w:b/>
                <w:lang w:eastAsia="zh-CN"/>
              </w:rPr>
              <w:t>1.село Савинское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Зеленая, у д. 9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Молодежная, у д. 30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Центральная, у д.1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b/>
                <w:lang w:eastAsia="zh-CN"/>
              </w:rPr>
            </w:pPr>
            <w:r w:rsidRPr="00A84618">
              <w:rPr>
                <w:rFonts w:eastAsia="Liberation Sans;Arial"/>
                <w:b/>
                <w:lang w:eastAsia="zh-CN"/>
              </w:rPr>
              <w:t>2. деревня Ясиплево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Центральная, у д. 1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Лесная, у д. 9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Молодежная, у д. 3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b/>
                <w:lang w:eastAsia="zh-CN"/>
              </w:rPr>
            </w:pPr>
            <w:r w:rsidRPr="00A84618">
              <w:rPr>
                <w:rFonts w:eastAsia="Liberation Sans;Arial"/>
                <w:b/>
                <w:lang w:eastAsia="zh-CN"/>
              </w:rPr>
              <w:t>3. село Никольское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Центральная. у д. 1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 xml:space="preserve">Ул. Центральная, у д. </w:t>
            </w:r>
            <w:proofErr w:type="gramStart"/>
            <w:r w:rsidRPr="00A84618">
              <w:rPr>
                <w:rFonts w:eastAsia="Liberation Sans;Arial"/>
                <w:lang w:eastAsia="zh-CN"/>
              </w:rPr>
              <w:t>21</w:t>
            </w:r>
            <w:proofErr w:type="gramEnd"/>
            <w:r w:rsidRPr="00A84618">
              <w:rPr>
                <w:rFonts w:eastAsia="Liberation Sans;Arial"/>
                <w:lang w:eastAsia="zh-CN"/>
              </w:rPr>
              <w:t xml:space="preserve"> а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Даниловская, у д. 4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Даниловская, у д. 32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b/>
                <w:lang w:eastAsia="zh-CN"/>
              </w:rPr>
            </w:pPr>
            <w:r w:rsidRPr="00A84618">
              <w:rPr>
                <w:rFonts w:eastAsia="Liberation Sans;Arial"/>
                <w:b/>
                <w:lang w:eastAsia="zh-CN"/>
              </w:rPr>
              <w:t>4. деревня Першино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Центральная, у д. 22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Заречная, напротив д.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4CD" w:rsidRPr="00A84618" w:rsidRDefault="007C14CD" w:rsidP="006437EE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>69</w:t>
            </w:r>
            <w:r w:rsidR="006437EE">
              <w:rPr>
                <w:color w:val="000000"/>
              </w:rPr>
              <w:t>3474</w:t>
            </w:r>
            <w:r w:rsidRPr="00A84618">
              <w:rPr>
                <w:color w:val="00000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0346BB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297202,8</w:t>
            </w:r>
            <w:r w:rsidR="007C14CD" w:rsidRPr="00A8461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6437EE" w:rsidP="004A179A">
            <w:pPr>
              <w:suppressAutoHyphens/>
              <w:snapToGrid w:val="0"/>
              <w:spacing w:after="115" w:line="252" w:lineRule="auto"/>
              <w:rPr>
                <w:color w:val="000000"/>
              </w:rPr>
            </w:pPr>
            <w:r>
              <w:rPr>
                <w:color w:val="000000"/>
              </w:rPr>
              <w:t>990676,8</w:t>
            </w:r>
            <w:r w:rsidR="007C14CD" w:rsidRPr="00A84618">
              <w:rPr>
                <w:color w:val="000000"/>
              </w:rPr>
              <w:t>0</w:t>
            </w:r>
          </w:p>
        </w:tc>
      </w:tr>
      <w:tr w:rsidR="007C14CD" w:rsidRPr="00A84618" w:rsidTr="006437E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D" w:rsidRPr="006437EE" w:rsidRDefault="006437EE" w:rsidP="006437EE">
            <w:pPr>
              <w:suppressAutoHyphens/>
              <w:spacing w:line="252" w:lineRule="auto"/>
              <w:jc w:val="center"/>
              <w:rPr>
                <w:shd w:val="clear" w:color="auto" w:fill="FFFFFF"/>
              </w:rPr>
            </w:pPr>
            <w:r w:rsidRPr="006437EE">
              <w:rPr>
                <w:shd w:val="clear" w:color="auto" w:fill="FFFFFF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A84618">
              <w:rPr>
                <w:rFonts w:eastAsia="Liberation Sans;Arial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4CD" w:rsidRPr="00A84618" w:rsidRDefault="000346BB" w:rsidP="004A179A">
            <w:pPr>
              <w:suppressAutoHyphens/>
              <w:spacing w:line="252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1192797</w:t>
            </w:r>
            <w:r w:rsidR="007C14CD" w:rsidRPr="00A84618">
              <w:rPr>
                <w:b/>
                <w:shd w:val="clear" w:color="auto" w:fill="FFFFFF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0346BB" w:rsidP="004A179A">
            <w:pPr>
              <w:suppressAutoHyphens/>
              <w:spacing w:line="252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511199,4</w:t>
            </w:r>
            <w:r w:rsidR="007C14CD" w:rsidRPr="00A84618">
              <w:rPr>
                <w:b/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0346BB" w:rsidP="004A179A">
            <w:pPr>
              <w:suppressAutoHyphens/>
              <w:spacing w:line="252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1703996,4</w:t>
            </w:r>
            <w:r w:rsidR="007C14CD" w:rsidRPr="00A84618">
              <w:rPr>
                <w:b/>
                <w:shd w:val="clear" w:color="auto" w:fill="FFFFFF"/>
              </w:rPr>
              <w:t>0</w:t>
            </w:r>
          </w:p>
        </w:tc>
      </w:tr>
    </w:tbl>
    <w:bookmarkEnd w:id="0"/>
    <w:p w:rsidR="007C14CD" w:rsidRPr="00A84618" w:rsidRDefault="007C14CD" w:rsidP="007C14CD">
      <w:pPr>
        <w:suppressAutoHyphens/>
        <w:rPr>
          <w:rFonts w:eastAsia="Liberation Sans;Arial"/>
          <w:lang w:eastAsia="zh-CN"/>
        </w:rPr>
      </w:pPr>
      <w:r w:rsidRPr="00A84618">
        <w:rPr>
          <w:rFonts w:eastAsia="Liberation Sans;Arial"/>
          <w:lang w:eastAsia="zh-CN"/>
        </w:rPr>
        <w:t>».</w:t>
      </w:r>
    </w:p>
    <w:p w:rsidR="007C14CD" w:rsidRPr="004C50DE" w:rsidRDefault="007C14CD" w:rsidP="007C14C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50DE">
        <w:rPr>
          <w:sz w:val="28"/>
          <w:szCs w:val="28"/>
        </w:rPr>
        <w:t xml:space="preserve">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7C14CD" w:rsidRPr="00390897" w:rsidRDefault="007C14CD" w:rsidP="007C14CD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39089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390897">
        <w:rPr>
          <w:sz w:val="28"/>
          <w:szCs w:val="28"/>
        </w:rPr>
        <w:t xml:space="preserve">полнением настоящего постановления оставляю за собой. </w:t>
      </w:r>
    </w:p>
    <w:p w:rsidR="007C14CD" w:rsidRPr="002348A3" w:rsidRDefault="007C14CD" w:rsidP="007C14CD">
      <w:pPr>
        <w:jc w:val="both"/>
        <w:rPr>
          <w:sz w:val="28"/>
          <w:szCs w:val="28"/>
        </w:rPr>
      </w:pPr>
      <w:r>
        <w:rPr>
          <w:sz w:val="28"/>
        </w:rPr>
        <w:t>4. Нас</w:t>
      </w:r>
      <w:r w:rsidRPr="002348A3">
        <w:rPr>
          <w:sz w:val="28"/>
        </w:rPr>
        <w:t xml:space="preserve">тоящее постановление вступает в силу с </w:t>
      </w:r>
      <w:r>
        <w:rPr>
          <w:sz w:val="28"/>
        </w:rPr>
        <w:t xml:space="preserve">момента обнародования. </w:t>
      </w:r>
    </w:p>
    <w:p w:rsidR="007C14CD" w:rsidRPr="00390897" w:rsidRDefault="007C14CD" w:rsidP="007C14CD">
      <w:pPr>
        <w:rPr>
          <w:sz w:val="28"/>
          <w:szCs w:val="28"/>
        </w:rPr>
      </w:pPr>
    </w:p>
    <w:p w:rsidR="007C14CD" w:rsidRDefault="007C14CD" w:rsidP="007C14CD">
      <w:pPr>
        <w:rPr>
          <w:sz w:val="28"/>
          <w:szCs w:val="28"/>
        </w:rPr>
      </w:pPr>
    </w:p>
    <w:p w:rsidR="00AE6095" w:rsidRDefault="007C14CD" w:rsidP="007C14CD">
      <w:r w:rsidRPr="003908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Левобережного </w:t>
      </w:r>
      <w:r w:rsidRPr="00390897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М.А. Ванюшкин</w:t>
      </w:r>
      <w:r w:rsidRPr="0039089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90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</w:p>
    <w:sectPr w:rsidR="00AE6095" w:rsidSect="007C14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6B3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FE"/>
    <w:rsid w:val="000346BB"/>
    <w:rsid w:val="006437EE"/>
    <w:rsid w:val="007C14CD"/>
    <w:rsid w:val="00AE6095"/>
    <w:rsid w:val="00D26EFE"/>
    <w:rsid w:val="00E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82A52-95F0-4D41-A39D-B6C4BC0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14CD"/>
    <w:rPr>
      <w:color w:val="0000FF"/>
      <w:u w:val="single"/>
    </w:rPr>
  </w:style>
  <w:style w:type="paragraph" w:customStyle="1" w:styleId="ConsPlusNormal">
    <w:name w:val="ConsPlusNormal"/>
    <w:uiPriority w:val="99"/>
    <w:rsid w:val="007C14C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7C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4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2021-03-15T10:51:00Z</cp:lastPrinted>
  <dcterms:created xsi:type="dcterms:W3CDTF">2021-03-11T12:00:00Z</dcterms:created>
  <dcterms:modified xsi:type="dcterms:W3CDTF">2021-03-15T10:52:00Z</dcterms:modified>
</cp:coreProperties>
</file>