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EE844" w14:textId="77777777" w:rsidR="000D638C" w:rsidRDefault="000D638C" w:rsidP="000D638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Муниципальный Совет</w:t>
      </w:r>
    </w:p>
    <w:p w14:paraId="7DA16AE4" w14:textId="77777777" w:rsidR="000D638C" w:rsidRDefault="000D638C" w:rsidP="000D6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14:paraId="348EA623" w14:textId="77777777" w:rsidR="000D638C" w:rsidRDefault="000D638C" w:rsidP="000D6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14:paraId="5F88698D" w14:textId="77777777" w:rsidR="000D638C" w:rsidRDefault="000D638C" w:rsidP="000D6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14:paraId="0F462217" w14:textId="77777777" w:rsidR="000D638C" w:rsidRDefault="000D638C" w:rsidP="000D638C">
      <w:pPr>
        <w:jc w:val="center"/>
        <w:rPr>
          <w:b/>
          <w:sz w:val="36"/>
          <w:szCs w:val="36"/>
        </w:rPr>
      </w:pPr>
    </w:p>
    <w:p w14:paraId="109673FF" w14:textId="6F24F479" w:rsidR="000D638C" w:rsidRDefault="000D638C" w:rsidP="000D63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D65C9D">
        <w:rPr>
          <w:b/>
          <w:sz w:val="36"/>
          <w:szCs w:val="36"/>
        </w:rPr>
        <w:t xml:space="preserve"> </w:t>
      </w:r>
    </w:p>
    <w:p w14:paraId="76ECB47B" w14:textId="77777777" w:rsidR="000D638C" w:rsidRDefault="000D638C" w:rsidP="000D638C">
      <w:pPr>
        <w:jc w:val="center"/>
        <w:rPr>
          <w:sz w:val="22"/>
          <w:szCs w:val="22"/>
        </w:rPr>
      </w:pPr>
    </w:p>
    <w:p w14:paraId="71D4D162" w14:textId="77777777" w:rsidR="000D638C" w:rsidRDefault="000D638C" w:rsidP="000D638C">
      <w:pPr>
        <w:jc w:val="center"/>
        <w:rPr>
          <w:sz w:val="22"/>
          <w:szCs w:val="22"/>
        </w:rPr>
      </w:pPr>
    </w:p>
    <w:p w14:paraId="0C71A2CD" w14:textId="78E7DE02" w:rsidR="000D638C" w:rsidRDefault="006A1D55" w:rsidP="000D638C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19.10.2021 г.  № 24</w:t>
      </w:r>
    </w:p>
    <w:p w14:paraId="7E7F523C" w14:textId="77777777" w:rsidR="000D638C" w:rsidRDefault="000D638C" w:rsidP="000D638C">
      <w:pPr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0D638C" w14:paraId="6581926A" w14:textId="77777777" w:rsidTr="00155FBE">
        <w:tc>
          <w:tcPr>
            <w:tcW w:w="6232" w:type="dxa"/>
          </w:tcPr>
          <w:p w14:paraId="7582B7BD" w14:textId="2B03CCB5" w:rsidR="000D638C" w:rsidRDefault="000D638C" w:rsidP="0015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Об утверждении Положения о муниципальном жилищном контроле</w:t>
            </w:r>
            <w:r w:rsidR="00170D09" w:rsidRPr="00463EDF">
              <w:rPr>
                <w:color w:val="000000"/>
                <w:sz w:val="28"/>
                <w:szCs w:val="28"/>
              </w:rPr>
              <w:t xml:space="preserve"> </w:t>
            </w:r>
            <w:r w:rsidR="00460607">
              <w:rPr>
                <w:color w:val="000000"/>
                <w:sz w:val="28"/>
                <w:szCs w:val="28"/>
              </w:rPr>
              <w:t>на территории Левобережного сельского поселения</w:t>
            </w:r>
            <w:r w:rsidR="00170D09">
              <w:rPr>
                <w:color w:val="000000"/>
                <w:sz w:val="28"/>
                <w:szCs w:val="28"/>
              </w:rPr>
              <w:t xml:space="preserve"> </w:t>
            </w:r>
            <w:r w:rsidR="00170D09" w:rsidRPr="00170D09">
              <w:rPr>
                <w:bCs/>
                <w:color w:val="000000"/>
                <w:sz w:val="28"/>
                <w:szCs w:val="28"/>
              </w:rPr>
              <w:t>Тутаевского муниципального района Ярославской области</w:t>
            </w:r>
          </w:p>
          <w:p w14:paraId="32CFB5E3" w14:textId="77777777" w:rsidR="000D638C" w:rsidRDefault="000D638C" w:rsidP="00155FBE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6DADB41" w14:textId="77777777" w:rsidR="000D638C" w:rsidRDefault="000D638C" w:rsidP="000D638C">
      <w:pPr>
        <w:jc w:val="both"/>
        <w:rPr>
          <w:sz w:val="28"/>
          <w:szCs w:val="28"/>
        </w:rPr>
      </w:pPr>
    </w:p>
    <w:p w14:paraId="051A11ED" w14:textId="71F4691A" w:rsidR="000D638C" w:rsidRDefault="001A7ABB" w:rsidP="001A7ABB">
      <w:pPr>
        <w:ind w:firstLine="540"/>
        <w:jc w:val="both"/>
        <w:rPr>
          <w:sz w:val="28"/>
          <w:szCs w:val="28"/>
        </w:rPr>
      </w:pPr>
      <w:r w:rsidRPr="008E4C83">
        <w:rPr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</w:t>
      </w:r>
      <w:r>
        <w:rPr>
          <w:sz w:val="28"/>
          <w:szCs w:val="28"/>
        </w:rPr>
        <w:t xml:space="preserve">нтроле в Российской Федерации», </w:t>
      </w:r>
      <w:r w:rsidR="000D638C">
        <w:rPr>
          <w:sz w:val="28"/>
          <w:szCs w:val="28"/>
        </w:rPr>
        <w:t xml:space="preserve">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  <w:r w:rsidR="00523ACE">
        <w:rPr>
          <w:sz w:val="28"/>
          <w:szCs w:val="28"/>
        </w:rPr>
        <w:t xml:space="preserve">Муниципальный Совет Левобережного сельского поселения Тутаевского муниципального района Ярославской области  </w:t>
      </w:r>
    </w:p>
    <w:p w14:paraId="542E653F" w14:textId="77777777" w:rsidR="000D638C" w:rsidRDefault="000D638C" w:rsidP="000D638C">
      <w:pPr>
        <w:ind w:firstLine="708"/>
        <w:jc w:val="both"/>
        <w:rPr>
          <w:sz w:val="28"/>
          <w:szCs w:val="28"/>
        </w:rPr>
      </w:pPr>
    </w:p>
    <w:p w14:paraId="12EF0BEA" w14:textId="77777777" w:rsidR="000D638C" w:rsidRDefault="000D638C" w:rsidP="000D63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66FCE44" w14:textId="77777777" w:rsidR="00777414" w:rsidRPr="00463EDF" w:rsidRDefault="00777414" w:rsidP="00777414">
      <w:pPr>
        <w:shd w:val="clear" w:color="auto" w:fill="FFFFFF"/>
        <w:ind w:firstLine="709"/>
        <w:jc w:val="both"/>
        <w:rPr>
          <w:color w:val="000000"/>
        </w:rPr>
      </w:pPr>
    </w:p>
    <w:p w14:paraId="67F3CABA" w14:textId="77777777" w:rsidR="0093279B" w:rsidRDefault="00777414" w:rsidP="00932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Утвердить Положение о муниципальном жилищном контроле в </w:t>
      </w:r>
      <w:r w:rsidR="000D638C">
        <w:rPr>
          <w:color w:val="000000"/>
          <w:sz w:val="28"/>
          <w:szCs w:val="28"/>
        </w:rPr>
        <w:t xml:space="preserve">Левобережном сельском поселении </w:t>
      </w:r>
      <w:r w:rsidR="00170D09" w:rsidRPr="00170D09">
        <w:rPr>
          <w:bCs/>
          <w:color w:val="000000"/>
          <w:sz w:val="28"/>
          <w:szCs w:val="28"/>
        </w:rPr>
        <w:t>Тутаевского муниципального района Ярославской области</w:t>
      </w:r>
      <w:r w:rsidR="00170D09">
        <w:rPr>
          <w:color w:val="000000"/>
          <w:sz w:val="28"/>
          <w:szCs w:val="28"/>
        </w:rPr>
        <w:t xml:space="preserve"> </w:t>
      </w:r>
      <w:r w:rsidR="000D638C">
        <w:rPr>
          <w:color w:val="000000"/>
          <w:sz w:val="28"/>
          <w:szCs w:val="28"/>
        </w:rPr>
        <w:t>согласно приложения к настоящему решению.</w:t>
      </w:r>
    </w:p>
    <w:p w14:paraId="1AFAF561" w14:textId="77777777" w:rsidR="0093279B" w:rsidRDefault="001A7ABB" w:rsidP="00932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4C83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Главу Левобережного сельского поселения</w:t>
      </w:r>
      <w:r w:rsidRPr="008E4C83">
        <w:rPr>
          <w:sz w:val="28"/>
          <w:szCs w:val="28"/>
        </w:rPr>
        <w:t>.</w:t>
      </w:r>
    </w:p>
    <w:p w14:paraId="5B9557F4" w14:textId="77777777" w:rsidR="0093279B" w:rsidRDefault="000C3F59" w:rsidP="00932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14:paraId="6890F053" w14:textId="0B5C0496" w:rsidR="000D638C" w:rsidRDefault="000C3F59" w:rsidP="0093279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7414" w:rsidRPr="00463EDF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опубликования, но не ранее 1 января 2022 года</w:t>
      </w:r>
      <w:r w:rsidR="007B348B">
        <w:rPr>
          <w:color w:val="000000"/>
          <w:sz w:val="28"/>
          <w:szCs w:val="28"/>
        </w:rPr>
        <w:t>.</w:t>
      </w:r>
    </w:p>
    <w:p w14:paraId="13CD6A7C" w14:textId="642892E8" w:rsidR="000D638C" w:rsidRDefault="000D638C" w:rsidP="00170D09">
      <w:pPr>
        <w:ind w:firstLine="567"/>
        <w:jc w:val="both"/>
        <w:rPr>
          <w:sz w:val="28"/>
          <w:szCs w:val="28"/>
        </w:rPr>
      </w:pPr>
    </w:p>
    <w:p w14:paraId="154441FC" w14:textId="77777777" w:rsidR="0093279B" w:rsidRDefault="0093279B" w:rsidP="00170D09">
      <w:pPr>
        <w:ind w:firstLine="567"/>
        <w:jc w:val="both"/>
        <w:rPr>
          <w:sz w:val="28"/>
          <w:szCs w:val="28"/>
        </w:rPr>
      </w:pPr>
    </w:p>
    <w:p w14:paraId="76A42BB2" w14:textId="77777777" w:rsidR="0093279B" w:rsidRDefault="0093279B" w:rsidP="00170D09">
      <w:pPr>
        <w:ind w:firstLine="567"/>
        <w:jc w:val="both"/>
        <w:rPr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3891"/>
      </w:tblGrid>
      <w:tr w:rsidR="0093279B" w14:paraId="2B47F108" w14:textId="77777777" w:rsidTr="0093279B">
        <w:tc>
          <w:tcPr>
            <w:tcW w:w="5464" w:type="dxa"/>
            <w:hideMark/>
          </w:tcPr>
          <w:p w14:paraId="6E40DE02" w14:textId="77777777" w:rsidR="0093279B" w:rsidRDefault="00932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14:paraId="4991E345" w14:textId="77777777" w:rsidR="0093279B" w:rsidRDefault="0093279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_____________________Г.С. Васильев</w:t>
            </w:r>
          </w:p>
        </w:tc>
        <w:tc>
          <w:tcPr>
            <w:tcW w:w="3891" w:type="dxa"/>
            <w:hideMark/>
          </w:tcPr>
          <w:p w14:paraId="7CC8A14F" w14:textId="77777777" w:rsidR="0093279B" w:rsidRDefault="00932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Левобережного </w:t>
            </w:r>
          </w:p>
          <w:p w14:paraId="37E14C56" w14:textId="77777777" w:rsidR="0093279B" w:rsidRDefault="009327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14:paraId="593A43CD" w14:textId="77777777" w:rsidR="0093279B" w:rsidRDefault="009327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___________М.А. Ванюшкин</w:t>
            </w:r>
          </w:p>
        </w:tc>
      </w:tr>
    </w:tbl>
    <w:p w14:paraId="65251735" w14:textId="30324510" w:rsidR="00777414" w:rsidRPr="00463EDF" w:rsidRDefault="00777414" w:rsidP="00777414">
      <w:pPr>
        <w:spacing w:line="240" w:lineRule="exact"/>
        <w:rPr>
          <w:b/>
          <w:color w:val="000000"/>
        </w:rPr>
      </w:pPr>
    </w:p>
    <w:p w14:paraId="0A6299EA" w14:textId="77777777" w:rsidR="0093279B" w:rsidRDefault="0093279B" w:rsidP="0093279B">
      <w:pPr>
        <w:jc w:val="right"/>
      </w:pPr>
      <w:r w:rsidRPr="00D65C9D">
        <w:lastRenderedPageBreak/>
        <w:t xml:space="preserve">Приложение </w:t>
      </w:r>
    </w:p>
    <w:p w14:paraId="03B76660" w14:textId="77777777" w:rsidR="0093279B" w:rsidRDefault="0093279B" w:rsidP="0093279B">
      <w:pPr>
        <w:jc w:val="right"/>
      </w:pPr>
      <w:r w:rsidRPr="00D65C9D">
        <w:t xml:space="preserve">к решению Муниципального Совета </w:t>
      </w:r>
    </w:p>
    <w:p w14:paraId="2DDF257A" w14:textId="77777777" w:rsidR="0093279B" w:rsidRDefault="0093279B" w:rsidP="0093279B">
      <w:pPr>
        <w:jc w:val="right"/>
      </w:pPr>
      <w:r w:rsidRPr="00D65C9D">
        <w:t xml:space="preserve">Левобережного сельского поселения </w:t>
      </w:r>
    </w:p>
    <w:p w14:paraId="64AD806D" w14:textId="77777777" w:rsidR="0093279B" w:rsidRDefault="0093279B" w:rsidP="0093279B">
      <w:pPr>
        <w:jc w:val="right"/>
      </w:pPr>
      <w:r w:rsidRPr="00D65C9D">
        <w:t xml:space="preserve">Тутаевского муниципального </w:t>
      </w:r>
      <w:r>
        <w:t xml:space="preserve">района </w:t>
      </w:r>
    </w:p>
    <w:p w14:paraId="6F24BDE5" w14:textId="77777777" w:rsidR="0093279B" w:rsidRDefault="0093279B" w:rsidP="0093279B">
      <w:pPr>
        <w:jc w:val="right"/>
      </w:pPr>
      <w:r>
        <w:t xml:space="preserve">Ярославской области </w:t>
      </w:r>
    </w:p>
    <w:p w14:paraId="6F95F466" w14:textId="77777777" w:rsidR="0093279B" w:rsidRPr="00D65C9D" w:rsidRDefault="0093279B" w:rsidP="0093279B">
      <w:pPr>
        <w:jc w:val="right"/>
      </w:pPr>
      <w:r>
        <w:t>от 19.10.2021 г.№ 24</w:t>
      </w:r>
    </w:p>
    <w:p w14:paraId="66CDD0C8" w14:textId="77777777" w:rsidR="0093279B" w:rsidRPr="00D65C9D" w:rsidRDefault="0093279B" w:rsidP="006A31B2">
      <w:pPr>
        <w:jc w:val="right"/>
      </w:pPr>
    </w:p>
    <w:p w14:paraId="39E03972" w14:textId="77777777" w:rsidR="00777414" w:rsidRPr="00463EDF" w:rsidRDefault="00777414" w:rsidP="006A31B2">
      <w:pPr>
        <w:ind w:firstLine="567"/>
        <w:jc w:val="right"/>
        <w:rPr>
          <w:color w:val="000000"/>
          <w:sz w:val="17"/>
          <w:szCs w:val="17"/>
        </w:rPr>
      </w:pPr>
    </w:p>
    <w:p w14:paraId="124E4F5C" w14:textId="77777777" w:rsidR="007B348B" w:rsidRDefault="007B348B" w:rsidP="009E38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614726FB" w14:textId="77777777" w:rsidR="007B348B" w:rsidRDefault="007B348B" w:rsidP="009E38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муниципальном жилищном контроле на территории</w:t>
      </w:r>
    </w:p>
    <w:p w14:paraId="01AF4B9F" w14:textId="0CC1BA54" w:rsidR="007B348B" w:rsidRDefault="007B348B" w:rsidP="009E3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Левобережного сельского поселения Тутаевского муниципального района Ярославской области  </w:t>
      </w:r>
    </w:p>
    <w:p w14:paraId="3CF4BD79" w14:textId="77777777" w:rsidR="007B348B" w:rsidRDefault="007B348B" w:rsidP="009E38DC">
      <w:pPr>
        <w:rPr>
          <w:sz w:val="28"/>
          <w:szCs w:val="28"/>
        </w:rPr>
      </w:pPr>
    </w:p>
    <w:p w14:paraId="141592F8" w14:textId="77777777" w:rsidR="007B348B" w:rsidRPr="008E4C83" w:rsidRDefault="007B348B" w:rsidP="009E38DC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4C83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14:paraId="1AB3ED91" w14:textId="77777777" w:rsidR="007B348B" w:rsidRPr="00463EDF" w:rsidRDefault="007B348B" w:rsidP="009E38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745A1F" w14:textId="6CE94BAC" w:rsidR="007B348B" w:rsidRDefault="001A7ABB" w:rsidP="007B34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348B" w:rsidRPr="00463EDF">
        <w:rPr>
          <w:color w:val="000000"/>
          <w:sz w:val="28"/>
          <w:szCs w:val="28"/>
        </w:rPr>
        <w:t xml:space="preserve">1.1. Настоящее </w:t>
      </w:r>
      <w:r w:rsidR="007B348B" w:rsidRPr="008E4C83">
        <w:rPr>
          <w:color w:val="000000"/>
          <w:sz w:val="28"/>
          <w:szCs w:val="28"/>
        </w:rPr>
        <w:t xml:space="preserve">Положение </w:t>
      </w:r>
      <w:r w:rsidR="007B348B" w:rsidRPr="008E4C83">
        <w:rPr>
          <w:sz w:val="28"/>
          <w:szCs w:val="28"/>
        </w:rPr>
        <w:t>соответствии с Жилищным кодексом Ро</w:t>
      </w:r>
      <w:r w:rsidR="007B348B">
        <w:rPr>
          <w:sz w:val="28"/>
          <w:szCs w:val="28"/>
        </w:rPr>
        <w:t>ссийской Федерации, Федеральным законом</w:t>
      </w:r>
      <w:r w:rsidR="007B348B" w:rsidRPr="008E4C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B348B">
        <w:rPr>
          <w:sz w:val="28"/>
          <w:szCs w:val="28"/>
        </w:rPr>
        <w:t xml:space="preserve">Федеральным законом </w:t>
      </w:r>
      <w:r w:rsidR="007B348B" w:rsidRPr="008E4C83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7B348B">
        <w:rPr>
          <w:sz w:val="28"/>
          <w:szCs w:val="28"/>
        </w:rPr>
        <w:t xml:space="preserve"> (далее – Федеральный закон </w:t>
      </w:r>
      <w:r w:rsidR="007B348B" w:rsidRPr="008E4C83">
        <w:rPr>
          <w:sz w:val="28"/>
          <w:szCs w:val="28"/>
        </w:rPr>
        <w:t>от 31.07.2020 № 248-ФЗ</w:t>
      </w:r>
      <w:r w:rsidR="007B348B">
        <w:rPr>
          <w:sz w:val="28"/>
          <w:szCs w:val="28"/>
        </w:rPr>
        <w:t xml:space="preserve">) </w:t>
      </w:r>
      <w:r w:rsidR="007B348B" w:rsidRPr="008E4C83">
        <w:rPr>
          <w:color w:val="000000"/>
          <w:sz w:val="28"/>
          <w:szCs w:val="28"/>
        </w:rPr>
        <w:t>устанавливает порядок осуществления муниципального жилищного контроля (далее – контроль)</w:t>
      </w:r>
      <w:r w:rsidR="007B348B">
        <w:rPr>
          <w:color w:val="000000"/>
          <w:sz w:val="28"/>
          <w:szCs w:val="28"/>
        </w:rPr>
        <w:t xml:space="preserve"> </w:t>
      </w:r>
      <w:r w:rsidR="007B348B" w:rsidRPr="008E4C83">
        <w:rPr>
          <w:color w:val="000000"/>
          <w:sz w:val="28"/>
          <w:szCs w:val="28"/>
        </w:rPr>
        <w:t xml:space="preserve">на территории </w:t>
      </w:r>
      <w:r w:rsidR="007B348B">
        <w:rPr>
          <w:sz w:val="28"/>
          <w:szCs w:val="28"/>
        </w:rPr>
        <w:t xml:space="preserve">Левобережного сельского поселения Тутаевского муниципального района Ярославской области  </w:t>
      </w:r>
    </w:p>
    <w:p w14:paraId="34FB3FC3" w14:textId="073D7313" w:rsidR="007B348B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C83"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является соблюдение юридическими лицами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индивидуальными предпринимателями и гражданами (далее – контролируемые лица) обязательных требований,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указанных в пунктах 1 - 11 части 1 статьи 20 Жилищного кодекса Российской Федерации, в отношении муниципального жилищного фонда (далее – обязательные требования).</w:t>
      </w:r>
    </w:p>
    <w:p w14:paraId="25C9E1AD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1" w:name="_Hlk77676821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4CE3686A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</w:t>
      </w:r>
      <w:bookmarkEnd w:id="2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14:paraId="4B2977AF" w14:textId="77777777" w:rsidR="007B348B" w:rsidRPr="005C2D72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контролируемых лиц, в том числе работы и услуги, к которым </w:t>
      </w:r>
      <w:r w:rsidRPr="005C2D72">
        <w:rPr>
          <w:rFonts w:ascii="Times New Roman" w:hAnsi="Times New Roman" w:cs="Times New Roman"/>
          <w:color w:val="000000"/>
          <w:sz w:val="28"/>
          <w:szCs w:val="28"/>
        </w:rPr>
        <w:t>предъявляются обязательные требования;</w:t>
      </w:r>
    </w:p>
    <w:p w14:paraId="10E151DD" w14:textId="77777777" w:rsidR="007B348B" w:rsidRPr="005C2D72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D72">
        <w:rPr>
          <w:rFonts w:ascii="Times New Roman" w:hAnsi="Times New Roman" w:cs="Times New Roman"/>
          <w:color w:val="000000"/>
          <w:sz w:val="28"/>
          <w:szCs w:val="28"/>
        </w:rPr>
        <w:t>- здания, помещения, сооружения, другие объекты, которыми контролируемые лица владеют и (или) пользуются.</w:t>
      </w:r>
    </w:p>
    <w:p w14:paraId="2F0E443B" w14:textId="3629E776" w:rsidR="007B348B" w:rsidRPr="005C2D72" w:rsidRDefault="007B348B" w:rsidP="009E38DC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5C2D72">
        <w:rPr>
          <w:bCs/>
          <w:sz w:val="28"/>
          <w:szCs w:val="28"/>
        </w:rPr>
        <w:t xml:space="preserve">Учет объектов контроля осуществляется посредством сбора, обработки, анализа и учета сведений об объектах </w:t>
      </w:r>
      <w:r>
        <w:rPr>
          <w:bCs/>
          <w:sz w:val="28"/>
          <w:szCs w:val="28"/>
        </w:rPr>
        <w:t>контроля, размещаемых</w:t>
      </w:r>
      <w:r w:rsidRPr="005C2D72">
        <w:rPr>
          <w:bCs/>
          <w:sz w:val="28"/>
          <w:szCs w:val="28"/>
        </w:rPr>
        <w:t xml:space="preserve"> в государственной информационной системе жилищно-коммунального хозяйства</w:t>
      </w:r>
      <w:r>
        <w:rPr>
          <w:bCs/>
          <w:sz w:val="28"/>
          <w:szCs w:val="28"/>
        </w:rPr>
        <w:t>.</w:t>
      </w:r>
    </w:p>
    <w:p w14:paraId="515C6712" w14:textId="3E35B9F8" w:rsidR="007B348B" w:rsidRPr="007B348B" w:rsidRDefault="001A7ABB" w:rsidP="007B34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B348B">
        <w:rPr>
          <w:color w:val="000000"/>
          <w:sz w:val="28"/>
          <w:szCs w:val="28"/>
        </w:rPr>
        <w:t>1.4</w:t>
      </w:r>
      <w:r w:rsidR="007B348B" w:rsidRPr="00463EDF">
        <w:rPr>
          <w:color w:val="000000"/>
          <w:sz w:val="28"/>
          <w:szCs w:val="28"/>
        </w:rPr>
        <w:t xml:space="preserve">. </w:t>
      </w:r>
      <w:r w:rsidR="007B348B">
        <w:rPr>
          <w:color w:val="000000"/>
          <w:sz w:val="28"/>
          <w:szCs w:val="28"/>
        </w:rPr>
        <w:t>К</w:t>
      </w:r>
      <w:r w:rsidR="007B348B" w:rsidRPr="00B502A4">
        <w:rPr>
          <w:color w:val="000000"/>
          <w:sz w:val="28"/>
          <w:szCs w:val="28"/>
        </w:rPr>
        <w:t>онтроль осуществляется администрацией</w:t>
      </w:r>
      <w:r w:rsidR="007B348B">
        <w:rPr>
          <w:color w:val="000000"/>
          <w:sz w:val="28"/>
          <w:szCs w:val="28"/>
        </w:rPr>
        <w:t xml:space="preserve"> </w:t>
      </w:r>
      <w:r w:rsidR="007B348B">
        <w:rPr>
          <w:sz w:val="28"/>
          <w:szCs w:val="28"/>
        </w:rPr>
        <w:t xml:space="preserve">Левобережного сельского поселения Тутаевского муниципального района Ярославской </w:t>
      </w:r>
      <w:r>
        <w:rPr>
          <w:sz w:val="28"/>
          <w:szCs w:val="28"/>
        </w:rPr>
        <w:t>области (</w:t>
      </w:r>
      <w:r w:rsidR="007B348B" w:rsidRPr="00B502A4">
        <w:rPr>
          <w:color w:val="000000"/>
          <w:sz w:val="28"/>
          <w:szCs w:val="28"/>
        </w:rPr>
        <w:t>далее – администрация).</w:t>
      </w:r>
    </w:p>
    <w:p w14:paraId="2BF36AD6" w14:textId="69E200EE" w:rsidR="007B348B" w:rsidRDefault="001A7ABB" w:rsidP="001A7ABB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 лицом</w:t>
      </w:r>
      <w:r w:rsidR="007B348B" w:rsidRPr="00B502A4">
        <w:rPr>
          <w:color w:val="000000"/>
          <w:sz w:val="28"/>
          <w:szCs w:val="28"/>
        </w:rPr>
        <w:t xml:space="preserve"> администрации, уполномоченными </w:t>
      </w:r>
      <w:r w:rsidR="007B348B">
        <w:rPr>
          <w:color w:val="000000"/>
          <w:sz w:val="28"/>
          <w:szCs w:val="28"/>
        </w:rPr>
        <w:t>на осуществление</w:t>
      </w:r>
      <w:r w:rsidR="007B348B" w:rsidRPr="00B502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</w:t>
      </w:r>
      <w:r w:rsidR="007B348B" w:rsidRPr="00B502A4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– ведущий специалист – землеустроитель. </w:t>
      </w:r>
    </w:p>
    <w:p w14:paraId="345657B4" w14:textId="33BA70E3" w:rsidR="007B348B" w:rsidRDefault="007B348B" w:rsidP="009E38DC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1A7ABB">
        <w:rPr>
          <w:color w:val="000000"/>
          <w:sz w:val="28"/>
          <w:szCs w:val="28"/>
        </w:rPr>
        <w:t>олжностное лицо</w:t>
      </w:r>
      <w:r>
        <w:rPr>
          <w:color w:val="000000"/>
          <w:sz w:val="28"/>
          <w:szCs w:val="28"/>
        </w:rPr>
        <w:t xml:space="preserve"> администрации </w:t>
      </w:r>
      <w:r w:rsidRPr="00463EDF">
        <w:rPr>
          <w:color w:val="000000"/>
          <w:sz w:val="28"/>
          <w:szCs w:val="28"/>
        </w:rPr>
        <w:t xml:space="preserve">при осуществлении </w:t>
      </w:r>
      <w:r w:rsidR="001A7ABB">
        <w:rPr>
          <w:color w:val="000000"/>
          <w:sz w:val="28"/>
          <w:szCs w:val="28"/>
        </w:rPr>
        <w:t xml:space="preserve">контроля имеет права </w:t>
      </w:r>
      <w:r>
        <w:rPr>
          <w:color w:val="000000"/>
          <w:sz w:val="28"/>
          <w:szCs w:val="28"/>
        </w:rPr>
        <w:t>и</w:t>
      </w:r>
      <w:r w:rsidRPr="00463EDF">
        <w:rPr>
          <w:color w:val="000000"/>
          <w:sz w:val="28"/>
          <w:szCs w:val="28"/>
        </w:rPr>
        <w:t xml:space="preserve"> обязанности </w:t>
      </w:r>
      <w:r>
        <w:rPr>
          <w:color w:val="000000"/>
          <w:sz w:val="28"/>
          <w:szCs w:val="28"/>
        </w:rPr>
        <w:t>в соответствии со статьей 29 Федерального закона от 31.07.2020 № 248-ФЗ, статьей 20 Жилищного кодекса Российской Федерации</w:t>
      </w:r>
      <w:r w:rsidRPr="00463EDF">
        <w:rPr>
          <w:color w:val="000000"/>
          <w:sz w:val="28"/>
          <w:szCs w:val="28"/>
        </w:rPr>
        <w:t xml:space="preserve"> и иными федеральными законами.</w:t>
      </w:r>
    </w:p>
    <w:p w14:paraId="12899127" w14:textId="77777777" w:rsidR="001A7ABB" w:rsidRDefault="001A7ABB" w:rsidP="009E38DC">
      <w:pPr>
        <w:ind w:firstLine="709"/>
        <w:contextualSpacing/>
        <w:jc w:val="center"/>
        <w:rPr>
          <w:sz w:val="28"/>
          <w:szCs w:val="28"/>
        </w:rPr>
      </w:pPr>
    </w:p>
    <w:p w14:paraId="6C3D4C60" w14:textId="77777777" w:rsidR="007B348B" w:rsidRDefault="007B348B" w:rsidP="009E38DC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2570">
        <w:rPr>
          <w:sz w:val="28"/>
          <w:szCs w:val="28"/>
        </w:rPr>
        <w:t>Управление ри</w:t>
      </w:r>
      <w:r>
        <w:rPr>
          <w:sz w:val="28"/>
          <w:szCs w:val="28"/>
        </w:rPr>
        <w:t>сками причинения вреда (ущерба)</w:t>
      </w:r>
    </w:p>
    <w:p w14:paraId="06A7F078" w14:textId="51ACD93A" w:rsidR="007B348B" w:rsidRDefault="007B348B" w:rsidP="009E38DC">
      <w:pPr>
        <w:ind w:firstLine="709"/>
        <w:contextualSpacing/>
        <w:jc w:val="center"/>
        <w:rPr>
          <w:sz w:val="28"/>
          <w:szCs w:val="28"/>
        </w:rPr>
      </w:pPr>
      <w:r w:rsidRPr="00292570">
        <w:rPr>
          <w:sz w:val="28"/>
          <w:szCs w:val="28"/>
        </w:rPr>
        <w:t xml:space="preserve">охраняемым законом ценностям </w:t>
      </w:r>
    </w:p>
    <w:p w14:paraId="73C0ED27" w14:textId="77777777" w:rsidR="007B348B" w:rsidRDefault="007B348B" w:rsidP="009E38DC">
      <w:pPr>
        <w:ind w:firstLine="709"/>
        <w:contextualSpacing/>
        <w:jc w:val="center"/>
        <w:rPr>
          <w:sz w:val="28"/>
          <w:szCs w:val="28"/>
        </w:rPr>
      </w:pPr>
    </w:p>
    <w:p w14:paraId="4B56EEE6" w14:textId="77777777" w:rsidR="007B348B" w:rsidRPr="001A7A5F" w:rsidRDefault="007B348B" w:rsidP="009E38DC">
      <w:pPr>
        <w:autoSpaceDE w:val="0"/>
        <w:autoSpaceDN w:val="0"/>
        <w:spacing w:line="233" w:lineRule="auto"/>
        <w:ind w:firstLine="540"/>
        <w:jc w:val="both"/>
        <w:rPr>
          <w:bCs/>
          <w:sz w:val="28"/>
          <w:szCs w:val="28"/>
        </w:rPr>
      </w:pPr>
      <w:r w:rsidRPr="001A7A5F">
        <w:rPr>
          <w:sz w:val="28"/>
          <w:szCs w:val="28"/>
        </w:rPr>
        <w:t xml:space="preserve">2.1. </w:t>
      </w:r>
      <w:r>
        <w:rPr>
          <w:bCs/>
          <w:sz w:val="28"/>
          <w:szCs w:val="28"/>
        </w:rPr>
        <w:t>Администрация</w:t>
      </w:r>
      <w:r w:rsidRPr="001A7A5F">
        <w:rPr>
          <w:bCs/>
          <w:sz w:val="28"/>
          <w:szCs w:val="28"/>
        </w:rPr>
        <w:t xml:space="preserve"> для целей управления рисками причинения вреда (ущерба)</w:t>
      </w:r>
      <w:r>
        <w:rPr>
          <w:bCs/>
          <w:sz w:val="28"/>
          <w:szCs w:val="28"/>
        </w:rPr>
        <w:t xml:space="preserve"> охраняемым законом ценностям</w:t>
      </w:r>
      <w:r w:rsidRPr="001A7A5F">
        <w:rPr>
          <w:bCs/>
          <w:sz w:val="28"/>
          <w:szCs w:val="28"/>
        </w:rPr>
        <w:t xml:space="preserve"> при осуществлении </w:t>
      </w:r>
      <w:r>
        <w:rPr>
          <w:bCs/>
          <w:sz w:val="28"/>
          <w:szCs w:val="28"/>
        </w:rPr>
        <w:t>контроля</w:t>
      </w:r>
      <w:r w:rsidRPr="001A7A5F">
        <w:rPr>
          <w:bCs/>
          <w:sz w:val="28"/>
          <w:szCs w:val="28"/>
        </w:rPr>
        <w:t xml:space="preserve"> относит объекты </w:t>
      </w:r>
      <w:r>
        <w:rPr>
          <w:bCs/>
          <w:sz w:val="28"/>
          <w:szCs w:val="28"/>
        </w:rPr>
        <w:t>контроля</w:t>
      </w:r>
      <w:r w:rsidRPr="001A7A5F">
        <w:rPr>
          <w:bCs/>
          <w:sz w:val="28"/>
          <w:szCs w:val="28"/>
        </w:rPr>
        <w:t xml:space="preserve"> к одной из следующих категорий риска причинения вреда (ущерба) (далее – категории риска):</w:t>
      </w:r>
    </w:p>
    <w:p w14:paraId="6117BF99" w14:textId="77777777" w:rsidR="007B348B" w:rsidRPr="001A7A5F" w:rsidRDefault="007B348B" w:rsidP="009E38DC">
      <w:pPr>
        <w:autoSpaceDE w:val="0"/>
        <w:autoSpaceDN w:val="0"/>
        <w:spacing w:line="233" w:lineRule="auto"/>
        <w:ind w:firstLine="540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>- высокий риск;</w:t>
      </w:r>
    </w:p>
    <w:p w14:paraId="671E4CD0" w14:textId="77777777" w:rsidR="007B348B" w:rsidRPr="001A7A5F" w:rsidRDefault="007B348B" w:rsidP="009E38DC">
      <w:pPr>
        <w:autoSpaceDE w:val="0"/>
        <w:autoSpaceDN w:val="0"/>
        <w:spacing w:line="233" w:lineRule="auto"/>
        <w:ind w:firstLine="540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>- средний риск;</w:t>
      </w:r>
    </w:p>
    <w:p w14:paraId="1075A78D" w14:textId="77777777" w:rsidR="007B348B" w:rsidRPr="001A7A5F" w:rsidRDefault="007B348B" w:rsidP="009E38DC">
      <w:pPr>
        <w:autoSpaceDE w:val="0"/>
        <w:autoSpaceDN w:val="0"/>
        <w:spacing w:line="233" w:lineRule="auto"/>
        <w:ind w:firstLine="540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>- умеренный риск;</w:t>
      </w:r>
    </w:p>
    <w:p w14:paraId="0CA9737D" w14:textId="77777777" w:rsidR="007B348B" w:rsidRPr="001A7A5F" w:rsidRDefault="007B348B" w:rsidP="009E38DC">
      <w:pPr>
        <w:autoSpaceDE w:val="0"/>
        <w:autoSpaceDN w:val="0"/>
        <w:spacing w:line="233" w:lineRule="auto"/>
        <w:ind w:firstLine="540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>- низкий риск.</w:t>
      </w:r>
    </w:p>
    <w:p w14:paraId="5BC03CC7" w14:textId="77777777" w:rsidR="007B348B" w:rsidRPr="001A7A5F" w:rsidRDefault="007B348B" w:rsidP="009E38DC">
      <w:pPr>
        <w:autoSpaceDE w:val="0"/>
        <w:autoSpaceDN w:val="0"/>
        <w:spacing w:line="233" w:lineRule="auto"/>
        <w:ind w:firstLine="540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 xml:space="preserve">Отнесение объектов </w:t>
      </w:r>
      <w:r>
        <w:rPr>
          <w:bCs/>
          <w:sz w:val="28"/>
          <w:szCs w:val="28"/>
        </w:rPr>
        <w:t>контроля</w:t>
      </w:r>
      <w:r w:rsidRPr="001A7A5F">
        <w:rPr>
          <w:bCs/>
          <w:sz w:val="28"/>
          <w:szCs w:val="28"/>
        </w:rPr>
        <w:t xml:space="preserve"> к определенной категории риска осуществляется на основании сопоставления их характеристик с критериями отнесения объектов </w:t>
      </w:r>
      <w:r>
        <w:rPr>
          <w:bCs/>
          <w:sz w:val="28"/>
          <w:szCs w:val="28"/>
        </w:rPr>
        <w:t>контроля</w:t>
      </w:r>
      <w:r w:rsidRPr="001A7A5F">
        <w:rPr>
          <w:bCs/>
          <w:sz w:val="28"/>
          <w:szCs w:val="28"/>
        </w:rPr>
        <w:t xml:space="preserve"> к категориям риска, приведенными в </w:t>
      </w:r>
      <w:r>
        <w:rPr>
          <w:bCs/>
          <w:sz w:val="28"/>
          <w:szCs w:val="28"/>
        </w:rPr>
        <w:t>пункте 2.2 данного раздела</w:t>
      </w:r>
      <w:r w:rsidRPr="001A7A5F">
        <w:rPr>
          <w:bCs/>
          <w:sz w:val="28"/>
          <w:szCs w:val="28"/>
        </w:rPr>
        <w:t>.</w:t>
      </w:r>
    </w:p>
    <w:p w14:paraId="78E88B3C" w14:textId="77777777" w:rsidR="007B348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1A7A5F">
        <w:rPr>
          <w:bCs/>
          <w:sz w:val="28"/>
          <w:szCs w:val="28"/>
        </w:rPr>
        <w:t xml:space="preserve">2.2. К </w:t>
      </w:r>
      <w:r>
        <w:rPr>
          <w:bCs/>
          <w:sz w:val="28"/>
          <w:szCs w:val="28"/>
        </w:rPr>
        <w:t>категории высокого риска относя</w:t>
      </w:r>
      <w:r w:rsidRPr="001A7A5F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объекты контроля при соблюдении в совокупности двух условий:</w:t>
      </w:r>
    </w:p>
    <w:p w14:paraId="0C32810C" w14:textId="77777777" w:rsidR="007B348B" w:rsidRPr="001A7A5F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юридические</w:t>
      </w:r>
      <w:r w:rsidRPr="001A7A5F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 и индивидуальные предприниматели осуществляют деятельность</w:t>
      </w:r>
      <w:r w:rsidRPr="001A7A5F">
        <w:rPr>
          <w:bCs/>
          <w:sz w:val="28"/>
          <w:szCs w:val="28"/>
        </w:rPr>
        <w:t xml:space="preserve"> по управлению многоквартирными домами, оказанию услуг и (или) в</w:t>
      </w:r>
      <w:r>
        <w:rPr>
          <w:bCs/>
          <w:sz w:val="28"/>
          <w:szCs w:val="28"/>
        </w:rPr>
        <w:t xml:space="preserve">ыполнению работ по содержанию и </w:t>
      </w:r>
      <w:r w:rsidRPr="001A7A5F">
        <w:rPr>
          <w:bCs/>
          <w:sz w:val="28"/>
          <w:szCs w:val="28"/>
        </w:rPr>
        <w:t xml:space="preserve">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отношении многоквартирных домов, в которых для производства услуг по горячему водоснабжению и (или) </w:t>
      </w:r>
      <w:r>
        <w:rPr>
          <w:bCs/>
          <w:sz w:val="28"/>
          <w:szCs w:val="28"/>
        </w:rPr>
        <w:t>теплоснабжению используется газ;</w:t>
      </w:r>
    </w:p>
    <w:p w14:paraId="359EE7D7" w14:textId="47000F9C" w:rsidR="007B348B" w:rsidRDefault="007B348B" w:rsidP="001A7ABB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</w:t>
      </w:r>
      <w:r w:rsidRPr="001A7A5F">
        <w:rPr>
          <w:bCs/>
          <w:sz w:val="28"/>
          <w:szCs w:val="28"/>
        </w:rPr>
        <w:t xml:space="preserve"> вступившего в законную силу в течение последних трех лет на дату принятия решения об отнесении деятельности юридического лица или индивидуального предпринимателя к категории риска причинения вреда (ущерба)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статьями 7.21 – 7.23, частью 1 статьи 7.23.2, статьями 7.23.3, 9.5.1, статьей 9.13 (в части уклонения от исполнения требований к обеспечению доступности для инвалидов объектов жилищного фонда), частями 4, 5 и частью 12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частями 1 – 4 статьи 9.23, частью 1 статьи 13.19.2 (за исключением административных правонарушений, совершенных жилищно-строительными кооперативами, осуществляющими строительство многоквартирных домов) Кодекса Российской Федерации об административных правонарушениях.</w:t>
      </w:r>
    </w:p>
    <w:p w14:paraId="6F1119D3" w14:textId="77777777" w:rsidR="007B348B" w:rsidRPr="00B75C9F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75C9F">
        <w:rPr>
          <w:bCs/>
          <w:sz w:val="28"/>
          <w:szCs w:val="28"/>
        </w:rPr>
        <w:lastRenderedPageBreak/>
        <w:t>К категории среднего риска относятся объекты контроля при соответствии условию, указанному в абзаце втором данного пункта, но отсутствии условия, указанного в абзаце третьем данного пункта.</w:t>
      </w:r>
    </w:p>
    <w:p w14:paraId="7E18A251" w14:textId="77777777" w:rsidR="007B348B" w:rsidRPr="00B75C9F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75C9F">
        <w:rPr>
          <w:bCs/>
          <w:sz w:val="28"/>
          <w:szCs w:val="28"/>
        </w:rPr>
        <w:t>К категории умеренного риска относятся объекты контроля в случае, если контролируемые лица не осуществляют деятельность, указанную в абзаце втором данного пункта, но при соответствии условию, указанному в абзаце третьем данного пункта.</w:t>
      </w:r>
    </w:p>
    <w:p w14:paraId="12180892" w14:textId="77777777" w:rsidR="007B348B" w:rsidRPr="00B75C9F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75C9F">
        <w:rPr>
          <w:bCs/>
          <w:sz w:val="28"/>
          <w:szCs w:val="28"/>
        </w:rPr>
        <w:t>К категории низкого риска относятся объекты контроля, не отнесенные к категориям высокого, среднего или умеренного риска.</w:t>
      </w:r>
    </w:p>
    <w:p w14:paraId="3F0D885B" w14:textId="77777777" w:rsidR="007B348B" w:rsidRPr="00B75C9F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75C9F">
        <w:rPr>
          <w:bCs/>
          <w:sz w:val="28"/>
          <w:szCs w:val="28"/>
        </w:rPr>
        <w:t xml:space="preserve">2.3. </w:t>
      </w:r>
      <w:r w:rsidRPr="00B75C9F">
        <w:rPr>
          <w:sz w:val="28"/>
          <w:szCs w:val="28"/>
        </w:rPr>
        <w:t xml:space="preserve">Контролируемые лица вправе подать в </w:t>
      </w:r>
      <w:r>
        <w:rPr>
          <w:sz w:val="28"/>
          <w:szCs w:val="28"/>
        </w:rPr>
        <w:t>администрацию</w:t>
      </w:r>
      <w:r w:rsidRPr="00B75C9F">
        <w:rPr>
          <w:sz w:val="28"/>
          <w:szCs w:val="28"/>
        </w:rPr>
        <w:t xml:space="preserve"> заявление об изменении присвоенной ранее категории риска. </w:t>
      </w:r>
    </w:p>
    <w:p w14:paraId="0534D132" w14:textId="77777777" w:rsidR="007B348B" w:rsidRPr="00B75C9F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C9F">
        <w:rPr>
          <w:sz w:val="28"/>
          <w:szCs w:val="28"/>
        </w:rPr>
        <w:t xml:space="preserve">По заявлению контролируемого лица </w:t>
      </w:r>
      <w:r>
        <w:rPr>
          <w:sz w:val="28"/>
          <w:szCs w:val="28"/>
        </w:rPr>
        <w:t>администрация</w:t>
      </w:r>
      <w:r w:rsidRPr="00B75C9F">
        <w:rPr>
          <w:sz w:val="28"/>
          <w:szCs w:val="28"/>
        </w:rPr>
        <w:t xml:space="preserve"> в течение 5 рабочих дней принимает решение об изменении присвоенной ранее категории риска либо об отказе в изменении присвоенной ранее категории риска в случае, если объект </w:t>
      </w:r>
      <w:r>
        <w:rPr>
          <w:sz w:val="28"/>
          <w:szCs w:val="28"/>
        </w:rPr>
        <w:t>контроля</w:t>
      </w:r>
      <w:r w:rsidRPr="00B75C9F">
        <w:rPr>
          <w:sz w:val="28"/>
          <w:szCs w:val="28"/>
        </w:rPr>
        <w:t xml:space="preserve"> соответствует присвоенной ранее категории риска.</w:t>
      </w:r>
    </w:p>
    <w:p w14:paraId="564A1F3D" w14:textId="77777777" w:rsidR="007B348B" w:rsidRPr="00B75C9F" w:rsidRDefault="007B348B" w:rsidP="009E38D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75C9F">
        <w:rPr>
          <w:sz w:val="28"/>
          <w:szCs w:val="28"/>
        </w:rPr>
        <w:t xml:space="preserve">О принятом решении </w:t>
      </w:r>
      <w:r>
        <w:rPr>
          <w:sz w:val="28"/>
          <w:szCs w:val="28"/>
        </w:rPr>
        <w:t>администрация</w:t>
      </w:r>
      <w:r w:rsidRPr="00B75C9F">
        <w:rPr>
          <w:sz w:val="28"/>
          <w:szCs w:val="28"/>
        </w:rPr>
        <w:t xml:space="preserve"> уведомляет контролируемое лицо не позднее дня, следующего за днем принятия соответствующего решения. </w:t>
      </w:r>
    </w:p>
    <w:p w14:paraId="749D4A36" w14:textId="77777777" w:rsidR="007B348B" w:rsidRPr="001A7A5F" w:rsidRDefault="007B348B" w:rsidP="009E38DC">
      <w:pPr>
        <w:contextualSpacing/>
        <w:jc w:val="both"/>
        <w:rPr>
          <w:sz w:val="28"/>
          <w:szCs w:val="28"/>
        </w:rPr>
      </w:pPr>
    </w:p>
    <w:p w14:paraId="5134FEC4" w14:textId="77777777" w:rsidR="007B348B" w:rsidRPr="001A7A5F" w:rsidRDefault="007B348B" w:rsidP="009E38DC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1A7A5F">
        <w:rPr>
          <w:sz w:val="28"/>
          <w:szCs w:val="28"/>
        </w:rPr>
        <w:t>3. Профилактика рисков причинения вреда (ущерба)</w:t>
      </w:r>
    </w:p>
    <w:p w14:paraId="791E767F" w14:textId="77777777" w:rsidR="007B348B" w:rsidRPr="001A7A5F" w:rsidRDefault="007B348B" w:rsidP="009E38DC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  <w:r w:rsidRPr="001A7A5F">
        <w:rPr>
          <w:sz w:val="28"/>
          <w:szCs w:val="28"/>
        </w:rPr>
        <w:t>охраняемым законом ценностям</w:t>
      </w:r>
    </w:p>
    <w:p w14:paraId="20B4E96A" w14:textId="77777777" w:rsidR="007B348B" w:rsidRPr="001A7A5F" w:rsidRDefault="007B348B" w:rsidP="009E38DC">
      <w:pPr>
        <w:widowControl w:val="0"/>
        <w:spacing w:line="235" w:lineRule="auto"/>
        <w:ind w:firstLine="540"/>
        <w:contextualSpacing/>
        <w:jc w:val="center"/>
        <w:rPr>
          <w:sz w:val="28"/>
          <w:szCs w:val="28"/>
        </w:rPr>
      </w:pPr>
    </w:p>
    <w:p w14:paraId="576B43F9" w14:textId="45857AB9" w:rsidR="007B348B" w:rsidRPr="00520692" w:rsidRDefault="007B348B" w:rsidP="009E38DC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1A7A5F">
        <w:rPr>
          <w:color w:val="000000"/>
          <w:sz w:val="28"/>
          <w:szCs w:val="28"/>
        </w:rPr>
        <w:t>3.1.</w:t>
      </w:r>
      <w:r w:rsidRPr="001A7A5F">
        <w:rPr>
          <w:sz w:val="28"/>
          <w:szCs w:val="28"/>
        </w:rPr>
        <w:t xml:space="preserve"> Профилактические</w:t>
      </w:r>
      <w:r w:rsidRPr="00E550F5">
        <w:rPr>
          <w:sz w:val="28"/>
          <w:szCs w:val="28"/>
        </w:rPr>
        <w:t xml:space="preserve"> мероприятия осуществляются </w:t>
      </w:r>
      <w:r>
        <w:rPr>
          <w:sz w:val="28"/>
          <w:szCs w:val="28"/>
        </w:rPr>
        <w:t>администрацией</w:t>
      </w:r>
      <w:r w:rsidRPr="00E550F5">
        <w:rPr>
          <w:sz w:val="28"/>
          <w:szCs w:val="28"/>
        </w:rPr>
        <w:t xml:space="preserve"> посредством реализации программы профилактики рисков причинения вреда (ущерб</w:t>
      </w:r>
      <w:r>
        <w:rPr>
          <w:sz w:val="28"/>
          <w:szCs w:val="28"/>
        </w:rPr>
        <w:t xml:space="preserve">а) охраняемым законом ценностям, </w:t>
      </w:r>
      <w:r w:rsidRPr="00E550F5">
        <w:rPr>
          <w:sz w:val="28"/>
          <w:szCs w:val="28"/>
        </w:rPr>
        <w:t xml:space="preserve">ежегодно утверждаемой </w:t>
      </w:r>
      <w:r>
        <w:rPr>
          <w:sz w:val="28"/>
          <w:szCs w:val="28"/>
        </w:rPr>
        <w:t>администрацией</w:t>
      </w:r>
      <w:r w:rsidRPr="00E550F5">
        <w:rPr>
          <w:sz w:val="28"/>
          <w:szCs w:val="28"/>
        </w:rPr>
        <w:t xml:space="preserve"> и размещаемой </w:t>
      </w:r>
      <w:r w:rsidR="00CC7ADC" w:rsidRPr="00CC7ADC">
        <w:rPr>
          <w:sz w:val="28"/>
          <w:szCs w:val="28"/>
        </w:rPr>
        <w:t>на официальном сайте Администрации Тутаевского муниципального района в информационно-телекоммуникационной сети "Интернет" (http://admtmr.ru, регистрация в качестве сетевого издания: ЭЛ № ФС 77 – 76213 от 12.07.2019) (далее официальный сайт)</w:t>
      </w:r>
      <w:r w:rsidRPr="00520692">
        <w:rPr>
          <w:sz w:val="28"/>
          <w:szCs w:val="28"/>
        </w:rPr>
        <w:t>.</w:t>
      </w:r>
    </w:p>
    <w:p w14:paraId="491B97B3" w14:textId="77777777" w:rsidR="007B348B" w:rsidRPr="00520692" w:rsidRDefault="007B348B" w:rsidP="009E38DC">
      <w:pPr>
        <w:tabs>
          <w:tab w:val="left" w:pos="851"/>
          <w:tab w:val="left" w:pos="1134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>При осуществлении контроля проводятся следующие виды профилактических мероприятий:</w:t>
      </w:r>
    </w:p>
    <w:p w14:paraId="42978B9D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информирование;</w:t>
      </w:r>
    </w:p>
    <w:p w14:paraId="4AD3DADB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sz w:val="28"/>
          <w:szCs w:val="28"/>
        </w:rPr>
        <w:t xml:space="preserve">- объявление </w:t>
      </w:r>
      <w:r w:rsidRPr="00520692">
        <w:rPr>
          <w:color w:val="000000"/>
          <w:sz w:val="28"/>
          <w:szCs w:val="28"/>
        </w:rPr>
        <w:t>предостережения о недопустимости нарушения обязательных требований (далее –</w:t>
      </w:r>
      <w:r>
        <w:rPr>
          <w:color w:val="000000"/>
          <w:sz w:val="28"/>
          <w:szCs w:val="28"/>
        </w:rPr>
        <w:t xml:space="preserve"> предостережение)</w:t>
      </w:r>
      <w:r w:rsidRPr="00520692">
        <w:rPr>
          <w:color w:val="000000"/>
          <w:sz w:val="28"/>
          <w:szCs w:val="28"/>
        </w:rPr>
        <w:t>;</w:t>
      </w:r>
    </w:p>
    <w:p w14:paraId="3C7FCEB6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консультирование.</w:t>
      </w:r>
    </w:p>
    <w:p w14:paraId="0E29FD14" w14:textId="761648AF" w:rsidR="007B348B" w:rsidRDefault="007B348B" w:rsidP="009E38DC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20692">
        <w:rPr>
          <w:sz w:val="28"/>
          <w:szCs w:val="28"/>
        </w:rPr>
        <w:t xml:space="preserve">Информирование осуществляется посредством размещения </w:t>
      </w:r>
      <w:r>
        <w:rPr>
          <w:sz w:val="28"/>
          <w:szCs w:val="28"/>
        </w:rPr>
        <w:t>администрацией</w:t>
      </w:r>
      <w:r w:rsidRPr="00520692">
        <w:rPr>
          <w:sz w:val="28"/>
          <w:szCs w:val="28"/>
        </w:rPr>
        <w:t xml:space="preserve"> сведений, предусмотренных частью 3 статьи 46 Федерального закона 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>2020 № 248-ФЗ, на официальном сайте, в средствах массовой информации, а также через личные кабинеты контролируемых лиц в государственных информационных системах (при их наличии), а также в иных формах.</w:t>
      </w:r>
    </w:p>
    <w:p w14:paraId="7BDE9D63" w14:textId="77777777" w:rsidR="007B348B" w:rsidRPr="00520692" w:rsidRDefault="007B348B" w:rsidP="009E38DC">
      <w:pPr>
        <w:spacing w:line="235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20692">
        <w:rPr>
          <w:sz w:val="28"/>
          <w:szCs w:val="28"/>
        </w:rPr>
        <w:t xml:space="preserve">Предостережение объявляется </w:t>
      </w:r>
      <w:r>
        <w:rPr>
          <w:sz w:val="28"/>
          <w:szCs w:val="28"/>
        </w:rPr>
        <w:t>администрацией</w:t>
      </w:r>
      <w:r w:rsidRPr="00520692">
        <w:rPr>
          <w:sz w:val="28"/>
          <w:szCs w:val="28"/>
        </w:rPr>
        <w:t xml:space="preserve"> контроли</w:t>
      </w:r>
      <w:r>
        <w:rPr>
          <w:sz w:val="28"/>
          <w:szCs w:val="28"/>
        </w:rPr>
        <w:t>руемому лицу в случае наличия у администрации</w:t>
      </w:r>
      <w:r w:rsidRPr="00520692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</w:t>
      </w:r>
      <w:r>
        <w:rPr>
          <w:sz w:val="28"/>
          <w:szCs w:val="28"/>
        </w:rPr>
        <w:t xml:space="preserve">ных о том, что нарушение </w:t>
      </w:r>
      <w:r w:rsidRPr="00520692">
        <w:rPr>
          <w:sz w:val="28"/>
          <w:szCs w:val="28"/>
        </w:rPr>
        <w:t xml:space="preserve">обязательных требований причинило вред (ущерб) охраняемым законом </w:t>
      </w:r>
      <w:r w:rsidRPr="00520692">
        <w:rPr>
          <w:sz w:val="28"/>
          <w:szCs w:val="28"/>
        </w:rPr>
        <w:lastRenderedPageBreak/>
        <w:t>ценностям либо создало угрозу причинения вреда (ущерба) охраняемым законом ценностям.</w:t>
      </w:r>
    </w:p>
    <w:p w14:paraId="2648D6DA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20692">
        <w:rPr>
          <w:sz w:val="28"/>
          <w:szCs w:val="28"/>
        </w:rPr>
        <w:t>Объявление предостереж</w:t>
      </w:r>
      <w:r>
        <w:rPr>
          <w:sz w:val="28"/>
          <w:szCs w:val="28"/>
        </w:rPr>
        <w:t>ения осуществляется в порядке, установленном</w:t>
      </w:r>
      <w:r>
        <w:rPr>
          <w:color w:val="000000"/>
          <w:sz w:val="28"/>
          <w:szCs w:val="28"/>
        </w:rPr>
        <w:t xml:space="preserve"> </w:t>
      </w:r>
      <w:r w:rsidRPr="00520692">
        <w:rPr>
          <w:color w:val="000000"/>
          <w:sz w:val="28"/>
          <w:szCs w:val="28"/>
        </w:rPr>
        <w:t xml:space="preserve">статьей 49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248-ФЗ.</w:t>
      </w:r>
    </w:p>
    <w:p w14:paraId="536734A6" w14:textId="77777777" w:rsidR="007B348B" w:rsidRPr="00520692" w:rsidRDefault="007B348B" w:rsidP="009E38D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производит регистрацию предостережений в журнале учета предостережений.</w:t>
      </w:r>
    </w:p>
    <w:p w14:paraId="395B9AC6" w14:textId="32E35D5D" w:rsidR="007B348B" w:rsidRDefault="007B348B" w:rsidP="009E38DC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Контролируемое лицо </w:t>
      </w:r>
      <w:r>
        <w:rPr>
          <w:color w:val="000000"/>
          <w:sz w:val="28"/>
          <w:szCs w:val="28"/>
        </w:rPr>
        <w:t xml:space="preserve">вправе в течение </w:t>
      </w:r>
      <w:r w:rsidR="00523ACE">
        <w:rPr>
          <w:color w:val="000000"/>
          <w:sz w:val="28"/>
          <w:szCs w:val="28"/>
        </w:rPr>
        <w:t>5</w:t>
      </w:r>
      <w:r w:rsidRPr="00520692">
        <w:rPr>
          <w:color w:val="000000"/>
          <w:sz w:val="28"/>
          <w:szCs w:val="28"/>
        </w:rPr>
        <w:t xml:space="preserve"> рабочих дней со дня получения предостережения подать в администрацию возражение в отношении указанного предостережения.</w:t>
      </w:r>
    </w:p>
    <w:p w14:paraId="0A4D68F0" w14:textId="77777777" w:rsidR="007B348B" w:rsidRPr="00520692" w:rsidRDefault="007B348B" w:rsidP="009E38DC">
      <w:pPr>
        <w:tabs>
          <w:tab w:val="left" w:pos="851"/>
          <w:tab w:val="left" w:pos="1276"/>
        </w:tabs>
        <w:ind w:firstLine="540"/>
        <w:jc w:val="both"/>
        <w:rPr>
          <w:color w:val="000000"/>
          <w:sz w:val="28"/>
          <w:szCs w:val="28"/>
        </w:rPr>
      </w:pPr>
      <w:r w:rsidRPr="00520692">
        <w:rPr>
          <w:color w:val="000000"/>
          <w:sz w:val="28"/>
          <w:szCs w:val="28"/>
        </w:rPr>
        <w:t xml:space="preserve">В возражении контролируемым лицом указываются: </w:t>
      </w:r>
    </w:p>
    <w:p w14:paraId="56BF6BD8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наименование </w:t>
      </w:r>
      <w:r>
        <w:rPr>
          <w:sz w:val="28"/>
          <w:szCs w:val="28"/>
        </w:rPr>
        <w:t xml:space="preserve">контролируемого лица – для </w:t>
      </w:r>
      <w:r w:rsidRPr="00520692">
        <w:rPr>
          <w:sz w:val="28"/>
          <w:szCs w:val="28"/>
        </w:rPr>
        <w:t xml:space="preserve">юридического лица, фамилия, имя, отчество (при наличии) </w:t>
      </w:r>
      <w:r>
        <w:rPr>
          <w:sz w:val="28"/>
          <w:szCs w:val="28"/>
        </w:rPr>
        <w:t>контролируемого лица – для физического лица, в том числе индивидуального предпринимателя</w:t>
      </w:r>
      <w:r w:rsidRPr="00520692">
        <w:rPr>
          <w:sz w:val="28"/>
          <w:szCs w:val="28"/>
        </w:rPr>
        <w:t xml:space="preserve">; </w:t>
      </w:r>
    </w:p>
    <w:p w14:paraId="08992134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идентифика</w:t>
      </w:r>
      <w:r>
        <w:rPr>
          <w:sz w:val="28"/>
          <w:szCs w:val="28"/>
        </w:rPr>
        <w:t>ционный номер налогоплательщика</w:t>
      </w:r>
      <w:r w:rsidRPr="00520692">
        <w:rPr>
          <w:sz w:val="28"/>
          <w:szCs w:val="28"/>
        </w:rPr>
        <w:t xml:space="preserve">; </w:t>
      </w:r>
    </w:p>
    <w:p w14:paraId="759B724C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и номер предостережения</w:t>
      </w:r>
      <w:r w:rsidRPr="00520692">
        <w:rPr>
          <w:sz w:val="28"/>
          <w:szCs w:val="28"/>
        </w:rPr>
        <w:t xml:space="preserve">; </w:t>
      </w:r>
    </w:p>
    <w:p w14:paraId="677CC677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обоснование позиции в отношении указанных в предостережении действий (бездействия) </w:t>
      </w:r>
      <w:r>
        <w:rPr>
          <w:sz w:val="28"/>
          <w:szCs w:val="28"/>
        </w:rPr>
        <w:t>контролируемого лица</w:t>
      </w:r>
      <w:r w:rsidRPr="00520692">
        <w:rPr>
          <w:sz w:val="28"/>
          <w:szCs w:val="28"/>
        </w:rPr>
        <w:t xml:space="preserve">, которые приводят или могут привести к нарушению обязательных требований. </w:t>
      </w:r>
    </w:p>
    <w:p w14:paraId="38D6C2FC" w14:textId="5AA4FE5D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520692">
        <w:rPr>
          <w:color w:val="000000"/>
          <w:sz w:val="28"/>
          <w:szCs w:val="28"/>
        </w:rPr>
        <w:t xml:space="preserve"> рассматривает возражение и </w:t>
      </w:r>
      <w:r>
        <w:rPr>
          <w:color w:val="000000"/>
          <w:sz w:val="28"/>
          <w:szCs w:val="28"/>
        </w:rPr>
        <w:t xml:space="preserve">в течение </w:t>
      </w:r>
      <w:r w:rsidR="006F354A">
        <w:rPr>
          <w:color w:val="000000"/>
          <w:sz w:val="28"/>
          <w:szCs w:val="28"/>
        </w:rPr>
        <w:t>7</w:t>
      </w:r>
      <w:r w:rsidRPr="00520692">
        <w:rPr>
          <w:color w:val="000000"/>
          <w:sz w:val="28"/>
          <w:szCs w:val="28"/>
        </w:rPr>
        <w:t xml:space="preserve"> рабочих дней со дня получения возражения направляет контролируемому лицу </w:t>
      </w:r>
      <w:r>
        <w:rPr>
          <w:color w:val="000000"/>
          <w:sz w:val="28"/>
          <w:szCs w:val="28"/>
        </w:rPr>
        <w:t xml:space="preserve">ответ, который </w:t>
      </w:r>
      <w:r w:rsidRPr="00520692">
        <w:rPr>
          <w:sz w:val="28"/>
          <w:szCs w:val="28"/>
        </w:rPr>
        <w:t>должен содержать одно из следующих решений:</w:t>
      </w:r>
    </w:p>
    <w:p w14:paraId="22030BC6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 xml:space="preserve">- об удовлетворении возражения в форме отмены объявленного предостережения; </w:t>
      </w:r>
    </w:p>
    <w:p w14:paraId="69E776AE" w14:textId="77777777" w:rsidR="007B348B" w:rsidRPr="00520692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520692">
        <w:rPr>
          <w:sz w:val="28"/>
          <w:szCs w:val="28"/>
        </w:rPr>
        <w:t>- об отказе в удовлетворении возражения в случае обоснованности объявленного предостережения.</w:t>
      </w:r>
    </w:p>
    <w:p w14:paraId="6FC0E38D" w14:textId="77777777" w:rsidR="007B348B" w:rsidRPr="003B0D11" w:rsidRDefault="007B348B" w:rsidP="009E38DC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3B0D11">
        <w:rPr>
          <w:sz w:val="28"/>
          <w:szCs w:val="28"/>
        </w:rPr>
        <w:t>Повторное направление возражения по тем же основаниям не допускается.</w:t>
      </w:r>
    </w:p>
    <w:p w14:paraId="55E6791B" w14:textId="77777777" w:rsidR="007B348B" w:rsidRPr="003B0D11" w:rsidRDefault="007B348B" w:rsidP="009E38DC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3B0D11">
        <w:rPr>
          <w:sz w:val="28"/>
          <w:szCs w:val="28"/>
        </w:rPr>
        <w:t>3.4. Консультирование контролируемых лиц осуществляется в письменной форме при их письменном обращении, в устной форме</w:t>
      </w:r>
      <w:r>
        <w:rPr>
          <w:sz w:val="28"/>
          <w:szCs w:val="28"/>
        </w:rPr>
        <w:t xml:space="preserve"> </w:t>
      </w:r>
      <w:r w:rsidRPr="003B0D11">
        <w:rPr>
          <w:sz w:val="28"/>
          <w:szCs w:val="28"/>
        </w:rPr>
        <w:t>по телефону, посредством видео-конференц-связи, на личном приеме либо в ходе осуществления контро</w:t>
      </w:r>
      <w:r>
        <w:rPr>
          <w:sz w:val="28"/>
          <w:szCs w:val="28"/>
        </w:rPr>
        <w:t xml:space="preserve">льного мероприятия в порядке, установленном статьей 50 </w:t>
      </w:r>
      <w:r w:rsidRPr="00520692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520692">
        <w:rPr>
          <w:sz w:val="28"/>
          <w:szCs w:val="28"/>
        </w:rPr>
        <w:t>от 31</w:t>
      </w:r>
      <w:r>
        <w:rPr>
          <w:sz w:val="28"/>
          <w:szCs w:val="28"/>
        </w:rPr>
        <w:t>.07.</w:t>
      </w:r>
      <w:r w:rsidRPr="00520692">
        <w:rPr>
          <w:sz w:val="28"/>
          <w:szCs w:val="28"/>
        </w:rPr>
        <w:t xml:space="preserve">2020 </w:t>
      </w:r>
      <w:r w:rsidRPr="00520692">
        <w:rPr>
          <w:color w:val="000000"/>
          <w:sz w:val="28"/>
          <w:szCs w:val="28"/>
          <w:shd w:val="clear" w:color="auto" w:fill="FFFFFF"/>
        </w:rPr>
        <w:t>№ 248-ФЗ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5C0D568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Консультирование, в том числе письменное консультирование,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осуществляется по следующим вопросам:</w:t>
      </w:r>
    </w:p>
    <w:p w14:paraId="51C7AD07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нормативных правовых актах, содержащих обязательные требования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45D2DC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контрольных мероприятий, установленных настоящим Положением;</w:t>
      </w:r>
    </w:p>
    <w:p w14:paraId="35B742A6" w14:textId="1DB687DC" w:rsidR="007B348B" w:rsidRPr="009422A3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порядке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 xml:space="preserve">обжалования действий </w:t>
      </w:r>
      <w:r w:rsidR="00523ACE">
        <w:rPr>
          <w:rFonts w:ascii="Times New Roman" w:hAnsi="Times New Roman" w:cs="Times New Roman"/>
          <w:color w:val="000000"/>
          <w:sz w:val="28"/>
          <w:szCs w:val="28"/>
        </w:rPr>
        <w:t>(бездействия) должностного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523AC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422A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администрации;</w:t>
      </w:r>
    </w:p>
    <w:p w14:paraId="5284B68A" w14:textId="2B9B5715" w:rsidR="007B348B" w:rsidRPr="009422A3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2A3">
        <w:rPr>
          <w:rFonts w:ascii="Times New Roman" w:hAnsi="Times New Roman" w:cs="Times New Roman"/>
          <w:sz w:val="28"/>
          <w:szCs w:val="28"/>
        </w:rPr>
        <w:t>- о месте нахождения, справочных телефонах, графике работы, адресе электро</w:t>
      </w:r>
      <w:r w:rsidR="00CC7ADC">
        <w:rPr>
          <w:rFonts w:ascii="Times New Roman" w:hAnsi="Times New Roman" w:cs="Times New Roman"/>
          <w:sz w:val="28"/>
          <w:szCs w:val="28"/>
        </w:rPr>
        <w:t>нной почты и официального сайта</w:t>
      </w:r>
      <w:r w:rsidRPr="009422A3">
        <w:rPr>
          <w:rFonts w:ascii="Times New Roman" w:hAnsi="Times New Roman" w:cs="Times New Roman"/>
          <w:sz w:val="28"/>
          <w:szCs w:val="28"/>
        </w:rPr>
        <w:t>.</w:t>
      </w:r>
    </w:p>
    <w:p w14:paraId="485BBCFA" w14:textId="77777777" w:rsidR="007B348B" w:rsidRPr="00A950C2" w:rsidRDefault="007B348B" w:rsidP="009E38D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422A3">
        <w:rPr>
          <w:bCs/>
          <w:sz w:val="28"/>
          <w:szCs w:val="28"/>
        </w:rPr>
        <w:t>Ответы на письменные</w:t>
      </w:r>
      <w:r w:rsidRPr="003B0D11">
        <w:rPr>
          <w:bCs/>
          <w:sz w:val="28"/>
          <w:szCs w:val="28"/>
        </w:rPr>
        <w:t xml:space="preserve"> обращения предоставляются в сроки, установленн</w:t>
      </w:r>
      <w:r>
        <w:rPr>
          <w:bCs/>
          <w:sz w:val="28"/>
          <w:szCs w:val="28"/>
        </w:rPr>
        <w:t xml:space="preserve">ые </w:t>
      </w:r>
      <w:r w:rsidRPr="00A950C2">
        <w:rPr>
          <w:bCs/>
          <w:sz w:val="28"/>
          <w:szCs w:val="28"/>
        </w:rPr>
        <w:t>Федеральным законом от 02.05.2006 №</w:t>
      </w:r>
      <w:r>
        <w:rPr>
          <w:bCs/>
          <w:sz w:val="28"/>
          <w:szCs w:val="28"/>
        </w:rPr>
        <w:t xml:space="preserve"> </w:t>
      </w:r>
      <w:r w:rsidRPr="00A950C2">
        <w:rPr>
          <w:bCs/>
          <w:sz w:val="28"/>
          <w:szCs w:val="28"/>
        </w:rPr>
        <w:t>59-ФЗ «О порядке рассмотрения обращений граждан Российской Федерации».</w:t>
      </w:r>
    </w:p>
    <w:p w14:paraId="026D8B6E" w14:textId="77777777" w:rsidR="007B348B" w:rsidRPr="00A950C2" w:rsidRDefault="007B348B" w:rsidP="009E38DC">
      <w:pPr>
        <w:widowControl w:val="0"/>
        <w:ind w:firstLine="540"/>
        <w:contextualSpacing/>
        <w:jc w:val="both"/>
        <w:rPr>
          <w:sz w:val="28"/>
          <w:szCs w:val="28"/>
        </w:rPr>
      </w:pPr>
      <w:r w:rsidRPr="00A950C2">
        <w:rPr>
          <w:sz w:val="28"/>
          <w:szCs w:val="28"/>
        </w:rPr>
        <w:t>Администрация осуществляет учет консультирований в журнал проведения консультирования.</w:t>
      </w:r>
    </w:p>
    <w:p w14:paraId="3F8AAED0" w14:textId="084910CD" w:rsidR="007B348B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0C2">
        <w:rPr>
          <w:rFonts w:ascii="Times New Roman" w:hAnsi="Times New Roman" w:cs="Times New Roman"/>
          <w:sz w:val="28"/>
          <w:szCs w:val="28"/>
        </w:rPr>
        <w:lastRenderedPageBreak/>
        <w:t>В случае поступлени</w:t>
      </w:r>
      <w:r>
        <w:rPr>
          <w:rFonts w:ascii="Times New Roman" w:hAnsi="Times New Roman" w:cs="Times New Roman"/>
          <w:sz w:val="28"/>
          <w:szCs w:val="28"/>
        </w:rPr>
        <w:t xml:space="preserve">я в администрацию </w:t>
      </w:r>
      <w:r w:rsidR="006F354A">
        <w:rPr>
          <w:rFonts w:ascii="Times New Roman" w:hAnsi="Times New Roman" w:cs="Times New Roman"/>
          <w:sz w:val="28"/>
          <w:szCs w:val="28"/>
        </w:rPr>
        <w:t>5</w:t>
      </w:r>
      <w:r w:rsidRPr="00A950C2">
        <w:rPr>
          <w:rFonts w:ascii="Times New Roman" w:hAnsi="Times New Roman" w:cs="Times New Roman"/>
          <w:sz w:val="28"/>
          <w:szCs w:val="28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</w:t>
      </w:r>
      <w:r>
        <w:rPr>
          <w:rFonts w:ascii="Times New Roman" w:hAnsi="Times New Roman" w:cs="Times New Roman"/>
          <w:sz w:val="28"/>
          <w:szCs w:val="28"/>
        </w:rPr>
        <w:t xml:space="preserve">азъяснения, подписанного главой администрации </w:t>
      </w:r>
      <w:r w:rsidRPr="00A950C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его заместителем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612FB7" w14:textId="77777777" w:rsidR="007B348B" w:rsidRDefault="007B348B" w:rsidP="009E38D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705B45" w14:textId="77777777" w:rsidR="007B348B" w:rsidRDefault="007B348B" w:rsidP="009E38D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Осуществление контроля </w:t>
      </w:r>
    </w:p>
    <w:p w14:paraId="066A2D1A" w14:textId="77777777" w:rsidR="007B348B" w:rsidRDefault="007B348B" w:rsidP="009E38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0F96A" w14:textId="77777777" w:rsidR="007B348B" w:rsidRPr="00B75C9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администрацией могут проводиться 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аимодействии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77D2F79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инспекционный визит;</w:t>
      </w:r>
    </w:p>
    <w:p w14:paraId="4893183D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14:paraId="4E15A97C" w14:textId="77777777" w:rsidR="007B348B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выездная проверка;</w:t>
      </w:r>
    </w:p>
    <w:p w14:paraId="3013E545" w14:textId="77777777" w:rsidR="007B348B" w:rsidRPr="00463EDF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виды контрольных </w:t>
      </w:r>
      <w:r w:rsidRPr="00B75C9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B7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</w:t>
      </w:r>
      <w:r w:rsidRPr="00B75C9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аимодействия</w:t>
      </w:r>
      <w:r w:rsidRPr="00B75C9F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4F5F23" w14:textId="77777777" w:rsidR="007B348B" w:rsidRPr="00FE6FE6" w:rsidRDefault="007B348B" w:rsidP="009E38D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E6FE6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14:paraId="2E0177BD" w14:textId="77777777" w:rsidR="007B348B" w:rsidRPr="00FE6FE6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FE6">
        <w:rPr>
          <w:rFonts w:ascii="Times New Roman" w:hAnsi="Times New Roman" w:cs="Times New Roman"/>
          <w:color w:val="000000"/>
          <w:sz w:val="28"/>
          <w:szCs w:val="28"/>
        </w:rPr>
        <w:t>- выездное обследование.</w:t>
      </w:r>
    </w:p>
    <w:p w14:paraId="095B6614" w14:textId="77777777" w:rsidR="007B348B" w:rsidRPr="00D55A4E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55A4E">
        <w:rPr>
          <w:rFonts w:ascii="Times New Roman" w:hAnsi="Times New Roman"/>
          <w:sz w:val="28"/>
          <w:szCs w:val="28"/>
        </w:rPr>
        <w:t xml:space="preserve">4.2. </w:t>
      </w:r>
      <w:r w:rsidRPr="00D55A4E">
        <w:rPr>
          <w:rFonts w:ascii="Times New Roman" w:hAnsi="Times New Roman"/>
          <w:bCs/>
          <w:sz w:val="28"/>
          <w:szCs w:val="28"/>
        </w:rPr>
        <w:t xml:space="preserve">Основаниями для проведения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 xml:space="preserve">мероприятий, за исключением случаев, указанных в </w:t>
      </w:r>
      <w:r>
        <w:rPr>
          <w:rFonts w:ascii="Times New Roman" w:hAnsi="Times New Roman"/>
          <w:bCs/>
          <w:sz w:val="28"/>
          <w:szCs w:val="28"/>
        </w:rPr>
        <w:t>абзаце</w:t>
      </w:r>
      <w:r w:rsidRPr="00D55A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седьмом </w:t>
      </w:r>
      <w:r w:rsidRPr="00D55A4E">
        <w:rPr>
          <w:rFonts w:ascii="Times New Roman" w:hAnsi="Times New Roman"/>
          <w:bCs/>
          <w:sz w:val="28"/>
          <w:szCs w:val="28"/>
        </w:rPr>
        <w:t xml:space="preserve">данного </w:t>
      </w:r>
      <w:r>
        <w:rPr>
          <w:rFonts w:ascii="Times New Roman" w:hAnsi="Times New Roman"/>
          <w:bCs/>
          <w:sz w:val="28"/>
          <w:szCs w:val="28"/>
        </w:rPr>
        <w:t>пункта</w:t>
      </w:r>
      <w:r w:rsidRPr="00D55A4E">
        <w:rPr>
          <w:rFonts w:ascii="Times New Roman" w:hAnsi="Times New Roman"/>
          <w:bCs/>
          <w:sz w:val="28"/>
          <w:szCs w:val="28"/>
        </w:rPr>
        <w:t>, являются:</w:t>
      </w:r>
    </w:p>
    <w:p w14:paraId="1267CDA2" w14:textId="77777777" w:rsidR="007B348B" w:rsidRPr="00D55A4E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наличие у администрации</w:t>
      </w:r>
      <w:r w:rsidRPr="00D55A4E">
        <w:rPr>
          <w:rFonts w:ascii="Times New Roman" w:hAnsi="Times New Roman"/>
          <w:bCs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либо выявление соответствия объекта </w:t>
      </w:r>
      <w:r>
        <w:rPr>
          <w:rFonts w:ascii="Times New Roman" w:hAnsi="Times New Roman"/>
          <w:bCs/>
          <w:sz w:val="28"/>
          <w:szCs w:val="28"/>
        </w:rPr>
        <w:t>контроля</w:t>
      </w:r>
      <w:r w:rsidRPr="00D55A4E">
        <w:rPr>
          <w:rFonts w:ascii="Times New Roman" w:hAnsi="Times New Roman"/>
          <w:bCs/>
          <w:sz w:val="28"/>
          <w:szCs w:val="28"/>
        </w:rPr>
        <w:t xml:space="preserve"> параметрам, утвержденным индикаторами риска нарушения обязательных требований, или отклонения объекта </w:t>
      </w:r>
      <w:r>
        <w:rPr>
          <w:rFonts w:ascii="Times New Roman" w:hAnsi="Times New Roman"/>
          <w:bCs/>
          <w:sz w:val="28"/>
          <w:szCs w:val="28"/>
        </w:rPr>
        <w:t>контроля от таких параметров;</w:t>
      </w:r>
    </w:p>
    <w:p w14:paraId="33487474" w14:textId="5606A99A" w:rsidR="007B348B" w:rsidRPr="00D55A4E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Pr="00D55A4E">
        <w:rPr>
          <w:rFonts w:ascii="Times New Roman" w:hAnsi="Times New Roman"/>
          <w:bCs/>
          <w:sz w:val="28"/>
          <w:szCs w:val="28"/>
        </w:rPr>
        <w:t xml:space="preserve">аступление сроков проведения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 xml:space="preserve">мероприятий, включенных в план проведения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="001A7ABB">
        <w:rPr>
          <w:rFonts w:ascii="Times New Roman" w:hAnsi="Times New Roman"/>
          <w:bCs/>
          <w:sz w:val="28"/>
          <w:szCs w:val="28"/>
        </w:rPr>
        <w:t>мероприятий;</w:t>
      </w:r>
    </w:p>
    <w:p w14:paraId="7DA84D3E" w14:textId="77777777" w:rsidR="007B348B" w:rsidRPr="00D55A4E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D55A4E">
        <w:rPr>
          <w:rFonts w:ascii="Times New Roman" w:hAnsi="Times New Roman"/>
          <w:bCs/>
          <w:sz w:val="28"/>
          <w:szCs w:val="28"/>
        </w:rPr>
        <w:t xml:space="preserve">оручение Президента Российской Федерации, поручение Правительства Российской Федерации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контрольных </w:t>
      </w:r>
      <w:r w:rsidRPr="00D55A4E">
        <w:rPr>
          <w:rFonts w:ascii="Times New Roman" w:hAnsi="Times New Roman"/>
          <w:bCs/>
          <w:sz w:val="28"/>
          <w:szCs w:val="28"/>
        </w:rPr>
        <w:t>мероприятий в отношени</w:t>
      </w:r>
      <w:r>
        <w:rPr>
          <w:rFonts w:ascii="Times New Roman" w:hAnsi="Times New Roman"/>
          <w:bCs/>
          <w:sz w:val="28"/>
          <w:szCs w:val="28"/>
        </w:rPr>
        <w:t>и конкретных контролируемых лиц;</w:t>
      </w:r>
    </w:p>
    <w:p w14:paraId="3CA85230" w14:textId="77777777" w:rsidR="007B348B" w:rsidRPr="00D55A4E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</w:t>
      </w:r>
      <w:r w:rsidRPr="00D55A4E">
        <w:rPr>
          <w:rFonts w:ascii="Times New Roman" w:hAnsi="Times New Roman"/>
          <w:bCs/>
          <w:sz w:val="28"/>
          <w:szCs w:val="28"/>
        </w:rPr>
        <w:t xml:space="preserve">ребование прокурора о проведении </w:t>
      </w:r>
      <w:r w:rsidRPr="00D55A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контрольного </w:t>
      </w:r>
      <w:r w:rsidRPr="00D55A4E">
        <w:rPr>
          <w:rFonts w:ascii="Times New Roman" w:hAnsi="Times New Roman"/>
          <w:bCs/>
          <w:sz w:val="28"/>
          <w:szCs w:val="28"/>
        </w:rPr>
        <w:t>мероприятия в рамках надзора за исполнением законов, соблюдением прав и свобод человека и гражданина по поступившим в органы прок</w:t>
      </w:r>
      <w:r>
        <w:rPr>
          <w:rFonts w:ascii="Times New Roman" w:hAnsi="Times New Roman"/>
          <w:bCs/>
          <w:sz w:val="28"/>
          <w:szCs w:val="28"/>
        </w:rPr>
        <w:t>уратуры материалам и обращениям;</w:t>
      </w:r>
    </w:p>
    <w:p w14:paraId="2065CF49" w14:textId="77777777" w:rsidR="007B348B" w:rsidRPr="00D84AEC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</w:t>
      </w:r>
      <w:r w:rsidRPr="00D55A4E">
        <w:rPr>
          <w:rFonts w:ascii="Times New Roman" w:hAnsi="Times New Roman"/>
          <w:bCs/>
          <w:sz w:val="28"/>
          <w:szCs w:val="28"/>
        </w:rPr>
        <w:t xml:space="preserve">стечение срока </w:t>
      </w:r>
      <w:r w:rsidRPr="00D84AEC">
        <w:rPr>
          <w:rFonts w:ascii="Times New Roman" w:hAnsi="Times New Roman"/>
          <w:bCs/>
          <w:sz w:val="28"/>
          <w:szCs w:val="28"/>
        </w:rPr>
        <w:t>исполнения предписания.</w:t>
      </w:r>
    </w:p>
    <w:p w14:paraId="7CCDE0CF" w14:textId="77777777" w:rsidR="007B348B" w:rsidRPr="00D84AEC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4AEC">
        <w:rPr>
          <w:rFonts w:ascii="Times New Roman" w:hAnsi="Times New Roman"/>
          <w:bCs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главы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  <w:r w:rsidRPr="00D84AEC">
        <w:rPr>
          <w:rFonts w:ascii="Times New Roman" w:hAnsi="Times New Roman"/>
          <w:bCs/>
          <w:sz w:val="28"/>
          <w:szCs w:val="28"/>
        </w:rPr>
        <w:t xml:space="preserve"> или его заместителя, включая задания, содержащиеся в планах работы администрации, в том числе в случаях, установленных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248-ФЗ.</w:t>
      </w:r>
    </w:p>
    <w:p w14:paraId="0136555F" w14:textId="58A55A6D" w:rsidR="007B348B" w:rsidRDefault="007B348B" w:rsidP="009E38DC">
      <w:pPr>
        <w:widowControl w:val="0"/>
        <w:ind w:firstLine="540"/>
        <w:contextualSpacing/>
        <w:jc w:val="both"/>
        <w:rPr>
          <w:bCs/>
          <w:sz w:val="28"/>
          <w:szCs w:val="28"/>
        </w:rPr>
      </w:pPr>
      <w:r w:rsidRPr="00D84AEC">
        <w:rPr>
          <w:color w:val="000000"/>
          <w:sz w:val="28"/>
          <w:szCs w:val="28"/>
          <w:shd w:val="clear" w:color="auto" w:fill="FFFFFF"/>
        </w:rPr>
        <w:t xml:space="preserve">4.3. </w:t>
      </w:r>
      <w:r w:rsidRPr="00D84AEC">
        <w:rPr>
          <w:bCs/>
          <w:sz w:val="28"/>
          <w:szCs w:val="28"/>
        </w:rPr>
        <w:t xml:space="preserve">Плановые </w:t>
      </w:r>
      <w:r w:rsidRPr="00D84AEC">
        <w:rPr>
          <w:color w:val="000000"/>
          <w:sz w:val="28"/>
          <w:szCs w:val="28"/>
        </w:rPr>
        <w:t xml:space="preserve">контрольные </w:t>
      </w:r>
      <w:r w:rsidRPr="00D84AEC">
        <w:rPr>
          <w:bCs/>
          <w:sz w:val="28"/>
          <w:szCs w:val="28"/>
        </w:rPr>
        <w:t xml:space="preserve">мероприятия проводятся на основании плана проведения плановых контрольных мероприятий на очередной календарный год, формируемого </w:t>
      </w:r>
      <w:r>
        <w:rPr>
          <w:bCs/>
          <w:sz w:val="28"/>
          <w:szCs w:val="28"/>
        </w:rPr>
        <w:t xml:space="preserve">администрацией и </w:t>
      </w:r>
      <w:r w:rsidRPr="00D84AEC">
        <w:rPr>
          <w:bCs/>
          <w:sz w:val="28"/>
          <w:szCs w:val="28"/>
        </w:rPr>
        <w:t>подлежащего согласованию с органами прокуратуры.</w:t>
      </w:r>
    </w:p>
    <w:p w14:paraId="6E669103" w14:textId="214909D1" w:rsidR="007B348B" w:rsidRPr="00CC7ADC" w:rsidRDefault="007B348B" w:rsidP="00CC7ADC">
      <w:pPr>
        <w:widowControl w:val="0"/>
        <w:ind w:firstLine="54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плановым контрольным мероприятиям относятся только </w:t>
      </w:r>
      <w:r>
        <w:rPr>
          <w:sz w:val="28"/>
          <w:szCs w:val="28"/>
        </w:rPr>
        <w:t>мероприятия, указанные</w:t>
      </w:r>
      <w:r w:rsidRPr="00FE6FE6">
        <w:rPr>
          <w:sz w:val="28"/>
          <w:szCs w:val="28"/>
        </w:rPr>
        <w:t xml:space="preserve"> в абзацах в</w:t>
      </w:r>
      <w:r>
        <w:rPr>
          <w:sz w:val="28"/>
          <w:szCs w:val="28"/>
        </w:rPr>
        <w:t>тором – четвертом</w:t>
      </w:r>
      <w:r w:rsidRPr="00D55A4E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4.1 данного раздела</w:t>
      </w:r>
      <w:r w:rsidRPr="00D55A4E">
        <w:rPr>
          <w:sz w:val="28"/>
          <w:szCs w:val="28"/>
        </w:rPr>
        <w:t>.</w:t>
      </w:r>
    </w:p>
    <w:p w14:paraId="037B0C4A" w14:textId="77777777" w:rsidR="007B348B" w:rsidRPr="00CC30B6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CC30B6">
        <w:rPr>
          <w:bCs/>
          <w:sz w:val="28"/>
          <w:szCs w:val="28"/>
        </w:rPr>
        <w:t xml:space="preserve">Проведение плановых контрольных </w:t>
      </w:r>
      <w:r>
        <w:rPr>
          <w:bCs/>
          <w:sz w:val="28"/>
          <w:szCs w:val="28"/>
        </w:rPr>
        <w:t xml:space="preserve">мероприятий в </w:t>
      </w:r>
      <w:r w:rsidRPr="00CC30B6">
        <w:rPr>
          <w:bCs/>
          <w:sz w:val="28"/>
          <w:szCs w:val="28"/>
        </w:rPr>
        <w:t>зависимости от категории риска осуществляется со следующей периодичностью:</w:t>
      </w:r>
    </w:p>
    <w:p w14:paraId="03C5D6FE" w14:textId="4C1C7135" w:rsidR="007B348B" w:rsidRPr="00CC7ADC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CC30B6">
        <w:rPr>
          <w:bCs/>
          <w:sz w:val="28"/>
          <w:szCs w:val="28"/>
        </w:rPr>
        <w:lastRenderedPageBreak/>
        <w:t xml:space="preserve">- для </w:t>
      </w:r>
      <w:r>
        <w:rPr>
          <w:bCs/>
          <w:sz w:val="28"/>
          <w:szCs w:val="28"/>
        </w:rPr>
        <w:t xml:space="preserve">объектов контроля </w:t>
      </w:r>
      <w:r w:rsidRPr="00CC30B6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 xml:space="preserve"> высокого риска – один раз в </w:t>
      </w:r>
      <w:r w:rsidR="001A7AB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года;</w:t>
      </w:r>
      <w:r w:rsidRPr="004910AC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</w:t>
      </w:r>
      <w:r>
        <w:rPr>
          <w:bCs/>
          <w:i/>
          <w:sz w:val="28"/>
          <w:szCs w:val="28"/>
          <w:vertAlign w:val="superscript"/>
        </w:rPr>
        <w:t xml:space="preserve">                          </w:t>
      </w:r>
      <w:r w:rsidR="00CC7ADC">
        <w:rPr>
          <w:bCs/>
          <w:i/>
          <w:sz w:val="28"/>
          <w:szCs w:val="28"/>
          <w:vertAlign w:val="superscript"/>
        </w:rPr>
        <w:t xml:space="preserve">                          </w:t>
      </w:r>
    </w:p>
    <w:p w14:paraId="3494B7C9" w14:textId="0DD2EB9F" w:rsidR="007B348B" w:rsidRPr="00883E40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CC30B6">
        <w:rPr>
          <w:bCs/>
          <w:sz w:val="28"/>
          <w:szCs w:val="28"/>
        </w:rPr>
        <w:t xml:space="preserve">- для </w:t>
      </w:r>
      <w:r>
        <w:rPr>
          <w:bCs/>
          <w:sz w:val="28"/>
          <w:szCs w:val="28"/>
        </w:rPr>
        <w:t xml:space="preserve">объектов контроля </w:t>
      </w:r>
      <w:r w:rsidRPr="00883E40">
        <w:rPr>
          <w:bCs/>
          <w:sz w:val="28"/>
          <w:szCs w:val="28"/>
        </w:rPr>
        <w:t>категории</w:t>
      </w:r>
      <w:r w:rsidR="001A7ABB">
        <w:rPr>
          <w:bCs/>
          <w:sz w:val="28"/>
          <w:szCs w:val="28"/>
        </w:rPr>
        <w:t xml:space="preserve"> среднего риска – один раз в 3 </w:t>
      </w:r>
      <w:r w:rsidRPr="00883E40">
        <w:rPr>
          <w:bCs/>
          <w:sz w:val="28"/>
          <w:szCs w:val="28"/>
        </w:rPr>
        <w:t>года;</w:t>
      </w: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</w:p>
    <w:p w14:paraId="76369F13" w14:textId="442428E6" w:rsidR="007B348B" w:rsidRPr="00883E40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883E40">
        <w:rPr>
          <w:bCs/>
          <w:sz w:val="28"/>
          <w:szCs w:val="28"/>
        </w:rPr>
        <w:t xml:space="preserve">- для </w:t>
      </w:r>
      <w:r>
        <w:rPr>
          <w:bCs/>
          <w:sz w:val="28"/>
          <w:szCs w:val="28"/>
        </w:rPr>
        <w:t xml:space="preserve">объектов контроля </w:t>
      </w:r>
      <w:r w:rsidRPr="00883E40">
        <w:rPr>
          <w:bCs/>
          <w:sz w:val="28"/>
          <w:szCs w:val="28"/>
        </w:rPr>
        <w:t>категории ум</w:t>
      </w:r>
      <w:r w:rsidR="001A7ABB">
        <w:rPr>
          <w:bCs/>
          <w:sz w:val="28"/>
          <w:szCs w:val="28"/>
        </w:rPr>
        <w:t xml:space="preserve">еренного риска – один раз в 3 </w:t>
      </w:r>
      <w:r w:rsidRPr="00883E40">
        <w:rPr>
          <w:bCs/>
          <w:sz w:val="28"/>
          <w:szCs w:val="28"/>
        </w:rPr>
        <w:t>года.</w:t>
      </w: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  <w:r w:rsidR="00CC7ADC">
        <w:rPr>
          <w:bCs/>
          <w:i/>
          <w:sz w:val="28"/>
          <w:szCs w:val="28"/>
          <w:vertAlign w:val="superscript"/>
        </w:rPr>
        <w:t xml:space="preserve">                               </w:t>
      </w:r>
    </w:p>
    <w:p w14:paraId="28819CDB" w14:textId="77777777" w:rsidR="007B348B" w:rsidRPr="00883E40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883E40">
        <w:rPr>
          <w:bCs/>
          <w:sz w:val="28"/>
          <w:szCs w:val="28"/>
        </w:rPr>
        <w:t xml:space="preserve">В отношении объектов контроля, которые отнесены к категории низкого риска, </w:t>
      </w:r>
      <w:r>
        <w:rPr>
          <w:bCs/>
          <w:sz w:val="28"/>
          <w:szCs w:val="28"/>
        </w:rPr>
        <w:t xml:space="preserve">а также в отношении жилых помещений, используемых гражданами, </w:t>
      </w:r>
      <w:r w:rsidRPr="00883E40">
        <w:rPr>
          <w:bCs/>
          <w:sz w:val="28"/>
          <w:szCs w:val="28"/>
        </w:rPr>
        <w:t>плановые контрольные мероприятия не проводятся.</w:t>
      </w:r>
    </w:p>
    <w:p w14:paraId="0F6B4844" w14:textId="7FC4DC14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 xml:space="preserve">4.4. Внеплановые </w:t>
      </w:r>
      <w:r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AEC">
        <w:rPr>
          <w:rFonts w:ascii="Times New Roman" w:hAnsi="Times New Roman"/>
          <w:sz w:val="28"/>
          <w:szCs w:val="28"/>
        </w:rPr>
        <w:t xml:space="preserve">от 31.07.2020 </w:t>
      </w:r>
      <w:r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21C00FDA" w14:textId="77777777" w:rsidR="007B348B" w:rsidRPr="00883E40" w:rsidRDefault="007B348B" w:rsidP="009E38DC">
      <w:pPr>
        <w:ind w:firstLine="540"/>
        <w:jc w:val="both"/>
        <w:rPr>
          <w:sz w:val="28"/>
          <w:szCs w:val="28"/>
        </w:rPr>
      </w:pPr>
      <w:r w:rsidRPr="00883E40">
        <w:rPr>
          <w:sz w:val="28"/>
          <w:szCs w:val="28"/>
        </w:rPr>
        <w:t>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02CEC0B" w14:textId="1E20D12F" w:rsidR="007B348B" w:rsidRPr="00883E40" w:rsidRDefault="001A7AB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4.4.</w:t>
      </w:r>
      <w:r w:rsidR="007B348B">
        <w:rPr>
          <w:rFonts w:ascii="Times New Roman" w:hAnsi="Times New Roman"/>
          <w:bCs/>
          <w:sz w:val="28"/>
          <w:szCs w:val="28"/>
        </w:rPr>
        <w:t xml:space="preserve"> </w:t>
      </w:r>
      <w:r w:rsidR="007B348B" w:rsidRPr="00883E40">
        <w:rPr>
          <w:rFonts w:ascii="Times New Roman" w:hAnsi="Times New Roman"/>
          <w:bCs/>
          <w:sz w:val="28"/>
          <w:szCs w:val="28"/>
        </w:rPr>
        <w:t xml:space="preserve">Внеплановые </w:t>
      </w:r>
      <w:r w:rsidR="007B348B" w:rsidRPr="00883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контрольные </w:t>
      </w:r>
      <w:r w:rsidR="007B348B" w:rsidRPr="00883E40">
        <w:rPr>
          <w:rFonts w:ascii="Times New Roman" w:hAnsi="Times New Roman"/>
          <w:bCs/>
          <w:sz w:val="28"/>
          <w:szCs w:val="28"/>
        </w:rPr>
        <w:t>мероприятия проводятся</w:t>
      </w:r>
      <w:r w:rsidR="007B348B">
        <w:rPr>
          <w:rFonts w:ascii="Times New Roman" w:hAnsi="Times New Roman"/>
          <w:bCs/>
          <w:sz w:val="28"/>
          <w:szCs w:val="28"/>
        </w:rPr>
        <w:t xml:space="preserve"> в порядке, установленном статьей 66 </w:t>
      </w:r>
      <w:r w:rsidR="007B3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7B348B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B348B" w:rsidRPr="00D84AEC">
        <w:rPr>
          <w:rFonts w:ascii="Times New Roman" w:hAnsi="Times New Roman"/>
          <w:sz w:val="28"/>
          <w:szCs w:val="28"/>
        </w:rPr>
        <w:t xml:space="preserve">от 31.07.2020 </w:t>
      </w:r>
      <w:r w:rsidR="007B348B" w:rsidRPr="00D84A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248-ФЗ</w:t>
      </w:r>
      <w:r w:rsidR="007B3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после согласования с органами прокуратуры.</w:t>
      </w:r>
    </w:p>
    <w:p w14:paraId="366857A2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4.5. В целях оценки риска причинения вреда (ущерба)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требований:</w:t>
      </w:r>
    </w:p>
    <w:p w14:paraId="5BF6C26F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4.5.1. П</w:t>
      </w:r>
      <w:r w:rsidRPr="00883E40">
        <w:rPr>
          <w:rFonts w:ascii="Times New Roman" w:hAnsi="Times New Roman"/>
          <w:bCs/>
          <w:sz w:val="28"/>
          <w:szCs w:val="28"/>
        </w:rPr>
        <w:t xml:space="preserve">оступление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248DFB56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порядку осуществления перевода жилого помещения в нежилое помещение и нежилого помещения в жилое в многоквартирном доме;</w:t>
      </w:r>
    </w:p>
    <w:p w14:paraId="75EFD201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порядку осуществления перепланировки и (или) переустройства помещений в многоквартирном доме;</w:t>
      </w:r>
    </w:p>
    <w:p w14:paraId="0C58604F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обеспечению доступности для инвалидов помещений в многоквартирных домах;</w:t>
      </w:r>
    </w:p>
    <w:p w14:paraId="35737890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0079F49" w14:textId="6C05C300" w:rsidR="007B348B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к обеспечению безопасности при использовании и содержании внутридомового и внутриквартирного газового оборудования.</w:t>
      </w:r>
    </w:p>
    <w:p w14:paraId="7F767AB3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4.5.2</w:t>
      </w:r>
      <w:r w:rsidRPr="00883E40">
        <w:rPr>
          <w:rFonts w:ascii="Times New Roman" w:hAnsi="Times New Roman"/>
          <w:bCs/>
          <w:sz w:val="28"/>
          <w:szCs w:val="28"/>
        </w:rPr>
        <w:t xml:space="preserve">. Поступление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 подпункте </w:t>
      </w:r>
      <w:r>
        <w:rPr>
          <w:rFonts w:ascii="Times New Roman" w:hAnsi="Times New Roman"/>
          <w:bCs/>
          <w:sz w:val="28"/>
          <w:szCs w:val="28"/>
        </w:rPr>
        <w:t>4.5.1</w:t>
      </w:r>
      <w:r w:rsidRPr="00883E40">
        <w:rPr>
          <w:rFonts w:ascii="Times New Roman" w:hAnsi="Times New Roman"/>
          <w:bCs/>
          <w:sz w:val="28"/>
          <w:szCs w:val="28"/>
        </w:rPr>
        <w:t xml:space="preserve"> данного пункта, и обращений, послуживших основанием для проведения внепланового контрольного мероприятия</w:t>
      </w:r>
      <w:r w:rsidRPr="004910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/>
          <w:color w:val="000000"/>
          <w:sz w:val="28"/>
          <w:szCs w:val="28"/>
        </w:rPr>
        <w:t>в соответствии с частью 12 статьи 66 Федерального закона от 31.07.2020 № 248-ФЗ</w:t>
      </w:r>
      <w:r w:rsidRPr="00883E40">
        <w:rPr>
          <w:rFonts w:ascii="Times New Roman" w:hAnsi="Times New Roman"/>
          <w:bCs/>
          <w:sz w:val="28"/>
          <w:szCs w:val="28"/>
        </w:rPr>
        <w:t xml:space="preserve">, в случае если в течение года до поступления данного обращения, информации контролируемому лицу </w:t>
      </w:r>
      <w:r>
        <w:rPr>
          <w:rFonts w:ascii="Times New Roman" w:hAnsi="Times New Roman"/>
          <w:bCs/>
          <w:sz w:val="28"/>
          <w:szCs w:val="28"/>
        </w:rPr>
        <w:lastRenderedPageBreak/>
        <w:t>администрацией</w:t>
      </w:r>
      <w:r w:rsidRPr="00883E40">
        <w:rPr>
          <w:rFonts w:ascii="Times New Roman" w:hAnsi="Times New Roman"/>
          <w:bCs/>
          <w:sz w:val="28"/>
          <w:szCs w:val="28"/>
        </w:rPr>
        <w:t xml:space="preserve"> объявлялись предостережения о недопустимости нарушения аналогичных обязательных требований.</w:t>
      </w:r>
    </w:p>
    <w:p w14:paraId="7F4E144B" w14:textId="77777777" w:rsidR="007B348B" w:rsidRPr="0040251B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4.5.3</w:t>
      </w:r>
      <w:r w:rsidRPr="00883E40">
        <w:rPr>
          <w:rFonts w:ascii="Times New Roman" w:hAnsi="Times New Roman"/>
          <w:bCs/>
          <w:sz w:val="28"/>
          <w:szCs w:val="28"/>
        </w:rPr>
        <w:t xml:space="preserve">. Поступление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в течение трех месяцев подряд двух и более </w:t>
      </w:r>
      <w:r w:rsidRPr="0040251B">
        <w:rPr>
          <w:rFonts w:ascii="Times New Roman" w:hAnsi="Times New Roman"/>
          <w:bCs/>
          <w:sz w:val="28"/>
          <w:szCs w:val="28"/>
        </w:rPr>
        <w:t>протоколов общего собрания собственников помещений в многоквартирном доме, содержащих решения по аналогичным вопросам повестки дня.</w:t>
      </w:r>
    </w:p>
    <w:p w14:paraId="716D7768" w14:textId="77777777" w:rsidR="007B348B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>В случае выявления индикатора риска нарушения обязательных требований администрацией принимается решение о проведении внепланового контрольного мероприятия –</w:t>
      </w:r>
      <w:r>
        <w:rPr>
          <w:sz w:val="28"/>
          <w:szCs w:val="28"/>
        </w:rPr>
        <w:t xml:space="preserve"> документарной проверки.</w:t>
      </w:r>
    </w:p>
    <w:p w14:paraId="0F8ABBDB" w14:textId="77777777" w:rsidR="007B348B" w:rsidRPr="0040251B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251B">
        <w:rPr>
          <w:sz w:val="28"/>
          <w:szCs w:val="28"/>
        </w:rPr>
        <w:t>В случае если при документарной проверке не представляется возможным удостовериться в полноте и достоверности сведений, имеющихся в документах контролируемого лица, находящихся в распоряжении администрации, проводится выездная проверка.</w:t>
      </w:r>
    </w:p>
    <w:p w14:paraId="585589C3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40251B">
        <w:rPr>
          <w:rFonts w:ascii="Times New Roman" w:hAnsi="Times New Roman"/>
          <w:bCs/>
          <w:sz w:val="28"/>
          <w:szCs w:val="28"/>
        </w:rPr>
        <w:t>4.6. </w:t>
      </w:r>
      <w:r w:rsidRPr="00883E40">
        <w:rPr>
          <w:rFonts w:ascii="Times New Roman" w:hAnsi="Times New Roman"/>
          <w:bCs/>
          <w:sz w:val="28"/>
          <w:szCs w:val="28"/>
        </w:rPr>
        <w:t xml:space="preserve">Случаи, при наступлении которых </w:t>
      </w:r>
      <w:r>
        <w:rPr>
          <w:rFonts w:ascii="Times New Roman" w:hAnsi="Times New Roman"/>
          <w:bCs/>
          <w:sz w:val="28"/>
          <w:szCs w:val="28"/>
        </w:rPr>
        <w:t xml:space="preserve">индивидуальный предприниматель, </w:t>
      </w:r>
      <w:r w:rsidRPr="00883E40">
        <w:rPr>
          <w:rFonts w:ascii="Times New Roman" w:hAnsi="Times New Roman"/>
          <w:bCs/>
          <w:sz w:val="28"/>
          <w:szCs w:val="28"/>
        </w:rPr>
        <w:t xml:space="preserve">гражданин, являющиеся контролируемыми лицами, вправе представить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883E40">
        <w:rPr>
          <w:rFonts w:ascii="Times New Roman" w:hAnsi="Times New Roman"/>
          <w:bCs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14:paraId="6492E96F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болезнь;</w:t>
      </w:r>
    </w:p>
    <w:p w14:paraId="7312413B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>
        <w:rPr>
          <w:rFonts w:ascii="Times New Roman" w:hAnsi="Times New Roman"/>
          <w:bCs/>
          <w:sz w:val="28"/>
          <w:szCs w:val="28"/>
        </w:rPr>
        <w:t xml:space="preserve">командировка, ежегодный оплачиваемый отпуск; </w:t>
      </w:r>
    </w:p>
    <w:p w14:paraId="1E5D6295" w14:textId="77777777" w:rsidR="007B348B" w:rsidRPr="00883E40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административный арест;</w:t>
      </w:r>
    </w:p>
    <w:p w14:paraId="7F9BA233" w14:textId="77777777" w:rsidR="007B348B" w:rsidRPr="00063D3C" w:rsidRDefault="007B348B" w:rsidP="009E38DC">
      <w:pPr>
        <w:pStyle w:val="11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883E40">
        <w:rPr>
          <w:rFonts w:ascii="Times New Roman" w:hAnsi="Times New Roman"/>
          <w:bCs/>
          <w:sz w:val="28"/>
          <w:szCs w:val="28"/>
        </w:rPr>
        <w:t>- </w:t>
      </w:r>
      <w:r w:rsidRPr="0040251B">
        <w:rPr>
          <w:rFonts w:ascii="Times New Roman" w:hAnsi="Times New Roman"/>
          <w:bCs/>
          <w:sz w:val="28"/>
          <w:szCs w:val="28"/>
        </w:rPr>
        <w:t xml:space="preserve">избрание в отношении физического лица меры пресечения в виде подписки о </w:t>
      </w:r>
      <w:r w:rsidRPr="00063D3C">
        <w:rPr>
          <w:rFonts w:ascii="Times New Roman" w:hAnsi="Times New Roman"/>
          <w:bCs/>
          <w:sz w:val="28"/>
          <w:szCs w:val="28"/>
        </w:rPr>
        <w:t>невыезде и надлежащем поведении, запрете определенных действий, заключения под стражу, домашнего ареста.</w:t>
      </w:r>
    </w:p>
    <w:p w14:paraId="10AA87F3" w14:textId="77777777" w:rsidR="007B348B" w:rsidRPr="00063D3C" w:rsidRDefault="007B348B" w:rsidP="009E38DC">
      <w:pPr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63D3C">
        <w:rPr>
          <w:sz w:val="28"/>
          <w:szCs w:val="28"/>
        </w:rPr>
        <w:t>Решение о проведении контрольных мероприятий вправе принимать</w:t>
      </w:r>
      <w:r>
        <w:rPr>
          <w:sz w:val="28"/>
          <w:szCs w:val="28"/>
        </w:rPr>
        <w:t xml:space="preserve"> глава администрации или его заместитель.</w:t>
      </w:r>
    </w:p>
    <w:p w14:paraId="792E2DD8" w14:textId="77777777" w:rsidR="007B348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063D3C">
        <w:rPr>
          <w:color w:val="000000"/>
          <w:sz w:val="28"/>
          <w:szCs w:val="28"/>
        </w:rPr>
        <w:t>. Инспекционный визит, под которым понимается контрольное мероприятие,</w:t>
      </w:r>
      <w:r>
        <w:rPr>
          <w:color w:val="000000"/>
          <w:sz w:val="28"/>
          <w:szCs w:val="28"/>
        </w:rPr>
        <w:t xml:space="preserve"> проводимое путем взаимодействия с конкретным контролируемым лицом и (или) владельцем (пользователем) производственного объекта, осуществляется в порядке, установленном статьей 70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bCs/>
          <w:sz w:val="28"/>
          <w:szCs w:val="28"/>
        </w:rPr>
        <w:t>.</w:t>
      </w:r>
    </w:p>
    <w:p w14:paraId="7BA1BCFD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 xml:space="preserve">В ходе инспекционного визита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0251B">
        <w:rPr>
          <w:bCs/>
          <w:sz w:val="28"/>
          <w:szCs w:val="28"/>
        </w:rPr>
        <w:t>действия:</w:t>
      </w:r>
    </w:p>
    <w:p w14:paraId="06DC2A21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4748DCF9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51522402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573C3B9D" w14:textId="77777777" w:rsidR="007B348B" w:rsidRPr="00B97116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14:paraId="3CC7DC8A" w14:textId="77777777" w:rsidR="007B348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4.9. Документарная проверка, под которой понимается контрольное мероприятие, которое проводится по месту нахождения администрации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</w:t>
      </w:r>
      <w:r>
        <w:rPr>
          <w:bCs/>
          <w:sz w:val="28"/>
          <w:szCs w:val="28"/>
        </w:rPr>
        <w:lastRenderedPageBreak/>
        <w:t xml:space="preserve">требований и решений администрации, осуществляется </w:t>
      </w:r>
      <w:r>
        <w:rPr>
          <w:color w:val="000000"/>
          <w:sz w:val="28"/>
          <w:szCs w:val="28"/>
        </w:rPr>
        <w:t xml:space="preserve">в порядке, установленном статьей 72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color w:val="000000"/>
          <w:sz w:val="28"/>
          <w:szCs w:val="28"/>
        </w:rPr>
        <w:t>.</w:t>
      </w:r>
    </w:p>
    <w:p w14:paraId="5A646031" w14:textId="77777777" w:rsidR="007B348B" w:rsidRPr="00436F20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документарной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57CB0B45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237C3D3F" w14:textId="77777777" w:rsidR="007B348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Pr="00B97116">
        <w:rPr>
          <w:bCs/>
          <w:sz w:val="28"/>
          <w:szCs w:val="28"/>
        </w:rPr>
        <w:t>контролируемого лица (его филиалов, представительств, обособленных структурных подразделений) либо объекта контроля.</w:t>
      </w:r>
    </w:p>
    <w:p w14:paraId="704651EE" w14:textId="77777777" w:rsidR="007B348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4.10. Выездная проверка, под которой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администрации, осуществляется </w:t>
      </w:r>
      <w:r>
        <w:rPr>
          <w:color w:val="000000"/>
          <w:sz w:val="28"/>
          <w:szCs w:val="28"/>
        </w:rPr>
        <w:t xml:space="preserve">в порядке, установленном статьей 73 </w:t>
      </w:r>
      <w:r w:rsidRPr="00463EDF">
        <w:rPr>
          <w:color w:val="000000"/>
          <w:sz w:val="28"/>
          <w:szCs w:val="28"/>
        </w:rPr>
        <w:t>Федерального закона от 31.07.2020 № 248-ФЗ</w:t>
      </w:r>
      <w:r>
        <w:rPr>
          <w:color w:val="000000"/>
          <w:sz w:val="28"/>
          <w:szCs w:val="28"/>
        </w:rPr>
        <w:t>.</w:t>
      </w:r>
    </w:p>
    <w:p w14:paraId="54C21291" w14:textId="77777777" w:rsidR="007B348B" w:rsidRPr="00436F20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36F20">
        <w:rPr>
          <w:bCs/>
          <w:sz w:val="28"/>
          <w:szCs w:val="28"/>
        </w:rPr>
        <w:t xml:space="preserve">В ходе </w:t>
      </w:r>
      <w:r>
        <w:rPr>
          <w:bCs/>
          <w:sz w:val="28"/>
          <w:szCs w:val="28"/>
        </w:rPr>
        <w:t>выездной</w:t>
      </w:r>
      <w:r w:rsidRPr="00436F20">
        <w:rPr>
          <w:bCs/>
          <w:sz w:val="28"/>
          <w:szCs w:val="28"/>
        </w:rPr>
        <w:t xml:space="preserve"> проверки могут совершаться следующие </w:t>
      </w:r>
      <w:r>
        <w:rPr>
          <w:bCs/>
          <w:sz w:val="28"/>
          <w:szCs w:val="28"/>
        </w:rPr>
        <w:t xml:space="preserve">контрольные </w:t>
      </w:r>
      <w:r w:rsidRPr="00436F20">
        <w:rPr>
          <w:bCs/>
          <w:sz w:val="28"/>
          <w:szCs w:val="28"/>
        </w:rPr>
        <w:t>действия:</w:t>
      </w:r>
    </w:p>
    <w:p w14:paraId="344F2F4D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осмотр;</w:t>
      </w:r>
    </w:p>
    <w:p w14:paraId="5CD662A8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опрос;</w:t>
      </w:r>
    </w:p>
    <w:p w14:paraId="27939E06" w14:textId="77777777" w:rsidR="007B348B" w:rsidRPr="0040251B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40251B">
        <w:rPr>
          <w:bCs/>
          <w:sz w:val="28"/>
          <w:szCs w:val="28"/>
        </w:rPr>
        <w:t>- получение письменных объяснений;</w:t>
      </w:r>
    </w:p>
    <w:p w14:paraId="65222199" w14:textId="77777777" w:rsidR="007B348B" w:rsidRPr="00753FCD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истребование документов, которые в соответствии с обязательными требованиями </w:t>
      </w:r>
      <w:r w:rsidRPr="00753FCD">
        <w:rPr>
          <w:bCs/>
          <w:sz w:val="28"/>
          <w:szCs w:val="28"/>
        </w:rPr>
        <w:t>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696FC71E" w14:textId="77777777" w:rsidR="007B348B" w:rsidRPr="00753FCD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>- инструментальное обследование.</w:t>
      </w:r>
    </w:p>
    <w:p w14:paraId="0036B041" w14:textId="77777777" w:rsidR="007B348B" w:rsidRPr="006078B5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753FCD">
        <w:rPr>
          <w:bCs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53FCD">
        <w:rPr>
          <w:bCs/>
          <w:sz w:val="28"/>
          <w:szCs w:val="28"/>
        </w:rPr>
        <w:t>микропредприятия</w:t>
      </w:r>
      <w:proofErr w:type="spellEnd"/>
      <w:r w:rsidRPr="00753FCD">
        <w:rPr>
          <w:bCs/>
          <w:sz w:val="28"/>
          <w:szCs w:val="28"/>
        </w:rPr>
        <w:t>.</w:t>
      </w:r>
    </w:p>
    <w:p w14:paraId="4D1465BC" w14:textId="77777777" w:rsidR="007B348B" w:rsidRPr="00063D3C" w:rsidRDefault="007B348B" w:rsidP="009E38DC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4.11</w:t>
      </w:r>
      <w:r w:rsidRPr="006078B5">
        <w:rPr>
          <w:bCs/>
          <w:sz w:val="28"/>
          <w:szCs w:val="28"/>
        </w:rPr>
        <w:t>. Наблюдение за соблюдением обязательных требований (мониторинг безопасности), под которым понимается сбор, анализ данных об объектах контроля, имеющихся у администрации,</w:t>
      </w:r>
      <w:r w:rsidRPr="006078B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078B5">
        <w:rPr>
          <w:color w:val="000000"/>
          <w:sz w:val="28"/>
          <w:szCs w:val="28"/>
          <w:shd w:val="clear" w:color="auto" w:fill="FFFFFF"/>
        </w:rPr>
        <w:t xml:space="preserve">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</w:t>
      </w:r>
      <w:r w:rsidRPr="00063D3C">
        <w:rPr>
          <w:sz w:val="28"/>
          <w:szCs w:val="28"/>
          <w:shd w:val="clear" w:color="auto" w:fill="FFFFFF"/>
        </w:rPr>
        <w:t xml:space="preserve">информационных системах, данных из сети «Интернет», иных общедоступных данных, </w:t>
      </w:r>
      <w:r w:rsidRPr="00063D3C">
        <w:rPr>
          <w:bCs/>
          <w:sz w:val="28"/>
          <w:szCs w:val="28"/>
        </w:rPr>
        <w:t xml:space="preserve">осуществляется в порядке, установленном </w:t>
      </w:r>
      <w:r w:rsidRPr="00063D3C">
        <w:rPr>
          <w:sz w:val="28"/>
          <w:szCs w:val="28"/>
        </w:rPr>
        <w:t>статьей 74 Федерального закона от 31.07.2020 № 248-ФЗ.</w:t>
      </w:r>
    </w:p>
    <w:p w14:paraId="228FB903" w14:textId="77777777" w:rsidR="007B348B" w:rsidRPr="00063D3C" w:rsidRDefault="007B348B" w:rsidP="009E38D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063D3C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</w:t>
      </w:r>
      <w:r w:rsidRPr="00063D3C">
        <w:rPr>
          <w:sz w:val="28"/>
          <w:szCs w:val="28"/>
        </w:rPr>
        <w:lastRenderedPageBreak/>
        <w:t xml:space="preserve">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администрацией</w:t>
      </w:r>
      <w:r w:rsidRPr="00063D3C">
        <w:rPr>
          <w:sz w:val="28"/>
          <w:szCs w:val="28"/>
        </w:rPr>
        <w:t xml:space="preserve"> могут быть приняты следующие решения:</w:t>
      </w:r>
    </w:p>
    <w:p w14:paraId="7EB97689" w14:textId="77777777" w:rsidR="007B348B" w:rsidRPr="00063D3C" w:rsidRDefault="007B348B" w:rsidP="009E38D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4" w:name="dst101238"/>
      <w:bookmarkEnd w:id="4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 проведении внепланового контрольного мероприятия в соответствии со</w:t>
      </w:r>
      <w:r w:rsidRPr="00063D3C">
        <w:rPr>
          <w:rStyle w:val="apple-converted-space"/>
          <w:sz w:val="28"/>
          <w:szCs w:val="28"/>
        </w:rPr>
        <w:t> </w:t>
      </w:r>
      <w:hyperlink r:id="rId7" w:anchor="dst100659" w:history="1">
        <w:r w:rsidRPr="00063D3C">
          <w:rPr>
            <w:rStyle w:val="a3"/>
            <w:sz w:val="28"/>
            <w:szCs w:val="28"/>
          </w:rPr>
          <w:t>статьей 60</w:t>
        </w:r>
      </w:hyperlink>
      <w:r w:rsidRPr="00063D3C">
        <w:rPr>
          <w:rStyle w:val="apple-converted-space"/>
          <w:sz w:val="28"/>
          <w:szCs w:val="28"/>
        </w:rPr>
        <w:t> </w:t>
      </w:r>
      <w:r w:rsidRPr="00063D3C">
        <w:rPr>
          <w:sz w:val="28"/>
          <w:szCs w:val="28"/>
        </w:rPr>
        <w:t>Федерального закона от 31.07.2020 № 248-ФЗ;</w:t>
      </w:r>
    </w:p>
    <w:p w14:paraId="2C056CCB" w14:textId="77777777" w:rsidR="007B348B" w:rsidRPr="00063D3C" w:rsidRDefault="007B348B" w:rsidP="009E38D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5" w:name="dst101239"/>
      <w:bookmarkEnd w:id="5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об объявлении предостережения;</w:t>
      </w:r>
    </w:p>
    <w:p w14:paraId="672B6782" w14:textId="77777777" w:rsidR="007B348B" w:rsidRPr="00063D3C" w:rsidRDefault="007B348B" w:rsidP="009E38D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6" w:name="dst101240"/>
      <w:bookmarkEnd w:id="6"/>
      <w:r>
        <w:rPr>
          <w:sz w:val="28"/>
          <w:szCs w:val="28"/>
        </w:rPr>
        <w:t>-</w:t>
      </w:r>
      <w:r w:rsidRPr="00063D3C">
        <w:rPr>
          <w:sz w:val="28"/>
          <w:szCs w:val="28"/>
        </w:rPr>
        <w:t xml:space="preserve"> решение о выдаче предписания об </w:t>
      </w:r>
      <w:r>
        <w:rPr>
          <w:sz w:val="28"/>
          <w:szCs w:val="28"/>
        </w:rPr>
        <w:t xml:space="preserve">устранении </w:t>
      </w:r>
      <w:r w:rsidRPr="00063D3C">
        <w:rPr>
          <w:sz w:val="28"/>
          <w:szCs w:val="28"/>
        </w:rPr>
        <w:t>выявленных нарушений в порядке, предусмотренном</w:t>
      </w:r>
      <w:r w:rsidRPr="00063D3C">
        <w:rPr>
          <w:rStyle w:val="apple-converted-space"/>
          <w:sz w:val="28"/>
          <w:szCs w:val="28"/>
        </w:rPr>
        <w:t xml:space="preserve"> </w:t>
      </w:r>
      <w:hyperlink r:id="rId8" w:anchor="dst100999" w:history="1">
        <w:r w:rsidRPr="00063D3C">
          <w:rPr>
            <w:rStyle w:val="a3"/>
            <w:sz w:val="28"/>
            <w:szCs w:val="28"/>
          </w:rPr>
          <w:t>пунктом 1 части 2 статьи 90</w:t>
        </w:r>
      </w:hyperlink>
      <w:r w:rsidRPr="00063D3C">
        <w:rPr>
          <w:sz w:val="28"/>
          <w:szCs w:val="28"/>
        </w:rPr>
        <w:t xml:space="preserve"> Федерального закона от 31.07.2020 № 248-ФЗ.</w:t>
      </w:r>
    </w:p>
    <w:p w14:paraId="072ED62C" w14:textId="77777777" w:rsidR="007B348B" w:rsidRPr="00125527" w:rsidRDefault="007B348B" w:rsidP="009E38DC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063D3C">
        <w:rPr>
          <w:sz w:val="28"/>
          <w:szCs w:val="28"/>
        </w:rPr>
        <w:t xml:space="preserve">. Выездное обследование, под которым понимается </w:t>
      </w:r>
      <w:r w:rsidRPr="00063D3C">
        <w:rPr>
          <w:color w:val="000000"/>
          <w:sz w:val="28"/>
          <w:szCs w:val="28"/>
          <w:shd w:val="clear" w:color="auto" w:fill="FFFFFF"/>
        </w:rPr>
        <w:t xml:space="preserve">контрольное мероприятие, проводимое в целях оценки соблюдения контролируемыми лицами </w:t>
      </w:r>
      <w:r w:rsidRPr="00125527">
        <w:rPr>
          <w:color w:val="000000"/>
          <w:sz w:val="28"/>
          <w:szCs w:val="28"/>
          <w:shd w:val="clear" w:color="auto" w:fill="FFFFFF"/>
        </w:rPr>
        <w:t xml:space="preserve">обязательных требований, </w:t>
      </w:r>
      <w:r w:rsidRPr="00125527">
        <w:rPr>
          <w:bCs/>
          <w:sz w:val="28"/>
          <w:szCs w:val="28"/>
        </w:rPr>
        <w:t xml:space="preserve">осуществляется в порядке, установленном </w:t>
      </w:r>
      <w:r w:rsidRPr="00125527">
        <w:rPr>
          <w:sz w:val="28"/>
          <w:szCs w:val="28"/>
        </w:rPr>
        <w:t>статьей 75 Федерального закона от 31.07.2020 № 248-ФЗ.</w:t>
      </w:r>
    </w:p>
    <w:p w14:paraId="2ADB17B3" w14:textId="77777777" w:rsidR="007B348B" w:rsidRPr="00125527" w:rsidRDefault="007B348B" w:rsidP="009E38DC">
      <w:pPr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125527">
        <w:rPr>
          <w:bCs/>
          <w:sz w:val="28"/>
          <w:szCs w:val="28"/>
        </w:rPr>
        <w:t>В ходе выездного обследования может совершаться осмотр.</w:t>
      </w:r>
    </w:p>
    <w:p w14:paraId="3228ECF8" w14:textId="00B55F1B" w:rsidR="007B348B" w:rsidRPr="00125527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bCs/>
          <w:sz w:val="28"/>
          <w:szCs w:val="28"/>
        </w:rPr>
        <w:t xml:space="preserve">4.13. </w:t>
      </w:r>
      <w:r w:rsidRPr="00125527">
        <w:rPr>
          <w:sz w:val="28"/>
          <w:szCs w:val="28"/>
        </w:rPr>
        <w:t xml:space="preserve">При проведении инспекционного визита, выездной проверки, выездного обследования для фиксации </w:t>
      </w:r>
      <w:r>
        <w:rPr>
          <w:sz w:val="28"/>
          <w:szCs w:val="28"/>
        </w:rPr>
        <w:t xml:space="preserve">нарушений обязательных требований </w:t>
      </w:r>
      <w:r w:rsidR="00523ACE">
        <w:rPr>
          <w:sz w:val="28"/>
          <w:szCs w:val="28"/>
        </w:rPr>
        <w:t>должностным лицом</w:t>
      </w:r>
      <w:r w:rsidRPr="00125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25527">
        <w:rPr>
          <w:sz w:val="28"/>
          <w:szCs w:val="28"/>
        </w:rPr>
        <w:t>используются фотосъемка и (или) аудио- и видеозапись. Информация о технических средствах, использованных при фотосъемке, аудио- и видеозаписи, указывается в акте контрольного мероприятия.</w:t>
      </w:r>
    </w:p>
    <w:p w14:paraId="6717AFBF" w14:textId="77777777" w:rsidR="007B348B" w:rsidRPr="00125527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14:paraId="12BE216F" w14:textId="77777777" w:rsidR="007B348B" w:rsidRPr="00125527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 xml:space="preserve">Аудио- и видеозапись осуществляются в </w:t>
      </w:r>
      <w:r>
        <w:rPr>
          <w:sz w:val="28"/>
          <w:szCs w:val="28"/>
        </w:rPr>
        <w:t>течение всего времени</w:t>
      </w:r>
      <w:r w:rsidRPr="00125527">
        <w:rPr>
          <w:sz w:val="28"/>
          <w:szCs w:val="28"/>
        </w:rPr>
        <w:t xml:space="preserve"> проведения контрольного мероприятия с уведомлением в начале и конце записи о дате, месте, времени начала и окончания осуществления записи.</w:t>
      </w:r>
    </w:p>
    <w:p w14:paraId="23155A25" w14:textId="77777777" w:rsidR="007B348B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552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05300779" w14:textId="77777777" w:rsidR="007B348B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9B721E" w14:textId="77777777" w:rsidR="007B348B" w:rsidRDefault="007B348B" w:rsidP="009E38DC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  <w:r>
        <w:rPr>
          <w:rFonts w:ascii="Times New Roman" w:hAnsi="Times New Roman" w:cs="Calibri"/>
          <w:bCs/>
          <w:sz w:val="28"/>
          <w:szCs w:val="22"/>
          <w:lang w:eastAsia="en-US"/>
        </w:rPr>
        <w:t>5. Результаты контрольного мероприятия</w:t>
      </w:r>
    </w:p>
    <w:p w14:paraId="4C75B57A" w14:textId="77777777" w:rsidR="007B348B" w:rsidRDefault="007B348B" w:rsidP="009E38DC">
      <w:pPr>
        <w:pStyle w:val="ConsPlusNormal"/>
        <w:tabs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Calibri"/>
          <w:bCs/>
          <w:sz w:val="28"/>
          <w:szCs w:val="22"/>
          <w:lang w:eastAsia="en-US"/>
        </w:rPr>
      </w:pPr>
    </w:p>
    <w:p w14:paraId="5ABFD539" w14:textId="77777777" w:rsidR="007B348B" w:rsidRDefault="007B348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9A1">
        <w:rPr>
          <w:rFonts w:ascii="Times New Roman" w:hAnsi="Times New Roman" w:cs="Times New Roman"/>
          <w:bCs/>
          <w:sz w:val="28"/>
          <w:szCs w:val="28"/>
          <w:lang w:eastAsia="en-US"/>
        </w:rPr>
        <w:t>5.1.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 части 2 статьи 90 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248-ФЗ.</w:t>
      </w:r>
    </w:p>
    <w:p w14:paraId="0C63C5A0" w14:textId="77777777" w:rsidR="007B348B" w:rsidRPr="005309A1" w:rsidRDefault="007B348B" w:rsidP="009E38DC">
      <w:pPr>
        <w:shd w:val="clear" w:color="auto" w:fill="FFFFFF"/>
        <w:ind w:firstLine="539"/>
        <w:jc w:val="both"/>
        <w:rPr>
          <w:sz w:val="28"/>
          <w:szCs w:val="28"/>
        </w:rPr>
      </w:pPr>
      <w:r w:rsidRPr="005309A1">
        <w:rPr>
          <w:color w:val="000000"/>
          <w:sz w:val="28"/>
          <w:szCs w:val="28"/>
        </w:rPr>
        <w:t>Оформление результатов контрольного мероприятия осуществляется в порядке</w:t>
      </w:r>
      <w:r w:rsidRPr="005309A1">
        <w:rPr>
          <w:bCs/>
          <w:sz w:val="28"/>
          <w:szCs w:val="28"/>
        </w:rPr>
        <w:t xml:space="preserve">, установленном </w:t>
      </w:r>
      <w:r w:rsidRPr="005309A1">
        <w:rPr>
          <w:sz w:val="28"/>
          <w:szCs w:val="28"/>
        </w:rPr>
        <w:t>статьей 87 Федерального закона от 31.07.2020 № 248-ФЗ.</w:t>
      </w:r>
    </w:p>
    <w:p w14:paraId="6AA13D66" w14:textId="77777777" w:rsidR="007B348B" w:rsidRPr="005309A1" w:rsidRDefault="007B348B" w:rsidP="009E38D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5309A1">
        <w:rPr>
          <w:rFonts w:ascii="Times New Roman" w:hAnsi="Times New Roman" w:cs="Times New Roman"/>
          <w:sz w:val="28"/>
          <w:szCs w:val="28"/>
        </w:rPr>
        <w:t xml:space="preserve">5.2. 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администрации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предусмотренных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ом Российской Федерации, обязано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6BD6DB0" w14:textId="77777777" w:rsidR="007B348B" w:rsidRPr="005309A1" w:rsidRDefault="007B348B" w:rsidP="009E38DC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7" w:name="Par318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6C25C789" w14:textId="77777777" w:rsidR="007B348B" w:rsidRPr="005309A1" w:rsidRDefault="007B348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0064C15E" w14:textId="77777777" w:rsidR="007B348B" w:rsidRPr="005309A1" w:rsidRDefault="007B348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345AEA86" w14:textId="77777777" w:rsidR="007B348B" w:rsidRPr="005309A1" w:rsidRDefault="007B348B" w:rsidP="009E38DC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309A1">
        <w:rPr>
          <w:color w:val="000000"/>
          <w:sz w:val="28"/>
          <w:szCs w:val="28"/>
        </w:rPr>
        <w:t xml:space="preserve"> </w:t>
      </w:r>
      <w:r w:rsidRPr="005309A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</w:t>
      </w:r>
      <w:r w:rsidRPr="005309A1">
        <w:rPr>
          <w:color w:val="000000"/>
          <w:sz w:val="28"/>
          <w:szCs w:val="28"/>
        </w:rPr>
        <w:t>;</w:t>
      </w:r>
    </w:p>
    <w:p w14:paraId="1EE3D313" w14:textId="77777777" w:rsidR="007B348B" w:rsidRPr="00BC4976" w:rsidRDefault="007B348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30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976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5255134" w14:textId="77777777" w:rsidR="007B348B" w:rsidRPr="00BC4976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BC4976">
        <w:rPr>
          <w:color w:val="000000"/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Администрация</w:t>
      </w:r>
      <w:r w:rsidRPr="00BC4976">
        <w:rPr>
          <w:color w:val="000000"/>
          <w:sz w:val="28"/>
          <w:szCs w:val="28"/>
        </w:rPr>
        <w:t xml:space="preserve"> вправе обратиться в суд с заявлениями:</w:t>
      </w:r>
    </w:p>
    <w:p w14:paraId="23A8EE71" w14:textId="77777777" w:rsidR="007B348B" w:rsidRPr="00BC4976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8" w:name="dst1026"/>
      <w:bookmarkEnd w:id="8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color w:val="000000"/>
          <w:sz w:val="28"/>
          <w:szCs w:val="28"/>
        </w:rPr>
        <w:t>Жилищного кодекса Российской Федерации</w:t>
      </w:r>
      <w:r w:rsidRPr="00BC4976">
        <w:rPr>
          <w:color w:val="000000"/>
          <w:sz w:val="28"/>
          <w:szCs w:val="28"/>
        </w:rPr>
        <w:t>;</w:t>
      </w:r>
    </w:p>
    <w:p w14:paraId="22D02185" w14:textId="77777777" w:rsidR="007B348B" w:rsidRPr="00BC4976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9" w:name="dst1027"/>
      <w:bookmarkStart w:id="10" w:name="dst101241"/>
      <w:bookmarkEnd w:id="9"/>
      <w:bookmarkEnd w:id="10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color w:val="000000"/>
          <w:sz w:val="28"/>
          <w:szCs w:val="28"/>
        </w:rPr>
        <w:t>Жилищного кодекса Российской Федерации</w:t>
      </w:r>
      <w:r w:rsidRPr="00BC4976">
        <w:rPr>
          <w:color w:val="000000"/>
          <w:sz w:val="28"/>
          <w:szCs w:val="28"/>
        </w:rPr>
        <w:t xml:space="preserve"> либо в случае выявления нарушений </w:t>
      </w:r>
      <w:r w:rsidRPr="00BC4976">
        <w:rPr>
          <w:color w:val="000000"/>
          <w:sz w:val="28"/>
          <w:szCs w:val="28"/>
        </w:rPr>
        <w:lastRenderedPageBreak/>
        <w:t>порядка создания такого товарищества или такого кооператива, если эти нарушения носят неустранимый характер;</w:t>
      </w:r>
    </w:p>
    <w:p w14:paraId="25A2B533" w14:textId="77777777" w:rsidR="007B348B" w:rsidRPr="00BC4976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1" w:name="dst1028"/>
      <w:bookmarkStart w:id="12" w:name="dst101242"/>
      <w:bookmarkEnd w:id="11"/>
      <w:bookmarkEnd w:id="12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color w:val="000000"/>
          <w:sz w:val="28"/>
          <w:szCs w:val="28"/>
        </w:rPr>
        <w:t>Жилищного кодекса Российской Федерации</w:t>
      </w:r>
      <w:r w:rsidRPr="00BC4976">
        <w:rPr>
          <w:color w:val="000000"/>
          <w:sz w:val="28"/>
          <w:szCs w:val="28"/>
        </w:rPr>
        <w:t xml:space="preserve">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6E0E1CBF" w14:textId="77777777" w:rsidR="007B348B" w:rsidRPr="00BC4976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3" w:name="dst1029"/>
      <w:bookmarkStart w:id="14" w:name="dst828"/>
      <w:bookmarkStart w:id="15" w:name="dst101243"/>
      <w:bookmarkEnd w:id="13"/>
      <w:bookmarkEnd w:id="14"/>
      <w:bookmarkEnd w:id="15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2E71C692" w14:textId="77777777" w:rsidR="007B348B" w:rsidRPr="00BC4976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6" w:name="dst1030"/>
      <w:bookmarkStart w:id="17" w:name="dst101261"/>
      <w:bookmarkEnd w:id="16"/>
      <w:bookmarkEnd w:id="17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</w:t>
      </w:r>
      <w:r>
        <w:rPr>
          <w:color w:val="000000"/>
          <w:sz w:val="28"/>
          <w:szCs w:val="28"/>
        </w:rPr>
        <w:t>Жилищным кодексом Российской Федерации</w:t>
      </w:r>
      <w:r w:rsidRPr="00BC4976">
        <w:rPr>
          <w:color w:val="000000"/>
          <w:sz w:val="28"/>
          <w:szCs w:val="28"/>
        </w:rPr>
        <w:t>;</w:t>
      </w:r>
    </w:p>
    <w:p w14:paraId="5DDB9A31" w14:textId="77777777" w:rsidR="007B348B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bookmarkStart w:id="18" w:name="dst1031"/>
      <w:bookmarkEnd w:id="18"/>
      <w:r>
        <w:rPr>
          <w:color w:val="000000"/>
          <w:sz w:val="28"/>
          <w:szCs w:val="28"/>
        </w:rPr>
        <w:t>-</w:t>
      </w:r>
      <w:r w:rsidRPr="00BC4976">
        <w:rPr>
          <w:color w:val="000000"/>
          <w:sz w:val="28"/>
          <w:szCs w:val="28"/>
        </w:rPr>
        <w:t xml:space="preserve"> о понуждении к исполнению предписания.</w:t>
      </w:r>
    </w:p>
    <w:p w14:paraId="4CB72AC2" w14:textId="77777777" w:rsidR="007B348B" w:rsidRDefault="007B348B" w:rsidP="009E38DC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14:paraId="29F02FF7" w14:textId="77777777" w:rsidR="007B348B" w:rsidRDefault="007B348B" w:rsidP="009E38DC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25F40">
        <w:rPr>
          <w:bCs/>
          <w:sz w:val="28"/>
          <w:szCs w:val="28"/>
        </w:rPr>
        <w:t xml:space="preserve">. Обжалование решений, действий (бездействия) </w:t>
      </w:r>
      <w:r>
        <w:rPr>
          <w:bCs/>
          <w:sz w:val="28"/>
          <w:szCs w:val="28"/>
        </w:rPr>
        <w:t>администрации,</w:t>
      </w:r>
    </w:p>
    <w:p w14:paraId="7E6CE840" w14:textId="2A79B602" w:rsidR="007B348B" w:rsidRDefault="00523ACE" w:rsidP="009E38DC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должностного</w:t>
      </w:r>
      <w:r w:rsidR="007B348B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="007B348B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>.</w:t>
      </w:r>
    </w:p>
    <w:p w14:paraId="3316D111" w14:textId="77777777" w:rsidR="007B348B" w:rsidRDefault="007B348B" w:rsidP="009E38DC">
      <w:pPr>
        <w:autoSpaceDE w:val="0"/>
        <w:autoSpaceDN w:val="0"/>
        <w:jc w:val="center"/>
        <w:rPr>
          <w:bCs/>
          <w:sz w:val="28"/>
          <w:szCs w:val="28"/>
        </w:rPr>
      </w:pPr>
    </w:p>
    <w:p w14:paraId="0D5F4FB9" w14:textId="5B1A071C" w:rsidR="007B348B" w:rsidRPr="00406CBE" w:rsidRDefault="007B348B" w:rsidP="009E38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06CBE">
        <w:rPr>
          <w:bCs/>
          <w:color w:val="auto"/>
          <w:sz w:val="28"/>
          <w:szCs w:val="28"/>
        </w:rPr>
        <w:t>6.1.</w:t>
      </w:r>
      <w:r w:rsidRPr="00406CBE">
        <w:rPr>
          <w:color w:val="auto"/>
          <w:sz w:val="28"/>
          <w:szCs w:val="28"/>
        </w:rPr>
        <w:t xml:space="preserve"> Досудебное обжалование решений администрации, де</w:t>
      </w:r>
      <w:r w:rsidR="00523ACE">
        <w:rPr>
          <w:color w:val="auto"/>
          <w:sz w:val="28"/>
          <w:szCs w:val="28"/>
        </w:rPr>
        <w:t>йствий (бездействия) должностного</w:t>
      </w:r>
      <w:r w:rsidRPr="00406CBE">
        <w:rPr>
          <w:color w:val="auto"/>
          <w:sz w:val="28"/>
          <w:szCs w:val="28"/>
        </w:rPr>
        <w:t xml:space="preserve"> лиц</w:t>
      </w:r>
      <w:r w:rsidR="00523ACE"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 администрации осуществляется в порядке, предусмотренном статьями 39 – 43 Федерального закона от 31.07.2020 № 248-ФЗ. Правом на обжалование решений администрации, действий (бездействия) должностных лиц администрации обладает контролируемое лицо, в отношении которого приняты решения или совершены действия (бездействие), указанные в части 4 статьи 40 Федерального закона от 31.07.2020 № 248-ФЗ.</w:t>
      </w:r>
    </w:p>
    <w:p w14:paraId="1C8217D1" w14:textId="446D1537" w:rsidR="007B348B" w:rsidRDefault="007B348B" w:rsidP="009E38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06CBE">
        <w:rPr>
          <w:color w:val="auto"/>
          <w:sz w:val="28"/>
          <w:szCs w:val="28"/>
        </w:rPr>
        <w:t>6.2. Жалоба на решения администрации, действия</w:t>
      </w:r>
      <w:r>
        <w:rPr>
          <w:color w:val="auto"/>
          <w:sz w:val="28"/>
          <w:szCs w:val="28"/>
        </w:rPr>
        <w:t xml:space="preserve"> (бездействие</w:t>
      </w:r>
      <w:r w:rsidR="00523ACE">
        <w:rPr>
          <w:color w:val="auto"/>
          <w:sz w:val="28"/>
          <w:szCs w:val="28"/>
        </w:rPr>
        <w:t>) должностного</w:t>
      </w:r>
      <w:r w:rsidRPr="00406CBE">
        <w:rPr>
          <w:color w:val="auto"/>
          <w:sz w:val="28"/>
          <w:szCs w:val="28"/>
        </w:rPr>
        <w:t xml:space="preserve"> лиц</w:t>
      </w:r>
      <w:r w:rsidR="00523ACE">
        <w:rPr>
          <w:color w:val="auto"/>
          <w:sz w:val="28"/>
          <w:szCs w:val="28"/>
        </w:rPr>
        <w:t>а</w:t>
      </w:r>
      <w:r w:rsidRPr="00406CBE">
        <w:rPr>
          <w:color w:val="auto"/>
          <w:sz w:val="28"/>
          <w:szCs w:val="28"/>
        </w:rPr>
        <w:t xml:space="preserve"> администрации</w:t>
      </w:r>
      <w:r>
        <w:rPr>
          <w:color w:val="auto"/>
          <w:sz w:val="28"/>
          <w:szCs w:val="28"/>
        </w:rPr>
        <w:t xml:space="preserve"> </w:t>
      </w:r>
      <w:r w:rsidRPr="00406CBE">
        <w:rPr>
          <w:color w:val="auto"/>
          <w:sz w:val="28"/>
          <w:szCs w:val="28"/>
        </w:rPr>
        <w:t xml:space="preserve">рассматривается главой </w:t>
      </w:r>
      <w:r>
        <w:rPr>
          <w:color w:val="auto"/>
          <w:sz w:val="28"/>
          <w:szCs w:val="28"/>
        </w:rPr>
        <w:t>администрации или его заместителем</w:t>
      </w:r>
      <w:r w:rsidRPr="00406CBE">
        <w:rPr>
          <w:color w:val="auto"/>
          <w:sz w:val="28"/>
          <w:szCs w:val="28"/>
        </w:rPr>
        <w:t>.</w:t>
      </w:r>
    </w:p>
    <w:p w14:paraId="45D87BD3" w14:textId="77777777" w:rsidR="007B348B" w:rsidRPr="00406CBE" w:rsidRDefault="007B348B" w:rsidP="009E38DC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06CBE">
        <w:rPr>
          <w:color w:val="auto"/>
          <w:sz w:val="28"/>
          <w:szCs w:val="28"/>
        </w:rPr>
        <w:t>Жалоба на решения, действия</w:t>
      </w:r>
      <w:r>
        <w:rPr>
          <w:color w:val="auto"/>
          <w:sz w:val="28"/>
          <w:szCs w:val="28"/>
        </w:rPr>
        <w:t xml:space="preserve"> (бездействие</w:t>
      </w:r>
      <w:r w:rsidRPr="00406CBE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главы</w:t>
      </w:r>
      <w:r w:rsidRPr="00406CB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администрации или его заместителя рассматривается главой администрации</w:t>
      </w:r>
      <w:r w:rsidRPr="00406CBE">
        <w:rPr>
          <w:color w:val="auto"/>
          <w:sz w:val="28"/>
          <w:szCs w:val="28"/>
        </w:rPr>
        <w:t>.</w:t>
      </w:r>
    </w:p>
    <w:p w14:paraId="1D1331C2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Администрация</w:t>
      </w:r>
      <w:r w:rsidRPr="00406CBE">
        <w:rPr>
          <w:sz w:val="28"/>
          <w:szCs w:val="28"/>
        </w:rPr>
        <w:t xml:space="preserve"> в срок не позднее 2 рабочих дней со дня регистрации жалобы принимает решение:</w:t>
      </w:r>
    </w:p>
    <w:p w14:paraId="0468ACBB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406CBE">
        <w:rPr>
          <w:sz w:val="28"/>
          <w:szCs w:val="28"/>
        </w:rPr>
        <w:t>;</w:t>
      </w:r>
    </w:p>
    <w:p w14:paraId="3EB73FD3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 w:rsidRPr="00406CBE">
        <w:rPr>
          <w:sz w:val="28"/>
          <w:szCs w:val="28"/>
        </w:rPr>
        <w:lastRenderedPageBreak/>
        <w:t xml:space="preserve">- об отказе в приостановлении исполнения обжалуемого решения </w:t>
      </w:r>
      <w:r>
        <w:rPr>
          <w:sz w:val="28"/>
          <w:szCs w:val="28"/>
        </w:rPr>
        <w:t>администрации</w:t>
      </w:r>
      <w:r w:rsidRPr="00406CBE">
        <w:rPr>
          <w:sz w:val="28"/>
          <w:szCs w:val="28"/>
        </w:rPr>
        <w:t>.</w:t>
      </w:r>
    </w:p>
    <w:p w14:paraId="17185CD8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Информация об указанных решениях направляется лицу, подавшему жалобу, в течение одного рабочего дня с момента принятия решения.</w:t>
      </w:r>
    </w:p>
    <w:p w14:paraId="1CAE801F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406CB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406CBE">
        <w:rPr>
          <w:sz w:val="28"/>
          <w:szCs w:val="28"/>
        </w:rPr>
        <w:t xml:space="preserve"> принимает решение об отказе в рассмотрении жалобы в течение 5 рабочих дней со дня получения жалобы, если:</w:t>
      </w:r>
    </w:p>
    <w:p w14:paraId="6D75DAD5" w14:textId="77777777" w:rsidR="007B348B" w:rsidRPr="00406CBE" w:rsidRDefault="007B348B" w:rsidP="009E38DC">
      <w:pPr>
        <w:pStyle w:val="Default"/>
        <w:ind w:firstLine="540"/>
        <w:jc w:val="both"/>
        <w:rPr>
          <w:color w:val="auto"/>
          <w:sz w:val="28"/>
          <w:szCs w:val="28"/>
        </w:rPr>
      </w:pPr>
      <w:bookmarkStart w:id="19" w:name="sub_420101"/>
      <w:r w:rsidRPr="00406CBE">
        <w:rPr>
          <w:color w:val="auto"/>
          <w:sz w:val="28"/>
          <w:szCs w:val="28"/>
        </w:rPr>
        <w:t xml:space="preserve">- жалоба подана после истечения сроков подачи жалобы, установленных </w:t>
      </w:r>
      <w:hyperlink r:id="rId9" w:anchor="sub_4005" w:history="1">
        <w:r w:rsidRPr="00406CBE">
          <w:rPr>
            <w:rStyle w:val="a3"/>
            <w:color w:val="auto"/>
            <w:sz w:val="28"/>
            <w:szCs w:val="28"/>
          </w:rPr>
          <w:t>частью 5</w:t>
        </w:r>
      </w:hyperlink>
      <w:r w:rsidRPr="00406CBE">
        <w:rPr>
          <w:color w:val="auto"/>
          <w:sz w:val="28"/>
          <w:szCs w:val="28"/>
        </w:rPr>
        <w:t xml:space="preserve"> и частью </w:t>
      </w:r>
      <w:hyperlink r:id="rId10" w:anchor="sub_4006" w:history="1">
        <w:r w:rsidRPr="00406CBE">
          <w:rPr>
            <w:rStyle w:val="a3"/>
            <w:color w:val="auto"/>
            <w:sz w:val="28"/>
            <w:szCs w:val="28"/>
          </w:rPr>
          <w:t>6 статьи 40</w:t>
        </w:r>
      </w:hyperlink>
      <w:r w:rsidRPr="00406CBE">
        <w:rPr>
          <w:color w:val="auto"/>
          <w:sz w:val="28"/>
          <w:szCs w:val="28"/>
        </w:rPr>
        <w:t xml:space="preserve"> Федерального закона от 31.07.2020 № 248-ФЗ, и не содержит ходатайства о восстановлении пропущенного срока подачи жалобы;</w:t>
      </w:r>
    </w:p>
    <w:p w14:paraId="5D5918B6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0" w:name="sub_420102"/>
      <w:bookmarkEnd w:id="19"/>
      <w:r w:rsidRPr="00406CBE">
        <w:rPr>
          <w:sz w:val="28"/>
          <w:szCs w:val="28"/>
        </w:rPr>
        <w:t>- в удовлетворении ходатайства о восстановлении пропущенного срока подачи жалобы отказано;</w:t>
      </w:r>
    </w:p>
    <w:p w14:paraId="3E15D75B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1" w:name="sub_420103"/>
      <w:bookmarkEnd w:id="20"/>
      <w:r w:rsidRPr="00406CBE">
        <w:rPr>
          <w:sz w:val="28"/>
          <w:szCs w:val="28"/>
        </w:rPr>
        <w:t>- до принятия решения по жалобе от контролируемого лица, ее подавшего, поступило заявление об отзыве жалобы;</w:t>
      </w:r>
    </w:p>
    <w:p w14:paraId="66F3A4B5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2" w:name="sub_420104"/>
      <w:bookmarkEnd w:id="21"/>
      <w:r w:rsidRPr="00406CBE">
        <w:rPr>
          <w:sz w:val="28"/>
          <w:szCs w:val="28"/>
        </w:rPr>
        <w:t>- имеется решение суда по вопросам, поставленным в жалобе;</w:t>
      </w:r>
    </w:p>
    <w:p w14:paraId="2C02AE1D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3" w:name="sub_420105"/>
      <w:bookmarkEnd w:id="22"/>
      <w:r w:rsidRPr="00406CBE">
        <w:rPr>
          <w:sz w:val="28"/>
          <w:szCs w:val="28"/>
        </w:rPr>
        <w:t xml:space="preserve">- ранее в </w:t>
      </w:r>
      <w:r>
        <w:rPr>
          <w:sz w:val="28"/>
          <w:szCs w:val="28"/>
        </w:rPr>
        <w:t>администрацию</w:t>
      </w:r>
      <w:r w:rsidRPr="00406CBE">
        <w:rPr>
          <w:sz w:val="28"/>
          <w:szCs w:val="28"/>
        </w:rPr>
        <w:t xml:space="preserve"> была подана другая жалоба от того же контролируемого лица по тем же основаниям;</w:t>
      </w:r>
    </w:p>
    <w:p w14:paraId="7DDE59C2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sub_420106"/>
      <w:bookmarkEnd w:id="23"/>
      <w:r w:rsidRPr="00406CBE">
        <w:rPr>
          <w:sz w:val="28"/>
          <w:szCs w:val="28"/>
        </w:rPr>
        <w:t xml:space="preserve">- жалоба содержит нецензурные либо оскорбительные выражения, угрозы жизни, здоровью и имуществу должностных лиц </w:t>
      </w:r>
      <w:r>
        <w:rPr>
          <w:sz w:val="28"/>
          <w:szCs w:val="28"/>
        </w:rPr>
        <w:t>администрации</w:t>
      </w:r>
      <w:r w:rsidRPr="00406CBE">
        <w:rPr>
          <w:sz w:val="28"/>
          <w:szCs w:val="28"/>
        </w:rPr>
        <w:t>, а также членов их семей;</w:t>
      </w:r>
    </w:p>
    <w:p w14:paraId="562675C4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sub_420107"/>
      <w:bookmarkEnd w:id="24"/>
      <w:r w:rsidRPr="00406CBE">
        <w:rPr>
          <w:sz w:val="28"/>
          <w:szCs w:val="28"/>
        </w:rPr>
        <w:t>-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C80B7A6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sub_420108"/>
      <w:bookmarkEnd w:id="25"/>
      <w:r w:rsidRPr="00406CBE">
        <w:rPr>
          <w:sz w:val="28"/>
          <w:szCs w:val="28"/>
        </w:rPr>
        <w:t>- жалоба подана в ненадлежащий уполномоченный орган;</w:t>
      </w:r>
    </w:p>
    <w:p w14:paraId="11120DCF" w14:textId="77777777" w:rsidR="007B348B" w:rsidRPr="00406CBE" w:rsidRDefault="007B348B" w:rsidP="009E38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sub_420109"/>
      <w:bookmarkEnd w:id="26"/>
      <w:r w:rsidRPr="00406CBE">
        <w:rPr>
          <w:sz w:val="28"/>
          <w:szCs w:val="28"/>
        </w:rPr>
        <w:t>- законодательством Российской Федерации предусмотрен только судебный порядок обжалования решений администрации.</w:t>
      </w:r>
    </w:p>
    <w:bookmarkEnd w:id="27"/>
    <w:p w14:paraId="7CA88202" w14:textId="1A3356A4" w:rsidR="007B348B" w:rsidRPr="00406CBE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406CBE">
        <w:rPr>
          <w:rFonts w:ascii="Times New Roman" w:hAnsi="Times New Roman" w:cs="Times New Roman"/>
          <w:sz w:val="28"/>
          <w:szCs w:val="28"/>
        </w:rPr>
        <w:t>Жалоба на решение администрации, действ</w:t>
      </w:r>
      <w:r w:rsidR="00523ACE">
        <w:rPr>
          <w:rFonts w:ascii="Times New Roman" w:hAnsi="Times New Roman" w:cs="Times New Roman"/>
          <w:sz w:val="28"/>
          <w:szCs w:val="28"/>
        </w:rPr>
        <w:t>ия (бездействие) его должностного</w:t>
      </w:r>
      <w:r w:rsidRPr="00406CBE">
        <w:rPr>
          <w:rFonts w:ascii="Times New Roman" w:hAnsi="Times New Roman" w:cs="Times New Roman"/>
          <w:sz w:val="28"/>
          <w:szCs w:val="28"/>
        </w:rPr>
        <w:t xml:space="preserve"> лиц</w:t>
      </w:r>
      <w:r w:rsidR="00523ACE">
        <w:rPr>
          <w:rFonts w:ascii="Times New Roman" w:hAnsi="Times New Roman" w:cs="Times New Roman"/>
          <w:sz w:val="28"/>
          <w:szCs w:val="28"/>
        </w:rPr>
        <w:t>а</w:t>
      </w:r>
      <w:r w:rsidRPr="00406CBE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20 рабочих дней со дня ее регистрации. </w:t>
      </w:r>
    </w:p>
    <w:p w14:paraId="67906F53" w14:textId="77777777" w:rsidR="007B348B" w:rsidRPr="00406CBE" w:rsidRDefault="007B348B" w:rsidP="009E38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для </w:t>
      </w:r>
      <w:r w:rsidRPr="00406CB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406CBE">
        <w:rPr>
          <w:rFonts w:ascii="Times New Roman" w:hAnsi="Times New Roman" w:cs="Times New Roman"/>
          <w:sz w:val="28"/>
          <w:szCs w:val="28"/>
        </w:rPr>
        <w:t>требуется получение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и (или) документов</w:t>
      </w:r>
      <w:r w:rsidRPr="00406CBE">
        <w:rPr>
          <w:rFonts w:ascii="Times New Roman" w:hAnsi="Times New Roman" w:cs="Times New Roman"/>
          <w:sz w:val="28"/>
          <w:szCs w:val="28"/>
        </w:rPr>
        <w:t>, имеющихся в распоряжении иных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406CBE">
        <w:rPr>
          <w:rFonts w:ascii="Times New Roman" w:hAnsi="Times New Roman" w:cs="Times New Roman"/>
          <w:sz w:val="28"/>
          <w:szCs w:val="28"/>
        </w:rPr>
        <w:t>, срок рассмотрения жа</w:t>
      </w:r>
      <w:r>
        <w:rPr>
          <w:rFonts w:ascii="Times New Roman" w:hAnsi="Times New Roman" w:cs="Times New Roman"/>
          <w:sz w:val="28"/>
          <w:szCs w:val="28"/>
        </w:rPr>
        <w:t xml:space="preserve">лобы может быть продлен главой администрации или его </w:t>
      </w:r>
      <w:r w:rsidRPr="00406CBE">
        <w:rPr>
          <w:rFonts w:ascii="Times New Roman" w:hAnsi="Times New Roman" w:cs="Times New Roman"/>
          <w:sz w:val="28"/>
          <w:szCs w:val="28"/>
        </w:rPr>
        <w:t>заместителем не более чем на 20 рабочих дней</w:t>
      </w:r>
      <w:r>
        <w:rPr>
          <w:rFonts w:ascii="Times New Roman" w:hAnsi="Times New Roman" w:cs="Times New Roman"/>
          <w:sz w:val="28"/>
          <w:szCs w:val="28"/>
        </w:rPr>
        <w:t>, о чем лицо, подавшее жалобу, уведомляется не позднее одного рабочего дня со дня принятия решения о продлении срока рассмотрения жалобы.</w:t>
      </w:r>
    </w:p>
    <w:p w14:paraId="2B0BB2DF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406CBE">
        <w:rPr>
          <w:sz w:val="28"/>
          <w:szCs w:val="28"/>
        </w:rPr>
        <w:t xml:space="preserve">По итогам рассмотрения жалобы </w:t>
      </w:r>
      <w:r>
        <w:rPr>
          <w:sz w:val="28"/>
          <w:szCs w:val="28"/>
        </w:rPr>
        <w:t>администрация</w:t>
      </w:r>
      <w:r w:rsidRPr="00406CBE">
        <w:rPr>
          <w:sz w:val="28"/>
          <w:szCs w:val="28"/>
        </w:rPr>
        <w:t xml:space="preserve"> принимает одно из следующих решений:</w:t>
      </w:r>
    </w:p>
    <w:p w14:paraId="7AD9E82E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- оставляет жалобу без удовлетворения;</w:t>
      </w:r>
    </w:p>
    <w:p w14:paraId="14AD1E61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отменяет решение администрации </w:t>
      </w:r>
      <w:r w:rsidRPr="00406CBE">
        <w:rPr>
          <w:sz w:val="28"/>
          <w:szCs w:val="28"/>
        </w:rPr>
        <w:t>полностью или частично;</w:t>
      </w:r>
    </w:p>
    <w:p w14:paraId="507337D8" w14:textId="77777777" w:rsidR="007B348B" w:rsidRPr="00406CBE" w:rsidRDefault="007B348B" w:rsidP="009E38DC">
      <w:pPr>
        <w:ind w:firstLine="540"/>
        <w:jc w:val="both"/>
        <w:rPr>
          <w:sz w:val="28"/>
          <w:szCs w:val="28"/>
        </w:rPr>
      </w:pPr>
      <w:r w:rsidRPr="00406CBE">
        <w:rPr>
          <w:sz w:val="28"/>
          <w:szCs w:val="28"/>
        </w:rPr>
        <w:t xml:space="preserve">- отменяет решение </w:t>
      </w:r>
      <w:r>
        <w:rPr>
          <w:sz w:val="28"/>
          <w:szCs w:val="28"/>
        </w:rPr>
        <w:t>администрации</w:t>
      </w:r>
      <w:r w:rsidRPr="00406CBE">
        <w:rPr>
          <w:sz w:val="28"/>
          <w:szCs w:val="28"/>
        </w:rPr>
        <w:t xml:space="preserve"> полностью и принимает новое решение;</w:t>
      </w:r>
    </w:p>
    <w:p w14:paraId="49A0E824" w14:textId="1C361C7E" w:rsidR="001A7ABB" w:rsidRPr="00CC7ADC" w:rsidRDefault="007B348B" w:rsidP="00CC7ADC">
      <w:pPr>
        <w:ind w:firstLine="540"/>
        <w:jc w:val="both"/>
        <w:rPr>
          <w:sz w:val="28"/>
          <w:szCs w:val="28"/>
        </w:rPr>
      </w:pPr>
      <w:r w:rsidRPr="00406CBE">
        <w:rPr>
          <w:sz w:val="28"/>
          <w:szCs w:val="28"/>
        </w:rPr>
        <w:t>- признает де</w:t>
      </w:r>
      <w:r w:rsidR="00523ACE">
        <w:rPr>
          <w:sz w:val="28"/>
          <w:szCs w:val="28"/>
        </w:rPr>
        <w:t>йствия (бездействие) должностного</w:t>
      </w:r>
      <w:r w:rsidRPr="00406CBE">
        <w:rPr>
          <w:sz w:val="28"/>
          <w:szCs w:val="28"/>
        </w:rPr>
        <w:t xml:space="preserve"> лиц</w:t>
      </w:r>
      <w:r w:rsidR="00523ACE">
        <w:rPr>
          <w:sz w:val="28"/>
          <w:szCs w:val="28"/>
        </w:rPr>
        <w:t>а</w:t>
      </w:r>
      <w:r w:rsidRPr="00406CB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406CBE">
        <w:rPr>
          <w:sz w:val="28"/>
          <w:szCs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14:paraId="3CF68798" w14:textId="77777777" w:rsidR="001A7ABB" w:rsidRDefault="001A7AB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BC95E1" w14:textId="77777777" w:rsidR="001A7ABB" w:rsidRDefault="001A7AB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CEB367" w14:textId="77777777" w:rsidR="001A7ABB" w:rsidRDefault="001A7ABB" w:rsidP="009E38DC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A7ABB" w:rsidSect="00E90F25">
      <w:headerReference w:type="even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91770" w14:textId="77777777" w:rsidR="00F16A88" w:rsidRDefault="00F16A88" w:rsidP="00777414">
      <w:r>
        <w:separator/>
      </w:r>
    </w:p>
  </w:endnote>
  <w:endnote w:type="continuationSeparator" w:id="0">
    <w:p w14:paraId="11702A8A" w14:textId="77777777" w:rsidR="00F16A88" w:rsidRDefault="00F16A88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51F37" w14:textId="77777777" w:rsidR="00F16A88" w:rsidRDefault="00F16A88" w:rsidP="00777414">
      <w:r>
        <w:separator/>
      </w:r>
    </w:p>
  </w:footnote>
  <w:footnote w:type="continuationSeparator" w:id="0">
    <w:p w14:paraId="77B90B6C" w14:textId="77777777" w:rsidR="00F16A88" w:rsidRDefault="00F16A88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A8E7F" w14:textId="77777777" w:rsidR="00E90F25" w:rsidRDefault="0022443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E90F25" w:rsidRDefault="00F16A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C3F59"/>
    <w:rsid w:val="000D638C"/>
    <w:rsid w:val="00170D09"/>
    <w:rsid w:val="001858A0"/>
    <w:rsid w:val="001A196D"/>
    <w:rsid w:val="001A7ABB"/>
    <w:rsid w:val="0022443D"/>
    <w:rsid w:val="00283F4C"/>
    <w:rsid w:val="00460607"/>
    <w:rsid w:val="004B0D5F"/>
    <w:rsid w:val="004C03AB"/>
    <w:rsid w:val="00523ACE"/>
    <w:rsid w:val="00681401"/>
    <w:rsid w:val="006A1D55"/>
    <w:rsid w:val="006A31B2"/>
    <w:rsid w:val="006F354A"/>
    <w:rsid w:val="00777414"/>
    <w:rsid w:val="007B348B"/>
    <w:rsid w:val="007B4AFF"/>
    <w:rsid w:val="007D3C5F"/>
    <w:rsid w:val="007D52B6"/>
    <w:rsid w:val="008C75EA"/>
    <w:rsid w:val="008E0A82"/>
    <w:rsid w:val="008F61A4"/>
    <w:rsid w:val="0093279B"/>
    <w:rsid w:val="00935631"/>
    <w:rsid w:val="009725C7"/>
    <w:rsid w:val="009D07EB"/>
    <w:rsid w:val="00A11752"/>
    <w:rsid w:val="00A7472F"/>
    <w:rsid w:val="00A91DCA"/>
    <w:rsid w:val="00B06FA5"/>
    <w:rsid w:val="00CC7ADC"/>
    <w:rsid w:val="00D65C9D"/>
    <w:rsid w:val="00D71C13"/>
    <w:rsid w:val="00E354B9"/>
    <w:rsid w:val="00EA3112"/>
    <w:rsid w:val="00F16A88"/>
    <w:rsid w:val="00FD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0D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7B3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7B348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B348B"/>
  </w:style>
  <w:style w:type="paragraph" w:customStyle="1" w:styleId="Default">
    <w:name w:val="Default"/>
    <w:rsid w:val="007B3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f1"/>
    <w:rsid w:val="0093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93279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2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750/5105f8a65c9bb5fdeb0811e663587a81fe06d7d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47688f35945782bd60eda33617c5bf9fa9bbf8d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../Users/LUBENI~1/AppData/Local/Temp/D-SQL1&amp;amp;DSQL1/DIRECTUM/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&#1073;%20&#1091;&#1090;&#1074;&#1077;&#1088;&#1078;%20(&#1044;029263)%20(15951228%20v12).DOCX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../Users/LUBENI~1/AppData/Local/Temp/D-SQL1&amp;amp;DSQL1/DIRECTUM/&#1055;&#1088;&#1080;&#1083;&#1086;&#1078;&#1077;&#1085;&#1080;&#1077;%20&#8470;%201%20&#1055;&#1086;&#1089;&#1090;&#1072;&#1085;&#1086;&#1074;&#1083;&#1077;&#1085;&#1080;&#1077;%20&#1055;&#1088;&#1072;&#1074;&#1080;&#1090;&#1077;&#1083;&#1100;&#1089;&#1090;&#1074;&#1072;%20&#1054;&#1073;%20&#1091;&#1090;&#1074;&#1077;&#1088;&#1078;%20(&#1044;029263)%20(15951228%20v1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066A-1C96-45A2-A031-C9515C0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2021-10-27T12:53:00Z</cp:lastPrinted>
  <dcterms:created xsi:type="dcterms:W3CDTF">2021-10-06T07:25:00Z</dcterms:created>
  <dcterms:modified xsi:type="dcterms:W3CDTF">2021-10-27T12:54:00Z</dcterms:modified>
</cp:coreProperties>
</file>