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8B" w:rsidRPr="009F1B85" w:rsidRDefault="00B41F8B" w:rsidP="00B41F8B">
      <w:pPr>
        <w:jc w:val="both"/>
        <w:rPr>
          <w:bCs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0D2">
        <w:rPr>
          <w:noProof/>
          <w:lang w:eastAsia="ru-RU"/>
        </w:rPr>
        <w:drawing>
          <wp:inline distT="0" distB="0" distL="0" distR="0">
            <wp:extent cx="2401570" cy="1351915"/>
            <wp:effectExtent l="0" t="0" r="0" b="635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1B85">
        <w:rPr>
          <w:b/>
          <w:sz w:val="28"/>
        </w:rPr>
        <w:t>ПРЕСС-РЕЛИЗ</w:t>
      </w:r>
    </w:p>
    <w:p w:rsidR="00B41F8B" w:rsidRDefault="00CB5DD5" w:rsidP="00CB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615D" w:rsidRPr="008138EA" w:rsidRDefault="007B7350" w:rsidP="00B41F8B">
      <w:pPr>
        <w:spacing w:after="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8138EA">
        <w:rPr>
          <w:rFonts w:ascii="Times New Roman Cyr" w:hAnsi="Times New Roman Cyr" w:cs="Times New Roman"/>
          <w:b/>
          <w:sz w:val="24"/>
          <w:szCs w:val="24"/>
        </w:rPr>
        <w:t>ЗЕМЛЯ ДЛЯ СТРОЙКИ В ЯРОСЛАВСКОЙ ОБЛАСТИ</w:t>
      </w:r>
    </w:p>
    <w:p w:rsidR="007B7350" w:rsidRPr="00B41F8B" w:rsidRDefault="007B7350" w:rsidP="002E0C16">
      <w:pPr>
        <w:spacing w:after="0"/>
        <w:ind w:firstLine="851"/>
        <w:jc w:val="center"/>
        <w:rPr>
          <w:rFonts w:ascii="Times New Roman Cyr" w:hAnsi="Times New Roman Cyr" w:cs="Times New Roman"/>
          <w:sz w:val="24"/>
          <w:szCs w:val="24"/>
        </w:rPr>
      </w:pPr>
    </w:p>
    <w:p w:rsidR="007B7350" w:rsidRPr="00B41F8B" w:rsidRDefault="007B7350" w:rsidP="00B41F8B">
      <w:pPr>
        <w:spacing w:line="240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41F8B">
        <w:rPr>
          <w:rFonts w:ascii="Times New Roman Cyr" w:hAnsi="Times New Roman Cyr" w:cs="Times New Roman"/>
          <w:sz w:val="24"/>
          <w:szCs w:val="24"/>
        </w:rPr>
        <w:t xml:space="preserve">Мероприятия по выявлению земельных участков, пригодных для жилищного строительства на территории Ярославской области </w:t>
      </w:r>
      <w:r w:rsidR="00F124A8" w:rsidRPr="00B41F8B">
        <w:rPr>
          <w:rFonts w:ascii="Times New Roman Cyr" w:hAnsi="Times New Roman Cyr" w:cs="Times New Roman"/>
          <w:sz w:val="24"/>
          <w:szCs w:val="24"/>
        </w:rPr>
        <w:t>продолжаю</w:t>
      </w:r>
      <w:r w:rsidRPr="00B41F8B">
        <w:rPr>
          <w:rFonts w:ascii="Times New Roman Cyr" w:hAnsi="Times New Roman Cyr" w:cs="Times New Roman"/>
          <w:sz w:val="24"/>
          <w:szCs w:val="24"/>
        </w:rPr>
        <w:t xml:space="preserve">тся. </w:t>
      </w:r>
    </w:p>
    <w:p w:rsidR="007B7350" w:rsidRPr="00B41F8B" w:rsidRDefault="007B7350" w:rsidP="00B41F8B">
      <w:pPr>
        <w:spacing w:line="240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41F8B">
        <w:rPr>
          <w:rFonts w:ascii="Times New Roman Cyr" w:hAnsi="Times New Roman Cyr" w:cs="Times New Roman"/>
          <w:sz w:val="24"/>
          <w:szCs w:val="24"/>
        </w:rPr>
        <w:t>О том, какие участки могут быт</w:t>
      </w:r>
      <w:r w:rsidR="00F124A8" w:rsidRPr="00B41F8B">
        <w:rPr>
          <w:rFonts w:ascii="Times New Roman Cyr" w:hAnsi="Times New Roman Cyr" w:cs="Times New Roman"/>
          <w:sz w:val="24"/>
          <w:szCs w:val="24"/>
        </w:rPr>
        <w:t>ь вовлечены в оборот, рассказала</w:t>
      </w:r>
      <w:r w:rsidRPr="00B41F8B">
        <w:rPr>
          <w:rFonts w:ascii="Times New Roman Cyr" w:hAnsi="Times New Roman Cyr" w:cs="Times New Roman"/>
          <w:sz w:val="24"/>
          <w:szCs w:val="24"/>
        </w:rPr>
        <w:t xml:space="preserve"> </w:t>
      </w:r>
      <w:r w:rsidR="00F124A8" w:rsidRPr="00B41F8B">
        <w:rPr>
          <w:rFonts w:ascii="Times New Roman Cyr" w:hAnsi="Times New Roman Cyr" w:cs="Times New Roman"/>
          <w:sz w:val="24"/>
          <w:szCs w:val="24"/>
        </w:rPr>
        <w:t>начальник отдела</w:t>
      </w:r>
      <w:r w:rsidR="00D4112A" w:rsidRPr="00B41F8B">
        <w:rPr>
          <w:rFonts w:ascii="Times New Roman Cyr" w:hAnsi="Times New Roman Cyr" w:cs="Times New Roman"/>
          <w:sz w:val="24"/>
          <w:szCs w:val="24"/>
        </w:rPr>
        <w:t xml:space="preserve"> геодезии и картографии, землеустройства и мониторинга земель, кадастровой оценки недвижимости</w:t>
      </w:r>
      <w:r w:rsidR="00F124A8" w:rsidRPr="00B41F8B">
        <w:rPr>
          <w:rFonts w:ascii="Times New Roman Cyr" w:hAnsi="Times New Roman Cyr" w:cs="Times New Roman"/>
          <w:sz w:val="24"/>
          <w:szCs w:val="24"/>
        </w:rPr>
        <w:t xml:space="preserve"> Управления Росреестра</w:t>
      </w:r>
      <w:r w:rsidR="00D4112A" w:rsidRPr="00B41F8B">
        <w:rPr>
          <w:rFonts w:ascii="Times New Roman Cyr" w:hAnsi="Times New Roman Cyr" w:cs="Times New Roman"/>
          <w:sz w:val="24"/>
          <w:szCs w:val="24"/>
        </w:rPr>
        <w:t xml:space="preserve"> </w:t>
      </w:r>
      <w:r w:rsidR="00F124A8" w:rsidRPr="00B41F8B">
        <w:rPr>
          <w:rFonts w:ascii="Times New Roman Cyr" w:hAnsi="Times New Roman Cyr" w:cs="Times New Roman"/>
          <w:sz w:val="24"/>
          <w:szCs w:val="24"/>
        </w:rPr>
        <w:t xml:space="preserve">по Ярославской области </w:t>
      </w:r>
      <w:r w:rsidR="00F124A8" w:rsidRPr="00B41F8B">
        <w:rPr>
          <w:rFonts w:ascii="Times New Roman Cyr" w:hAnsi="Times New Roman Cyr" w:cs="Times New Roman"/>
          <w:b/>
          <w:sz w:val="24"/>
          <w:szCs w:val="24"/>
        </w:rPr>
        <w:t>Елена Никитаева</w:t>
      </w:r>
      <w:r w:rsidRPr="00B41F8B">
        <w:rPr>
          <w:rFonts w:ascii="Times New Roman Cyr" w:hAnsi="Times New Roman Cyr" w:cs="Times New Roman"/>
          <w:sz w:val="24"/>
          <w:szCs w:val="24"/>
        </w:rPr>
        <w:t>.</w:t>
      </w:r>
    </w:p>
    <w:p w:rsidR="005569F7" w:rsidRPr="00B41F8B" w:rsidRDefault="007B7350" w:rsidP="00B41F8B">
      <w:pPr>
        <w:spacing w:line="240" w:lineRule="auto"/>
        <w:ind w:firstLine="709"/>
        <w:jc w:val="both"/>
        <w:rPr>
          <w:rFonts w:ascii="Times New Roman Cyr" w:hAnsi="Times New Roman Cyr" w:cs="Times New Roman"/>
          <w:i/>
          <w:sz w:val="24"/>
          <w:szCs w:val="24"/>
        </w:rPr>
      </w:pPr>
      <w:r w:rsidRPr="00B41F8B">
        <w:rPr>
          <w:rFonts w:ascii="Times New Roman Cyr" w:hAnsi="Times New Roman Cyr" w:cs="Times New Roman"/>
          <w:sz w:val="24"/>
          <w:szCs w:val="24"/>
        </w:rPr>
        <w:t>«</w:t>
      </w:r>
      <w:r w:rsidR="00835F00" w:rsidRPr="00B41F8B">
        <w:rPr>
          <w:rFonts w:ascii="Times New Roman Cyr" w:hAnsi="Times New Roman Cyr" w:cs="Times New Roman"/>
          <w:i/>
          <w:sz w:val="24"/>
          <w:szCs w:val="24"/>
        </w:rPr>
        <w:t xml:space="preserve">По итогам заседаний оперативного штаба в 2021 году в состав </w:t>
      </w:r>
      <w:r w:rsidR="00F124A8" w:rsidRPr="00B41F8B">
        <w:rPr>
          <w:rFonts w:ascii="Times New Roman Cyr" w:hAnsi="Times New Roman Cyr" w:cs="Times New Roman"/>
          <w:i/>
          <w:sz w:val="24"/>
          <w:szCs w:val="24"/>
        </w:rPr>
        <w:t>п</w:t>
      </w:r>
      <w:r w:rsidR="00835F00" w:rsidRPr="00B41F8B">
        <w:rPr>
          <w:rFonts w:ascii="Times New Roman Cyr" w:hAnsi="Times New Roman Cyr" w:cs="Times New Roman"/>
          <w:i/>
          <w:sz w:val="24"/>
          <w:szCs w:val="24"/>
        </w:rPr>
        <w:t>еречня земельных участков, которые потенциально могут быть вовлечены</w:t>
      </w:r>
      <w:r w:rsidR="00F124A8" w:rsidRPr="00B41F8B">
        <w:rPr>
          <w:rFonts w:ascii="Times New Roman Cyr" w:hAnsi="Times New Roman Cyr" w:cs="Times New Roman"/>
          <w:i/>
          <w:sz w:val="24"/>
          <w:szCs w:val="24"/>
        </w:rPr>
        <w:t xml:space="preserve"> </w:t>
      </w:r>
      <w:r w:rsidR="00835F00" w:rsidRPr="00B41F8B">
        <w:rPr>
          <w:rFonts w:ascii="Times New Roman Cyr" w:hAnsi="Times New Roman Cyr" w:cs="Times New Roman"/>
          <w:i/>
          <w:sz w:val="24"/>
          <w:szCs w:val="24"/>
        </w:rPr>
        <w:t xml:space="preserve">в оборот, включены 66 земельных участков и 1 территория общей площадью 78,1 га. </w:t>
      </w:r>
      <w:r w:rsidRPr="00B41F8B">
        <w:rPr>
          <w:rFonts w:ascii="Times New Roman Cyr" w:hAnsi="Times New Roman Cyr" w:cs="Times New Roman"/>
          <w:i/>
          <w:sz w:val="24"/>
          <w:szCs w:val="24"/>
        </w:rPr>
        <w:t>Земли</w:t>
      </w:r>
      <w:r w:rsidR="00524777" w:rsidRPr="00B41F8B">
        <w:rPr>
          <w:rFonts w:ascii="Times New Roman Cyr" w:hAnsi="Times New Roman Cyr" w:cs="Times New Roman"/>
          <w:i/>
          <w:sz w:val="24"/>
          <w:szCs w:val="24"/>
        </w:rPr>
        <w:t xml:space="preserve"> </w:t>
      </w:r>
      <w:r w:rsidR="00835F00" w:rsidRPr="00B41F8B">
        <w:rPr>
          <w:rFonts w:ascii="Times New Roman Cyr" w:hAnsi="Times New Roman Cyr" w:cs="Times New Roman"/>
          <w:i/>
          <w:sz w:val="24"/>
          <w:szCs w:val="24"/>
        </w:rPr>
        <w:t>наход</w:t>
      </w:r>
      <w:r w:rsidR="00524777" w:rsidRPr="00B41F8B">
        <w:rPr>
          <w:rFonts w:ascii="Times New Roman Cyr" w:hAnsi="Times New Roman Cyr" w:cs="Times New Roman"/>
          <w:i/>
          <w:sz w:val="24"/>
          <w:szCs w:val="24"/>
        </w:rPr>
        <w:t>я</w:t>
      </w:r>
      <w:r w:rsidR="00835F00" w:rsidRPr="00B41F8B">
        <w:rPr>
          <w:rFonts w:ascii="Times New Roman Cyr" w:hAnsi="Times New Roman Cyr" w:cs="Times New Roman"/>
          <w:i/>
          <w:sz w:val="24"/>
          <w:szCs w:val="24"/>
        </w:rPr>
        <w:t>тся в муниципальной и неразграниченной собственности</w:t>
      </w:r>
      <w:r w:rsidR="000A70C5" w:rsidRPr="00B41F8B">
        <w:rPr>
          <w:rFonts w:ascii="Times New Roman Cyr" w:hAnsi="Times New Roman Cyr" w:cs="Times New Roman"/>
          <w:i/>
          <w:sz w:val="24"/>
          <w:szCs w:val="24"/>
        </w:rPr>
        <w:t xml:space="preserve"> на территории областного центра и городов Рыбинск, Тутаев, </w:t>
      </w:r>
      <w:proofErr w:type="gramStart"/>
      <w:r w:rsidR="000A70C5" w:rsidRPr="00B41F8B">
        <w:rPr>
          <w:rFonts w:ascii="Times New Roman Cyr" w:hAnsi="Times New Roman Cyr" w:cs="Times New Roman"/>
          <w:i/>
          <w:sz w:val="24"/>
          <w:szCs w:val="24"/>
        </w:rPr>
        <w:t>Любим</w:t>
      </w:r>
      <w:proofErr w:type="gramEnd"/>
      <w:r w:rsidR="000A70C5" w:rsidRPr="00B41F8B">
        <w:rPr>
          <w:rFonts w:ascii="Times New Roman Cyr" w:hAnsi="Times New Roman Cyr" w:cs="Times New Roman"/>
          <w:i/>
          <w:sz w:val="24"/>
          <w:szCs w:val="24"/>
        </w:rPr>
        <w:t>, с. Брейтово</w:t>
      </w:r>
      <w:r w:rsidR="000A70C5" w:rsidRPr="00B41F8B">
        <w:rPr>
          <w:rFonts w:ascii="Times New Roman Cyr" w:hAnsi="Times New Roman Cyr" w:cs="Times New Roman"/>
          <w:sz w:val="24"/>
          <w:szCs w:val="24"/>
        </w:rPr>
        <w:t>.</w:t>
      </w:r>
      <w:r w:rsidR="005569F7" w:rsidRPr="00B41F8B">
        <w:rPr>
          <w:rFonts w:ascii="Times New Roman Cyr" w:hAnsi="Times New Roman Cyr" w:cs="Times New Roman"/>
          <w:sz w:val="24"/>
          <w:szCs w:val="24"/>
        </w:rPr>
        <w:t xml:space="preserve"> </w:t>
      </w:r>
      <w:r w:rsidR="005569F7" w:rsidRPr="00B41F8B">
        <w:rPr>
          <w:rFonts w:ascii="Times New Roman Cyr" w:hAnsi="Times New Roman Cyr" w:cs="Times New Roman"/>
          <w:i/>
          <w:sz w:val="24"/>
          <w:szCs w:val="24"/>
        </w:rPr>
        <w:t>Их перечень не является исчерпывающим</w:t>
      </w:r>
      <w:r w:rsidR="00C91EB7" w:rsidRPr="00B41F8B">
        <w:rPr>
          <w:rFonts w:ascii="Times New Roman Cyr" w:hAnsi="Times New Roman Cyr" w:cs="Times New Roman"/>
          <w:i/>
          <w:sz w:val="24"/>
          <w:szCs w:val="24"/>
        </w:rPr>
        <w:t xml:space="preserve"> </w:t>
      </w:r>
      <w:r w:rsidR="005569F7" w:rsidRPr="00B41F8B">
        <w:rPr>
          <w:rFonts w:ascii="Times New Roman Cyr" w:hAnsi="Times New Roman Cyr" w:cs="Times New Roman"/>
          <w:i/>
          <w:sz w:val="24"/>
          <w:szCs w:val="24"/>
        </w:rPr>
        <w:t>и постоянно пополняется.</w:t>
      </w:r>
    </w:p>
    <w:p w:rsidR="007B7350" w:rsidRPr="00B41F8B" w:rsidRDefault="005569F7" w:rsidP="00B41F8B">
      <w:pPr>
        <w:spacing w:line="240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41F8B">
        <w:rPr>
          <w:rFonts w:ascii="Times New Roman Cyr" w:hAnsi="Times New Roman Cyr" w:cs="Times New Roman"/>
          <w:i/>
          <w:sz w:val="24"/>
          <w:szCs w:val="24"/>
        </w:rPr>
        <w:t>Все з</w:t>
      </w:r>
      <w:r w:rsidR="007B7350" w:rsidRPr="00B41F8B">
        <w:rPr>
          <w:rFonts w:ascii="Times New Roman Cyr" w:hAnsi="Times New Roman Cyr" w:cs="Times New Roman"/>
          <w:i/>
          <w:sz w:val="24"/>
          <w:szCs w:val="24"/>
        </w:rPr>
        <w:t>емельные участки находятся вне границ зон с особыми условиями использования территорий, препятствующи</w:t>
      </w:r>
      <w:r w:rsidRPr="00B41F8B">
        <w:rPr>
          <w:rFonts w:ascii="Times New Roman Cyr" w:hAnsi="Times New Roman Cyr" w:cs="Times New Roman"/>
          <w:i/>
          <w:sz w:val="24"/>
          <w:szCs w:val="24"/>
        </w:rPr>
        <w:t>х</w:t>
      </w:r>
      <w:r w:rsidR="007B7350" w:rsidRPr="00B41F8B">
        <w:rPr>
          <w:rFonts w:ascii="Times New Roman Cyr" w:hAnsi="Times New Roman Cyr" w:cs="Times New Roman"/>
          <w:i/>
          <w:sz w:val="24"/>
          <w:szCs w:val="24"/>
        </w:rPr>
        <w:t xml:space="preserve"> строительству жилья, и не являются ограниченными или не изъятыми из оборота</w:t>
      </w:r>
      <w:r w:rsidRPr="00B41F8B">
        <w:rPr>
          <w:rFonts w:ascii="Times New Roman Cyr" w:hAnsi="Times New Roman Cyr" w:cs="Times New Roman"/>
          <w:i/>
          <w:sz w:val="24"/>
          <w:szCs w:val="24"/>
        </w:rPr>
        <w:t>».</w:t>
      </w:r>
    </w:p>
    <w:p w:rsidR="0034098C" w:rsidRPr="00B41F8B" w:rsidRDefault="005569F7" w:rsidP="00B41F8B">
      <w:pPr>
        <w:spacing w:line="240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B41F8B">
        <w:rPr>
          <w:rFonts w:ascii="Times New Roman Cyr" w:hAnsi="Times New Roman Cyr" w:cs="Times New Roman"/>
          <w:sz w:val="24"/>
          <w:szCs w:val="24"/>
        </w:rPr>
        <w:t xml:space="preserve">Проект «Земля для стройки» разработан с целью улучшения жилищных условий граждан и ускорения совершения сделок. </w:t>
      </w:r>
      <w:r w:rsidR="00E47F10" w:rsidRPr="00B41F8B">
        <w:rPr>
          <w:rFonts w:ascii="Times New Roman Cyr" w:hAnsi="Times New Roman Cyr" w:cs="Times New Roman"/>
          <w:sz w:val="24"/>
          <w:szCs w:val="24"/>
        </w:rPr>
        <w:t>Для получения информации о земельных участках</w:t>
      </w:r>
      <w:r w:rsidR="00F033F4" w:rsidRPr="00B41F8B">
        <w:rPr>
          <w:rFonts w:ascii="Times New Roman Cyr" w:hAnsi="Times New Roman Cyr" w:cs="Times New Roman"/>
          <w:sz w:val="24"/>
          <w:szCs w:val="24"/>
        </w:rPr>
        <w:t>,</w:t>
      </w:r>
      <w:r w:rsidR="00E47F10" w:rsidRPr="00B41F8B">
        <w:rPr>
          <w:rFonts w:ascii="Times New Roman Cyr" w:hAnsi="Times New Roman Cyr" w:cs="Times New Roman"/>
          <w:sz w:val="24"/>
          <w:szCs w:val="24"/>
        </w:rPr>
        <w:t xml:space="preserve"> территориях в Ярославской области</w:t>
      </w:r>
      <w:r w:rsidR="00B22914" w:rsidRPr="00B41F8B">
        <w:rPr>
          <w:rFonts w:ascii="Times New Roman Cyr" w:hAnsi="Times New Roman Cyr" w:cs="Times New Roman"/>
          <w:sz w:val="24"/>
          <w:szCs w:val="24"/>
        </w:rPr>
        <w:t xml:space="preserve"> и других субъектов</w:t>
      </w:r>
      <w:r w:rsidR="00E47F10" w:rsidRPr="00B41F8B">
        <w:rPr>
          <w:rFonts w:ascii="Times New Roman Cyr" w:hAnsi="Times New Roman Cyr" w:cs="Times New Roman"/>
          <w:sz w:val="24"/>
          <w:szCs w:val="24"/>
        </w:rPr>
        <w:t xml:space="preserve">, имеющих потенциал вовлечения в оборот для жилищного строительства, заинтересованные лица </w:t>
      </w:r>
      <w:r w:rsidR="009A0A84" w:rsidRPr="00B41F8B">
        <w:rPr>
          <w:rFonts w:ascii="Times New Roman Cyr" w:hAnsi="Times New Roman Cyr" w:cs="Times New Roman"/>
          <w:sz w:val="24"/>
          <w:szCs w:val="24"/>
        </w:rPr>
        <w:t>могут перейти на официальный сайт ПКК</w:t>
      </w:r>
      <w:r w:rsidR="00E47F10" w:rsidRPr="00B41F8B">
        <w:rPr>
          <w:rFonts w:ascii="Times New Roman Cyr" w:hAnsi="Times New Roman Cyr" w:cs="Times New Roman"/>
          <w:sz w:val="24"/>
          <w:szCs w:val="24"/>
        </w:rPr>
        <w:t xml:space="preserve"> </w:t>
      </w:r>
      <w:r w:rsidR="009A0A84" w:rsidRPr="00B41F8B">
        <w:rPr>
          <w:rFonts w:ascii="Times New Roman Cyr" w:hAnsi="Times New Roman Cyr" w:cs="Times New Roman"/>
          <w:sz w:val="24"/>
          <w:szCs w:val="24"/>
        </w:rPr>
        <w:t>(</w:t>
      </w:r>
      <w:hyperlink r:id="rId6" w:history="1">
        <w:r w:rsidR="00E47F10" w:rsidRPr="00B41F8B">
          <w:rPr>
            <w:rStyle w:val="a5"/>
            <w:rFonts w:ascii="Times New Roman Cyr" w:hAnsi="Times New Roman Cyr" w:cs="Times New Roman"/>
            <w:sz w:val="24"/>
            <w:szCs w:val="24"/>
          </w:rPr>
          <w:t>http://pkk.rosreestr.ru/</w:t>
        </w:r>
      </w:hyperlink>
      <w:r w:rsidR="009A0A84" w:rsidRPr="00B41F8B">
        <w:rPr>
          <w:rFonts w:ascii="Times New Roman Cyr" w:hAnsi="Times New Roman Cyr" w:cs="Times New Roman"/>
          <w:sz w:val="24"/>
          <w:szCs w:val="24"/>
        </w:rPr>
        <w:t xml:space="preserve">), затем выбрать раздел «Жилищное строительство» и ввести в строку поиска номер региона, двоеточие и звездочку – символы </w:t>
      </w:r>
      <w:proofErr w:type="gramStart"/>
      <w:r w:rsidR="009A0A84" w:rsidRPr="00B41F8B">
        <w:rPr>
          <w:rFonts w:ascii="Times New Roman Cyr" w:hAnsi="Times New Roman Cyr" w:cs="Times New Roman"/>
          <w:sz w:val="24"/>
          <w:szCs w:val="24"/>
        </w:rPr>
        <w:t>76:*</w:t>
      </w:r>
      <w:proofErr w:type="gramEnd"/>
      <w:r w:rsidR="00B22914" w:rsidRPr="00B41F8B">
        <w:rPr>
          <w:rFonts w:ascii="Times New Roman Cyr" w:hAnsi="Times New Roman Cyr" w:cs="Times New Roman"/>
          <w:sz w:val="24"/>
          <w:szCs w:val="24"/>
        </w:rPr>
        <w:t xml:space="preserve">, 37:* и </w:t>
      </w:r>
      <w:proofErr w:type="spellStart"/>
      <w:r w:rsidR="00B22914" w:rsidRPr="00B41F8B">
        <w:rPr>
          <w:rFonts w:ascii="Times New Roman Cyr" w:hAnsi="Times New Roman Cyr" w:cs="Times New Roman"/>
          <w:sz w:val="24"/>
          <w:szCs w:val="24"/>
        </w:rPr>
        <w:t>тд</w:t>
      </w:r>
      <w:proofErr w:type="spellEnd"/>
      <w:r w:rsidR="009A0A84" w:rsidRPr="00B41F8B">
        <w:rPr>
          <w:rFonts w:ascii="Times New Roman Cyr" w:hAnsi="Times New Roman Cyr" w:cs="Times New Roman"/>
          <w:sz w:val="24"/>
          <w:szCs w:val="24"/>
        </w:rPr>
        <w:t xml:space="preserve">. </w:t>
      </w:r>
    </w:p>
    <w:p w:rsidR="007D160F" w:rsidRDefault="009A0A84" w:rsidP="00B41F8B">
      <w:pPr>
        <w:spacing w:line="240" w:lineRule="auto"/>
        <w:ind w:firstLine="709"/>
        <w:jc w:val="both"/>
        <w:rPr>
          <w:rFonts w:ascii="Times New Roman Cyr" w:hAnsi="Times New Roman Cyr" w:cs="Times New Roman"/>
          <w:i/>
          <w:sz w:val="24"/>
          <w:szCs w:val="24"/>
        </w:rPr>
      </w:pPr>
      <w:r w:rsidRPr="00B41F8B">
        <w:rPr>
          <w:rFonts w:ascii="Times New Roman Cyr" w:hAnsi="Times New Roman Cyr" w:cs="Times New Roman"/>
          <w:sz w:val="24"/>
          <w:szCs w:val="24"/>
        </w:rPr>
        <w:t xml:space="preserve">Пользователь получит информацию </w:t>
      </w:r>
      <w:r w:rsidR="007D160F" w:rsidRPr="00B41F8B">
        <w:rPr>
          <w:rFonts w:ascii="Times New Roman Cyr" w:hAnsi="Times New Roman Cyr" w:cs="Times New Roman"/>
          <w:sz w:val="24"/>
          <w:szCs w:val="24"/>
        </w:rPr>
        <w:t>о свободных землях</w:t>
      </w:r>
      <w:r w:rsidR="0034098C" w:rsidRPr="00B41F8B">
        <w:rPr>
          <w:rFonts w:ascii="Times New Roman Cyr" w:hAnsi="Times New Roman Cyr" w:cs="Times New Roman"/>
          <w:sz w:val="24"/>
          <w:szCs w:val="24"/>
        </w:rPr>
        <w:t xml:space="preserve">. </w:t>
      </w:r>
      <w:r w:rsidRPr="00B41F8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Выбрав интересующий земельный участок или территорию, можно узнать данные о кадастровом номере, площади, о категории земли, виде разрешенного использования и кадастровой стоимости.  </w:t>
      </w:r>
      <w:r w:rsidRPr="00B41F8B">
        <w:rPr>
          <w:rFonts w:ascii="Times New Roman Cyr" w:hAnsi="Times New Roman Cyr" w:cs="Times New Roman"/>
          <w:sz w:val="24"/>
          <w:szCs w:val="24"/>
        </w:rPr>
        <w:t>Далее остаётся нажать «Подать обращение» и заполнить форму. Заявки рассматривают уполномоченные органы.</w:t>
      </w:r>
      <w:r w:rsidRPr="00B41F8B">
        <w:rPr>
          <w:rFonts w:ascii="Times New Roman Cyr" w:hAnsi="Times New Roman Cyr" w:cs="Times New Roman"/>
          <w:i/>
          <w:sz w:val="24"/>
          <w:szCs w:val="24"/>
        </w:rPr>
        <w:t xml:space="preserve"> </w:t>
      </w:r>
    </w:p>
    <w:p w:rsid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b/>
          <w:sz w:val="18"/>
          <w:szCs w:val="24"/>
        </w:rPr>
      </w:pPr>
    </w:p>
    <w:p w:rsid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b/>
          <w:sz w:val="18"/>
          <w:szCs w:val="24"/>
        </w:rPr>
      </w:pPr>
    </w:p>
    <w:p w:rsid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b/>
          <w:sz w:val="18"/>
          <w:szCs w:val="24"/>
        </w:rPr>
      </w:pPr>
    </w:p>
    <w:p w:rsid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b/>
          <w:sz w:val="18"/>
          <w:szCs w:val="24"/>
        </w:rPr>
      </w:pPr>
    </w:p>
    <w:p w:rsidR="00B41F8B" w:rsidRP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b/>
          <w:sz w:val="18"/>
          <w:szCs w:val="24"/>
        </w:rPr>
      </w:pPr>
      <w:r w:rsidRPr="00B41F8B">
        <w:rPr>
          <w:rFonts w:ascii="Times New Roman Cyr" w:hAnsi="Times New Roman Cyr" w:cs="Times New Roman"/>
          <w:b/>
          <w:sz w:val="18"/>
          <w:szCs w:val="24"/>
        </w:rPr>
        <w:t>Контакты для СМИ:</w:t>
      </w:r>
    </w:p>
    <w:p w:rsidR="00B41F8B" w:rsidRP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sz w:val="18"/>
          <w:szCs w:val="24"/>
        </w:rPr>
      </w:pPr>
      <w:r w:rsidRPr="00B41F8B">
        <w:rPr>
          <w:rFonts w:ascii="Times New Roman Cyr" w:hAnsi="Times New Roman Cyr" w:cs="Times New Roman"/>
          <w:sz w:val="18"/>
          <w:szCs w:val="24"/>
        </w:rPr>
        <w:t>Воронцова Лариса,</w:t>
      </w:r>
    </w:p>
    <w:p w:rsidR="00B41F8B" w:rsidRP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sz w:val="18"/>
          <w:szCs w:val="24"/>
        </w:rPr>
      </w:pPr>
      <w:r w:rsidRPr="00B41F8B">
        <w:rPr>
          <w:rFonts w:ascii="Times New Roman Cyr" w:hAnsi="Times New Roman Cyr" w:cs="Times New Roman"/>
          <w:sz w:val="18"/>
          <w:szCs w:val="24"/>
        </w:rPr>
        <w:t xml:space="preserve">Пресс-служба Управления </w:t>
      </w:r>
    </w:p>
    <w:p w:rsidR="00B41F8B" w:rsidRP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sz w:val="18"/>
          <w:szCs w:val="24"/>
        </w:rPr>
      </w:pPr>
      <w:r w:rsidRPr="00B41F8B">
        <w:rPr>
          <w:rFonts w:ascii="Times New Roman Cyr" w:hAnsi="Times New Roman Cyr" w:cs="Times New Roman"/>
          <w:sz w:val="18"/>
          <w:szCs w:val="24"/>
        </w:rPr>
        <w:t>Росреестра по Ярославской области</w:t>
      </w:r>
    </w:p>
    <w:p w:rsidR="00B41F8B" w:rsidRP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sz w:val="18"/>
          <w:szCs w:val="24"/>
        </w:rPr>
      </w:pPr>
      <w:r w:rsidRPr="00B41F8B">
        <w:rPr>
          <w:rFonts w:ascii="Times New Roman Cyr" w:hAnsi="Times New Roman Cyr" w:cs="Times New Roman"/>
          <w:sz w:val="18"/>
          <w:szCs w:val="24"/>
        </w:rPr>
        <w:t xml:space="preserve">+7 (4852) 30 18 19, 73 98 54, </w:t>
      </w:r>
    </w:p>
    <w:p w:rsidR="00B41F8B" w:rsidRP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sz w:val="18"/>
          <w:szCs w:val="24"/>
        </w:rPr>
      </w:pPr>
      <w:r w:rsidRPr="00B41F8B">
        <w:rPr>
          <w:rFonts w:ascii="Times New Roman Cyr" w:hAnsi="Times New Roman Cyr" w:cs="Times New Roman"/>
          <w:sz w:val="18"/>
          <w:szCs w:val="24"/>
        </w:rPr>
        <w:t>pr.yarufrs@r76.rosreestr.ru</w:t>
      </w:r>
    </w:p>
    <w:p w:rsidR="00B41F8B" w:rsidRP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sz w:val="18"/>
          <w:szCs w:val="24"/>
        </w:rPr>
      </w:pPr>
      <w:r w:rsidRPr="00B41F8B">
        <w:rPr>
          <w:rFonts w:ascii="Times New Roman Cyr" w:hAnsi="Times New Roman Cyr" w:cs="Times New Roman"/>
          <w:sz w:val="18"/>
          <w:szCs w:val="24"/>
        </w:rPr>
        <w:t>https://rosreestr.gov.ru/</w:t>
      </w:r>
    </w:p>
    <w:p w:rsidR="00B41F8B" w:rsidRDefault="00B41F8B" w:rsidP="00B41F8B">
      <w:pPr>
        <w:spacing w:after="0" w:line="240" w:lineRule="auto"/>
        <w:jc w:val="both"/>
        <w:rPr>
          <w:rFonts w:ascii="Times New Roman Cyr" w:hAnsi="Times New Roman Cyr" w:cs="Times New Roman"/>
          <w:sz w:val="18"/>
          <w:szCs w:val="24"/>
        </w:rPr>
      </w:pPr>
      <w:r w:rsidRPr="00B41F8B">
        <w:rPr>
          <w:rFonts w:ascii="Times New Roman Cyr" w:hAnsi="Times New Roman Cyr" w:cs="Times New Roman"/>
          <w:sz w:val="18"/>
          <w:szCs w:val="24"/>
        </w:rPr>
        <w:t>150999, г. Ярославль, пр-т Толбухина, д. 64а</w:t>
      </w:r>
    </w:p>
    <w:p w:rsidR="000C1171" w:rsidRDefault="000C1171" w:rsidP="00B41F8B">
      <w:pPr>
        <w:spacing w:after="0" w:line="240" w:lineRule="auto"/>
        <w:jc w:val="both"/>
        <w:rPr>
          <w:rFonts w:ascii="Times New Roman Cyr" w:hAnsi="Times New Roman Cyr" w:cs="Times New Roman"/>
          <w:sz w:val="18"/>
          <w:szCs w:val="24"/>
        </w:rPr>
      </w:pPr>
    </w:p>
    <w:p w:rsidR="000C1171" w:rsidRDefault="000C1171" w:rsidP="00B41F8B">
      <w:pPr>
        <w:spacing w:after="0" w:line="240" w:lineRule="auto"/>
        <w:jc w:val="both"/>
        <w:rPr>
          <w:rFonts w:ascii="Times New Roman Cyr" w:hAnsi="Times New Roman Cyr" w:cs="Times New Roman"/>
          <w:sz w:val="18"/>
          <w:szCs w:val="24"/>
        </w:rPr>
      </w:pPr>
      <w:bookmarkStart w:id="0" w:name="_GoBack"/>
      <w:bookmarkEnd w:id="0"/>
    </w:p>
    <w:sectPr w:rsidR="000C1171" w:rsidSect="000C11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F2"/>
    <w:rsid w:val="00045303"/>
    <w:rsid w:val="0004622C"/>
    <w:rsid w:val="000A2210"/>
    <w:rsid w:val="000A70C5"/>
    <w:rsid w:val="000C1171"/>
    <w:rsid w:val="00105141"/>
    <w:rsid w:val="00106FC0"/>
    <w:rsid w:val="00142D1A"/>
    <w:rsid w:val="0015151B"/>
    <w:rsid w:val="00162C5F"/>
    <w:rsid w:val="00177EC2"/>
    <w:rsid w:val="001A01AF"/>
    <w:rsid w:val="0021348C"/>
    <w:rsid w:val="002208FE"/>
    <w:rsid w:val="00241146"/>
    <w:rsid w:val="00261DB3"/>
    <w:rsid w:val="002E0C16"/>
    <w:rsid w:val="002F72C0"/>
    <w:rsid w:val="0034098C"/>
    <w:rsid w:val="004362C7"/>
    <w:rsid w:val="00457902"/>
    <w:rsid w:val="00512B1E"/>
    <w:rsid w:val="00524777"/>
    <w:rsid w:val="0054386B"/>
    <w:rsid w:val="005569F7"/>
    <w:rsid w:val="005C5AF2"/>
    <w:rsid w:val="00612E3F"/>
    <w:rsid w:val="00643A81"/>
    <w:rsid w:val="006C429F"/>
    <w:rsid w:val="006E6AA0"/>
    <w:rsid w:val="006F1D2A"/>
    <w:rsid w:val="007B7350"/>
    <w:rsid w:val="007D160F"/>
    <w:rsid w:val="00803A99"/>
    <w:rsid w:val="008138EA"/>
    <w:rsid w:val="00835F00"/>
    <w:rsid w:val="00895716"/>
    <w:rsid w:val="008F1CFF"/>
    <w:rsid w:val="00927BB8"/>
    <w:rsid w:val="009A0A84"/>
    <w:rsid w:val="009C5A87"/>
    <w:rsid w:val="00A32E22"/>
    <w:rsid w:val="00A71FC4"/>
    <w:rsid w:val="00A7677D"/>
    <w:rsid w:val="00B22914"/>
    <w:rsid w:val="00B25589"/>
    <w:rsid w:val="00B41F8B"/>
    <w:rsid w:val="00B768E2"/>
    <w:rsid w:val="00BA4430"/>
    <w:rsid w:val="00BD65D9"/>
    <w:rsid w:val="00C34153"/>
    <w:rsid w:val="00C60D63"/>
    <w:rsid w:val="00C7615D"/>
    <w:rsid w:val="00C91EB7"/>
    <w:rsid w:val="00CB5DD5"/>
    <w:rsid w:val="00D01858"/>
    <w:rsid w:val="00D1481F"/>
    <w:rsid w:val="00D35A40"/>
    <w:rsid w:val="00D4112A"/>
    <w:rsid w:val="00E03375"/>
    <w:rsid w:val="00E47F10"/>
    <w:rsid w:val="00E74A9A"/>
    <w:rsid w:val="00F033F4"/>
    <w:rsid w:val="00F124A8"/>
    <w:rsid w:val="00F469B9"/>
    <w:rsid w:val="00F62C55"/>
    <w:rsid w:val="00F86C0E"/>
    <w:rsid w:val="00F97D32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DB759-CA90-42D6-9DBA-B3F51D90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3A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0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8CF4-1D64-4574-AC3F-82DECDE9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oko10</cp:lastModifiedBy>
  <cp:revision>5</cp:revision>
  <cp:lastPrinted>2022-01-26T16:36:00Z</cp:lastPrinted>
  <dcterms:created xsi:type="dcterms:W3CDTF">2022-01-25T16:51:00Z</dcterms:created>
  <dcterms:modified xsi:type="dcterms:W3CDTF">2022-01-27T16:12:00Z</dcterms:modified>
</cp:coreProperties>
</file>