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CE" w:rsidRPr="00924EAC" w:rsidRDefault="00A373CE" w:rsidP="00924EAC">
      <w:pPr>
        <w:tabs>
          <w:tab w:val="left" w:pos="12049"/>
        </w:tabs>
        <w:ind w:firstLine="0"/>
        <w:rPr>
          <w:rFonts w:eastAsia="Calibri" w:cs="Times New Roman"/>
          <w:sz w:val="24"/>
          <w:szCs w:val="24"/>
        </w:rPr>
      </w:pPr>
      <w:r w:rsidRPr="00924EAC">
        <w:rPr>
          <w:rFonts w:eastAsia="Calibri" w:cs="Times New Roman"/>
          <w:sz w:val="24"/>
          <w:szCs w:val="24"/>
        </w:rPr>
        <w:t>ПАСПОРТ МУНИЦИПАЛЬНОЙ ПРОГРАММЫ</w:t>
      </w:r>
    </w:p>
    <w:p w:rsidR="00A373CE" w:rsidRPr="00924EAC" w:rsidRDefault="00A373CE" w:rsidP="00924EAC">
      <w:pPr>
        <w:tabs>
          <w:tab w:val="left" w:pos="12049"/>
        </w:tabs>
        <w:ind w:firstLine="0"/>
        <w:rPr>
          <w:rFonts w:eastAsia="Calibri" w:cs="Times New Roman"/>
          <w:b/>
          <w:bCs/>
          <w:sz w:val="24"/>
          <w:szCs w:val="24"/>
        </w:rPr>
      </w:pPr>
    </w:p>
    <w:p w:rsidR="00A373CE" w:rsidRPr="00924EAC" w:rsidRDefault="00A373CE" w:rsidP="00924EAC">
      <w:pPr>
        <w:tabs>
          <w:tab w:val="left" w:pos="12049"/>
        </w:tabs>
        <w:ind w:firstLine="0"/>
        <w:rPr>
          <w:rFonts w:eastAsia="Calibri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7"/>
        <w:gridCol w:w="1981"/>
      </w:tblGrid>
      <w:tr w:rsidR="00A373CE" w:rsidRPr="00924EAC" w:rsidTr="00315418">
        <w:tc>
          <w:tcPr>
            <w:tcW w:w="9180" w:type="dxa"/>
            <w:gridSpan w:val="2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A373CE" w:rsidRPr="00924EAC" w:rsidTr="00315418">
        <w:tc>
          <w:tcPr>
            <w:tcW w:w="7196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73CE" w:rsidRPr="00924EAC" w:rsidTr="00315418">
        <w:tc>
          <w:tcPr>
            <w:tcW w:w="7196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73CE" w:rsidRPr="00924EAC" w:rsidTr="00315418"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  <w:vertAlign w:val="superscript"/>
              </w:rPr>
              <w:t>(ненужное исключить)</w:t>
            </w:r>
          </w:p>
        </w:tc>
      </w:tr>
      <w:tr w:rsidR="00A373CE" w:rsidRPr="00924EAC" w:rsidTr="00315418"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«ДОСТУПНАЯ СРЕДА»</w:t>
            </w:r>
          </w:p>
        </w:tc>
      </w:tr>
    </w:tbl>
    <w:p w:rsidR="00A373CE" w:rsidRPr="00924EAC" w:rsidRDefault="00A373CE" w:rsidP="00924EAC">
      <w:pPr>
        <w:tabs>
          <w:tab w:val="left" w:pos="12049"/>
        </w:tabs>
        <w:ind w:firstLine="0"/>
        <w:rPr>
          <w:rFonts w:eastAsia="Calibri" w:cs="Times New Roman"/>
          <w:sz w:val="24"/>
          <w:szCs w:val="24"/>
          <w:vertAlign w:val="superscript"/>
        </w:rPr>
      </w:pPr>
      <w:r w:rsidRPr="00924EAC">
        <w:rPr>
          <w:rFonts w:eastAsia="Calibri" w:cs="Times New Roman"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1708"/>
        <w:gridCol w:w="405"/>
        <w:gridCol w:w="1406"/>
        <w:gridCol w:w="1811"/>
        <w:gridCol w:w="1628"/>
      </w:tblGrid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Сведения об утверждении программы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847" w:type="dxa"/>
            <w:gridSpan w:val="3"/>
          </w:tcPr>
          <w:p w:rsidR="008F49AB" w:rsidRPr="008F49AB" w:rsidRDefault="008F49AB" w:rsidP="008F49AB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муниципального района от 28.02.2022 </w:t>
            </w:r>
            <w:r>
              <w:rPr>
                <w:rFonts w:eastAsia="Calibri" w:cs="Times New Roman"/>
                <w:sz w:val="24"/>
                <w:szCs w:val="24"/>
              </w:rPr>
              <w:t>№ 154-п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8F49AB">
              <w:rPr>
                <w:rFonts w:eastAsia="Calibri" w:cs="Times New Roman"/>
                <w:sz w:val="24"/>
                <w:szCs w:val="24"/>
              </w:rPr>
              <w:t>О муниципальной программе</w:t>
            </w:r>
          </w:p>
          <w:p w:rsidR="008F49AB" w:rsidRPr="008F49AB" w:rsidRDefault="008F49AB" w:rsidP="008F49AB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49AB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8F49AB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  <w:p w:rsidR="00A373CE" w:rsidRPr="00924EAC" w:rsidRDefault="008F49AB" w:rsidP="008F49AB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F49AB">
              <w:rPr>
                <w:rFonts w:eastAsia="Calibri" w:cs="Times New Roman"/>
                <w:sz w:val="24"/>
                <w:szCs w:val="24"/>
              </w:rPr>
              <w:t>«Доступная среда» на 2022-2024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Реестровый номер программы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847" w:type="dxa"/>
            <w:gridSpan w:val="3"/>
          </w:tcPr>
          <w:p w:rsidR="00A373CE" w:rsidRPr="00924EAC" w:rsidRDefault="008F49AB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F49AB">
              <w:rPr>
                <w:rFonts w:eastAsia="Calibri" w:cs="Times New Roman"/>
                <w:sz w:val="24"/>
                <w:szCs w:val="24"/>
              </w:rPr>
              <w:t>31339011027601271323129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24EAC">
              <w:rPr>
                <w:rFonts w:eastAsia="Calibri" w:cs="Times New Roman"/>
                <w:sz w:val="24"/>
                <w:szCs w:val="24"/>
              </w:rPr>
              <w:t>района  по</w:t>
            </w:r>
            <w:proofErr w:type="gramEnd"/>
            <w:r w:rsidRPr="00924EAC">
              <w:rPr>
                <w:rFonts w:eastAsia="Calibri" w:cs="Times New Roman"/>
                <w:sz w:val="24"/>
                <w:szCs w:val="24"/>
              </w:rPr>
              <w:t xml:space="preserve"> социальным  вопросам – 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Иванова Ольга Николаевна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(</w:t>
            </w:r>
            <w:r w:rsidR="008900F3" w:rsidRPr="00924EAC">
              <w:rPr>
                <w:rFonts w:eastAsia="Calibri" w:cs="Times New Roman"/>
                <w:sz w:val="24"/>
                <w:szCs w:val="24"/>
              </w:rPr>
              <w:t xml:space="preserve">т. </w:t>
            </w:r>
            <w:r w:rsidRPr="00924EAC">
              <w:rPr>
                <w:rFonts w:eastAsia="Calibri" w:cs="Times New Roman"/>
                <w:sz w:val="24"/>
                <w:szCs w:val="24"/>
              </w:rPr>
              <w:t>2-29-44)</w:t>
            </w:r>
          </w:p>
        </w:tc>
      </w:tr>
      <w:tr w:rsidR="00A373CE" w:rsidRPr="008F49AB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Департамент труда и социального развития Администрации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  <w:p w:rsidR="008900F3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Директор департамента труда и социального развития Администрации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муниципального района – Щербакова Ольга Александровна 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(</w:t>
            </w:r>
            <w:r w:rsidR="008900F3" w:rsidRPr="00924EAC">
              <w:rPr>
                <w:rFonts w:eastAsia="Calibri" w:cs="Times New Roman"/>
                <w:sz w:val="24"/>
                <w:szCs w:val="24"/>
              </w:rPr>
              <w:t>т</w:t>
            </w:r>
            <w:r w:rsidR="008900F3" w:rsidRPr="00924EAC">
              <w:rPr>
                <w:rFonts w:eastAsia="Calibri" w:cs="Times New Roman"/>
                <w:sz w:val="24"/>
                <w:szCs w:val="24"/>
                <w:lang w:val="en-US"/>
              </w:rPr>
              <w:t xml:space="preserve">. </w:t>
            </w: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2-32-45)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E-mail: tutaev_soc@bk.ru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847" w:type="dxa"/>
            <w:gridSpan w:val="3"/>
          </w:tcPr>
          <w:p w:rsidR="00A373CE" w:rsidRPr="00924EAC" w:rsidRDefault="005A7380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A373CE" w:rsidRPr="00924EAC">
              <w:rPr>
                <w:rFonts w:eastAsia="Calibri" w:cs="Times New Roman"/>
                <w:sz w:val="24"/>
                <w:szCs w:val="24"/>
              </w:rPr>
              <w:t xml:space="preserve">ачальник отдела по работе с ветеранами, инвалидами и охране труда департамента труда и социального развития Администрации </w:t>
            </w:r>
            <w:proofErr w:type="spellStart"/>
            <w:r w:rsidR="00A373CE" w:rsidRPr="00924EAC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="00A373CE" w:rsidRPr="00924EAC">
              <w:rPr>
                <w:rFonts w:eastAsia="Calibri" w:cs="Times New Roman"/>
                <w:sz w:val="24"/>
                <w:szCs w:val="24"/>
              </w:rPr>
              <w:t xml:space="preserve"> муниципального района – </w:t>
            </w:r>
            <w:proofErr w:type="spellStart"/>
            <w:r w:rsidR="00A373CE" w:rsidRPr="00924EAC">
              <w:rPr>
                <w:rFonts w:eastAsia="Calibri" w:cs="Times New Roman"/>
                <w:sz w:val="24"/>
                <w:szCs w:val="24"/>
              </w:rPr>
              <w:t>Горинская</w:t>
            </w:r>
            <w:proofErr w:type="spellEnd"/>
            <w:r w:rsidR="00A373CE" w:rsidRPr="00924EAC">
              <w:rPr>
                <w:rFonts w:eastAsia="Calibri" w:cs="Times New Roman"/>
                <w:sz w:val="24"/>
                <w:szCs w:val="24"/>
              </w:rPr>
              <w:t xml:space="preserve"> Анна Александровна (</w:t>
            </w:r>
            <w:r w:rsidR="008900F3" w:rsidRPr="00924EAC">
              <w:rPr>
                <w:rFonts w:eastAsia="Calibri" w:cs="Times New Roman"/>
                <w:sz w:val="24"/>
                <w:szCs w:val="24"/>
              </w:rPr>
              <w:t xml:space="preserve">т. </w:t>
            </w:r>
            <w:r w:rsidR="00A373CE" w:rsidRPr="00924EAC">
              <w:rPr>
                <w:rFonts w:eastAsia="Calibri" w:cs="Times New Roman"/>
                <w:sz w:val="24"/>
                <w:szCs w:val="24"/>
              </w:rPr>
              <w:t>2-32-45)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софинансируется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данная муниципальная программа 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2022-2024 гг.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847" w:type="dxa"/>
            <w:gridSpan w:val="3"/>
          </w:tcPr>
          <w:p w:rsidR="00F83EF8" w:rsidRPr="00924EAC" w:rsidRDefault="00F83EF8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муниципальном районе;</w:t>
            </w:r>
          </w:p>
          <w:p w:rsidR="00A373CE" w:rsidRPr="00924EAC" w:rsidRDefault="00F83EF8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абилитационными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услугами, ранней помощью в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A373CE" w:rsidRPr="00924EAC" w:rsidTr="0082309E">
        <w:tc>
          <w:tcPr>
            <w:tcW w:w="9173" w:type="dxa"/>
            <w:gridSpan w:val="6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</w:tr>
      <w:tr w:rsidR="00A373CE" w:rsidRPr="00924EAC" w:rsidTr="0082309E">
        <w:trPr>
          <w:trHeight w:val="56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710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12" w:type="dxa"/>
            <w:gridSpan w:val="2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2022г.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(</w:t>
            </w:r>
            <w:r w:rsidRPr="00924EAC">
              <w:rPr>
                <w:rFonts w:eastAsia="Calibri" w:cs="Times New Roman"/>
                <w:sz w:val="24"/>
                <w:szCs w:val="24"/>
              </w:rPr>
              <w:t>1-ый год реализации</w:t>
            </w: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2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2023г.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(</w:t>
            </w:r>
            <w:r w:rsidRPr="00924EAC">
              <w:rPr>
                <w:rFonts w:eastAsia="Calibri" w:cs="Times New Roman"/>
                <w:sz w:val="24"/>
                <w:szCs w:val="24"/>
              </w:rPr>
              <w:t>2-ой год реализации</w:t>
            </w: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8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2024г.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(</w:t>
            </w:r>
            <w:r w:rsidRPr="00924EAC">
              <w:rPr>
                <w:rFonts w:eastAsia="Calibri" w:cs="Times New Roman"/>
                <w:sz w:val="24"/>
                <w:szCs w:val="24"/>
              </w:rPr>
              <w:t>3-ий год реализации</w:t>
            </w: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73CE" w:rsidRPr="00924EAC" w:rsidTr="0082309E">
        <w:trPr>
          <w:trHeight w:val="56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924EAC">
              <w:rPr>
                <w:rFonts w:eastAsia="Calibri" w:cs="Times New Roman"/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924EAC">
              <w:rPr>
                <w:rFonts w:eastAsia="Calibri" w:cs="Times New Roman"/>
                <w:i/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</w:tr>
      <w:tr w:rsidR="00A373CE" w:rsidRPr="00924EAC" w:rsidTr="0082309E">
        <w:tc>
          <w:tcPr>
            <w:tcW w:w="9173" w:type="dxa"/>
            <w:gridSpan w:val="6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924EAC">
              <w:rPr>
                <w:rFonts w:eastAsia="Calibri" w:cs="Times New Roman"/>
                <w:sz w:val="24"/>
                <w:szCs w:val="24"/>
                <w:lang w:eastAsia="ru-RU"/>
              </w:rPr>
              <w:t>в информационно-</w:t>
            </w:r>
            <w:proofErr w:type="gramStart"/>
            <w:r w:rsidRPr="00924EAC">
              <w:rPr>
                <w:rFonts w:eastAsia="Calibri" w:cs="Times New Roman"/>
                <w:sz w:val="24"/>
                <w:szCs w:val="24"/>
                <w:lang w:eastAsia="ru-RU"/>
              </w:rPr>
              <w:t>телекоммуникационной  сети</w:t>
            </w:r>
            <w:proofErr w:type="gramEnd"/>
            <w:r w:rsidRPr="00924EAC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«Интернет»</w:t>
            </w:r>
          </w:p>
        </w:tc>
        <w:tc>
          <w:tcPr>
            <w:tcW w:w="4847" w:type="dxa"/>
            <w:gridSpan w:val="3"/>
          </w:tcPr>
          <w:p w:rsidR="00A373CE" w:rsidRPr="00924EAC" w:rsidRDefault="008900F3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https://admtmr.ru/city/strategicheskoe-planirovanie.php</w:t>
            </w:r>
          </w:p>
        </w:tc>
      </w:tr>
    </w:tbl>
    <w:p w:rsidR="00A373CE" w:rsidRPr="00924EAC" w:rsidRDefault="00A373CE" w:rsidP="00924EAC">
      <w:pPr>
        <w:tabs>
          <w:tab w:val="left" w:pos="993"/>
        </w:tabs>
        <w:autoSpaceDE w:val="0"/>
        <w:autoSpaceDN w:val="0"/>
        <w:adjustRightInd w:val="0"/>
        <w:ind w:left="568" w:firstLine="0"/>
        <w:rPr>
          <w:rFonts w:eastAsia="Times New Roman" w:cs="Times New Roman"/>
          <w:sz w:val="24"/>
          <w:szCs w:val="24"/>
          <w:lang w:eastAsia="ru-RU"/>
        </w:rPr>
      </w:pPr>
    </w:p>
    <w:p w:rsidR="00A373CE" w:rsidRPr="00924EAC" w:rsidRDefault="00A373CE" w:rsidP="00924EAC">
      <w:pPr>
        <w:tabs>
          <w:tab w:val="left" w:pos="993"/>
        </w:tabs>
        <w:autoSpaceDE w:val="0"/>
        <w:autoSpaceDN w:val="0"/>
        <w:adjustRightInd w:val="0"/>
        <w:ind w:left="568" w:firstLine="0"/>
        <w:rPr>
          <w:rFonts w:eastAsia="Times New Roman" w:cs="Times New Roman"/>
          <w:sz w:val="24"/>
          <w:szCs w:val="24"/>
          <w:lang w:eastAsia="ru-RU"/>
        </w:rPr>
      </w:pPr>
    </w:p>
    <w:p w:rsidR="00BC7025" w:rsidRPr="00924EAC" w:rsidRDefault="00BC7025" w:rsidP="00924EAC">
      <w:pPr>
        <w:pStyle w:val="ConsPlusNonformat"/>
        <w:widowControl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BC7025" w:rsidRPr="00924EAC" w:rsidRDefault="00BC7025" w:rsidP="00924EAC">
      <w:pPr>
        <w:pStyle w:val="ConsPlusNonformat"/>
        <w:widowControl/>
        <w:numPr>
          <w:ilvl w:val="0"/>
          <w:numId w:val="31"/>
        </w:numPr>
        <w:tabs>
          <w:tab w:val="left" w:pos="993"/>
          <w:tab w:val="left" w:pos="878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0B4D96" w:rsidRPr="00924EAC" w:rsidRDefault="000B4D96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09E" w:rsidRPr="00924EAC" w:rsidRDefault="000B4D96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</w:r>
      <w:r w:rsidR="0082309E" w:rsidRPr="00924EAC">
        <w:rPr>
          <w:rFonts w:ascii="Times New Roman" w:hAnsi="Times New Roman" w:cs="Times New Roman"/>
          <w:sz w:val="24"/>
          <w:szCs w:val="24"/>
        </w:rPr>
        <w:t>1.</w:t>
      </w:r>
      <w:r w:rsidR="00924EAC">
        <w:rPr>
          <w:rFonts w:ascii="Times New Roman" w:hAnsi="Times New Roman" w:cs="Times New Roman"/>
          <w:sz w:val="24"/>
          <w:szCs w:val="24"/>
        </w:rPr>
        <w:t>1.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:rsidR="008C7D4A" w:rsidRPr="00924EAC" w:rsidRDefault="008C7D4A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спо-собностей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и полного включения и вовлечения во все аспекты жизни.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на здания, дороги, транспорт и другие объекты;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на социальные программы и услуги, способствующие эффективной социальной адаптации инвалидов;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на информационные, коммуникационные и другие службы.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Доступность среды жизнедеятельности зависит от степени доступа к ней следующих групп населения: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люди с нарушением функции опорно-двигательного аппарата, </w:t>
      </w:r>
      <w:proofErr w:type="spellStart"/>
      <w:proofErr w:type="gramStart"/>
      <w:r w:rsidRPr="00924EA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>-пользующие</w:t>
      </w:r>
      <w:proofErr w:type="gramEnd"/>
      <w:r w:rsidRPr="00924EAC">
        <w:rPr>
          <w:rFonts w:ascii="Times New Roman" w:hAnsi="Times New Roman" w:cs="Times New Roman"/>
          <w:sz w:val="24"/>
          <w:szCs w:val="24"/>
        </w:rPr>
        <w:t xml:space="preserve"> при передвижении вспомогательные средства (кресла-коляски, костыли, ходунки и другие приспособления);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люди с нарушением функции органов слуха и речи;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люди со сниженными ментальными возможностями, в том числе </w:t>
      </w:r>
      <w:proofErr w:type="gramStart"/>
      <w:r w:rsidRPr="00924EAC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924EAC">
        <w:rPr>
          <w:rFonts w:ascii="Times New Roman" w:hAnsi="Times New Roman" w:cs="Times New Roman"/>
          <w:sz w:val="24"/>
          <w:szCs w:val="24"/>
        </w:rPr>
        <w:t>-инвалиды;</w:t>
      </w:r>
    </w:p>
    <w:p w:rsid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МГН: престарелые люди, маленькие дети, люди с грудными детьми в колясках, граждане с временным расстройством здоровья и другие лица.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и реабилитационных услуг и программ, особенно в сфере здравоохранения, занятости, образования и социального обслуживания.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Для реализации программ комплексной реабилитации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устройств и технологий, относящихся к реабилитации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, оснащение учреждений,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оказывающихреабилитационные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услуги, современным специализированным оборудованием.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:rsidR="0082309E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Законодательством Российской Федерации, в том числе федеральными законами от 24 ноября 1995 года № 181-ФЗ «О социальной защите инвалидов в Российской Федерации», от 28 декабря 2013 года № 442-ФЗ «Об основах социального обслуживания граждан в Российской Федерации», от 29 декабря 2012 года № 273-ФЗ «Об образовании в Российской Федерации», от 7 июля 2003 года № 126-ФЗ «О связи», от 4 декабря 2007 года № 329-ФЗ «О физической культуре и спорте в Российской Федерации», Градостроительным кодексом Российской Федерации и Кодек-сом Российской Федерации об административных правонарушениях определены полномочия и ответственность отраслевых органов власти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организацийнезависимо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от организационно-правовой формы различных сфер по созданию условий 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26080C" w:rsidRPr="00924EAC" w:rsidRDefault="00DB5A1F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</w:r>
      <w:r w:rsidR="00924EAC">
        <w:rPr>
          <w:rFonts w:ascii="Times New Roman" w:hAnsi="Times New Roman" w:cs="Times New Roman"/>
          <w:sz w:val="24"/>
          <w:szCs w:val="24"/>
        </w:rPr>
        <w:t>1.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2. </w:t>
      </w:r>
      <w:r w:rsidR="0026080C" w:rsidRPr="00924EAC">
        <w:rPr>
          <w:rFonts w:ascii="Times New Roman" w:hAnsi="Times New Roman" w:cs="Times New Roman"/>
          <w:sz w:val="24"/>
          <w:szCs w:val="24"/>
        </w:rPr>
        <w:t xml:space="preserve">По состоянию на 01 января 2022 года </w:t>
      </w:r>
      <w:proofErr w:type="spellStart"/>
      <w:r w:rsidR="0026080C" w:rsidRPr="00924EAC">
        <w:rPr>
          <w:rFonts w:ascii="Times New Roman" w:hAnsi="Times New Roman" w:cs="Times New Roman"/>
          <w:sz w:val="24"/>
          <w:szCs w:val="24"/>
        </w:rPr>
        <w:t>в</w:t>
      </w:r>
      <w:r w:rsidR="0082309E" w:rsidRPr="00924E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районе проживают более </w:t>
      </w:r>
      <w:r w:rsidR="0026080C" w:rsidRPr="00924EAC">
        <w:rPr>
          <w:rFonts w:ascii="Times New Roman" w:hAnsi="Times New Roman" w:cs="Times New Roman"/>
          <w:sz w:val="24"/>
          <w:szCs w:val="24"/>
        </w:rPr>
        <w:t>3</w:t>
      </w:r>
      <w:r w:rsidR="0082309E" w:rsidRPr="00924EAC">
        <w:rPr>
          <w:rFonts w:ascii="Times New Roman" w:hAnsi="Times New Roman" w:cs="Times New Roman"/>
          <w:sz w:val="24"/>
          <w:szCs w:val="24"/>
        </w:rPr>
        <w:t>000 лиц, в установленном порядке признанных инвалидами</w:t>
      </w:r>
      <w:r w:rsidR="0026080C" w:rsidRPr="00924EAC">
        <w:rPr>
          <w:rFonts w:ascii="Times New Roman" w:hAnsi="Times New Roman" w:cs="Times New Roman"/>
          <w:sz w:val="24"/>
          <w:szCs w:val="24"/>
        </w:rPr>
        <w:t>, из них:</w:t>
      </w:r>
    </w:p>
    <w:p w:rsidR="0026080C" w:rsidRPr="00924EAC" w:rsidRDefault="0026080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   201 человек – </w:t>
      </w:r>
      <w:r w:rsidR="0082309E" w:rsidRPr="00924EAC">
        <w:rPr>
          <w:rFonts w:ascii="Times New Roman" w:hAnsi="Times New Roman" w:cs="Times New Roman"/>
          <w:sz w:val="24"/>
          <w:szCs w:val="24"/>
        </w:rPr>
        <w:t>дети-инвалиды</w:t>
      </w:r>
      <w:r w:rsidRPr="00924EAC">
        <w:rPr>
          <w:rFonts w:ascii="Times New Roman" w:hAnsi="Times New Roman" w:cs="Times New Roman"/>
          <w:sz w:val="24"/>
          <w:szCs w:val="24"/>
        </w:rPr>
        <w:t>, в том числе 10 человек в возрасте от 0 до 3 лет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0C" w:rsidRPr="00924EAC" w:rsidRDefault="0026080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- 162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Pr="00924EAC">
        <w:rPr>
          <w:rFonts w:ascii="Times New Roman" w:hAnsi="Times New Roman" w:cs="Times New Roman"/>
          <w:sz w:val="24"/>
          <w:szCs w:val="24"/>
        </w:rPr>
        <w:t>а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с поражением опорно-двигательного аппарата</w:t>
      </w:r>
      <w:r w:rsidRPr="00924EAC">
        <w:rPr>
          <w:rFonts w:ascii="Times New Roman" w:hAnsi="Times New Roman" w:cs="Times New Roman"/>
          <w:sz w:val="24"/>
          <w:szCs w:val="24"/>
        </w:rPr>
        <w:t xml:space="preserve">, 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24EAC">
        <w:rPr>
          <w:rFonts w:ascii="Times New Roman" w:hAnsi="Times New Roman" w:cs="Times New Roman"/>
          <w:sz w:val="24"/>
          <w:szCs w:val="24"/>
        </w:rPr>
        <w:t xml:space="preserve">79 </w:t>
      </w:r>
      <w:r w:rsidR="0082309E" w:rsidRPr="00924EAC">
        <w:rPr>
          <w:rFonts w:ascii="Times New Roman" w:hAnsi="Times New Roman" w:cs="Times New Roman"/>
          <w:sz w:val="24"/>
          <w:szCs w:val="24"/>
        </w:rPr>
        <w:t>человек</w:t>
      </w:r>
      <w:r w:rsidRPr="00924EAC">
        <w:rPr>
          <w:rFonts w:ascii="Times New Roman" w:hAnsi="Times New Roman" w:cs="Times New Roman"/>
          <w:sz w:val="24"/>
          <w:szCs w:val="24"/>
        </w:rPr>
        <w:t xml:space="preserve"> передвигается с помощью кресла-коляски;</w:t>
      </w:r>
    </w:p>
    <w:p w:rsidR="000E23B7" w:rsidRPr="00924EAC" w:rsidRDefault="0026080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1</w:t>
      </w:r>
      <w:r w:rsidR="000E23B7" w:rsidRPr="00924EAC">
        <w:rPr>
          <w:rFonts w:ascii="Times New Roman" w:hAnsi="Times New Roman" w:cs="Times New Roman"/>
          <w:sz w:val="24"/>
          <w:szCs w:val="24"/>
        </w:rPr>
        <w:t>22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E23B7" w:rsidRPr="00924EAC">
        <w:rPr>
          <w:rFonts w:ascii="Times New Roman" w:hAnsi="Times New Roman" w:cs="Times New Roman"/>
          <w:sz w:val="24"/>
          <w:szCs w:val="24"/>
        </w:rPr>
        <w:t>а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– инвалиды с дефектами органов зрения</w:t>
      </w:r>
      <w:r w:rsidR="000E23B7" w:rsidRPr="00924EAC">
        <w:rPr>
          <w:rFonts w:ascii="Times New Roman" w:hAnsi="Times New Roman" w:cs="Times New Roman"/>
          <w:sz w:val="24"/>
          <w:szCs w:val="24"/>
        </w:rPr>
        <w:t>;</w:t>
      </w:r>
    </w:p>
    <w:p w:rsidR="000E23B7" w:rsidRPr="00924EAC" w:rsidRDefault="000E23B7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-76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человек – инвалиды по слуху и речи</w:t>
      </w:r>
      <w:r w:rsidRPr="00924EAC">
        <w:rPr>
          <w:rFonts w:ascii="Times New Roman" w:hAnsi="Times New Roman" w:cs="Times New Roman"/>
          <w:sz w:val="24"/>
          <w:szCs w:val="24"/>
        </w:rPr>
        <w:t>;</w:t>
      </w:r>
    </w:p>
    <w:p w:rsidR="0082309E" w:rsidRPr="00924EAC" w:rsidRDefault="000E23B7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-82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24EAC">
        <w:rPr>
          <w:rFonts w:ascii="Times New Roman" w:hAnsi="Times New Roman" w:cs="Times New Roman"/>
          <w:sz w:val="24"/>
          <w:szCs w:val="24"/>
        </w:rPr>
        <w:t>а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– инвалиды со сниженными ментальными возможностями.</w:t>
      </w:r>
    </w:p>
    <w:p w:rsidR="0082309E" w:rsidRPr="00924EAC" w:rsidRDefault="000E23B7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В общей численности инвалидов преобладают лица с II и III группами инвалидности. Удельный вес инвалидов I группы составляет </w:t>
      </w:r>
      <w:r w:rsidRPr="00924EAC">
        <w:rPr>
          <w:rFonts w:ascii="Times New Roman" w:hAnsi="Times New Roman" w:cs="Times New Roman"/>
          <w:sz w:val="24"/>
          <w:szCs w:val="24"/>
        </w:rPr>
        <w:t>9,6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процента, инвалидов II группы – </w:t>
      </w:r>
      <w:r w:rsidRPr="00924EAC">
        <w:rPr>
          <w:rFonts w:ascii="Times New Roman" w:hAnsi="Times New Roman" w:cs="Times New Roman"/>
          <w:sz w:val="24"/>
          <w:szCs w:val="24"/>
        </w:rPr>
        <w:t>45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924EAC">
        <w:rPr>
          <w:rFonts w:ascii="Times New Roman" w:hAnsi="Times New Roman" w:cs="Times New Roman"/>
          <w:sz w:val="24"/>
          <w:szCs w:val="24"/>
        </w:rPr>
        <w:t>ов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, инвалидов III группы – </w:t>
      </w:r>
      <w:r w:rsidRPr="00924EAC">
        <w:rPr>
          <w:rFonts w:ascii="Times New Roman" w:hAnsi="Times New Roman" w:cs="Times New Roman"/>
          <w:sz w:val="24"/>
          <w:szCs w:val="24"/>
        </w:rPr>
        <w:t>39,6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процента, детей-инвалидов – </w:t>
      </w:r>
      <w:r w:rsidRPr="00924EAC">
        <w:rPr>
          <w:rFonts w:ascii="Times New Roman" w:hAnsi="Times New Roman" w:cs="Times New Roman"/>
          <w:sz w:val="24"/>
          <w:szCs w:val="24"/>
        </w:rPr>
        <w:t>5,6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82309E" w:rsidRPr="00924EAC" w:rsidRDefault="00B406F3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proofErr w:type="spellStart"/>
      <w:r w:rsidR="0082309E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 «Доступная среда» за период с 2016 по 20</w:t>
      </w:r>
      <w:r w:rsidR="00F47E2D" w:rsidRPr="00924EAC">
        <w:rPr>
          <w:rFonts w:ascii="Times New Roman" w:hAnsi="Times New Roman" w:cs="Times New Roman"/>
          <w:sz w:val="24"/>
          <w:szCs w:val="24"/>
        </w:rPr>
        <w:t>21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144051" w:rsidRPr="00924EAC">
        <w:rPr>
          <w:rFonts w:ascii="Times New Roman" w:hAnsi="Times New Roman" w:cs="Times New Roman"/>
          <w:sz w:val="24"/>
          <w:szCs w:val="24"/>
        </w:rPr>
        <w:t xml:space="preserve"> </w:t>
      </w:r>
      <w:r w:rsidR="0082309E" w:rsidRPr="00924EAC">
        <w:rPr>
          <w:rFonts w:ascii="Times New Roman" w:hAnsi="Times New Roman" w:cs="Times New Roman"/>
          <w:sz w:val="24"/>
          <w:szCs w:val="24"/>
        </w:rPr>
        <w:t>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(социальная защита населения, образование, культура), в том числе:</w:t>
      </w:r>
    </w:p>
    <w:p w:rsidR="0082309E" w:rsidRPr="00924EAC" w:rsidRDefault="0082309E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проведена оценка состояния доступности более 100 приоритетных объектов и услуг;</w:t>
      </w:r>
    </w:p>
    <w:p w:rsidR="0082309E" w:rsidRPr="00924EAC" w:rsidRDefault="0082309E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проведена паспортизация более 100 объектов социальной инфраструктуры с целью выявления их социальной значимости для инвалидов, определен уровень физической доступности указанных объектов для инвалидов;</w:t>
      </w:r>
    </w:p>
    <w:p w:rsidR="0082309E" w:rsidRPr="00924EAC" w:rsidRDefault="0082309E" w:rsidP="00924EAC">
      <w:pPr>
        <w:pStyle w:val="ConsPlusNonformat"/>
        <w:widowControl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по состоянию на 1 января 20</w:t>
      </w:r>
      <w:r w:rsidR="00F47E2D" w:rsidRPr="00924EAC">
        <w:rPr>
          <w:rFonts w:ascii="Times New Roman" w:hAnsi="Times New Roman" w:cs="Times New Roman"/>
          <w:sz w:val="24"/>
          <w:szCs w:val="24"/>
        </w:rPr>
        <w:t>22</w:t>
      </w:r>
      <w:r w:rsidRPr="00924EAC">
        <w:rPr>
          <w:rFonts w:ascii="Times New Roman" w:hAnsi="Times New Roman" w:cs="Times New Roman"/>
          <w:sz w:val="24"/>
          <w:szCs w:val="24"/>
        </w:rPr>
        <w:t xml:space="preserve"> года оборудовано 14 социально значимых объектов муниципальной собственности с целью повышения уровня их доступности для инвалидов в сфере культуры, образования и социального обслуживания населения</w:t>
      </w:r>
      <w:r w:rsidR="00B406F3" w:rsidRPr="00924EAC">
        <w:rPr>
          <w:rFonts w:ascii="Times New Roman" w:hAnsi="Times New Roman" w:cs="Times New Roman"/>
          <w:sz w:val="24"/>
          <w:szCs w:val="24"/>
        </w:rPr>
        <w:t>.</w:t>
      </w:r>
    </w:p>
    <w:p w:rsidR="00F47E2D" w:rsidRPr="00924EAC" w:rsidRDefault="00F47E2D" w:rsidP="00924EAC">
      <w:pPr>
        <w:pStyle w:val="ConsPlusNonformat"/>
        <w:widowControl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плана мероприятий («дорожной карты») </w:t>
      </w:r>
      <w:r w:rsidR="006E101E" w:rsidRPr="00924EAC">
        <w:rPr>
          <w:rFonts w:ascii="Times New Roman" w:hAnsi="Times New Roman" w:cs="Times New Roman"/>
          <w:sz w:val="24"/>
          <w:szCs w:val="24"/>
        </w:rPr>
        <w:t xml:space="preserve">по повышению значений показателей доступности для инвалидов объектов и услуг в </w:t>
      </w:r>
      <w:proofErr w:type="spellStart"/>
      <w:r w:rsidR="006E101E" w:rsidRPr="00924EAC">
        <w:rPr>
          <w:rFonts w:ascii="Times New Roman" w:hAnsi="Times New Roman" w:cs="Times New Roman"/>
          <w:sz w:val="24"/>
          <w:szCs w:val="24"/>
        </w:rPr>
        <w:t>Тутаевскоммуниципальном</w:t>
      </w:r>
      <w:proofErr w:type="spellEnd"/>
      <w:r w:rsidR="006E101E" w:rsidRPr="00924EAC">
        <w:rPr>
          <w:rFonts w:ascii="Times New Roman" w:hAnsi="Times New Roman" w:cs="Times New Roman"/>
          <w:sz w:val="24"/>
          <w:szCs w:val="24"/>
        </w:rPr>
        <w:t xml:space="preserve"> районе на 2016-2030 годы, утвержденного постановлением Администрации ТМР 18.12.2015 г. № 1045-п. (в ред. постановления Администрации ТМР № 650-п от 28.09.2020)</w:t>
      </w:r>
      <w:r w:rsidRPr="00924EAC">
        <w:rPr>
          <w:rFonts w:ascii="Times New Roman" w:hAnsi="Times New Roman" w:cs="Times New Roman"/>
          <w:sz w:val="24"/>
          <w:szCs w:val="24"/>
        </w:rPr>
        <w:t>, осуществля</w:t>
      </w:r>
      <w:r w:rsidR="006E101E" w:rsidRPr="00924EAC">
        <w:rPr>
          <w:rFonts w:ascii="Times New Roman" w:hAnsi="Times New Roman" w:cs="Times New Roman"/>
          <w:sz w:val="24"/>
          <w:szCs w:val="24"/>
        </w:rPr>
        <w:t>ется</w:t>
      </w:r>
      <w:r w:rsidRPr="00924EA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6E101E" w:rsidRPr="00924EAC">
        <w:rPr>
          <w:rFonts w:ascii="Times New Roman" w:hAnsi="Times New Roman" w:cs="Times New Roman"/>
          <w:sz w:val="24"/>
          <w:szCs w:val="24"/>
        </w:rPr>
        <w:t>я</w:t>
      </w:r>
      <w:r w:rsidRPr="00924EAC">
        <w:rPr>
          <w:rFonts w:ascii="Times New Roman" w:hAnsi="Times New Roman" w:cs="Times New Roman"/>
          <w:sz w:val="24"/>
          <w:szCs w:val="24"/>
        </w:rPr>
        <w:t xml:space="preserve"> мероприятий по повышению уровня доступности для инвалидов объектов и услуг</w:t>
      </w:r>
      <w:r w:rsidR="006E101E" w:rsidRPr="00924E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E101E" w:rsidRPr="00924E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6E101E" w:rsidRPr="00924EAC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144051" w:rsidRPr="00924EAC" w:rsidRDefault="00924EAC" w:rsidP="00924E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144051" w:rsidRPr="00924EAC">
        <w:rPr>
          <w:rFonts w:cs="Times New Roman"/>
          <w:sz w:val="24"/>
          <w:szCs w:val="24"/>
        </w:rPr>
        <w:t xml:space="preserve">3. Целью повышения уровня доступности реабилитационных и </w:t>
      </w:r>
      <w:proofErr w:type="spellStart"/>
      <w:r w:rsidR="00144051" w:rsidRPr="00924EAC">
        <w:rPr>
          <w:rFonts w:cs="Times New Roman"/>
          <w:sz w:val="24"/>
          <w:szCs w:val="24"/>
        </w:rPr>
        <w:t>абилитационных</w:t>
      </w:r>
      <w:proofErr w:type="spellEnd"/>
      <w:r w:rsidR="00144051" w:rsidRPr="00924EAC">
        <w:rPr>
          <w:rFonts w:cs="Times New Roman"/>
          <w:sz w:val="24"/>
          <w:szCs w:val="24"/>
        </w:rPr>
        <w:t xml:space="preserve"> услуг для инвалидов, в том числе детей-инвалидов, является создание условий для обеспечения качества, результативности и эффективности оказания услуг по реабилитации и </w:t>
      </w:r>
      <w:proofErr w:type="spellStart"/>
      <w:r w:rsidR="00144051" w:rsidRPr="00924EAC">
        <w:rPr>
          <w:rFonts w:cs="Times New Roman"/>
          <w:sz w:val="24"/>
          <w:szCs w:val="24"/>
        </w:rPr>
        <w:t>абилитации</w:t>
      </w:r>
      <w:proofErr w:type="spellEnd"/>
      <w:r w:rsidR="00144051" w:rsidRPr="00924EAC">
        <w:rPr>
          <w:rFonts w:cs="Times New Roman"/>
          <w:sz w:val="24"/>
          <w:szCs w:val="24"/>
        </w:rPr>
        <w:t xml:space="preserve">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 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В целях определения уровня развития системы комплексной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в Ярославской области в 2018 и 2019 годах проведена оценка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детей-инвалидов. Оценка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производилась по результатам анализа деятельности учреждений Ярославской области, оказывающих реабилитационные и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мероприятия (услуги) инвалидам, в том числе детям-инвалидам, в соответствии с методикой оценки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утвержденной приказом Министерства труда и социальной защиты Российской Федерации от 30 июня 2017 года № 545 «Об утверждении методики оценки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детей-инвалидов».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В рамках проведенной оценки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выявлены следующие проблемы комплексной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в Ярославской области: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 отсутствие нормативно-правовой базы, обеспечивающей межведомственное взаимодействие органов исполнительной власти и других органов Ярославской области по вопросам формирования условий для развития системы комплексной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в Ярославской области;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 отсутствие системы определения потребности инвалидов, в том числе детей-инвалидов, в организации системы комплексной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 низкая мотивация инвалидов, семей, имеющих детей-инвалидов, к исполнению рекомендаций индивидуальных программ реабилитации или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инвалида (ребенка-инвалида) и вовлечению в реабилитационный процесс;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 необходимость обновления и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 отсутствие системы подготовки и повышения квалификации специалистов, реализующих реабилитационные и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мероприятия для инвалидов, в том числе детей-инвалидов.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  <w:r w:rsidRPr="00924EAC">
        <w:rPr>
          <w:rFonts w:cs="Times New Roman"/>
          <w:sz w:val="24"/>
          <w:szCs w:val="24"/>
        </w:rPr>
        <w:br/>
        <w:t>негативно отражается на образовательном и культурном уровне инвалидов, а также уровне и качестве их жизни, препятствует проведению</w:t>
      </w:r>
      <w:r w:rsidRPr="00924EAC">
        <w:rPr>
          <w:rFonts w:cs="Times New Roman"/>
          <w:sz w:val="24"/>
          <w:szCs w:val="24"/>
        </w:rPr>
        <w:br/>
      </w:r>
      <w:r w:rsidRPr="00924EAC">
        <w:rPr>
          <w:rFonts w:cs="Times New Roman"/>
          <w:sz w:val="24"/>
          <w:szCs w:val="24"/>
        </w:rPr>
        <w:lastRenderedPageBreak/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pacing w:val="-2"/>
          <w:sz w:val="24"/>
          <w:szCs w:val="24"/>
        </w:rPr>
        <w:t xml:space="preserve">Многие инвалиды практически изолированы в своих квартирах ввиду отсутствия в подъездах домов специальных пологих спусков (пандусов), </w:t>
      </w:r>
      <w:r w:rsidRPr="00924EAC">
        <w:rPr>
          <w:rFonts w:cs="Times New Roman"/>
          <w:sz w:val="24"/>
          <w:szCs w:val="24"/>
        </w:rPr>
        <w:t>невозможности безопасного перемещения по улицам в связи с недостаточностью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Целесообразность решения проблемы обеспечения доступности среды жизнедеятельности для инвалидов и других МГН программным методом определяется следующими причинами: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масштабность, высокая социально-экономическая значимость проблемы. Решение проблемы предполагает продолжение работ по модернизации, дооборудованию значительной части существующих объектов социальной, транспортной, информационной инфраструктуры;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комплексность проблемы. Потребуется решение различных задач правового, финансового, информационного характера, затрагивающих интересы различных групп собственников, реализация соответствующего комплекса мероприятий;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межведомственный характер проблемы. С учетом перечня задач, требующих решения, потребуется консолидация усилий органов исполнительной власти Ярославской области, органов местного самоуправления муниципальных образований области, общественных объединений, некоммерческих организаций;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длительность решения проблемы. Проблема может быть решена в течение ряда лет путем осуществления работ и комплекса мероприятий, взаимосвязанных по целям и задачам.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Сложившаяся ситуация определяет приоритеты государственной социальной политики, проводимой в области в отношении инвалидов и других МГН, и требует комплексного решения существующих проблем путем обеспечения полноценного уровня жизнедеятельности данных категорий граждан.</w:t>
      </w:r>
    </w:p>
    <w:p w:rsidR="0075063F" w:rsidRDefault="00DC7695" w:rsidP="00924E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144051" w:rsidRPr="00924EAC">
        <w:rPr>
          <w:rFonts w:cs="Times New Roman"/>
          <w:sz w:val="24"/>
          <w:szCs w:val="24"/>
        </w:rPr>
        <w:t xml:space="preserve">4. Муниципальная  программа  </w:t>
      </w:r>
      <w:proofErr w:type="spellStart"/>
      <w:r w:rsidR="00144051" w:rsidRPr="00924EAC">
        <w:rPr>
          <w:rFonts w:cs="Times New Roman"/>
          <w:sz w:val="24"/>
          <w:szCs w:val="24"/>
        </w:rPr>
        <w:t>Тутаевского</w:t>
      </w:r>
      <w:proofErr w:type="spellEnd"/>
      <w:r w:rsidR="00144051" w:rsidRPr="00924EAC">
        <w:rPr>
          <w:rFonts w:cs="Times New Roman"/>
          <w:sz w:val="24"/>
          <w:szCs w:val="24"/>
        </w:rPr>
        <w:t xml:space="preserve"> муниципального района «Доступная среда»  на 2022-2024 годы» (далее Программа)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</w:t>
      </w:r>
      <w:r w:rsidR="0075063F">
        <w:rPr>
          <w:rFonts w:cs="Times New Roman"/>
          <w:sz w:val="24"/>
          <w:szCs w:val="24"/>
        </w:rPr>
        <w:t xml:space="preserve">постановлением Правительства Ярославской области от 03.12.2019 № 825-п «Об утверждении государственной программы Ярославской области «Доступная среда в Ярославской области» на 2020 – 2025 годы и признании утратившими силу постановлений Правительства области от 28.01.2019 № 25-п и от 18.03.2019 № 186-п» (ред. от 27.12.2021 № 958-п), </w:t>
      </w:r>
      <w:r w:rsidR="0075063F" w:rsidRPr="0075063F">
        <w:rPr>
          <w:rFonts w:cs="Times New Roman"/>
          <w:sz w:val="24"/>
          <w:szCs w:val="24"/>
        </w:rPr>
        <w:t xml:space="preserve">постановлением Администрации ТМР от 21.09.2021 № 715-п «Об утверждении Положения о программно-целевом планировании в </w:t>
      </w:r>
      <w:proofErr w:type="spellStart"/>
      <w:r w:rsidR="0075063F" w:rsidRPr="0075063F">
        <w:rPr>
          <w:rFonts w:cs="Times New Roman"/>
          <w:sz w:val="24"/>
          <w:szCs w:val="24"/>
        </w:rPr>
        <w:t>Тутаевском</w:t>
      </w:r>
      <w:proofErr w:type="spellEnd"/>
      <w:r w:rsidR="0075063F" w:rsidRPr="0075063F">
        <w:rPr>
          <w:rFonts w:cs="Times New Roman"/>
          <w:sz w:val="24"/>
          <w:szCs w:val="24"/>
        </w:rPr>
        <w:t xml:space="preserve"> муниципальном районе и городском поселении Тутаев»</w:t>
      </w:r>
      <w:r w:rsidR="0075063F">
        <w:rPr>
          <w:rFonts w:cs="Times New Roman"/>
          <w:sz w:val="24"/>
          <w:szCs w:val="24"/>
        </w:rPr>
        <w:t>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Муниципальная программа направлена на формирование равных возможностей для инвалидов и детей-инвалидов с целью участия в жизни общества и повышения их качества жизни, на устранение или более полную компенсацию ограничений жизнедеятельности инвалидов, в том числе детей-инвалидов, повышение уровня доступности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мероприятий.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В результате реализации Муниципальной программы ожидаются позитивные изменения, касающиеся положения инвалидов, уровня и качества их жизни, в том числе повышение их мобильности, уровня культуры и толерантности в обществе.</w:t>
      </w:r>
    </w:p>
    <w:p w:rsidR="00144051" w:rsidRPr="00924EAC" w:rsidRDefault="00144051" w:rsidP="00924EAC">
      <w:pPr>
        <w:contextualSpacing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lastRenderedPageBreak/>
        <w:t>Социальная эффективность реализации Муниципальной программы будет выражаться в снижении уровня социальной напряженности в обществе за счет:</w:t>
      </w:r>
    </w:p>
    <w:p w:rsidR="00144051" w:rsidRPr="00924EAC" w:rsidRDefault="00144051" w:rsidP="00924EAC">
      <w:pPr>
        <w:contextualSpacing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</w:t>
      </w:r>
      <w:r w:rsidRPr="00924EAC">
        <w:rPr>
          <w:rFonts w:cs="Times New Roman"/>
          <w:sz w:val="24"/>
          <w:szCs w:val="24"/>
          <w:lang w:val="en-US"/>
        </w:rPr>
        <w:t> </w:t>
      </w:r>
      <w:r w:rsidRPr="00924EAC">
        <w:rPr>
          <w:rFonts w:cs="Times New Roman"/>
          <w:sz w:val="24"/>
          <w:szCs w:val="24"/>
        </w:rPr>
        <w:t xml:space="preserve">повышения уровня доступности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услуг инвалидам, в том числе детям-инвалидам;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</w:t>
      </w:r>
      <w:r w:rsidRPr="00924EAC">
        <w:rPr>
          <w:rFonts w:cs="Times New Roman"/>
          <w:sz w:val="24"/>
          <w:szCs w:val="24"/>
          <w:lang w:val="en-US"/>
        </w:rPr>
        <w:t> </w:t>
      </w:r>
      <w:r w:rsidRPr="00924EAC">
        <w:rPr>
          <w:rFonts w:cs="Times New Roman"/>
          <w:sz w:val="24"/>
          <w:szCs w:val="24"/>
        </w:rPr>
        <w:t xml:space="preserve">возвращения инвалидов к активной жизни за счет частичного или полного </w:t>
      </w:r>
      <w:proofErr w:type="gramStart"/>
      <w:r w:rsidRPr="00924EAC">
        <w:rPr>
          <w:rFonts w:cs="Times New Roman"/>
          <w:sz w:val="24"/>
          <w:szCs w:val="24"/>
        </w:rPr>
        <w:t>восстановления</w:t>
      </w:r>
      <w:proofErr w:type="gramEnd"/>
      <w:r w:rsidRPr="00924EAC">
        <w:rPr>
          <w:rFonts w:cs="Times New Roman"/>
          <w:sz w:val="24"/>
          <w:szCs w:val="24"/>
        </w:rPr>
        <w:t xml:space="preserve"> или компенсации способностей к бытовой, общественной деятельности, а также формирования у них новых способностей к бытовой, общественной деятельности;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</w:t>
      </w:r>
      <w:r w:rsidRPr="00924EAC">
        <w:rPr>
          <w:rFonts w:cs="Times New Roman"/>
          <w:sz w:val="24"/>
          <w:szCs w:val="24"/>
          <w:lang w:val="en-US"/>
        </w:rPr>
        <w:t> </w:t>
      </w:r>
      <w:r w:rsidRPr="00924EAC">
        <w:rPr>
          <w:rFonts w:cs="Times New Roman"/>
          <w:sz w:val="24"/>
          <w:szCs w:val="24"/>
        </w:rPr>
        <w:t xml:space="preserve">увеличения уровня информированности инвалидов, получателей услуг о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услугах, формате их предоставления;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 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 увеличения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 увеличения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услуги,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районе.</w:t>
      </w:r>
    </w:p>
    <w:p w:rsidR="001C19A5" w:rsidRPr="00924EAC" w:rsidRDefault="001C19A5" w:rsidP="00924EAC">
      <w:pPr>
        <w:rPr>
          <w:rFonts w:cs="Times New Roman"/>
          <w:sz w:val="24"/>
          <w:szCs w:val="24"/>
        </w:rPr>
      </w:pPr>
    </w:p>
    <w:p w:rsidR="003525F9" w:rsidRPr="00924EAC" w:rsidRDefault="003525F9" w:rsidP="00924EAC">
      <w:pPr>
        <w:rPr>
          <w:rFonts w:cs="Times New Roman"/>
          <w:sz w:val="24"/>
          <w:szCs w:val="24"/>
        </w:rPr>
      </w:pP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</w:p>
    <w:p w:rsidR="00144051" w:rsidRPr="00924EAC" w:rsidRDefault="00144051" w:rsidP="00924EAC">
      <w:pPr>
        <w:contextualSpacing/>
        <w:rPr>
          <w:rFonts w:cs="Times New Roman"/>
          <w:sz w:val="24"/>
          <w:szCs w:val="24"/>
        </w:rPr>
      </w:pPr>
    </w:p>
    <w:p w:rsidR="00144051" w:rsidRPr="00924EAC" w:rsidRDefault="00144051" w:rsidP="00924EAC">
      <w:pPr>
        <w:pStyle w:val="ConsPlusNonformat"/>
        <w:widowControl/>
        <w:tabs>
          <w:tab w:val="left" w:pos="993"/>
          <w:tab w:val="left" w:pos="8789"/>
        </w:tabs>
        <w:ind w:left="928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B406F3" w:rsidRPr="00924EAC" w:rsidRDefault="00B406F3" w:rsidP="00924EAC">
      <w:pPr>
        <w:tabs>
          <w:tab w:val="left" w:pos="8789"/>
        </w:tabs>
        <w:ind w:right="564" w:firstLine="0"/>
        <w:rPr>
          <w:rFonts w:cs="Times New Roman"/>
          <w:i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BC7025" w:rsidRPr="00924EAC" w:rsidRDefault="00BC7025" w:rsidP="00924EAC">
      <w:pPr>
        <w:pStyle w:val="ConsPlusNonformat"/>
        <w:widowControl/>
        <w:tabs>
          <w:tab w:val="left" w:pos="8789"/>
        </w:tabs>
        <w:ind w:left="709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BC7025" w:rsidRPr="00924EAC" w:rsidRDefault="00BC7025" w:rsidP="00924EAC">
      <w:pPr>
        <w:tabs>
          <w:tab w:val="left" w:pos="8789"/>
        </w:tabs>
        <w:ind w:left="568" w:right="564" w:firstLine="0"/>
        <w:rPr>
          <w:rFonts w:cs="Times New Roman"/>
          <w:sz w:val="24"/>
          <w:szCs w:val="24"/>
        </w:rPr>
      </w:pPr>
    </w:p>
    <w:p w:rsidR="00BC7025" w:rsidRPr="00924EAC" w:rsidRDefault="00BC7025" w:rsidP="00924EAC">
      <w:pPr>
        <w:tabs>
          <w:tab w:val="left" w:pos="8789"/>
        </w:tabs>
        <w:ind w:left="568" w:right="564" w:firstLine="0"/>
        <w:rPr>
          <w:rFonts w:cs="Times New Roman"/>
          <w:sz w:val="24"/>
          <w:szCs w:val="24"/>
        </w:rPr>
        <w:sectPr w:rsidR="00BC7025" w:rsidRPr="00924EAC" w:rsidSect="00924EAC"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284" w:left="2127" w:header="1134" w:footer="0" w:gutter="0"/>
          <w:pgNumType w:start="1"/>
          <w:cols w:space="708"/>
          <w:docGrid w:linePitch="381"/>
        </w:sectPr>
      </w:pPr>
    </w:p>
    <w:p w:rsidR="00BC7025" w:rsidRPr="00924EAC" w:rsidRDefault="00BC7025" w:rsidP="00DC769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lastRenderedPageBreak/>
        <w:t>Цель, задачи и целевые показатели муниципальной программы</w:t>
      </w:r>
    </w:p>
    <w:p w:rsidR="00BC7025" w:rsidRPr="00924EAC" w:rsidRDefault="00BC7025" w:rsidP="00924EAC">
      <w:pPr>
        <w:pStyle w:val="ConsPlusNonformat"/>
        <w:widowControl/>
        <w:tabs>
          <w:tab w:val="left" w:pos="1134"/>
        </w:tabs>
        <w:spacing w:before="24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:rsidRPr="00924EAC" w:rsidTr="00BC7025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C1495F" w:rsidRPr="00924EAC" w:rsidRDefault="00C1495F" w:rsidP="00924EAC">
            <w:pPr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924EAC">
              <w:rPr>
                <w:rFonts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Pr="00924EAC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C7025" w:rsidRPr="00924EAC" w:rsidRDefault="00C1495F" w:rsidP="00924EAC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  <w:lang w:eastAsia="ru-RU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924EAC">
              <w:rPr>
                <w:rFonts w:cs="Times New Roman"/>
                <w:sz w:val="24"/>
                <w:szCs w:val="24"/>
                <w:lang w:eastAsia="ru-RU"/>
              </w:rPr>
              <w:t>абилитационными</w:t>
            </w:r>
            <w:proofErr w:type="spellEnd"/>
            <w:r w:rsidRPr="00924EAC">
              <w:rPr>
                <w:rFonts w:cs="Times New Roman"/>
                <w:sz w:val="24"/>
                <w:szCs w:val="24"/>
                <w:lang w:eastAsia="ru-RU"/>
              </w:rPr>
              <w:t xml:space="preserve"> услугами, ранней помощью </w:t>
            </w:r>
            <w:r w:rsidR="00FC4196" w:rsidRPr="00924EAC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="00FC4196"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BC7025" w:rsidRPr="00924EAC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C1495F" w:rsidRPr="00924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C1495F" w:rsidRPr="00924E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C1495F" w:rsidRPr="00924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МГН </w:t>
            </w:r>
            <w:r w:rsidR="00A373CE"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показатель 1 </w:t>
            </w:r>
          </w:p>
          <w:p w:rsidR="00BC7025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</w:t>
            </w:r>
            <w:bookmarkStart w:id="1" w:name="_Hlk37836764"/>
            <w:r w:rsidRPr="00924EAC">
              <w:rPr>
                <w:rFonts w:cs="Times New Roman"/>
                <w:sz w:val="24"/>
                <w:szCs w:val="24"/>
              </w:rPr>
              <w:t xml:space="preserve">получивших услуги на приоритетных объектах в приоритетных сферах жизнедеятельности 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bookmarkEnd w:id="1"/>
            <w:r w:rsidRPr="00924EA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, ДО,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lastRenderedPageBreak/>
              <w:t xml:space="preserve">Задача </w:t>
            </w:r>
            <w:r w:rsidRPr="00924EAC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924EA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услугам в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показатель 1</w:t>
            </w:r>
          </w:p>
          <w:p w:rsidR="006B043B" w:rsidRDefault="00C1495F" w:rsidP="00924EAC">
            <w:pPr>
              <w:pStyle w:val="afe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услуги </w:t>
            </w:r>
            <w:bookmarkStart w:id="2" w:name="_Hlk37836904"/>
            <w:r w:rsidRPr="00924EAC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bookmarkEnd w:id="2"/>
            <w:r w:rsidRPr="00924EAC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BC7025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, ДО, МУ КЦСОН «Милосердие»)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показатель 2</w:t>
            </w:r>
          </w:p>
          <w:p w:rsidR="006B043B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, в общей численности инвалидов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муниципального района, имеющих такие рекомендации в индивидуальной программе реабилитации или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(взрослые) </w:t>
            </w:r>
          </w:p>
          <w:p w:rsidR="00BC7025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C1495F" w:rsidRPr="00924EAC">
              <w:rPr>
                <w:rFonts w:cs="Times New Roman"/>
                <w:sz w:val="24"/>
                <w:szCs w:val="24"/>
              </w:rPr>
              <w:t>3</w:t>
            </w:r>
          </w:p>
          <w:p w:rsidR="00C1495F" w:rsidRPr="00924EAC" w:rsidRDefault="00C1495F" w:rsidP="006B0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Тутаевского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имеющих такие рекомендации в индивидуальной программе реабилитации или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(дети) </w:t>
            </w:r>
          </w:p>
          <w:p w:rsidR="00BC7025" w:rsidRPr="00924EAC" w:rsidRDefault="00C1495F" w:rsidP="006B0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  <w:proofErr w:type="spellEnd"/>
            <w:proofErr w:type="gram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, ДО)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1495F" w:rsidRPr="00924EAC" w:rsidTr="006B043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95F" w:rsidRPr="006B043B" w:rsidRDefault="00C1495F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6B043B">
              <w:rPr>
                <w:rFonts w:cs="Times New Roman"/>
                <w:sz w:val="24"/>
                <w:szCs w:val="24"/>
              </w:rPr>
              <w:t>показатель 4</w:t>
            </w:r>
          </w:p>
          <w:p w:rsidR="006B043B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6B043B">
              <w:rPr>
                <w:rFonts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за </w:t>
            </w:r>
            <w:proofErr w:type="spellStart"/>
            <w:r w:rsidRPr="006B043B">
              <w:rPr>
                <w:rFonts w:cs="Times New Roman"/>
                <w:sz w:val="24"/>
                <w:szCs w:val="24"/>
              </w:rPr>
              <w:t>счетр</w:t>
            </w:r>
            <w:proofErr w:type="spellEnd"/>
            <w:r w:rsidRPr="006B043B">
              <w:rPr>
                <w:rFonts w:cs="Times New Roman"/>
                <w:sz w:val="24"/>
                <w:szCs w:val="24"/>
              </w:rPr>
              <w:t xml:space="preserve"> средств областного бюджета инвалидам, проживающим на территории </w:t>
            </w:r>
            <w:proofErr w:type="spellStart"/>
            <w:r w:rsidRPr="006B043B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6B043B">
              <w:rPr>
                <w:rFonts w:cs="Times New Roman"/>
                <w:sz w:val="24"/>
                <w:szCs w:val="24"/>
              </w:rPr>
              <w:t xml:space="preserve"> муниципального района, в заявленной потребности в средствах реабилитации </w:t>
            </w:r>
          </w:p>
          <w:p w:rsidR="00C1495F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B043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6B043B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6B043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95F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показатель 5</w:t>
            </w:r>
          </w:p>
          <w:p w:rsidR="006B043B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детей целевой группы, получивших услуги ранней помощи, в общем количестве детей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муниципального района, нуждающихся в получении таких услуг </w:t>
            </w:r>
          </w:p>
          <w:p w:rsidR="00C1495F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(ДО,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495F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CE64AE">
              <w:rPr>
                <w:rFonts w:cs="Times New Roman"/>
                <w:sz w:val="24"/>
                <w:szCs w:val="24"/>
              </w:rPr>
              <w:t>6</w:t>
            </w:r>
          </w:p>
          <w:p w:rsidR="00C1495F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семей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муниципального района, включенных в программы ранней помощи, удовлетворенных качеством услуг ранней помощи (ДО,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495F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CE64AE">
              <w:rPr>
                <w:rFonts w:cs="Times New Roman"/>
                <w:sz w:val="24"/>
                <w:szCs w:val="24"/>
              </w:rPr>
              <w:t>7</w:t>
            </w:r>
          </w:p>
          <w:p w:rsidR="00C1495F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lastRenderedPageBreak/>
              <w:t xml:space="preserve">Доля инвалидов (их законных или уполномоченных представителей), удовлетворенных качеством предоставления реабилитационных 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мероприятия 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 (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, ДО, МУ КЦСОН «Милосердие»)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315418" w:rsidRDefault="00315418" w:rsidP="00DC769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sz w:val="24"/>
          <w:szCs w:val="24"/>
        </w:rPr>
      </w:pPr>
    </w:p>
    <w:p w:rsidR="00DC7695" w:rsidRPr="00924EAC" w:rsidRDefault="00DC7695" w:rsidP="00DC769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sz w:val="24"/>
          <w:szCs w:val="24"/>
        </w:rPr>
      </w:pPr>
    </w:p>
    <w:p w:rsidR="00315418" w:rsidRPr="00924EAC" w:rsidRDefault="00315418" w:rsidP="00DC769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Ресурсное обеспечение муниципальной программы</w:t>
      </w:r>
    </w:p>
    <w:p w:rsidR="00315418" w:rsidRPr="00924EAC" w:rsidRDefault="00315418" w:rsidP="00924EAC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 w:val="24"/>
          <w:szCs w:val="24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315418" w:rsidRPr="00924EAC" w:rsidTr="00315418">
        <w:trPr>
          <w:trHeight w:val="648"/>
        </w:trPr>
        <w:tc>
          <w:tcPr>
            <w:tcW w:w="8222" w:type="dxa"/>
            <w:vMerge w:val="restart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315418" w:rsidRPr="00924EAC" w:rsidRDefault="00315418" w:rsidP="00924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245" w:type="dxa"/>
            <w:gridSpan w:val="3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15418" w:rsidRPr="00924EAC" w:rsidTr="00315418">
        <w:tc>
          <w:tcPr>
            <w:tcW w:w="8222" w:type="dxa"/>
            <w:vMerge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315418" w:rsidRPr="00924EA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15418" w:rsidRPr="00924E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315418" w:rsidRPr="00924E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1E7830" w:rsidP="00924EAC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095" w:rsidRPr="00924EAC">
              <w:rPr>
                <w:rFonts w:ascii="Times New Roman" w:hAnsi="Times New Roman" w:cs="Times New Roman"/>
                <w:sz w:val="24"/>
                <w:szCs w:val="24"/>
              </w:rPr>
              <w:t>борудование здания департамента труда и социального развития населения Администрации ТМР для нужд инвалидов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  <w:tcBorders>
              <w:bottom w:val="single" w:sz="4" w:space="0" w:color="000000"/>
            </w:tcBorders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15452" w:type="dxa"/>
            <w:gridSpan w:val="5"/>
            <w:shd w:val="clear" w:color="auto" w:fill="D9D9D9" w:themeFill="background1" w:themeFillShade="D9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985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1AE" w:rsidRPr="00924EAC" w:rsidTr="00315418">
        <w:tc>
          <w:tcPr>
            <w:tcW w:w="8222" w:type="dxa"/>
          </w:tcPr>
          <w:p w:rsidR="002B21AE" w:rsidRPr="00924EAC" w:rsidRDefault="002B21AE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1AE" w:rsidRPr="00924EAC" w:rsidTr="00315418">
        <w:tc>
          <w:tcPr>
            <w:tcW w:w="8222" w:type="dxa"/>
          </w:tcPr>
          <w:p w:rsidR="002B21AE" w:rsidRPr="00924EAC" w:rsidRDefault="002B21AE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1AE" w:rsidRPr="00924EAC" w:rsidTr="00D2499F">
        <w:tc>
          <w:tcPr>
            <w:tcW w:w="8222" w:type="dxa"/>
          </w:tcPr>
          <w:p w:rsidR="002B21AE" w:rsidRPr="00924EAC" w:rsidRDefault="002B21AE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418" w:rsidRPr="00924EAC" w:rsidRDefault="00315418" w:rsidP="00924EAC">
      <w:pPr>
        <w:pStyle w:val="af1"/>
        <w:ind w:firstLine="0"/>
        <w:jc w:val="both"/>
        <w:rPr>
          <w:rFonts w:cs="Times New Roman"/>
          <w:sz w:val="24"/>
          <w:szCs w:val="24"/>
        </w:rPr>
      </w:pPr>
    </w:p>
    <w:p w:rsidR="00315418" w:rsidRPr="00924EAC" w:rsidRDefault="00315418" w:rsidP="00924EAC">
      <w:pPr>
        <w:spacing w:after="200" w:line="276" w:lineRule="auto"/>
        <w:ind w:firstLine="0"/>
        <w:rPr>
          <w:rFonts w:cs="Times New Roman"/>
          <w:sz w:val="24"/>
          <w:szCs w:val="24"/>
        </w:rPr>
        <w:sectPr w:rsidR="00315418" w:rsidRPr="00924EAC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5418" w:rsidRPr="00924EAC" w:rsidRDefault="00315418" w:rsidP="00924EAC">
      <w:pPr>
        <w:pStyle w:val="a"/>
        <w:numPr>
          <w:ilvl w:val="0"/>
          <w:numId w:val="31"/>
        </w:numPr>
        <w:spacing w:after="200" w:line="276" w:lineRule="auto"/>
        <w:ind w:left="0" w:firstLine="0"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lastRenderedPageBreak/>
        <w:t xml:space="preserve">Механизм реализации </w:t>
      </w:r>
      <w:proofErr w:type="gramStart"/>
      <w:r w:rsidRPr="00924EAC">
        <w:rPr>
          <w:rFonts w:cs="Times New Roman"/>
          <w:sz w:val="24"/>
          <w:szCs w:val="24"/>
        </w:rPr>
        <w:t>программы  и</w:t>
      </w:r>
      <w:proofErr w:type="gramEnd"/>
      <w:r w:rsidRPr="00924EAC">
        <w:rPr>
          <w:rFonts w:cs="Times New Roman"/>
          <w:sz w:val="24"/>
          <w:szCs w:val="24"/>
        </w:rPr>
        <w:t xml:space="preserve"> ее ожидаемые конечные результаты</w:t>
      </w:r>
    </w:p>
    <w:p w:rsidR="00B95C6B" w:rsidRPr="00924EAC" w:rsidRDefault="00DC7695" w:rsidP="00924E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r w:rsidR="00B95C6B" w:rsidRPr="00924EAC">
        <w:rPr>
          <w:rFonts w:cs="Times New Roman"/>
          <w:sz w:val="24"/>
          <w:szCs w:val="24"/>
        </w:rPr>
        <w:t xml:space="preserve">. Ожидаемые конечные результаты реализации </w:t>
      </w:r>
      <w:r w:rsidR="00B95C6B" w:rsidRPr="00924EAC">
        <w:rPr>
          <w:rFonts w:cs="Times New Roman"/>
          <w:sz w:val="24"/>
          <w:szCs w:val="24"/>
          <w:lang w:eastAsia="ru-RU"/>
        </w:rPr>
        <w:t>Муниципальной программы</w:t>
      </w:r>
      <w:r w:rsidR="00B95C6B" w:rsidRPr="00924EAC">
        <w:rPr>
          <w:rFonts w:cs="Times New Roman"/>
          <w:sz w:val="24"/>
          <w:szCs w:val="24"/>
        </w:rPr>
        <w:t xml:space="preserve"> к концу 2024 года: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 до </w:t>
      </w:r>
      <w:r w:rsidRPr="006B043B">
        <w:rPr>
          <w:rFonts w:cs="Times New Roman"/>
          <w:sz w:val="24"/>
          <w:szCs w:val="24"/>
        </w:rPr>
        <w:t>6</w:t>
      </w:r>
      <w:r w:rsidR="006B043B">
        <w:rPr>
          <w:rFonts w:cs="Times New Roman"/>
          <w:sz w:val="24"/>
          <w:szCs w:val="24"/>
        </w:rPr>
        <w:t>5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услуги,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 до </w:t>
      </w:r>
      <w:r w:rsidRPr="000A285F">
        <w:rPr>
          <w:rFonts w:cs="Times New Roman"/>
          <w:sz w:val="24"/>
          <w:szCs w:val="24"/>
        </w:rPr>
        <w:t>6</w:t>
      </w:r>
      <w:r w:rsidR="00AE565A">
        <w:rPr>
          <w:rFonts w:cs="Times New Roman"/>
          <w:sz w:val="24"/>
          <w:szCs w:val="24"/>
        </w:rPr>
        <w:t>5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bCs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увеличение дол</w:t>
      </w:r>
      <w:r w:rsidRPr="00924EAC">
        <w:rPr>
          <w:rFonts w:cs="Times New Roman"/>
          <w:bCs/>
          <w:sz w:val="24"/>
          <w:szCs w:val="24"/>
        </w:rPr>
        <w:t>и</w:t>
      </w:r>
      <w:r w:rsidRPr="00924EAC">
        <w:rPr>
          <w:rFonts w:cs="Times New Roman"/>
          <w:sz w:val="24"/>
          <w:szCs w:val="24"/>
        </w:rPr>
        <w:t xml:space="preserve"> инвалидов, в отношении которых осуществлялись мероприятия по реабилитации и (или)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, в общей численности инвалидов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районе, имеющих такие рекомендации в индивидуальной программе реабилитации или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(взрослые), до </w:t>
      </w:r>
      <w:r w:rsidRPr="000A285F">
        <w:rPr>
          <w:rFonts w:cs="Times New Roman"/>
          <w:sz w:val="24"/>
          <w:szCs w:val="24"/>
        </w:rPr>
        <w:t>9</w:t>
      </w:r>
      <w:r w:rsidR="000A285F">
        <w:rPr>
          <w:rFonts w:cs="Times New Roman"/>
          <w:sz w:val="24"/>
          <w:szCs w:val="24"/>
        </w:rPr>
        <w:t>0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bCs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инвалидов, в отношении которых осуществлялись мероприятия по реабилитации и (или)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, в общей численности инвалидов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районе, имеющих такие рекомендации в индивидуальной программе реабилитации или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(дети), до </w:t>
      </w:r>
      <w:r w:rsidRPr="000A285F">
        <w:rPr>
          <w:rFonts w:cs="Times New Roman"/>
          <w:sz w:val="24"/>
          <w:szCs w:val="24"/>
        </w:rPr>
        <w:t>9</w:t>
      </w:r>
      <w:r w:rsidR="000A285F">
        <w:rPr>
          <w:rFonts w:cs="Times New Roman"/>
          <w:sz w:val="24"/>
          <w:szCs w:val="24"/>
        </w:rPr>
        <w:t>4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района, в заявленной потребности в средствах реабилитации до </w:t>
      </w:r>
      <w:r w:rsidRPr="000A285F">
        <w:rPr>
          <w:rFonts w:cs="Times New Roman"/>
          <w:sz w:val="24"/>
          <w:szCs w:val="24"/>
        </w:rPr>
        <w:t>100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детей целевой группы, получивших услуги ранней помощи, в общем числе детей целевой группы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района, нуждающихся в получении таких услуг, до </w:t>
      </w:r>
      <w:r w:rsidR="000A285F" w:rsidRPr="000A285F">
        <w:rPr>
          <w:rFonts w:cs="Times New Roman"/>
          <w:sz w:val="24"/>
          <w:szCs w:val="24"/>
        </w:rPr>
        <w:t>7</w:t>
      </w:r>
      <w:r w:rsidRPr="000A285F">
        <w:rPr>
          <w:rFonts w:cs="Times New Roman"/>
          <w:sz w:val="24"/>
          <w:szCs w:val="24"/>
        </w:rPr>
        <w:t>0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семей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района, включенных в программы ранней помощи, удовлетворенных качеством услуг ранней помощи, до </w:t>
      </w:r>
      <w:r w:rsidRPr="000A285F">
        <w:rPr>
          <w:rFonts w:cs="Times New Roman"/>
          <w:sz w:val="24"/>
          <w:szCs w:val="24"/>
        </w:rPr>
        <w:t>90</w:t>
      </w:r>
      <w:r w:rsidRPr="00924EAC">
        <w:rPr>
          <w:rFonts w:cs="Times New Roman"/>
          <w:sz w:val="24"/>
          <w:szCs w:val="24"/>
        </w:rPr>
        <w:t> 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специалистов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района, обеспечивающих оказание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мероприятий инвалидам, в 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общей численности таких специалистов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 до </w:t>
      </w:r>
      <w:r w:rsidR="000A285F">
        <w:rPr>
          <w:rFonts w:cs="Times New Roman"/>
          <w:sz w:val="24"/>
          <w:szCs w:val="24"/>
        </w:rPr>
        <w:t>84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 (их законных или уполномоченных представителей), удовлетворенных качеством предоставления реабилитационных и (или)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мероприятия,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 </w:t>
      </w:r>
      <w:r w:rsidRPr="000A285F">
        <w:rPr>
          <w:rFonts w:cs="Times New Roman"/>
          <w:sz w:val="24"/>
          <w:szCs w:val="24"/>
        </w:rPr>
        <w:t>до 6</w:t>
      </w:r>
      <w:r w:rsidR="000A285F">
        <w:rPr>
          <w:rFonts w:cs="Times New Roman"/>
          <w:sz w:val="24"/>
          <w:szCs w:val="24"/>
        </w:rPr>
        <w:t>5</w:t>
      </w:r>
      <w:r w:rsidRPr="00924EAC">
        <w:rPr>
          <w:rFonts w:cs="Times New Roman"/>
          <w:sz w:val="24"/>
          <w:szCs w:val="24"/>
        </w:rPr>
        <w:t xml:space="preserve"> процентов.</w:t>
      </w:r>
    </w:p>
    <w:p w:rsidR="00B95C6B" w:rsidRPr="00924EAC" w:rsidRDefault="00DC7695" w:rsidP="00924E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</w:t>
      </w:r>
      <w:r w:rsidR="00B95C6B" w:rsidRPr="00924EAC">
        <w:rPr>
          <w:rFonts w:cs="Times New Roman"/>
          <w:sz w:val="24"/>
          <w:szCs w:val="24"/>
        </w:rPr>
        <w:t xml:space="preserve">. </w:t>
      </w:r>
      <w:r w:rsidR="00B95C6B" w:rsidRPr="00924EAC">
        <w:rPr>
          <w:rFonts w:cs="Times New Roman"/>
          <w:sz w:val="24"/>
          <w:szCs w:val="24"/>
          <w:lang w:eastAsia="ru-RU"/>
        </w:rPr>
        <w:t xml:space="preserve">В Ярославской области обеспечение техническими средствами реабилитации инвалидов, в том числе детей-инвалидов, осуществляется за счет средств федерального бюджета </w:t>
      </w:r>
      <w:r w:rsidR="00B95C6B" w:rsidRPr="00924EAC">
        <w:rPr>
          <w:rFonts w:cs="Times New Roman"/>
          <w:sz w:val="24"/>
          <w:szCs w:val="24"/>
        </w:rPr>
        <w:t xml:space="preserve">государственным учреждением – Ярославским региональным отделением Фонда социального страхования Российской Федерации. Дополнительно за счет средств областного бюджета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в соответствии с </w:t>
      </w:r>
      <w:r w:rsidR="00B95C6B" w:rsidRPr="00924EAC">
        <w:rPr>
          <w:rFonts w:cs="Times New Roman"/>
          <w:sz w:val="24"/>
          <w:szCs w:val="24"/>
        </w:rPr>
        <w:lastRenderedPageBreak/>
        <w:t>Порядком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утвержденным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области, при наличии медицинских показаний.</w:t>
      </w:r>
    </w:p>
    <w:p w:rsidR="00B95C6B" w:rsidRPr="00924EAC" w:rsidRDefault="00DC7695" w:rsidP="00924EAC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95C6B" w:rsidRPr="00924EAC">
        <w:rPr>
          <w:rFonts w:ascii="Times New Roman" w:hAnsi="Times New Roman" w:cs="Times New Roman"/>
          <w:sz w:val="24"/>
          <w:szCs w:val="24"/>
        </w:rPr>
        <w:t xml:space="preserve">. Эффективным механизмом реализации комплексного подхода к повышению уровня реабилитационных и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местного самоуправления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района,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 муниципального района, обеспечения их прав и законных интересов,   постановлением Администрации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 от 10.11.2011 г. № 428 создан  координационный совет по делам инвалидов при Администрации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района,  в состав  которого вошли  представители муниципальных общественных объединений инвалидов: Общероссийской общественной организации «Всероссийское общество инвалидов», Общероссийской общественной организации инвалидов «Всероссийское ордена Трудового Красного Знамени общество слепых».</w:t>
      </w:r>
    </w:p>
    <w:p w:rsidR="005422F7" w:rsidRPr="00924EAC" w:rsidRDefault="00DC7695" w:rsidP="00924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95C6B" w:rsidRPr="00924EAC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реализации Программы будет производиться в соответствии с Методикой оценки результативности и эффективности реализации программ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района, приведенной в приложении 7 к Положению о программно-целевом планировании в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муниципальном районе и городском поселении Тутаев, утверждённому постановлением Администрации ТМР от 21.09.2021 № 715-п «Об утверждении Положения о программно-целевом планировании в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муниципальном районе и городском поселении Тутаев».</w:t>
      </w:r>
    </w:p>
    <w:p w:rsidR="00315418" w:rsidRPr="00924EAC" w:rsidRDefault="00315418" w:rsidP="00924EAC">
      <w:pPr>
        <w:ind w:left="568" w:firstLine="0"/>
        <w:rPr>
          <w:rFonts w:cs="Times New Roman"/>
          <w:i/>
          <w:sz w:val="24"/>
          <w:szCs w:val="24"/>
        </w:rPr>
      </w:pPr>
    </w:p>
    <w:p w:rsidR="00315418" w:rsidRPr="00924EAC" w:rsidRDefault="00315418" w:rsidP="00924EAC">
      <w:pPr>
        <w:spacing w:after="200" w:line="276" w:lineRule="auto"/>
        <w:ind w:firstLine="0"/>
        <w:rPr>
          <w:rFonts w:cs="Times New Roman"/>
          <w:i/>
          <w:sz w:val="24"/>
          <w:szCs w:val="24"/>
        </w:rPr>
      </w:pPr>
      <w:r w:rsidRPr="00924EAC">
        <w:rPr>
          <w:rFonts w:cs="Times New Roman"/>
          <w:i/>
          <w:sz w:val="24"/>
          <w:szCs w:val="24"/>
        </w:rPr>
        <w:br w:type="page"/>
      </w:r>
    </w:p>
    <w:p w:rsidR="00315418" w:rsidRPr="00924EAC" w:rsidRDefault="00315418" w:rsidP="00924EAC">
      <w:pPr>
        <w:pStyle w:val="af1"/>
        <w:numPr>
          <w:ilvl w:val="0"/>
          <w:numId w:val="31"/>
        </w:numPr>
        <w:tabs>
          <w:tab w:val="clear" w:pos="4677"/>
        </w:tabs>
        <w:jc w:val="both"/>
        <w:rPr>
          <w:rFonts w:cs="Times New Roman"/>
          <w:sz w:val="24"/>
          <w:szCs w:val="24"/>
        </w:rPr>
        <w:sectPr w:rsidR="00315418" w:rsidRPr="00924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418" w:rsidRPr="00924EAC" w:rsidRDefault="00315418" w:rsidP="00DC7695">
      <w:pPr>
        <w:pStyle w:val="af1"/>
        <w:numPr>
          <w:ilvl w:val="0"/>
          <w:numId w:val="31"/>
        </w:numPr>
        <w:tabs>
          <w:tab w:val="clear" w:pos="4677"/>
        </w:tabs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lastRenderedPageBreak/>
        <w:t>Перечень основных мероприятий (подпрограмм) муниципальной программы</w:t>
      </w:r>
    </w:p>
    <w:p w:rsidR="00315418" w:rsidRPr="00924EAC" w:rsidRDefault="00315418" w:rsidP="00924EAC">
      <w:pPr>
        <w:pStyle w:val="af1"/>
        <w:tabs>
          <w:tab w:val="clear" w:pos="4677"/>
        </w:tabs>
        <w:ind w:firstLine="0"/>
        <w:jc w:val="both"/>
        <w:rPr>
          <w:rFonts w:cs="Times New Roman"/>
          <w:sz w:val="24"/>
          <w:szCs w:val="24"/>
        </w:rPr>
      </w:pPr>
    </w:p>
    <w:p w:rsidR="00315418" w:rsidRPr="00924EAC" w:rsidRDefault="00315418" w:rsidP="00DC7695">
      <w:pPr>
        <w:pStyle w:val="af1"/>
        <w:tabs>
          <w:tab w:val="clear" w:pos="4677"/>
        </w:tabs>
        <w:ind w:firstLine="0"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Основные мероприятия муниципальной программы</w:t>
      </w:r>
    </w:p>
    <w:p w:rsidR="00315418" w:rsidRPr="00924EAC" w:rsidRDefault="00315418" w:rsidP="00924EAC">
      <w:pPr>
        <w:pStyle w:val="af1"/>
        <w:tabs>
          <w:tab w:val="clear" w:pos="4677"/>
          <w:tab w:val="clear" w:pos="9355"/>
        </w:tabs>
        <w:ind w:firstLine="0"/>
        <w:jc w:val="both"/>
        <w:rPr>
          <w:rFonts w:cs="Times New Roman"/>
          <w:sz w:val="24"/>
          <w:szCs w:val="24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315418" w:rsidRPr="00924EAC" w:rsidTr="00D45A64">
        <w:trPr>
          <w:gridAfter w:val="1"/>
          <w:wAfter w:w="25" w:type="dxa"/>
        </w:trPr>
        <w:tc>
          <w:tcPr>
            <w:tcW w:w="14709" w:type="dxa"/>
            <w:gridSpan w:val="6"/>
          </w:tcPr>
          <w:p w:rsidR="00315418" w:rsidRPr="004F284A" w:rsidRDefault="00315418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F284A">
              <w:rPr>
                <w:rFonts w:cs="Times New Roman"/>
                <w:b/>
                <w:sz w:val="24"/>
                <w:szCs w:val="24"/>
              </w:rPr>
              <w:t>20</w:t>
            </w:r>
            <w:r w:rsidR="00B95C6B" w:rsidRPr="004F284A">
              <w:rPr>
                <w:rFonts w:cs="Times New Roman"/>
                <w:b/>
                <w:sz w:val="24"/>
                <w:szCs w:val="24"/>
              </w:rPr>
              <w:t>22</w:t>
            </w:r>
            <w:r w:rsidRPr="004F284A">
              <w:rPr>
                <w:rFonts w:cs="Times New Roman"/>
                <w:b/>
                <w:sz w:val="24"/>
                <w:szCs w:val="24"/>
              </w:rPr>
              <w:t xml:space="preserve"> год (1-ый год реализации)</w:t>
            </w:r>
          </w:p>
        </w:tc>
      </w:tr>
      <w:tr w:rsidR="00315418" w:rsidRPr="00924EAC" w:rsidTr="00D45A64">
        <w:trPr>
          <w:gridAfter w:val="1"/>
          <w:wAfter w:w="25" w:type="dxa"/>
        </w:trPr>
        <w:tc>
          <w:tcPr>
            <w:tcW w:w="3652" w:type="dxa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15418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15418" w:rsidRPr="00924EAC" w:rsidRDefault="00315418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5418" w:rsidRPr="00924EAC" w:rsidRDefault="001E7830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МГН в </w:t>
            </w:r>
            <w:proofErr w:type="spellStart"/>
            <w:r w:rsidRPr="001E7830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1E7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315418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15418" w:rsidRPr="00924EAC" w:rsidRDefault="00F622E1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</w:t>
            </w:r>
            <w:r w:rsidR="001E7830" w:rsidRPr="001E7830">
              <w:rPr>
                <w:rFonts w:cs="Times New Roman"/>
                <w:sz w:val="24"/>
                <w:szCs w:val="24"/>
              </w:rPr>
              <w:t>борудование здания департамента труда и социального развития населения Администрации ТМР для нужд инвалидов</w:t>
            </w:r>
          </w:p>
        </w:tc>
        <w:tc>
          <w:tcPr>
            <w:tcW w:w="1984" w:type="dxa"/>
            <w:vMerge w:val="restart"/>
          </w:tcPr>
          <w:p w:rsidR="00315418" w:rsidRPr="00924EAC" w:rsidRDefault="001E7830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315418" w:rsidRPr="00924EAC" w:rsidRDefault="001E7830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2410" w:type="dxa"/>
            <w:vMerge w:val="restart"/>
          </w:tcPr>
          <w:p w:rsidR="00315418" w:rsidRPr="00924EAC" w:rsidRDefault="001E7830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E7830">
              <w:rPr>
                <w:rFonts w:cs="Times New Roman"/>
                <w:sz w:val="24"/>
                <w:szCs w:val="24"/>
              </w:rPr>
              <w:t xml:space="preserve">Повышение уровня доступности приоритетных объектов и услуг в сфере социальной защиты населения  </w:t>
            </w:r>
            <w:proofErr w:type="spellStart"/>
            <w:r w:rsidRPr="001E7830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E7830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34,29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34,29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34,29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F622E1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F622E1">
              <w:rPr>
                <w:rFonts w:cs="Times New Roman"/>
                <w:sz w:val="24"/>
                <w:szCs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231DA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47B2">
              <w:rPr>
                <w:rFonts w:cs="Times New Roman"/>
                <w:sz w:val="24"/>
                <w:szCs w:val="24"/>
              </w:rPr>
              <w:t>ДТиС</w:t>
            </w:r>
            <w:r>
              <w:rPr>
                <w:rFonts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335A3">
              <w:rPr>
                <w:rFonts w:cs="Times New Roman"/>
                <w:sz w:val="24"/>
                <w:szCs w:val="24"/>
              </w:rPr>
              <w:t>ктуализирован реестр объектов</w:t>
            </w:r>
          </w:p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FE3796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FE3796">
              <w:rPr>
                <w:rFonts w:cs="Times New Roman"/>
                <w:sz w:val="24"/>
                <w:szCs w:val="24"/>
              </w:rPr>
              <w:t xml:space="preserve">Актуализация информации об уровне доступности объектов социальной </w:t>
            </w:r>
            <w:proofErr w:type="gramStart"/>
            <w:r w:rsidRPr="00FE3796">
              <w:rPr>
                <w:rFonts w:cs="Times New Roman"/>
                <w:sz w:val="24"/>
                <w:szCs w:val="24"/>
              </w:rPr>
              <w:t>инфраструктуры  и</w:t>
            </w:r>
            <w:proofErr w:type="gramEnd"/>
            <w:r w:rsidRPr="00FE3796">
              <w:rPr>
                <w:rFonts w:cs="Times New Roman"/>
                <w:sz w:val="24"/>
                <w:szCs w:val="24"/>
              </w:rPr>
              <w:t xml:space="preserve"> услуг в приоритетных сферах жизнедеятельности инвалидов и других МГН в государственной информационной системе пространственных данных - </w:t>
            </w:r>
            <w:proofErr w:type="spellStart"/>
            <w:r w:rsidRPr="00FE3796">
              <w:rPr>
                <w:rFonts w:cs="Times New Roman"/>
                <w:sz w:val="24"/>
                <w:szCs w:val="24"/>
              </w:rPr>
              <w:t>Геопортале</w:t>
            </w:r>
            <w:proofErr w:type="spellEnd"/>
            <w:r w:rsidRPr="00FE3796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231DA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ДО, </w:t>
            </w:r>
          </w:p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E3796">
              <w:rPr>
                <w:rFonts w:cs="Times New Roman"/>
                <w:sz w:val="24"/>
                <w:szCs w:val="24"/>
              </w:rPr>
              <w:t>ктуализирована информация</w:t>
            </w: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E3796" w:rsidRPr="00924EAC" w:rsidRDefault="00FE3796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3796" w:rsidRPr="00924EAC" w:rsidRDefault="00FE3796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>абилитационным</w:t>
            </w:r>
            <w:proofErr w:type="spellEnd"/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услугам в </w:t>
            </w:r>
            <w:proofErr w:type="spellStart"/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5B52C0">
              <w:rPr>
                <w:rFonts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A5E0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A5E02">
              <w:rPr>
                <w:rFonts w:cs="Times New Roman"/>
                <w:sz w:val="24"/>
                <w:szCs w:val="24"/>
              </w:rPr>
              <w:t>в том числе детям-</w:t>
            </w:r>
            <w:proofErr w:type="gramStart"/>
            <w:r w:rsidRPr="009A5E02">
              <w:rPr>
                <w:rFonts w:cs="Times New Roman"/>
                <w:sz w:val="24"/>
                <w:szCs w:val="24"/>
              </w:rPr>
              <w:t xml:space="preserve">инвалидам,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52C0">
              <w:rPr>
                <w:rFonts w:cs="Times New Roman"/>
                <w:sz w:val="24"/>
                <w:szCs w:val="24"/>
              </w:rPr>
              <w:t>реабилитационных</w:t>
            </w:r>
            <w:proofErr w:type="gramEnd"/>
            <w:r w:rsidRPr="005B52C0">
              <w:rPr>
                <w:rFonts w:cs="Times New Roman"/>
                <w:sz w:val="24"/>
                <w:szCs w:val="24"/>
              </w:rPr>
              <w:t xml:space="preserve">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услуг (мероприятий), в учреждениях, осуществляющих реабилитацию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инвалидов в соответствующих сферах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ДО, МУ КЦСОН «Милосердие»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анкетирование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Организация обучения</w:t>
            </w:r>
            <w:r w:rsidRPr="00E25353">
              <w:rPr>
                <w:rFonts w:cs="Times New Roman"/>
                <w:sz w:val="24"/>
                <w:szCs w:val="24"/>
              </w:rPr>
              <w:t xml:space="preserve"> специалистов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муниципального района, </w:t>
            </w:r>
            <w:r w:rsidRPr="00E25353">
              <w:rPr>
                <w:rFonts w:cs="Times New Roman"/>
                <w:sz w:val="24"/>
                <w:szCs w:val="24"/>
              </w:rPr>
              <w:lastRenderedPageBreak/>
              <w:t xml:space="preserve">обеспечивающих оказание реабилитационных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25353">
              <w:rPr>
                <w:rFonts w:cs="Times New Roman"/>
                <w:sz w:val="24"/>
                <w:szCs w:val="24"/>
              </w:rPr>
              <w:t xml:space="preserve">ДО,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44DD2">
              <w:rPr>
                <w:rFonts w:cs="Times New Roman"/>
                <w:sz w:val="24"/>
                <w:szCs w:val="24"/>
              </w:rPr>
              <w:t xml:space="preserve">Доля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</w:t>
            </w:r>
            <w:r w:rsidRPr="00144DD2">
              <w:rPr>
                <w:rFonts w:cs="Times New Roman"/>
                <w:sz w:val="24"/>
                <w:szCs w:val="24"/>
              </w:rPr>
              <w:lastRenderedPageBreak/>
              <w:t xml:space="preserve">района, обеспечивающих оказание реабилитационных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инвалидов, в общей численности таких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cs="Times New Roman"/>
                <w:sz w:val="24"/>
                <w:szCs w:val="24"/>
              </w:rPr>
              <w:t>(%) - 52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B73B4E">
              <w:rPr>
                <w:rFonts w:cs="Times New Roman"/>
                <w:sz w:val="24"/>
                <w:szCs w:val="24"/>
              </w:rPr>
              <w:t xml:space="preserve">Организация обучения инвалидов и членов их семей подбору и использованию технических средств </w:t>
            </w:r>
            <w:r w:rsidRPr="00B73B4E">
              <w:rPr>
                <w:rFonts w:cs="Times New Roman"/>
                <w:sz w:val="24"/>
                <w:szCs w:val="24"/>
              </w:rPr>
              <w:lastRenderedPageBreak/>
              <w:t>реабилитации, реабилитационным навыкам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3B4E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3B4E">
              <w:rPr>
                <w:rFonts w:cs="Times New Roman"/>
                <w:sz w:val="24"/>
                <w:szCs w:val="24"/>
              </w:rPr>
              <w:t xml:space="preserve">Доля инвалидов и членов их семей </w:t>
            </w:r>
            <w:proofErr w:type="spellStart"/>
            <w:r w:rsidRPr="00B73B4E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 xml:space="preserve"> муниципального района, обученных </w:t>
            </w:r>
            <w:r w:rsidRPr="00B73B4E">
              <w:rPr>
                <w:rFonts w:cs="Times New Roman"/>
                <w:sz w:val="24"/>
                <w:szCs w:val="24"/>
              </w:rPr>
              <w:lastRenderedPageBreak/>
              <w:t>подбору и использованию техническими средствами реабилитации, реабилитационным навыкам</w:t>
            </w:r>
            <w:r>
              <w:rPr>
                <w:rFonts w:cs="Times New Roman"/>
                <w:sz w:val="24"/>
                <w:szCs w:val="24"/>
              </w:rPr>
              <w:t xml:space="preserve"> (%) - 100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84500C">
              <w:rPr>
                <w:rFonts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B335A3">
              <w:rPr>
                <w:rFonts w:cs="Times New Roman"/>
                <w:sz w:val="24"/>
                <w:szCs w:val="24"/>
              </w:rPr>
              <w:t>оличество инвалидов, принявших участие в культурно-массовых мероприятиях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E369A9">
              <w:rPr>
                <w:rFonts w:cs="Times New Roman"/>
                <w:sz w:val="24"/>
                <w:szCs w:val="24"/>
              </w:rPr>
              <w:t>3910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84500C">
              <w:rPr>
                <w:rFonts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4500C">
              <w:rPr>
                <w:rFonts w:cs="Times New Roman"/>
                <w:sz w:val="24"/>
                <w:szCs w:val="24"/>
              </w:rPr>
              <w:t>оличество инвалидов, принявших участие в спортивно-массовых мероприятиях среди инвалидов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FB25A7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2C3389">
              <w:rPr>
                <w:rFonts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при </w:t>
            </w:r>
            <w:r w:rsidRPr="002C3389"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2C3389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2C338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335A3">
              <w:rPr>
                <w:rFonts w:cs="Times New Roman"/>
                <w:sz w:val="24"/>
                <w:szCs w:val="24"/>
              </w:rPr>
              <w:t>роведено заседаний (ед.)</w:t>
            </w:r>
            <w:r>
              <w:rPr>
                <w:rFonts w:cs="Times New Roman"/>
                <w:sz w:val="24"/>
                <w:szCs w:val="24"/>
              </w:rPr>
              <w:t xml:space="preserve"> - 2</w:t>
            </w: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</w:trPr>
        <w:tc>
          <w:tcPr>
            <w:tcW w:w="14709" w:type="dxa"/>
            <w:gridSpan w:val="6"/>
          </w:tcPr>
          <w:p w:rsidR="002C3389" w:rsidRPr="004F284A" w:rsidRDefault="002C3389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F284A">
              <w:rPr>
                <w:rFonts w:cs="Times New Roman"/>
                <w:b/>
                <w:sz w:val="24"/>
                <w:szCs w:val="24"/>
              </w:rPr>
              <w:t>2023 год (2-ой год реализации)</w:t>
            </w:r>
          </w:p>
        </w:tc>
      </w:tr>
      <w:tr w:rsidR="002C3389" w:rsidRPr="00924EAC" w:rsidTr="00D45A64">
        <w:trPr>
          <w:gridAfter w:val="1"/>
          <w:wAfter w:w="25" w:type="dxa"/>
        </w:trPr>
        <w:tc>
          <w:tcPr>
            <w:tcW w:w="3652" w:type="dxa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C3389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C3389" w:rsidRPr="00924EAC" w:rsidRDefault="002C3389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3389" w:rsidRPr="00924EAC" w:rsidRDefault="003828AC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МГН в </w:t>
            </w:r>
            <w:proofErr w:type="spellStart"/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673AED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AED" w:rsidRPr="00F622E1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F622E1">
              <w:rPr>
                <w:rFonts w:cs="Times New Roman"/>
                <w:sz w:val="24"/>
                <w:szCs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984" w:type="dxa"/>
            <w:vMerge w:val="restart"/>
          </w:tcPr>
          <w:p w:rsidR="00673AED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47B2">
              <w:rPr>
                <w:rFonts w:cs="Times New Roman"/>
                <w:sz w:val="24"/>
                <w:szCs w:val="24"/>
              </w:rPr>
              <w:t>ДТиС</w:t>
            </w:r>
            <w:r>
              <w:rPr>
                <w:rFonts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AED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335A3">
              <w:rPr>
                <w:rFonts w:cs="Times New Roman"/>
                <w:sz w:val="24"/>
                <w:szCs w:val="24"/>
              </w:rPr>
              <w:t xml:space="preserve">ктуализирован реестр объектов </w:t>
            </w:r>
          </w:p>
          <w:p w:rsidR="00673AED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3AED" w:rsidRPr="00B335A3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3AED" w:rsidRPr="00B335A3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73AED">
              <w:rPr>
                <w:rFonts w:cs="Times New Roman"/>
                <w:sz w:val="24"/>
                <w:szCs w:val="24"/>
              </w:rPr>
              <w:t xml:space="preserve">Актуализация информации об уровне доступности объектов социальной </w:t>
            </w:r>
            <w:proofErr w:type="gramStart"/>
            <w:r w:rsidRPr="00673AED">
              <w:rPr>
                <w:rFonts w:cs="Times New Roman"/>
                <w:sz w:val="24"/>
                <w:szCs w:val="24"/>
              </w:rPr>
              <w:t>инфраструктуры  и</w:t>
            </w:r>
            <w:proofErr w:type="gramEnd"/>
            <w:r w:rsidRPr="00673AED">
              <w:rPr>
                <w:rFonts w:cs="Times New Roman"/>
                <w:sz w:val="24"/>
                <w:szCs w:val="24"/>
              </w:rPr>
              <w:t xml:space="preserve"> услуг в приоритетных сферах жизнедеятельности инвалидов и других МГН в государственной информационной системе </w:t>
            </w:r>
            <w:r w:rsidRPr="00673AED">
              <w:rPr>
                <w:rFonts w:cs="Times New Roman"/>
                <w:sz w:val="24"/>
                <w:szCs w:val="24"/>
              </w:rPr>
              <w:lastRenderedPageBreak/>
              <w:t xml:space="preserve">пространственных данных - </w:t>
            </w:r>
            <w:proofErr w:type="spellStart"/>
            <w:r w:rsidRPr="00673AED">
              <w:rPr>
                <w:rFonts w:cs="Times New Roman"/>
                <w:sz w:val="24"/>
                <w:szCs w:val="24"/>
              </w:rPr>
              <w:t>Геопортале</w:t>
            </w:r>
            <w:proofErr w:type="spellEnd"/>
            <w:r w:rsidRPr="00673AED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984" w:type="dxa"/>
            <w:vMerge w:val="restart"/>
          </w:tcPr>
          <w:p w:rsidR="00673AED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673AED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73AED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ДО, </w:t>
            </w:r>
          </w:p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E3796">
              <w:rPr>
                <w:rFonts w:cs="Times New Roman"/>
                <w:sz w:val="24"/>
                <w:szCs w:val="24"/>
              </w:rPr>
              <w:t xml:space="preserve">ктуализирована информация </w:t>
            </w: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E3D9F" w:rsidRPr="00924EAC" w:rsidRDefault="001E3D9F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63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3D9F" w:rsidRPr="00924EAC" w:rsidRDefault="00663007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>абилитационным</w:t>
            </w:r>
            <w:proofErr w:type="spellEnd"/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услугам в </w:t>
            </w:r>
            <w:proofErr w:type="spellStart"/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5B52C0">
              <w:rPr>
                <w:rFonts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A5E0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A5E02">
              <w:rPr>
                <w:rFonts w:cs="Times New Roman"/>
                <w:sz w:val="24"/>
                <w:szCs w:val="24"/>
              </w:rPr>
              <w:t>в том числе детям-</w:t>
            </w:r>
            <w:proofErr w:type="gramStart"/>
            <w:r w:rsidRPr="009A5E02">
              <w:rPr>
                <w:rFonts w:cs="Times New Roman"/>
                <w:sz w:val="24"/>
                <w:szCs w:val="24"/>
              </w:rPr>
              <w:t xml:space="preserve">инвалидам,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52C0">
              <w:rPr>
                <w:rFonts w:cs="Times New Roman"/>
                <w:sz w:val="24"/>
                <w:szCs w:val="24"/>
              </w:rPr>
              <w:t>реабилитационных</w:t>
            </w:r>
            <w:proofErr w:type="gramEnd"/>
            <w:r w:rsidRPr="005B52C0">
              <w:rPr>
                <w:rFonts w:cs="Times New Roman"/>
                <w:sz w:val="24"/>
                <w:szCs w:val="24"/>
              </w:rPr>
              <w:t xml:space="preserve">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услуг (мероприятий), в учреждениях, осуществляющих реабилитацию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инвалидов в соответствующих сферах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ДО, МУ КЦСОН «Милосердие»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анкетирование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Организация обучения</w:t>
            </w:r>
            <w:r w:rsidRPr="00E25353">
              <w:rPr>
                <w:rFonts w:cs="Times New Roman"/>
                <w:sz w:val="24"/>
                <w:szCs w:val="24"/>
              </w:rPr>
              <w:t xml:space="preserve"> специалистов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муниципального района, обеспечивающих оказание реабилитационных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</w:t>
            </w:r>
            <w:r w:rsidRPr="00E25353">
              <w:rPr>
                <w:rFonts w:cs="Times New Roman"/>
                <w:sz w:val="24"/>
                <w:szCs w:val="24"/>
              </w:rPr>
              <w:lastRenderedPageBreak/>
              <w:t xml:space="preserve">методик по реабилитации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25353">
              <w:rPr>
                <w:rFonts w:cs="Times New Roman"/>
                <w:sz w:val="24"/>
                <w:szCs w:val="24"/>
              </w:rPr>
              <w:t xml:space="preserve">ДО,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44DD2">
              <w:rPr>
                <w:rFonts w:cs="Times New Roman"/>
                <w:sz w:val="24"/>
                <w:szCs w:val="24"/>
              </w:rPr>
              <w:t xml:space="preserve">Доля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района, обеспечивающих оказание реабилитационных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</w:t>
            </w:r>
            <w:r w:rsidRPr="00144DD2">
              <w:rPr>
                <w:rFonts w:cs="Times New Roman"/>
                <w:sz w:val="24"/>
                <w:szCs w:val="24"/>
              </w:rPr>
              <w:lastRenderedPageBreak/>
              <w:t xml:space="preserve">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инвалидов, в общей численности таких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cs="Times New Roman"/>
                <w:sz w:val="24"/>
                <w:szCs w:val="24"/>
              </w:rPr>
              <w:t>(%) - 68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B73B4E">
              <w:rPr>
                <w:rFonts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3B4E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3B4E">
              <w:rPr>
                <w:rFonts w:cs="Times New Roman"/>
                <w:sz w:val="24"/>
                <w:szCs w:val="24"/>
              </w:rPr>
              <w:t xml:space="preserve">Доля инвалидов и членов их семей </w:t>
            </w:r>
            <w:proofErr w:type="spellStart"/>
            <w:r w:rsidRPr="00B73B4E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 xml:space="preserve"> муниципального района, обученных подбору и использованию техническими средствами реабилитации, реабилитационным навыкам</w:t>
            </w:r>
            <w:r>
              <w:rPr>
                <w:rFonts w:cs="Times New Roman"/>
                <w:sz w:val="24"/>
                <w:szCs w:val="24"/>
              </w:rPr>
              <w:t xml:space="preserve"> (%) - 100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84500C">
              <w:rPr>
                <w:rFonts w:cs="Times New Roman"/>
                <w:sz w:val="24"/>
                <w:szCs w:val="24"/>
              </w:rPr>
              <w:t xml:space="preserve">Участие инвалидов, в том числе детей-инвалидов, в культурно-массовых </w:t>
            </w:r>
            <w:r w:rsidRPr="0084500C">
              <w:rPr>
                <w:rFonts w:cs="Times New Roman"/>
                <w:sz w:val="24"/>
                <w:szCs w:val="24"/>
              </w:rPr>
              <w:lastRenderedPageBreak/>
              <w:t>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B335A3">
              <w:rPr>
                <w:rFonts w:cs="Times New Roman"/>
                <w:sz w:val="24"/>
                <w:szCs w:val="24"/>
              </w:rPr>
              <w:t xml:space="preserve">оличество инвалидов, принявших участие в </w:t>
            </w:r>
            <w:r w:rsidRPr="00B335A3">
              <w:rPr>
                <w:rFonts w:cs="Times New Roman"/>
                <w:sz w:val="24"/>
                <w:szCs w:val="24"/>
              </w:rPr>
              <w:lastRenderedPageBreak/>
              <w:t>культурно-массовых мероприятиях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E369A9">
              <w:rPr>
                <w:rFonts w:cs="Times New Roman"/>
                <w:sz w:val="24"/>
                <w:szCs w:val="24"/>
              </w:rPr>
              <w:t>4035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84500C">
              <w:rPr>
                <w:rFonts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4500C">
              <w:rPr>
                <w:rFonts w:cs="Times New Roman"/>
                <w:sz w:val="24"/>
                <w:szCs w:val="24"/>
              </w:rPr>
              <w:t>оличество инвалидов, принявших участие в спортивно-массовых мероприятиях среди инвалидов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FB25A7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2C3389">
              <w:rPr>
                <w:rFonts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при Администрации </w:t>
            </w:r>
            <w:proofErr w:type="spellStart"/>
            <w:r w:rsidRPr="002C3389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2C338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335A3">
              <w:rPr>
                <w:rFonts w:cs="Times New Roman"/>
                <w:sz w:val="24"/>
                <w:szCs w:val="24"/>
              </w:rPr>
              <w:t>роведено заседаний (ед.)</w:t>
            </w:r>
            <w:r>
              <w:rPr>
                <w:rFonts w:cs="Times New Roman"/>
                <w:sz w:val="24"/>
                <w:szCs w:val="24"/>
              </w:rPr>
              <w:t xml:space="preserve"> - 2</w:t>
            </w: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1695" w:rsidRPr="00924EAC" w:rsidTr="00D45A64">
        <w:trPr>
          <w:gridAfter w:val="1"/>
          <w:wAfter w:w="25" w:type="dxa"/>
        </w:trPr>
        <w:tc>
          <w:tcPr>
            <w:tcW w:w="14709" w:type="dxa"/>
            <w:gridSpan w:val="6"/>
          </w:tcPr>
          <w:p w:rsidR="00261695" w:rsidRPr="004F284A" w:rsidRDefault="0026169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F284A">
              <w:rPr>
                <w:rFonts w:cs="Times New Roman"/>
                <w:b/>
                <w:sz w:val="24"/>
                <w:szCs w:val="24"/>
              </w:rPr>
              <w:t>2024 год (3 год реализации</w:t>
            </w:r>
            <w:r w:rsidRPr="004F284A">
              <w:rPr>
                <w:rFonts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61695" w:rsidRPr="00924EAC" w:rsidTr="00D45A64">
        <w:trPr>
          <w:gridAfter w:val="1"/>
          <w:wAfter w:w="25" w:type="dxa"/>
        </w:trPr>
        <w:tc>
          <w:tcPr>
            <w:tcW w:w="3652" w:type="dxa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623EB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623EB" w:rsidRPr="00924EAC" w:rsidRDefault="009623EB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23EB" w:rsidRPr="00924EAC" w:rsidRDefault="009623EB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МГН в </w:t>
            </w:r>
            <w:proofErr w:type="spellStart"/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2A5F25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F25" w:rsidRPr="00F622E1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F622E1">
              <w:rPr>
                <w:rFonts w:cs="Times New Roman"/>
                <w:sz w:val="24"/>
                <w:szCs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984" w:type="dxa"/>
            <w:vMerge w:val="restart"/>
          </w:tcPr>
          <w:p w:rsidR="002A5F25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47B2">
              <w:rPr>
                <w:rFonts w:cs="Times New Roman"/>
                <w:sz w:val="24"/>
                <w:szCs w:val="24"/>
              </w:rPr>
              <w:t>ДТиС</w:t>
            </w:r>
            <w:r>
              <w:rPr>
                <w:rFonts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F25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335A3">
              <w:rPr>
                <w:rFonts w:cs="Times New Roman"/>
                <w:sz w:val="24"/>
                <w:szCs w:val="24"/>
              </w:rPr>
              <w:t xml:space="preserve">ктуализирован реестр объектов </w:t>
            </w:r>
          </w:p>
          <w:p w:rsidR="002A5F25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A5F25" w:rsidRPr="00B335A3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A5F25" w:rsidRPr="00B335A3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73AED">
              <w:rPr>
                <w:rFonts w:cs="Times New Roman"/>
                <w:sz w:val="24"/>
                <w:szCs w:val="24"/>
              </w:rPr>
              <w:t xml:space="preserve">Актуализация информации об уровне доступности объектов социальной </w:t>
            </w:r>
            <w:proofErr w:type="gramStart"/>
            <w:r w:rsidRPr="00673AED">
              <w:rPr>
                <w:rFonts w:cs="Times New Roman"/>
                <w:sz w:val="24"/>
                <w:szCs w:val="24"/>
              </w:rPr>
              <w:t>инфраструктуры  и</w:t>
            </w:r>
            <w:proofErr w:type="gramEnd"/>
            <w:r w:rsidRPr="00673AED">
              <w:rPr>
                <w:rFonts w:cs="Times New Roman"/>
                <w:sz w:val="24"/>
                <w:szCs w:val="24"/>
              </w:rPr>
              <w:t xml:space="preserve"> услуг в приоритетных сферах жизнедеятельности инвалидов и других МГН в государственной информационной системе пространственных данных - </w:t>
            </w:r>
            <w:proofErr w:type="spellStart"/>
            <w:r w:rsidRPr="00673AED">
              <w:rPr>
                <w:rFonts w:cs="Times New Roman"/>
                <w:sz w:val="24"/>
                <w:szCs w:val="24"/>
              </w:rPr>
              <w:t>Геопортале</w:t>
            </w:r>
            <w:proofErr w:type="spellEnd"/>
            <w:r w:rsidRPr="00673AED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984" w:type="dxa"/>
            <w:vMerge w:val="restart"/>
          </w:tcPr>
          <w:p w:rsidR="002A5F25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2A5F25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A5F25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ДО, </w:t>
            </w:r>
          </w:p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E3796">
              <w:rPr>
                <w:rFonts w:cs="Times New Roman"/>
                <w:sz w:val="24"/>
                <w:szCs w:val="24"/>
              </w:rPr>
              <w:t xml:space="preserve">ктуализирована информация </w:t>
            </w: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1695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61695" w:rsidRPr="00924EAC" w:rsidRDefault="00261695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A5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1695" w:rsidRPr="00924EAC" w:rsidRDefault="002A5F25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>абилитационным</w:t>
            </w:r>
            <w:proofErr w:type="spellEnd"/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услугам в </w:t>
            </w:r>
            <w:proofErr w:type="spellStart"/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5B52C0">
              <w:rPr>
                <w:rFonts w:cs="Times New Roman"/>
                <w:sz w:val="24"/>
                <w:szCs w:val="24"/>
              </w:rPr>
              <w:t xml:space="preserve">Проведение анкетирования среди инвалидов (их законных представителей) на предмет </w:t>
            </w:r>
            <w:r w:rsidRPr="005B52C0">
              <w:rPr>
                <w:rFonts w:cs="Times New Roman"/>
                <w:sz w:val="24"/>
                <w:szCs w:val="24"/>
              </w:rPr>
              <w:lastRenderedPageBreak/>
              <w:t>удовлетворенности уровнем доступности и качеством предоставления инвалидам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A5E0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A5E02">
              <w:rPr>
                <w:rFonts w:cs="Times New Roman"/>
                <w:sz w:val="24"/>
                <w:szCs w:val="24"/>
              </w:rPr>
              <w:t>в том числе детям-</w:t>
            </w:r>
            <w:proofErr w:type="gramStart"/>
            <w:r w:rsidRPr="009A5E02">
              <w:rPr>
                <w:rFonts w:cs="Times New Roman"/>
                <w:sz w:val="24"/>
                <w:szCs w:val="24"/>
              </w:rPr>
              <w:t xml:space="preserve">инвалидам,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52C0">
              <w:rPr>
                <w:rFonts w:cs="Times New Roman"/>
                <w:sz w:val="24"/>
                <w:szCs w:val="24"/>
              </w:rPr>
              <w:t>реабилитационных</w:t>
            </w:r>
            <w:proofErr w:type="gramEnd"/>
            <w:r w:rsidRPr="005B52C0">
              <w:rPr>
                <w:rFonts w:cs="Times New Roman"/>
                <w:sz w:val="24"/>
                <w:szCs w:val="24"/>
              </w:rPr>
              <w:t xml:space="preserve">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услуг (мероприятий), в учреждениях, осуществляющих реабилитацию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инвалидов в соответствующих сферах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ДО, МУ КЦСОН «Милосердие»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анкетирование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Организация обучения</w:t>
            </w:r>
            <w:r w:rsidRPr="00E25353">
              <w:rPr>
                <w:rFonts w:cs="Times New Roman"/>
                <w:sz w:val="24"/>
                <w:szCs w:val="24"/>
              </w:rPr>
              <w:t xml:space="preserve"> специалистов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муниципального района, обеспечивающих оказание реабилитационных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25353">
              <w:rPr>
                <w:rFonts w:cs="Times New Roman"/>
                <w:sz w:val="24"/>
                <w:szCs w:val="24"/>
              </w:rPr>
              <w:t xml:space="preserve">ДО,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44DD2">
              <w:rPr>
                <w:rFonts w:cs="Times New Roman"/>
                <w:sz w:val="24"/>
                <w:szCs w:val="24"/>
              </w:rPr>
              <w:t xml:space="preserve">Доля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района, обеспечивающих оказание реабилитационных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</w:t>
            </w:r>
            <w:r w:rsidRPr="00144DD2">
              <w:rPr>
                <w:rFonts w:cs="Times New Roman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инвалидов, в общей численности таких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cs="Times New Roman"/>
                <w:sz w:val="24"/>
                <w:szCs w:val="24"/>
              </w:rPr>
              <w:t>(%) - 84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B73B4E">
              <w:rPr>
                <w:rFonts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3B4E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3B4E">
              <w:rPr>
                <w:rFonts w:cs="Times New Roman"/>
                <w:sz w:val="24"/>
                <w:szCs w:val="24"/>
              </w:rPr>
              <w:t xml:space="preserve">Доля инвалидов и членов их семей </w:t>
            </w:r>
            <w:proofErr w:type="spellStart"/>
            <w:r w:rsidRPr="00B73B4E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 xml:space="preserve"> муниципального района, обученных подбору и использованию техническими средствами реабилитации, реабилитационным навыкам</w:t>
            </w:r>
            <w:r>
              <w:rPr>
                <w:rFonts w:cs="Times New Roman"/>
                <w:sz w:val="24"/>
                <w:szCs w:val="24"/>
              </w:rPr>
              <w:t xml:space="preserve"> (%) - 100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84500C">
              <w:rPr>
                <w:rFonts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B335A3">
              <w:rPr>
                <w:rFonts w:cs="Times New Roman"/>
                <w:sz w:val="24"/>
                <w:szCs w:val="24"/>
              </w:rPr>
              <w:t>оличество инвалидов, принявших участие в культурно-массовых мероприятиях (чел.)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="00E369A9">
              <w:rPr>
                <w:rFonts w:cs="Times New Roman"/>
                <w:sz w:val="24"/>
                <w:szCs w:val="24"/>
              </w:rPr>
              <w:t xml:space="preserve"> 4195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84500C">
              <w:rPr>
                <w:rFonts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4500C">
              <w:rPr>
                <w:rFonts w:cs="Times New Roman"/>
                <w:sz w:val="24"/>
                <w:szCs w:val="24"/>
              </w:rPr>
              <w:t xml:space="preserve">оличество инвалидов, </w:t>
            </w:r>
            <w:r w:rsidRPr="0084500C">
              <w:rPr>
                <w:rFonts w:cs="Times New Roman"/>
                <w:sz w:val="24"/>
                <w:szCs w:val="24"/>
              </w:rPr>
              <w:lastRenderedPageBreak/>
              <w:t>принявших участие в спортивно-массовых мероприятиях среди инвалидов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FB25A7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2C3389">
              <w:rPr>
                <w:rFonts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при Администрации </w:t>
            </w:r>
            <w:proofErr w:type="spellStart"/>
            <w:r w:rsidRPr="002C3389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2C338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335A3">
              <w:rPr>
                <w:rFonts w:cs="Times New Roman"/>
                <w:sz w:val="24"/>
                <w:szCs w:val="24"/>
              </w:rPr>
              <w:t>роведено заседаний (ед.)</w:t>
            </w:r>
            <w:r>
              <w:rPr>
                <w:rFonts w:cs="Times New Roman"/>
                <w:sz w:val="24"/>
                <w:szCs w:val="24"/>
              </w:rPr>
              <w:t xml:space="preserve"> - 2</w:t>
            </w: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E4475" w:rsidRPr="000E4475" w:rsidRDefault="00D45A64" w:rsidP="000E4475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textWrapping" w:clear="all"/>
      </w:r>
      <w:r w:rsidR="000E4475" w:rsidRPr="000E4475">
        <w:rPr>
          <w:rFonts w:cs="Times New Roman"/>
          <w:sz w:val="24"/>
          <w:szCs w:val="24"/>
        </w:rPr>
        <w:t>Список используемых сокращений</w:t>
      </w:r>
    </w:p>
    <w:p w:rsidR="000E4475" w:rsidRPr="000E4475" w:rsidRDefault="000E4475" w:rsidP="000E4475">
      <w:pPr>
        <w:ind w:firstLine="0"/>
        <w:rPr>
          <w:rFonts w:cs="Times New Roman"/>
          <w:sz w:val="24"/>
          <w:szCs w:val="24"/>
        </w:rPr>
      </w:pPr>
    </w:p>
    <w:p w:rsidR="000E4475" w:rsidRPr="000E4475" w:rsidRDefault="000E4475" w:rsidP="000E4475">
      <w:pPr>
        <w:ind w:firstLine="0"/>
        <w:rPr>
          <w:rFonts w:cs="Times New Roman"/>
          <w:sz w:val="24"/>
          <w:szCs w:val="24"/>
        </w:rPr>
        <w:sectPr w:rsidR="000E4475" w:rsidRPr="000E4475" w:rsidSect="00AD23B5">
          <w:pgSz w:w="16838" w:h="11906" w:orient="landscape"/>
          <w:pgMar w:top="1134" w:right="1134" w:bottom="1134" w:left="1134" w:header="720" w:footer="720" w:gutter="0"/>
          <w:pgNumType w:start="8"/>
          <w:cols w:space="720"/>
          <w:titlePg/>
          <w:docGrid w:linePitch="360"/>
        </w:sectPr>
      </w:pPr>
      <w:proofErr w:type="spellStart"/>
      <w:r w:rsidRPr="000E4475">
        <w:rPr>
          <w:rFonts w:cs="Times New Roman"/>
          <w:sz w:val="24"/>
          <w:szCs w:val="24"/>
        </w:rPr>
        <w:t>ДТиСР</w:t>
      </w:r>
      <w:proofErr w:type="spellEnd"/>
      <w:r w:rsidRPr="000E4475">
        <w:rPr>
          <w:rFonts w:cs="Times New Roman"/>
          <w:sz w:val="24"/>
          <w:szCs w:val="24"/>
        </w:rPr>
        <w:t xml:space="preserve"> – департамент труда и социального развития Администрации ТМР; ДО – департамент образования Администрации ТМР; </w:t>
      </w:r>
      <w:proofErr w:type="spellStart"/>
      <w:r w:rsidRPr="000E4475">
        <w:rPr>
          <w:rFonts w:cs="Times New Roman"/>
          <w:sz w:val="24"/>
          <w:szCs w:val="24"/>
        </w:rPr>
        <w:t>ДКТиМП</w:t>
      </w:r>
      <w:proofErr w:type="spellEnd"/>
      <w:r w:rsidRPr="000E4475">
        <w:rPr>
          <w:rFonts w:cs="Times New Roman"/>
          <w:sz w:val="24"/>
          <w:szCs w:val="24"/>
        </w:rPr>
        <w:t xml:space="preserve"> – департамент культуры, туризма и молодежной политики Администрации ТМР; МУ КЦСОН «Милосердие» - муниципальное учреждение комплексный центр социального обслуживания населения «Милосердие».</w:t>
      </w:r>
      <w:r w:rsidRPr="000E4475">
        <w:rPr>
          <w:rFonts w:cs="Times New Roman"/>
          <w:sz w:val="24"/>
          <w:szCs w:val="24"/>
        </w:rPr>
        <w:tab/>
      </w:r>
    </w:p>
    <w:p w:rsidR="00315418" w:rsidRPr="00924EAC" w:rsidRDefault="00315418" w:rsidP="00924EAC">
      <w:pPr>
        <w:ind w:firstLine="0"/>
        <w:rPr>
          <w:rFonts w:cs="Times New Roman"/>
          <w:sz w:val="24"/>
          <w:szCs w:val="24"/>
        </w:rPr>
      </w:pPr>
    </w:p>
    <w:p w:rsidR="00315418" w:rsidRPr="00924EAC" w:rsidRDefault="00315418" w:rsidP="00DC7695">
      <w:pPr>
        <w:pStyle w:val="a"/>
        <w:numPr>
          <w:ilvl w:val="0"/>
          <w:numId w:val="31"/>
        </w:numPr>
        <w:jc w:val="center"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Риски реализации муниципальной программы*</w:t>
      </w:r>
    </w:p>
    <w:p w:rsidR="00315418" w:rsidRPr="00924EAC" w:rsidRDefault="00315418" w:rsidP="00924EAC">
      <w:pPr>
        <w:ind w:firstLine="0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46"/>
        <w:gridCol w:w="4871"/>
        <w:gridCol w:w="4843"/>
      </w:tblGrid>
      <w:tr w:rsidR="00315418" w:rsidRPr="00924EAC" w:rsidTr="00315418">
        <w:tc>
          <w:tcPr>
            <w:tcW w:w="4928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315418" w:rsidRPr="00924EAC" w:rsidTr="00315418">
        <w:tc>
          <w:tcPr>
            <w:tcW w:w="4928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315418">
        <w:tc>
          <w:tcPr>
            <w:tcW w:w="4928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15418" w:rsidRPr="00924EAC" w:rsidRDefault="00315418" w:rsidP="00924EAC">
      <w:pPr>
        <w:ind w:left="75" w:firstLine="0"/>
        <w:rPr>
          <w:rFonts w:cs="Times New Roman"/>
          <w:i/>
          <w:sz w:val="24"/>
          <w:szCs w:val="24"/>
        </w:rPr>
      </w:pPr>
      <w:r w:rsidRPr="00924EAC">
        <w:rPr>
          <w:rFonts w:cs="Times New Roman"/>
          <w:i/>
          <w:sz w:val="24"/>
          <w:szCs w:val="24"/>
        </w:rPr>
        <w:t xml:space="preserve">*  раздел </w:t>
      </w:r>
      <w:proofErr w:type="gramStart"/>
      <w:r w:rsidRPr="00924EAC">
        <w:rPr>
          <w:rFonts w:cs="Times New Roman"/>
          <w:i/>
          <w:sz w:val="24"/>
          <w:szCs w:val="24"/>
        </w:rPr>
        <w:t>заполняется  при</w:t>
      </w:r>
      <w:proofErr w:type="gramEnd"/>
      <w:r w:rsidRPr="00924EAC">
        <w:rPr>
          <w:rFonts w:cs="Times New Roman"/>
          <w:i/>
          <w:sz w:val="24"/>
          <w:szCs w:val="24"/>
        </w:rPr>
        <w:t xml:space="preserve"> необходимости внесения данных об угрозах и рисках реализации муниципальной программы в федеральную систему стратегического планирования </w:t>
      </w:r>
    </w:p>
    <w:p w:rsidR="00315418" w:rsidRPr="00924EAC" w:rsidRDefault="00315418" w:rsidP="00924EAC">
      <w:pPr>
        <w:ind w:left="75" w:firstLine="0"/>
        <w:rPr>
          <w:rFonts w:cs="Times New Roman"/>
          <w:i/>
          <w:sz w:val="24"/>
          <w:szCs w:val="24"/>
        </w:rPr>
      </w:pPr>
    </w:p>
    <w:sectPr w:rsidR="00315418" w:rsidRPr="00924EAC" w:rsidSect="00D45A64">
      <w:headerReference w:type="even" r:id="rId14"/>
      <w:headerReference w:type="first" r:id="rId15"/>
      <w:pgSz w:w="16838" w:h="11906" w:orient="landscape"/>
      <w:pgMar w:top="851" w:right="1134" w:bottom="426" w:left="1134" w:header="1134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AA" w:rsidRDefault="005416AA">
      <w:r>
        <w:separator/>
      </w:r>
    </w:p>
  </w:endnote>
  <w:endnote w:type="continuationSeparator" w:id="0">
    <w:p w:rsidR="005416AA" w:rsidRDefault="0054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D0" w:rsidRDefault="001F31D0">
    <w:pPr>
      <w:pStyle w:val="af3"/>
    </w:pPr>
  </w:p>
  <w:p w:rsidR="001F31D0" w:rsidRDefault="001F31D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921"/>
    </w:sdtPr>
    <w:sdtEndPr/>
    <w:sdtContent>
      <w:p w:rsidR="001F31D0" w:rsidRDefault="005416AA">
        <w:pPr>
          <w:pStyle w:val="af3"/>
          <w:jc w:val="center"/>
        </w:pPr>
      </w:p>
    </w:sdtContent>
  </w:sdt>
  <w:p w:rsidR="001F31D0" w:rsidRDefault="001F31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AA" w:rsidRDefault="005416AA">
      <w:r>
        <w:separator/>
      </w:r>
    </w:p>
  </w:footnote>
  <w:footnote w:type="continuationSeparator" w:id="0">
    <w:p w:rsidR="005416AA" w:rsidRDefault="0054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654461"/>
    </w:sdtPr>
    <w:sdtEndPr/>
    <w:sdtContent>
      <w:p w:rsidR="001F31D0" w:rsidRDefault="001F31D0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31D0" w:rsidRDefault="001F31D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D0" w:rsidRDefault="001F31D0" w:rsidP="00471460">
    <w:pPr>
      <w:pStyle w:val="af1"/>
    </w:pPr>
    <w:r>
      <w:t>2</w:t>
    </w:r>
  </w:p>
  <w:p w:rsidR="001F31D0" w:rsidRDefault="001F31D0" w:rsidP="0047146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D0" w:rsidRDefault="001F31D0" w:rsidP="00471460">
    <w:pPr>
      <w:pStyle w:val="af1"/>
    </w:pPr>
  </w:p>
  <w:p w:rsidR="001F31D0" w:rsidRDefault="001F31D0" w:rsidP="0047146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575E4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6" w15:restartNumberingAfterBreak="0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70BE77B2"/>
    <w:multiLevelType w:val="hybridMultilevel"/>
    <w:tmpl w:val="D09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8"/>
  </w:num>
  <w:num w:numId="5">
    <w:abstractNumId w:val="13"/>
  </w:num>
  <w:num w:numId="6">
    <w:abstractNumId w:val="19"/>
  </w:num>
  <w:num w:numId="7">
    <w:abstractNumId w:val="11"/>
  </w:num>
  <w:num w:numId="8">
    <w:abstractNumId w:val="14"/>
  </w:num>
  <w:num w:numId="9">
    <w:abstractNumId w:val="15"/>
  </w:num>
  <w:num w:numId="10">
    <w:abstractNumId w:val="22"/>
  </w:num>
  <w:num w:numId="11">
    <w:abstractNumId w:val="30"/>
  </w:num>
  <w:num w:numId="12">
    <w:abstractNumId w:val="12"/>
  </w:num>
  <w:num w:numId="13">
    <w:abstractNumId w:val="3"/>
  </w:num>
  <w:num w:numId="14">
    <w:abstractNumId w:val="1"/>
  </w:num>
  <w:num w:numId="15">
    <w:abstractNumId w:val="21"/>
  </w:num>
  <w:num w:numId="16">
    <w:abstractNumId w:val="7"/>
  </w:num>
  <w:num w:numId="17">
    <w:abstractNumId w:val="28"/>
  </w:num>
  <w:num w:numId="18">
    <w:abstractNumId w:val="29"/>
  </w:num>
  <w:num w:numId="19">
    <w:abstractNumId w:val="0"/>
  </w:num>
  <w:num w:numId="20">
    <w:abstractNumId w:val="23"/>
  </w:num>
  <w:num w:numId="21">
    <w:abstractNumId w:val="16"/>
  </w:num>
  <w:num w:numId="22">
    <w:abstractNumId w:val="24"/>
  </w:num>
  <w:num w:numId="23">
    <w:abstractNumId w:val="2"/>
  </w:num>
  <w:num w:numId="24">
    <w:abstractNumId w:val="2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25"/>
  </w:num>
  <w:num w:numId="30">
    <w:abstractNumId w:val="20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47E3C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5BF9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1DE2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85F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4D96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6E0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3B7"/>
    <w:rsid w:val="000E25A8"/>
    <w:rsid w:val="000E265E"/>
    <w:rsid w:val="000E2A4E"/>
    <w:rsid w:val="000E30D9"/>
    <w:rsid w:val="000E3E61"/>
    <w:rsid w:val="000E41F3"/>
    <w:rsid w:val="000E4475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3A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051"/>
    <w:rsid w:val="001442EC"/>
    <w:rsid w:val="00144DD2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47F9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7B2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9A5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899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3D9F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830"/>
    <w:rsid w:val="001E7D8B"/>
    <w:rsid w:val="001F0959"/>
    <w:rsid w:val="001F145D"/>
    <w:rsid w:val="001F17CC"/>
    <w:rsid w:val="001F191A"/>
    <w:rsid w:val="001F1F2F"/>
    <w:rsid w:val="001F31D0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75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0FA"/>
    <w:rsid w:val="00257419"/>
    <w:rsid w:val="00257667"/>
    <w:rsid w:val="00257DC0"/>
    <w:rsid w:val="00260152"/>
    <w:rsid w:val="0026058A"/>
    <w:rsid w:val="002606EB"/>
    <w:rsid w:val="0026080C"/>
    <w:rsid w:val="00260B12"/>
    <w:rsid w:val="00260C0E"/>
    <w:rsid w:val="00260CF8"/>
    <w:rsid w:val="00261695"/>
    <w:rsid w:val="00261E89"/>
    <w:rsid w:val="002623C1"/>
    <w:rsid w:val="00262E6A"/>
    <w:rsid w:val="002634F9"/>
    <w:rsid w:val="0026493F"/>
    <w:rsid w:val="002664EE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5F25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1AE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389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418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5F9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8AC"/>
    <w:rsid w:val="00382F52"/>
    <w:rsid w:val="00383E6C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0FB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9C2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84A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41D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B5C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16AA"/>
    <w:rsid w:val="00542058"/>
    <w:rsid w:val="005422F7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38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3007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C3A"/>
    <w:rsid w:val="00671EF4"/>
    <w:rsid w:val="00673AED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43B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110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01E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063F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0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00C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579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0F3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8AE"/>
    <w:rsid w:val="008C6C5E"/>
    <w:rsid w:val="008C7213"/>
    <w:rsid w:val="008C7566"/>
    <w:rsid w:val="008C7747"/>
    <w:rsid w:val="008C7C99"/>
    <w:rsid w:val="008C7D4A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49AB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4EAC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EB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5E02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A32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1E05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3CE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656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543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3E8B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C7914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65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120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6F3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3B4E"/>
    <w:rsid w:val="00B74095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C6B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3760"/>
    <w:rsid w:val="00BB4E2D"/>
    <w:rsid w:val="00BB530B"/>
    <w:rsid w:val="00BB5E30"/>
    <w:rsid w:val="00BB67DF"/>
    <w:rsid w:val="00BB691A"/>
    <w:rsid w:val="00BC0179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4A8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930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5F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AC6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4AE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21C3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99F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A64"/>
    <w:rsid w:val="00D45EF1"/>
    <w:rsid w:val="00D4621F"/>
    <w:rsid w:val="00D46256"/>
    <w:rsid w:val="00D467D2"/>
    <w:rsid w:val="00D47689"/>
    <w:rsid w:val="00D5025F"/>
    <w:rsid w:val="00D504CA"/>
    <w:rsid w:val="00D50AA5"/>
    <w:rsid w:val="00D50EB0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906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A1F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695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5353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9A9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5B27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2722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47E2D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22E1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3EF8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5A7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4196"/>
    <w:rsid w:val="00FC46CA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796"/>
    <w:rsid w:val="00FE3B95"/>
    <w:rsid w:val="00FE3C7B"/>
    <w:rsid w:val="00FE44BC"/>
    <w:rsid w:val="00FE4616"/>
    <w:rsid w:val="00FE640A"/>
    <w:rsid w:val="00FE6D87"/>
    <w:rsid w:val="00FE7190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11440"/>
  <w15:docId w15:val="{09DD0851-4816-466B-9F77-261F40E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F14A-6A9E-4783-ADD4-382DD8B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42763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User</cp:lastModifiedBy>
  <cp:revision>2</cp:revision>
  <cp:lastPrinted>2022-02-09T12:24:00Z</cp:lastPrinted>
  <dcterms:created xsi:type="dcterms:W3CDTF">2022-03-15T09:03:00Z</dcterms:created>
  <dcterms:modified xsi:type="dcterms:W3CDTF">2022-03-15T09:03:00Z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