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459B" w:rsidRDefault="0048459B" w:rsidP="0048459B">
      <w:pPr>
        <w:jc w:val="center"/>
        <w:rPr>
          <w:rFonts w:eastAsia="Times New Roman"/>
          <w:sz w:val="20"/>
          <w:szCs w:val="20"/>
        </w:rPr>
      </w:pPr>
    </w:p>
    <w:p w:rsidR="006D722B" w:rsidRDefault="006D722B" w:rsidP="003B0F50">
      <w:pPr>
        <w:keepNext/>
        <w:ind w:left="5954"/>
        <w:jc w:val="right"/>
        <w:outlineLvl w:val="1"/>
        <w:rPr>
          <w:rFonts w:eastAsia="Times New Roman"/>
        </w:rPr>
      </w:pPr>
    </w:p>
    <w:p w:rsidR="003B0F50" w:rsidRPr="0048459B" w:rsidRDefault="003B0F50" w:rsidP="003B0F50">
      <w:pPr>
        <w:keepNext/>
        <w:ind w:left="5954"/>
        <w:jc w:val="right"/>
        <w:outlineLvl w:val="1"/>
        <w:rPr>
          <w:rFonts w:eastAsia="Times New Roman"/>
        </w:rPr>
      </w:pPr>
      <w:r w:rsidRPr="0048459B">
        <w:rPr>
          <w:rFonts w:eastAsia="Times New Roman"/>
        </w:rPr>
        <w:t>Приложение</w:t>
      </w:r>
      <w:r>
        <w:rPr>
          <w:rFonts w:eastAsia="Times New Roman"/>
        </w:rPr>
        <w:t xml:space="preserve"> </w:t>
      </w:r>
    </w:p>
    <w:p w:rsidR="003B0F50" w:rsidRPr="0048459B" w:rsidRDefault="003B0F50" w:rsidP="003B0F50">
      <w:pPr>
        <w:keepNext/>
        <w:ind w:left="5529"/>
        <w:jc w:val="right"/>
        <w:outlineLvl w:val="1"/>
        <w:rPr>
          <w:rFonts w:eastAsia="Times New Roman"/>
        </w:rPr>
      </w:pPr>
      <w:r w:rsidRPr="0048459B">
        <w:rPr>
          <w:rFonts w:eastAsia="Times New Roman"/>
        </w:rPr>
        <w:t xml:space="preserve">      к постановлению Администрации </w:t>
      </w:r>
      <w:r>
        <w:rPr>
          <w:rFonts w:eastAsia="Times New Roman"/>
        </w:rPr>
        <w:t>Тутаевского муниципального района</w:t>
      </w:r>
    </w:p>
    <w:p w:rsidR="003B0F50" w:rsidRPr="0048459B" w:rsidRDefault="003B0F50" w:rsidP="003B0F50">
      <w:pPr>
        <w:keepNext/>
        <w:ind w:left="5529"/>
        <w:jc w:val="right"/>
        <w:outlineLvl w:val="1"/>
        <w:rPr>
          <w:rFonts w:eastAsia="Times New Roman"/>
          <w:bCs/>
        </w:rPr>
      </w:pPr>
      <w:r w:rsidRPr="0048459B">
        <w:rPr>
          <w:rFonts w:eastAsia="Times New Roman"/>
        </w:rPr>
        <w:t>Ярославской области</w:t>
      </w:r>
    </w:p>
    <w:p w:rsidR="003B0F50" w:rsidRPr="00BA4EB7" w:rsidRDefault="003B0F50" w:rsidP="003B0F50">
      <w:pPr>
        <w:keepNext/>
        <w:ind w:left="5529"/>
        <w:jc w:val="right"/>
        <w:outlineLvl w:val="1"/>
        <w:rPr>
          <w:rFonts w:eastAsia="Times New Roman"/>
          <w:bCs/>
          <w:u w:val="single"/>
        </w:rPr>
      </w:pPr>
      <w:r w:rsidRPr="0048459B">
        <w:rPr>
          <w:rFonts w:eastAsia="Times New Roman"/>
        </w:rPr>
        <w:t xml:space="preserve">от </w:t>
      </w:r>
      <w:r w:rsidR="00F5666E">
        <w:rPr>
          <w:rFonts w:eastAsia="Times New Roman"/>
        </w:rPr>
        <w:t>______________</w:t>
      </w:r>
      <w:r w:rsidRPr="0048459B">
        <w:rPr>
          <w:rFonts w:eastAsia="Times New Roman"/>
        </w:rPr>
        <w:t xml:space="preserve"> № </w:t>
      </w:r>
      <w:r w:rsidR="00F5666E">
        <w:rPr>
          <w:rFonts w:eastAsia="Times New Roman"/>
        </w:rPr>
        <w:t>_____</w:t>
      </w:r>
    </w:p>
    <w:p w:rsidR="003B0F50" w:rsidRDefault="003B0F50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3B0F50" w:rsidRDefault="003B0F50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3B0F50" w:rsidRDefault="003B0F50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3B0F50" w:rsidRDefault="003B0F50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3B0F50" w:rsidRDefault="003B0F50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48459B" w:rsidRPr="003E2144" w:rsidRDefault="0048459B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  <w:r w:rsidRPr="003E2144">
        <w:rPr>
          <w:rFonts w:eastAsia="Times New Roman"/>
          <w:b/>
          <w:bCs/>
          <w:spacing w:val="-8"/>
          <w:sz w:val="40"/>
          <w:szCs w:val="40"/>
        </w:rPr>
        <w:t>Муниципальная программа</w:t>
      </w:r>
    </w:p>
    <w:p w:rsidR="0048459B" w:rsidRPr="003E2144" w:rsidRDefault="0048459B" w:rsidP="0048459B">
      <w:pPr>
        <w:keepNext/>
        <w:shd w:val="clear" w:color="auto" w:fill="FFFFFF"/>
        <w:jc w:val="center"/>
        <w:outlineLvl w:val="0"/>
        <w:rPr>
          <w:rFonts w:eastAsia="Times New Roman"/>
          <w:b/>
          <w:bCs/>
          <w:spacing w:val="-8"/>
          <w:sz w:val="40"/>
          <w:szCs w:val="40"/>
        </w:rPr>
      </w:pPr>
    </w:p>
    <w:p w:rsidR="003B0F50" w:rsidRDefault="0048459B" w:rsidP="0048459B">
      <w:pPr>
        <w:jc w:val="center"/>
        <w:rPr>
          <w:rFonts w:eastAsia="Times New Roman"/>
          <w:b/>
          <w:bCs/>
          <w:sz w:val="48"/>
          <w:szCs w:val="48"/>
        </w:rPr>
      </w:pPr>
      <w:r w:rsidRPr="003E2144">
        <w:rPr>
          <w:rFonts w:eastAsia="Times New Roman"/>
          <w:b/>
          <w:bCs/>
          <w:sz w:val="48"/>
          <w:szCs w:val="48"/>
        </w:rPr>
        <w:t xml:space="preserve">«Обеспечение доступным и комфортным жильем населения </w:t>
      </w:r>
      <w:r w:rsidR="00E168E0">
        <w:rPr>
          <w:rFonts w:eastAsia="Times New Roman"/>
          <w:b/>
          <w:bCs/>
          <w:sz w:val="48"/>
          <w:szCs w:val="48"/>
        </w:rPr>
        <w:t>в Тутаевском муниципальном районе</w:t>
      </w:r>
      <w:r w:rsidRPr="003E2144">
        <w:rPr>
          <w:rFonts w:eastAsia="Times New Roman"/>
          <w:b/>
          <w:bCs/>
          <w:sz w:val="48"/>
          <w:szCs w:val="48"/>
        </w:rPr>
        <w:t>»</w:t>
      </w:r>
      <w:r w:rsidR="003B0F50">
        <w:rPr>
          <w:rFonts w:eastAsia="Times New Roman"/>
          <w:b/>
          <w:bCs/>
          <w:sz w:val="48"/>
          <w:szCs w:val="48"/>
        </w:rPr>
        <w:t xml:space="preserve"> </w:t>
      </w:r>
    </w:p>
    <w:p w:rsidR="0048459B" w:rsidRPr="003E2144" w:rsidRDefault="003B0F50" w:rsidP="0048459B">
      <w:pPr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на 202</w:t>
      </w:r>
      <w:r w:rsidR="00E168E0">
        <w:rPr>
          <w:rFonts w:eastAsia="Times New Roman"/>
          <w:b/>
          <w:bCs/>
          <w:sz w:val="48"/>
          <w:szCs w:val="48"/>
        </w:rPr>
        <w:t>4</w:t>
      </w:r>
      <w:r>
        <w:rPr>
          <w:rFonts w:eastAsia="Times New Roman"/>
          <w:b/>
          <w:bCs/>
          <w:sz w:val="48"/>
          <w:szCs w:val="48"/>
        </w:rPr>
        <w:t>-2025 годы</w:t>
      </w:r>
    </w:p>
    <w:p w:rsidR="0048459B" w:rsidRPr="003E2144" w:rsidRDefault="0048459B" w:rsidP="0048459B">
      <w:pPr>
        <w:rPr>
          <w:rFonts w:ascii="Bookman Old Style" w:eastAsia="Times New Roman" w:hAnsi="Bookman Old Style" w:cs="Bookman Old Style"/>
          <w:sz w:val="32"/>
          <w:szCs w:val="32"/>
        </w:rPr>
      </w:pPr>
    </w:p>
    <w:p w:rsidR="0048459B" w:rsidRPr="003E2144" w:rsidRDefault="0048459B" w:rsidP="0048459B">
      <w:pPr>
        <w:rPr>
          <w:rFonts w:ascii="Bookman Old Style" w:eastAsia="Times New Roman" w:hAnsi="Bookman Old Style" w:cs="Bookman Old Style"/>
          <w:sz w:val="32"/>
          <w:szCs w:val="32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</w:rPr>
      </w:pPr>
    </w:p>
    <w:p w:rsidR="00440A71" w:rsidRDefault="00440A71" w:rsidP="0048459B">
      <w:pPr>
        <w:keepNext/>
        <w:jc w:val="center"/>
        <w:outlineLvl w:val="1"/>
        <w:rPr>
          <w:rFonts w:eastAsia="Times New Roman"/>
        </w:rPr>
      </w:pPr>
    </w:p>
    <w:p w:rsidR="0048459B" w:rsidRPr="003E2144" w:rsidRDefault="0048459B" w:rsidP="0048459B">
      <w:pPr>
        <w:keepNext/>
        <w:jc w:val="center"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Pr="003E2144" w:rsidRDefault="0048459B" w:rsidP="0048459B">
      <w:pPr>
        <w:keepNext/>
        <w:outlineLvl w:val="1"/>
        <w:rPr>
          <w:rFonts w:eastAsia="Times New Roman"/>
        </w:rPr>
      </w:pPr>
    </w:p>
    <w:p w:rsidR="0048459B" w:rsidRPr="003E2144" w:rsidRDefault="0048459B" w:rsidP="0048459B">
      <w:pPr>
        <w:keepNext/>
        <w:outlineLvl w:val="1"/>
        <w:rPr>
          <w:rFonts w:eastAsia="Times New Roman"/>
        </w:rPr>
      </w:pPr>
    </w:p>
    <w:p w:rsidR="0048459B" w:rsidRPr="003E2144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outlineLvl w:val="1"/>
        <w:rPr>
          <w:rFonts w:eastAsia="Times New Roman"/>
        </w:rPr>
      </w:pPr>
    </w:p>
    <w:p w:rsidR="0048459B" w:rsidRPr="003E2144" w:rsidRDefault="0048459B" w:rsidP="0048459B">
      <w:pPr>
        <w:keepNext/>
        <w:outlineLvl w:val="1"/>
        <w:rPr>
          <w:rFonts w:eastAsia="Times New Roman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6D722B" w:rsidRDefault="006D722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6D722B" w:rsidRDefault="006D722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48459B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Тутаев</w:t>
      </w:r>
    </w:p>
    <w:p w:rsidR="006444A5" w:rsidRPr="00B15076" w:rsidRDefault="006444A5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48459B" w:rsidRPr="003E2144" w:rsidRDefault="0048459B" w:rsidP="0048459B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6444A5" w:rsidRDefault="006444A5">
      <w:pPr>
        <w:spacing w:after="200" w:line="276" w:lineRule="auto"/>
      </w:pPr>
      <w:r>
        <w:br w:type="page"/>
      </w:r>
    </w:p>
    <w:p w:rsidR="00E77963" w:rsidRDefault="00E77963" w:rsidP="00024FDD">
      <w:pPr>
        <w:ind w:firstLine="708"/>
      </w:pPr>
    </w:p>
    <w:p w:rsidR="001F13F7" w:rsidRDefault="001F13F7" w:rsidP="00ED2D8C">
      <w:pPr>
        <w:keepNext/>
        <w:autoSpaceDE w:val="0"/>
        <w:autoSpaceDN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3E2144">
        <w:rPr>
          <w:rFonts w:eastAsia="Times New Roman"/>
          <w:bCs/>
          <w:sz w:val="28"/>
          <w:szCs w:val="28"/>
        </w:rPr>
        <w:t>Паспорт муниципальной программы</w:t>
      </w:r>
    </w:p>
    <w:p w:rsidR="00E43583" w:rsidRPr="00E43583" w:rsidRDefault="00E43583" w:rsidP="00ED2D8C">
      <w:pPr>
        <w:jc w:val="center"/>
        <w:rPr>
          <w:rFonts w:eastAsia="Times New Roman"/>
          <w:sz w:val="28"/>
          <w:szCs w:val="28"/>
        </w:rPr>
      </w:pPr>
      <w:r w:rsidRPr="00E43583">
        <w:rPr>
          <w:rFonts w:eastAsia="Times New Roman"/>
          <w:sz w:val="28"/>
          <w:szCs w:val="28"/>
        </w:rPr>
        <w:t>«Обеспечение доступным и комфортным жильем населения</w:t>
      </w:r>
    </w:p>
    <w:p w:rsidR="00E43583" w:rsidRPr="00E43583" w:rsidRDefault="00E168E0" w:rsidP="00ED2D8C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B36814"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>утаевском муниципальном районе</w:t>
      </w:r>
      <w:r w:rsidR="00E43583" w:rsidRPr="00E43583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на 2024-2025 годы </w:t>
      </w:r>
      <w:r w:rsidR="00ED2D8C">
        <w:rPr>
          <w:rFonts w:eastAsia="Times New Roman"/>
          <w:bCs/>
          <w:sz w:val="28"/>
          <w:szCs w:val="28"/>
        </w:rPr>
        <w:t xml:space="preserve">                        </w:t>
      </w:r>
      <w:r w:rsidR="00E43583" w:rsidRPr="00E43583">
        <w:rPr>
          <w:rFonts w:eastAsia="Times New Roman"/>
          <w:bCs/>
          <w:sz w:val="28"/>
          <w:szCs w:val="28"/>
        </w:rPr>
        <w:t>(далее – Программа)</w:t>
      </w:r>
    </w:p>
    <w:p w:rsidR="001F13F7" w:rsidRPr="001C58C7" w:rsidRDefault="001F13F7" w:rsidP="001F13F7">
      <w:pPr>
        <w:keepNext/>
        <w:autoSpaceDE w:val="0"/>
        <w:autoSpaceDN w:val="0"/>
        <w:jc w:val="center"/>
        <w:outlineLvl w:val="0"/>
        <w:rPr>
          <w:rFonts w:eastAsia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38"/>
        <w:gridCol w:w="195"/>
        <w:gridCol w:w="2552"/>
        <w:gridCol w:w="2375"/>
      </w:tblGrid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i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Сведения об утверждении программы</w:t>
            </w:r>
          </w:p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7C7652" w:rsidP="00F05B7C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Реестровый номер программы</w:t>
            </w:r>
          </w:p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7C7652" w:rsidP="00F05B7C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2F4CBB" w:rsidP="007C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7652" w:rsidRPr="007C765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7C7652" w:rsidRPr="007C7652">
              <w:rPr>
                <w:sz w:val="28"/>
                <w:szCs w:val="28"/>
              </w:rPr>
              <w:t xml:space="preserve"> Главы Администрации ТМР по имущественным вопросам – начальник управления муниципального имущества Администрации Тутаевского муниципального района – </w:t>
            </w:r>
          </w:p>
          <w:p w:rsidR="007C7652" w:rsidRPr="007C7652" w:rsidRDefault="002F4CBB" w:rsidP="007C765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Израйлева Александра Вадимовна</w:t>
            </w:r>
            <w:r w:rsidR="007C7652" w:rsidRPr="007C7652">
              <w:rPr>
                <w:sz w:val="28"/>
                <w:szCs w:val="28"/>
              </w:rPr>
              <w:t>,</w:t>
            </w:r>
          </w:p>
          <w:p w:rsidR="007C7652" w:rsidRPr="007C7652" w:rsidRDefault="007C7652" w:rsidP="007C7652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8(48533)7-01-43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01722C" w:rsidRPr="0001722C" w:rsidRDefault="00B84A11" w:rsidP="0001722C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3B129D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отдела жилищной политики </w:t>
            </w:r>
            <w:r w:rsidR="003B129D">
              <w:rPr>
                <w:bCs/>
                <w:sz w:val="28"/>
                <w:szCs w:val="28"/>
              </w:rPr>
              <w:t>у</w:t>
            </w:r>
            <w:r w:rsidR="0001722C" w:rsidRPr="0001722C">
              <w:rPr>
                <w:bCs/>
                <w:sz w:val="28"/>
                <w:szCs w:val="28"/>
              </w:rPr>
              <w:t>правления муниципального имущества Администрации Тутаевского муниципального района –</w:t>
            </w:r>
          </w:p>
          <w:p w:rsidR="003B129D" w:rsidRDefault="00B84A11" w:rsidP="0001722C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Олеся Сергеевна</w:t>
            </w:r>
            <w:r w:rsidR="0001722C" w:rsidRPr="0001722C">
              <w:rPr>
                <w:bCs/>
                <w:sz w:val="28"/>
                <w:szCs w:val="28"/>
              </w:rPr>
              <w:t>,</w:t>
            </w:r>
          </w:p>
          <w:p w:rsidR="007C7652" w:rsidRPr="007C7652" w:rsidRDefault="0001722C" w:rsidP="0001722C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01722C">
              <w:rPr>
                <w:bCs/>
                <w:sz w:val="28"/>
                <w:szCs w:val="28"/>
              </w:rPr>
              <w:t>8(48533)7-01-43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01722C" w:rsidRDefault="0001722C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01722C">
              <w:rPr>
                <w:bCs/>
                <w:sz w:val="28"/>
                <w:szCs w:val="28"/>
              </w:rPr>
              <w:t>Консультант отдела</w:t>
            </w:r>
            <w:r w:rsidR="00B84A11">
              <w:rPr>
                <w:bCs/>
                <w:sz w:val="28"/>
                <w:szCs w:val="28"/>
              </w:rPr>
              <w:t xml:space="preserve"> </w:t>
            </w:r>
            <w:r w:rsidRPr="0001722C">
              <w:rPr>
                <w:bCs/>
                <w:sz w:val="28"/>
                <w:szCs w:val="28"/>
              </w:rPr>
              <w:t xml:space="preserve">жилищной политики </w:t>
            </w:r>
            <w:r w:rsidR="00B84A11">
              <w:rPr>
                <w:bCs/>
                <w:sz w:val="28"/>
                <w:szCs w:val="28"/>
              </w:rPr>
              <w:t>у</w:t>
            </w:r>
            <w:r w:rsidRPr="0001722C">
              <w:rPr>
                <w:bCs/>
                <w:sz w:val="28"/>
                <w:szCs w:val="28"/>
              </w:rPr>
              <w:t xml:space="preserve">правления муниципального имущества Администрации Тутаевского муниципального района – </w:t>
            </w:r>
          </w:p>
          <w:p w:rsidR="003B129D" w:rsidRDefault="00684D0C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Махова Ольга Александровна</w:t>
            </w:r>
            <w:r w:rsidR="0001722C" w:rsidRPr="0001722C">
              <w:rPr>
                <w:bCs/>
                <w:sz w:val="28"/>
                <w:szCs w:val="28"/>
              </w:rPr>
              <w:t>,</w:t>
            </w:r>
          </w:p>
          <w:p w:rsidR="007C7652" w:rsidRPr="0001722C" w:rsidRDefault="0001722C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01722C">
              <w:rPr>
                <w:bCs/>
                <w:sz w:val="28"/>
                <w:szCs w:val="28"/>
              </w:rPr>
              <w:t>8(48533)7-01-43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7C7652" w:rsidP="00E54F4A">
            <w:pPr>
              <w:rPr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>-Государственная программа Российской Федерации «Обеспечение доступным и комфортным жильём и коммунальными услугами граждан Российской Федерации» (постановление Правительства РФ № 1710 от 30.12.2017);</w:t>
            </w:r>
          </w:p>
          <w:p w:rsidR="007C7652" w:rsidRPr="007C7652" w:rsidRDefault="007C7652" w:rsidP="00E54F4A">
            <w:pPr>
              <w:rPr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 xml:space="preserve">-Государственная программа Ярославской области «Обеспечение доступным и комфортным жильем населения Ярославской области» на 2020 - 2025 годы (постановление Правительства </w:t>
            </w:r>
            <w:r w:rsidR="000F6AB2" w:rsidRPr="007C7652">
              <w:rPr>
                <w:sz w:val="28"/>
                <w:szCs w:val="28"/>
              </w:rPr>
              <w:t>ЯО №</w:t>
            </w:r>
            <w:r w:rsidR="000F6AB2">
              <w:rPr>
                <w:sz w:val="28"/>
                <w:szCs w:val="28"/>
              </w:rPr>
              <w:t xml:space="preserve"> </w:t>
            </w:r>
            <w:r w:rsidRPr="007C7652">
              <w:rPr>
                <w:sz w:val="28"/>
                <w:szCs w:val="28"/>
              </w:rPr>
              <w:t>147-п от 21.02.2020);</w:t>
            </w:r>
          </w:p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 xml:space="preserve">-Региональная адресная программа по переселению граждан из аварийного </w:t>
            </w:r>
            <w:r w:rsidRPr="007C7652">
              <w:rPr>
                <w:sz w:val="28"/>
                <w:szCs w:val="28"/>
              </w:rPr>
              <w:lastRenderedPageBreak/>
              <w:t>жилищного фонда Ярославской области на 2019-2025 годы» (постановление Правительства ЯО № 224-п от 29.03.2019).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>202</w:t>
            </w:r>
            <w:r w:rsidR="00ED2D8C">
              <w:rPr>
                <w:sz w:val="28"/>
                <w:szCs w:val="28"/>
              </w:rPr>
              <w:t>4</w:t>
            </w:r>
            <w:r w:rsidRPr="007C7652">
              <w:rPr>
                <w:sz w:val="28"/>
                <w:szCs w:val="28"/>
              </w:rPr>
              <w:t>-2025 годы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sz w:val="28"/>
                <w:szCs w:val="28"/>
                <w:shd w:val="clear" w:color="auto" w:fill="FFFFFF"/>
              </w:rPr>
              <w:t>Повышение развития жилищного строительства, доступности и качества жилищного обеспечения населения Тутаевского муниципального района, исполнение государственных обязательств по обеспечению жильем отдельных категорий граждан</w:t>
            </w:r>
          </w:p>
        </w:tc>
      </w:tr>
      <w:tr w:rsidR="007C7652" w:rsidRPr="0080276F" w:rsidTr="00D752A0">
        <w:tc>
          <w:tcPr>
            <w:tcW w:w="9571" w:type="dxa"/>
            <w:gridSpan w:val="5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752A0" w:rsidRPr="0080276F" w:rsidTr="00D752A0">
        <w:trPr>
          <w:trHeight w:val="56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всего</w:t>
            </w:r>
          </w:p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752A0" w:rsidRPr="007C7652" w:rsidRDefault="00D752A0" w:rsidP="00D752A0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24 </w:t>
            </w:r>
            <w:r w:rsidRPr="007C7652">
              <w:rPr>
                <w:bCs/>
                <w:sz w:val="28"/>
                <w:szCs w:val="28"/>
              </w:rPr>
              <w:t>г.</w:t>
            </w:r>
          </w:p>
          <w:p w:rsidR="00D752A0" w:rsidRPr="007C7652" w:rsidRDefault="00D752A0" w:rsidP="00D752A0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  <w:lang w:val="en-US"/>
              </w:rPr>
              <w:t>(</w:t>
            </w:r>
            <w:r>
              <w:rPr>
                <w:bCs/>
                <w:sz w:val="28"/>
                <w:szCs w:val="28"/>
              </w:rPr>
              <w:t>1</w:t>
            </w:r>
            <w:r w:rsidRPr="007C765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ый</w:t>
            </w:r>
            <w:r w:rsidRPr="007C7652">
              <w:rPr>
                <w:bCs/>
                <w:sz w:val="28"/>
                <w:szCs w:val="28"/>
              </w:rPr>
              <w:t xml:space="preserve"> год реализации</w:t>
            </w:r>
            <w:r w:rsidRPr="007C7652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752A0" w:rsidRPr="007C7652" w:rsidRDefault="00D752A0" w:rsidP="00D752A0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25 </w:t>
            </w:r>
            <w:r w:rsidRPr="007C7652">
              <w:rPr>
                <w:bCs/>
                <w:sz w:val="28"/>
                <w:szCs w:val="28"/>
              </w:rPr>
              <w:t>г.</w:t>
            </w:r>
          </w:p>
          <w:p w:rsidR="00D752A0" w:rsidRPr="007C7652" w:rsidRDefault="00D752A0" w:rsidP="00D752A0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  <w:lang w:val="en-US"/>
              </w:rPr>
              <w:t>(</w:t>
            </w:r>
            <w:r>
              <w:rPr>
                <w:bCs/>
                <w:sz w:val="28"/>
                <w:szCs w:val="28"/>
              </w:rPr>
              <w:t>2-ой год реализации</w:t>
            </w:r>
            <w:r w:rsidRPr="007C7652">
              <w:rPr>
                <w:bCs/>
                <w:sz w:val="28"/>
                <w:szCs w:val="28"/>
                <w:lang w:val="en-US"/>
              </w:rPr>
              <w:t>)</w:t>
            </w:r>
          </w:p>
        </w:tc>
      </w:tr>
      <w:tr w:rsidR="00D752A0" w:rsidRPr="0080276F" w:rsidTr="00D752A0">
        <w:trPr>
          <w:trHeight w:val="56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 xml:space="preserve">бюджет </w:t>
            </w:r>
            <w:r w:rsidR="004C7123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7C7652" w:rsidRDefault="00406DAF" w:rsidP="008015B1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19 963 000,00</w:t>
            </w:r>
          </w:p>
        </w:tc>
        <w:tc>
          <w:tcPr>
            <w:tcW w:w="2552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7 240 000,00</w:t>
            </w:r>
          </w:p>
        </w:tc>
        <w:tc>
          <w:tcPr>
            <w:tcW w:w="2375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12 723 000,00</w:t>
            </w:r>
          </w:p>
        </w:tc>
      </w:tr>
      <w:tr w:rsidR="004C7123" w:rsidRPr="0080276F" w:rsidTr="00D752A0">
        <w:trPr>
          <w:trHeight w:val="56"/>
        </w:trPr>
        <w:tc>
          <w:tcPr>
            <w:tcW w:w="2211" w:type="dxa"/>
            <w:shd w:val="clear" w:color="auto" w:fill="auto"/>
          </w:tcPr>
          <w:p w:rsidR="004C7123" w:rsidRPr="007C7652" w:rsidRDefault="004C7123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4C7123" w:rsidRDefault="004C7123" w:rsidP="008015B1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4C7123" w:rsidRDefault="004C7123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75" w:type="dxa"/>
            <w:shd w:val="clear" w:color="auto" w:fill="auto"/>
          </w:tcPr>
          <w:p w:rsidR="004C7123" w:rsidRDefault="004C7123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D752A0" w:rsidRPr="0080276F" w:rsidTr="00D752A0">
        <w:trPr>
          <w:trHeight w:val="54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75" w:type="dxa"/>
            <w:shd w:val="clear" w:color="auto" w:fill="auto"/>
          </w:tcPr>
          <w:p w:rsidR="00D752A0" w:rsidRPr="007C7652" w:rsidRDefault="00406DAF" w:rsidP="002B13A5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D752A0" w:rsidRPr="0080276F" w:rsidTr="00D752A0">
        <w:trPr>
          <w:trHeight w:val="54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2375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D752A0" w:rsidRPr="0080276F" w:rsidTr="00D752A0">
        <w:trPr>
          <w:trHeight w:val="54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7C7652" w:rsidRDefault="00406DAF" w:rsidP="00F715EE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752A0" w:rsidRPr="007C7652" w:rsidRDefault="00406DAF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2375" w:type="dxa"/>
            <w:shd w:val="clear" w:color="auto" w:fill="auto"/>
          </w:tcPr>
          <w:p w:rsidR="00D752A0" w:rsidRPr="007C7652" w:rsidRDefault="00406DAF" w:rsidP="002B13A5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D752A0" w:rsidRPr="0080276F" w:rsidTr="00D752A0">
        <w:trPr>
          <w:trHeight w:val="54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C7652">
              <w:rPr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AF1573" w:rsidRDefault="00406DAF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752A0" w:rsidRPr="00AF1573" w:rsidRDefault="00406DAF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0,00</w:t>
            </w:r>
          </w:p>
        </w:tc>
        <w:tc>
          <w:tcPr>
            <w:tcW w:w="2375" w:type="dxa"/>
            <w:shd w:val="clear" w:color="auto" w:fill="auto"/>
          </w:tcPr>
          <w:p w:rsidR="00D752A0" w:rsidRPr="00AF1573" w:rsidRDefault="00406DAF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0,00</w:t>
            </w:r>
          </w:p>
        </w:tc>
      </w:tr>
      <w:tr w:rsidR="00D752A0" w:rsidRPr="0080276F" w:rsidTr="00D752A0">
        <w:trPr>
          <w:trHeight w:val="54"/>
        </w:trPr>
        <w:tc>
          <w:tcPr>
            <w:tcW w:w="2211" w:type="dxa"/>
            <w:shd w:val="clear" w:color="auto" w:fill="auto"/>
          </w:tcPr>
          <w:p w:rsidR="00D752A0" w:rsidRPr="007C7652" w:rsidRDefault="00D752A0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C7652">
              <w:rPr>
                <w:bCs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D752A0" w:rsidRPr="00AF1573" w:rsidRDefault="00406DAF" w:rsidP="00AF7253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19 963 000,0</w:t>
            </w:r>
          </w:p>
        </w:tc>
        <w:tc>
          <w:tcPr>
            <w:tcW w:w="2552" w:type="dxa"/>
            <w:shd w:val="clear" w:color="auto" w:fill="auto"/>
          </w:tcPr>
          <w:p w:rsidR="00D752A0" w:rsidRPr="00AF1573" w:rsidRDefault="00406DAF" w:rsidP="00E54F4A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7 240 000,00</w:t>
            </w:r>
          </w:p>
        </w:tc>
        <w:tc>
          <w:tcPr>
            <w:tcW w:w="2375" w:type="dxa"/>
            <w:shd w:val="clear" w:color="auto" w:fill="auto"/>
          </w:tcPr>
          <w:p w:rsidR="00D752A0" w:rsidRPr="00AF1573" w:rsidRDefault="00406DAF" w:rsidP="00C02E46">
            <w:pPr>
              <w:tabs>
                <w:tab w:val="left" w:pos="1204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12 723 000,00</w:t>
            </w:r>
          </w:p>
        </w:tc>
      </w:tr>
      <w:tr w:rsidR="007C7652" w:rsidRPr="0080276F" w:rsidTr="00D752A0">
        <w:tc>
          <w:tcPr>
            <w:tcW w:w="9571" w:type="dxa"/>
            <w:gridSpan w:val="5"/>
            <w:shd w:val="clear" w:color="auto" w:fill="auto"/>
          </w:tcPr>
          <w:p w:rsidR="007C7652" w:rsidRPr="007C7652" w:rsidRDefault="007C7652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  <w:r w:rsidRPr="007C7652">
              <w:rPr>
                <w:bCs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7C7652" w:rsidRPr="0080276F" w:rsidTr="00D752A0">
        <w:trPr>
          <w:trHeight w:val="2175"/>
        </w:trPr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54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652">
              <w:rPr>
                <w:color w:val="000000"/>
                <w:sz w:val="28"/>
                <w:szCs w:val="28"/>
              </w:rPr>
              <w:t>«</w:t>
            </w:r>
            <w:r w:rsidRPr="007C7652"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  <w:p w:rsidR="007C7652" w:rsidRDefault="007C7652" w:rsidP="00E54F4A">
            <w:pPr>
              <w:tabs>
                <w:tab w:val="left" w:pos="12049"/>
              </w:tabs>
              <w:rPr>
                <w:color w:val="000000"/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 xml:space="preserve"> </w:t>
            </w:r>
            <w:r w:rsidR="00B36814">
              <w:rPr>
                <w:sz w:val="28"/>
                <w:szCs w:val="28"/>
              </w:rPr>
              <w:t>в</w:t>
            </w:r>
            <w:r w:rsidR="00406DAF">
              <w:rPr>
                <w:sz w:val="28"/>
                <w:szCs w:val="28"/>
              </w:rPr>
              <w:t xml:space="preserve"> </w:t>
            </w:r>
            <w:r w:rsidR="00B36814">
              <w:rPr>
                <w:sz w:val="28"/>
                <w:szCs w:val="28"/>
              </w:rPr>
              <w:t>Т</w:t>
            </w:r>
            <w:r w:rsidR="00406DAF">
              <w:rPr>
                <w:sz w:val="28"/>
                <w:szCs w:val="28"/>
              </w:rPr>
              <w:t>утаевском муниципальном районе</w:t>
            </w:r>
            <w:r w:rsidRPr="007C7652">
              <w:rPr>
                <w:sz w:val="28"/>
                <w:szCs w:val="28"/>
              </w:rPr>
              <w:t xml:space="preserve">» </w:t>
            </w:r>
            <w:r w:rsidRPr="007C7652">
              <w:rPr>
                <w:color w:val="000000"/>
                <w:sz w:val="28"/>
                <w:szCs w:val="28"/>
              </w:rPr>
              <w:t>на 202</w:t>
            </w:r>
            <w:r w:rsidR="00406DAF">
              <w:rPr>
                <w:color w:val="000000"/>
                <w:sz w:val="28"/>
                <w:szCs w:val="28"/>
              </w:rPr>
              <w:t>4</w:t>
            </w:r>
            <w:r w:rsidRPr="007C7652">
              <w:rPr>
                <w:color w:val="000000"/>
                <w:sz w:val="28"/>
                <w:szCs w:val="28"/>
              </w:rPr>
              <w:t>-2025 годы</w:t>
            </w:r>
          </w:p>
          <w:p w:rsidR="0001722C" w:rsidRDefault="0001722C" w:rsidP="00E54F4A">
            <w:pPr>
              <w:tabs>
                <w:tab w:val="left" w:pos="12049"/>
              </w:tabs>
              <w:rPr>
                <w:color w:val="000000"/>
                <w:sz w:val="28"/>
                <w:szCs w:val="28"/>
              </w:rPr>
            </w:pPr>
          </w:p>
          <w:p w:rsidR="0001722C" w:rsidRDefault="0001722C" w:rsidP="00E54F4A">
            <w:pPr>
              <w:tabs>
                <w:tab w:val="left" w:pos="12049"/>
              </w:tabs>
              <w:rPr>
                <w:color w:val="000000"/>
                <w:sz w:val="28"/>
                <w:szCs w:val="28"/>
              </w:rPr>
            </w:pPr>
          </w:p>
          <w:p w:rsidR="0001722C" w:rsidRPr="007C7652" w:rsidRDefault="0001722C" w:rsidP="00E54F4A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22" w:type="dxa"/>
            <w:gridSpan w:val="3"/>
            <w:shd w:val="clear" w:color="auto" w:fill="auto"/>
          </w:tcPr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Начальник отдела жилищной политики управления муниципального имущества Администрации Тутаевского муниципального района –</w:t>
            </w:r>
          </w:p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Зайцева Олеся Сергеевна,</w:t>
            </w:r>
          </w:p>
          <w:p w:rsidR="0001722C" w:rsidRPr="007C7652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8(48533)7-01-43</w:t>
            </w:r>
          </w:p>
        </w:tc>
      </w:tr>
      <w:tr w:rsidR="0094101A" w:rsidRPr="0080276F" w:rsidTr="00D752A0">
        <w:trPr>
          <w:trHeight w:val="330"/>
        </w:trPr>
        <w:tc>
          <w:tcPr>
            <w:tcW w:w="4449" w:type="dxa"/>
            <w:gridSpan w:val="2"/>
            <w:shd w:val="clear" w:color="auto" w:fill="auto"/>
          </w:tcPr>
          <w:p w:rsidR="0094101A" w:rsidRDefault="0094101A" w:rsidP="0094101A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2E4735">
              <w:rPr>
                <w:color w:val="000000"/>
                <w:sz w:val="28"/>
                <w:szCs w:val="28"/>
              </w:rPr>
              <w:t>П</w:t>
            </w:r>
            <w:r w:rsidRPr="002E4735">
              <w:rPr>
                <w:sz w:val="28"/>
                <w:szCs w:val="28"/>
              </w:rPr>
              <w:t>ереселение граждан из жилищного фонда, признанного        непригодным для проживания, и (или) жилищного фонда с высоким уровнем износа</w:t>
            </w:r>
            <w:r w:rsidR="00B36814">
              <w:rPr>
                <w:sz w:val="28"/>
                <w:szCs w:val="28"/>
              </w:rPr>
              <w:t xml:space="preserve"> в</w:t>
            </w:r>
            <w:r w:rsidRPr="002E4735">
              <w:rPr>
                <w:sz w:val="28"/>
                <w:szCs w:val="28"/>
              </w:rPr>
              <w:t xml:space="preserve"> </w:t>
            </w:r>
            <w:r w:rsidR="00406DAF">
              <w:rPr>
                <w:sz w:val="28"/>
                <w:szCs w:val="28"/>
              </w:rPr>
              <w:t>Тутаевском муниципальном районе</w:t>
            </w:r>
            <w:r w:rsidRPr="002E4735">
              <w:rPr>
                <w:sz w:val="28"/>
                <w:szCs w:val="28"/>
              </w:rPr>
              <w:t xml:space="preserve">» </w:t>
            </w:r>
          </w:p>
          <w:p w:rsidR="0094101A" w:rsidRDefault="0094101A" w:rsidP="0094101A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2E4735">
              <w:rPr>
                <w:sz w:val="28"/>
                <w:szCs w:val="28"/>
              </w:rPr>
              <w:t>на 202</w:t>
            </w:r>
            <w:r w:rsidR="00406DAF">
              <w:rPr>
                <w:sz w:val="28"/>
                <w:szCs w:val="28"/>
              </w:rPr>
              <w:t>4</w:t>
            </w:r>
            <w:r w:rsidRPr="002E4735">
              <w:rPr>
                <w:sz w:val="28"/>
                <w:szCs w:val="28"/>
              </w:rPr>
              <w:t>–2025 годы</w:t>
            </w:r>
          </w:p>
          <w:p w:rsidR="00D752A0" w:rsidRPr="007C7652" w:rsidRDefault="00D752A0" w:rsidP="0094101A">
            <w:pPr>
              <w:tabs>
                <w:tab w:val="left" w:pos="12049"/>
              </w:tabs>
              <w:rPr>
                <w:sz w:val="28"/>
                <w:szCs w:val="28"/>
              </w:rPr>
            </w:pPr>
          </w:p>
        </w:tc>
        <w:tc>
          <w:tcPr>
            <w:tcW w:w="5122" w:type="dxa"/>
            <w:gridSpan w:val="3"/>
            <w:shd w:val="clear" w:color="auto" w:fill="auto"/>
          </w:tcPr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Начальник отдела жилищной политики управления муниципального имущества Администрации Тутаевского муниципального района –</w:t>
            </w:r>
          </w:p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Зайцева Олеся Сергеевна,</w:t>
            </w:r>
          </w:p>
          <w:p w:rsidR="0094101A" w:rsidRPr="0001722C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8(48533)7-01-43</w:t>
            </w:r>
          </w:p>
        </w:tc>
      </w:tr>
      <w:tr w:rsidR="007C7652" w:rsidRPr="0080276F" w:rsidTr="00D752A0">
        <w:tc>
          <w:tcPr>
            <w:tcW w:w="4449" w:type="dxa"/>
            <w:gridSpan w:val="2"/>
            <w:shd w:val="clear" w:color="auto" w:fill="auto"/>
          </w:tcPr>
          <w:p w:rsidR="007C7652" w:rsidRPr="007C7652" w:rsidRDefault="007C7652" w:rsidP="00E01849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7C7652">
              <w:rPr>
                <w:sz w:val="28"/>
                <w:szCs w:val="28"/>
              </w:rPr>
              <w:t xml:space="preserve">Электронный адрес размещения </w:t>
            </w:r>
            <w:r w:rsidRPr="007C7652">
              <w:rPr>
                <w:sz w:val="28"/>
                <w:szCs w:val="28"/>
              </w:rP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E01849" w:rsidRPr="00E01849" w:rsidRDefault="00E01849" w:rsidP="00E01849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84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http</w:t>
            </w:r>
            <w:r w:rsidRPr="00E01849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8" w:history="1">
              <w:r w:rsidRPr="00E01849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/admtmr.ru/city/strategicheskoe-</w:t>
              </w:r>
              <w:r w:rsidRPr="00E01849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lastRenderedPageBreak/>
                <w:t>planirovanie.php</w:t>
              </w:r>
            </w:hyperlink>
          </w:p>
          <w:p w:rsidR="007C7652" w:rsidRPr="007C7652" w:rsidRDefault="007C7652" w:rsidP="00E54F4A">
            <w:pPr>
              <w:tabs>
                <w:tab w:val="left" w:pos="1204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C7652" w:rsidRPr="0080276F" w:rsidRDefault="007C7652" w:rsidP="007C7652">
      <w:pPr>
        <w:pStyle w:val="ad"/>
        <w:jc w:val="center"/>
      </w:pPr>
    </w:p>
    <w:p w:rsidR="006444A5" w:rsidRDefault="006444A5" w:rsidP="00024FDD">
      <w:pPr>
        <w:ind w:firstLine="708"/>
      </w:pPr>
    </w:p>
    <w:p w:rsidR="003D1995" w:rsidRDefault="000854E6" w:rsidP="003D1995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995">
        <w:rPr>
          <w:rFonts w:ascii="Times New Roman" w:hAnsi="Times New Roman" w:cs="Times New Roman"/>
          <w:sz w:val="28"/>
          <w:szCs w:val="28"/>
        </w:rPr>
        <w:t xml:space="preserve">.  </w:t>
      </w:r>
      <w:r w:rsidR="003D1995" w:rsidRPr="003D1995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 </w:t>
      </w:r>
    </w:p>
    <w:p w:rsidR="003D1995" w:rsidRPr="003D1995" w:rsidRDefault="003D1995" w:rsidP="003D1995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3D199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1995" w:rsidRPr="003D1995" w:rsidRDefault="003D1995" w:rsidP="003D1995">
      <w:pPr>
        <w:ind w:firstLine="567"/>
        <w:jc w:val="center"/>
        <w:rPr>
          <w:color w:val="000000"/>
          <w:sz w:val="28"/>
          <w:szCs w:val="28"/>
        </w:rPr>
      </w:pPr>
    </w:p>
    <w:p w:rsidR="00920F4A" w:rsidRPr="003E2144" w:rsidRDefault="00920F4A" w:rsidP="00920F4A">
      <w:pPr>
        <w:tabs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В </w:t>
      </w:r>
      <w:r w:rsidR="00406DAF">
        <w:rPr>
          <w:rFonts w:eastAsia="Times New Roman"/>
          <w:sz w:val="28"/>
          <w:szCs w:val="28"/>
        </w:rPr>
        <w:t>Тутаевском муниципальном районе</w:t>
      </w:r>
      <w:r w:rsidRPr="003E2144">
        <w:rPr>
          <w:rFonts w:eastAsia="Times New Roman"/>
          <w:sz w:val="28"/>
          <w:szCs w:val="28"/>
        </w:rPr>
        <w:t xml:space="preserve"> Ярославской области ведется активная работа по реализации мероприятий, включающих в себя комплексный подход к развитию жилищного строительства в городе </w:t>
      </w:r>
      <w:r>
        <w:rPr>
          <w:rFonts w:eastAsia="Times New Roman"/>
          <w:sz w:val="28"/>
          <w:szCs w:val="28"/>
        </w:rPr>
        <w:t>Тутаев</w:t>
      </w:r>
      <w:r w:rsidRPr="003E2144">
        <w:rPr>
          <w:rFonts w:eastAsia="Times New Roman"/>
          <w:sz w:val="28"/>
          <w:szCs w:val="28"/>
        </w:rPr>
        <w:t>.</w:t>
      </w:r>
    </w:p>
    <w:p w:rsidR="00920F4A" w:rsidRPr="003E2144" w:rsidRDefault="00920F4A" w:rsidP="00920F4A">
      <w:pPr>
        <w:tabs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В рамках муниципальной Программы реализуются следующие </w:t>
      </w:r>
      <w:r w:rsidR="00801EB6">
        <w:rPr>
          <w:rFonts w:eastAsia="Times New Roman"/>
          <w:sz w:val="28"/>
          <w:szCs w:val="28"/>
        </w:rPr>
        <w:t>муниципальные целевые программы</w:t>
      </w:r>
      <w:r w:rsidRPr="003E2144">
        <w:rPr>
          <w:rFonts w:eastAsia="Times New Roman"/>
          <w:sz w:val="28"/>
          <w:szCs w:val="28"/>
        </w:rPr>
        <w:t>:</w:t>
      </w:r>
    </w:p>
    <w:p w:rsidR="00920F4A" w:rsidRPr="00920F4A" w:rsidRDefault="00920F4A" w:rsidP="00920F4A">
      <w:pPr>
        <w:widowControl w:val="0"/>
        <w:numPr>
          <w:ilvl w:val="0"/>
          <w:numId w:val="14"/>
        </w:numPr>
        <w:tabs>
          <w:tab w:val="left" w:pos="-4111"/>
          <w:tab w:val="left" w:pos="-3969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«Переселение граждан из аварийного жилищного фонда </w:t>
      </w:r>
      <w:r w:rsidR="00406DAF">
        <w:rPr>
          <w:sz w:val="28"/>
          <w:szCs w:val="28"/>
        </w:rPr>
        <w:t>в Тутаевском муниципальном районе</w:t>
      </w:r>
      <w:r>
        <w:rPr>
          <w:sz w:val="28"/>
          <w:szCs w:val="28"/>
        </w:rPr>
        <w:t>»;</w:t>
      </w:r>
    </w:p>
    <w:p w:rsidR="00920F4A" w:rsidRPr="003E2144" w:rsidRDefault="00920F4A" w:rsidP="00920F4A">
      <w:pPr>
        <w:widowControl w:val="0"/>
        <w:numPr>
          <w:ilvl w:val="0"/>
          <w:numId w:val="14"/>
        </w:numPr>
        <w:tabs>
          <w:tab w:val="left" w:pos="-4111"/>
          <w:tab w:val="left" w:pos="-3969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«Переселение граждан из жилищного фонда, признанного непригодным для проживания, и (или) жилищного фонда с высоким уровнем износа </w:t>
      </w:r>
      <w:r w:rsidR="00B36814">
        <w:rPr>
          <w:rFonts w:eastAsia="Times New Roman"/>
          <w:sz w:val="28"/>
          <w:szCs w:val="28"/>
        </w:rPr>
        <w:t xml:space="preserve">в </w:t>
      </w:r>
      <w:r w:rsidR="00406DAF">
        <w:rPr>
          <w:rFonts w:eastAsia="Times New Roman"/>
          <w:sz w:val="28"/>
          <w:szCs w:val="28"/>
        </w:rPr>
        <w:t>Тутаевском муниципальном районе</w:t>
      </w:r>
      <w:r w:rsidRPr="003E2144">
        <w:rPr>
          <w:rFonts w:eastAsia="Times New Roman"/>
          <w:sz w:val="28"/>
          <w:szCs w:val="28"/>
        </w:rPr>
        <w:t>»;</w:t>
      </w:r>
    </w:p>
    <w:p w:rsidR="00C16224" w:rsidRDefault="00920F4A" w:rsidP="00920F4A">
      <w:pPr>
        <w:tabs>
          <w:tab w:val="left" w:pos="284"/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В ходе выполнения указанных подпрограмм осуществляется работа по выполнению обязательств перед отдельными категориями граждан, нуждающимися в улучшении жилищных условий, </w:t>
      </w:r>
      <w:r w:rsidR="00C16224">
        <w:rPr>
          <w:rFonts w:eastAsia="Times New Roman"/>
          <w:sz w:val="28"/>
          <w:szCs w:val="28"/>
        </w:rPr>
        <w:t>а именно:</w:t>
      </w:r>
    </w:p>
    <w:p w:rsidR="00C16224" w:rsidRDefault="00C16224" w:rsidP="00C16224">
      <w:p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расселение</w:t>
      </w:r>
      <w:r w:rsidRPr="003E2144">
        <w:rPr>
          <w:rFonts w:eastAsia="Times New Roman"/>
          <w:sz w:val="28"/>
          <w:szCs w:val="28"/>
        </w:rPr>
        <w:t xml:space="preserve"> граждан из </w:t>
      </w:r>
      <w:r>
        <w:rPr>
          <w:rFonts w:eastAsia="Times New Roman"/>
          <w:sz w:val="28"/>
          <w:szCs w:val="28"/>
        </w:rPr>
        <w:t>аварийного жилищного фонда;</w:t>
      </w:r>
    </w:p>
    <w:p w:rsidR="00920F4A" w:rsidRPr="00406DAF" w:rsidRDefault="00C16224" w:rsidP="00C1622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расселение граждан из </w:t>
      </w:r>
      <w:r w:rsidRPr="002E4735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щного фонда, признанного </w:t>
      </w:r>
      <w:r w:rsidRPr="002E4735">
        <w:rPr>
          <w:sz w:val="28"/>
          <w:szCs w:val="28"/>
        </w:rPr>
        <w:t>непригодным для проживания, и (или) жилищного фонда с высоким уровнем износа</w:t>
      </w:r>
      <w:r w:rsidR="00920F4A" w:rsidRPr="003E2144">
        <w:rPr>
          <w:rFonts w:eastAsia="Times New Roman"/>
          <w:sz w:val="28"/>
          <w:szCs w:val="28"/>
        </w:rPr>
        <w:t>.</w:t>
      </w:r>
    </w:p>
    <w:p w:rsidR="00920F4A" w:rsidRPr="003E2144" w:rsidRDefault="00920F4A" w:rsidP="00920F4A">
      <w:pPr>
        <w:tabs>
          <w:tab w:val="left" w:pos="284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В результате финансового кризиса структура спроса на жилье изменилась в сторону доступного жилья, но при этом в регионе не развит рынок данного жилья, хотя имеются все предпосылки для его формирования. В частности, на федеральном уровне активно проводится государственная политика в жилищном строительстве, ориентированная на развитие доступного жилья. Параметры уровня доходов граждан,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доступности, а именно: </w:t>
      </w:r>
    </w:p>
    <w:p w:rsidR="00920F4A" w:rsidRPr="003E2144" w:rsidRDefault="00920F4A" w:rsidP="00920F4A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Pr="003E2144">
        <w:rPr>
          <w:rFonts w:eastAsia="Times New Roman"/>
          <w:sz w:val="28"/>
          <w:szCs w:val="28"/>
        </w:rPr>
        <w:t xml:space="preserve">стимулирование жилищного строительства; </w:t>
      </w:r>
    </w:p>
    <w:p w:rsidR="00920F4A" w:rsidRPr="003E2144" w:rsidRDefault="00920F4A" w:rsidP="00920F4A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Pr="003E2144">
        <w:rPr>
          <w:rFonts w:eastAsia="Times New Roman"/>
          <w:sz w:val="28"/>
          <w:szCs w:val="28"/>
        </w:rPr>
        <w:t>поддержание платежеспо</w:t>
      </w:r>
      <w:r w:rsidR="00801EB6">
        <w:rPr>
          <w:rFonts w:eastAsia="Times New Roman"/>
          <w:sz w:val="28"/>
          <w:szCs w:val="28"/>
        </w:rPr>
        <w:t>собного спроса граждан на жилье.</w:t>
      </w:r>
    </w:p>
    <w:p w:rsidR="00920F4A" w:rsidRPr="003E2144" w:rsidRDefault="00920F4A" w:rsidP="00920F4A">
      <w:pPr>
        <w:tabs>
          <w:tab w:val="left" w:pos="426"/>
          <w:tab w:val="left" w:pos="9923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>Основным показателем доступности жилья с точки зрения возможности его приобретения гражданами является коэффициент доступности жилья, измеряемый как соотношение средней рыночной стоимости стандартной квартиры общей площадью 54 кв.м</w:t>
      </w:r>
      <w:r w:rsidR="00FF6A63">
        <w:rPr>
          <w:rFonts w:eastAsia="Times New Roman"/>
          <w:sz w:val="28"/>
          <w:szCs w:val="28"/>
        </w:rPr>
        <w:t>.</w:t>
      </w:r>
      <w:r w:rsidRPr="003E2144">
        <w:rPr>
          <w:rFonts w:eastAsia="Times New Roman"/>
          <w:sz w:val="28"/>
          <w:szCs w:val="28"/>
        </w:rPr>
        <w:t xml:space="preserve"> к среднему годовому доходу семьи из 3-х человек. Данный показатель характеризует способность граждан приобрести жилье за счет собственных доходов за определенное количество лет, причем, чем выше значение показателя, тем ниже доступность жилья. </w:t>
      </w:r>
    </w:p>
    <w:p w:rsidR="00920F4A" w:rsidRPr="003E2144" w:rsidRDefault="00920F4A" w:rsidP="00920F4A">
      <w:pPr>
        <w:tabs>
          <w:tab w:val="left" w:pos="284"/>
          <w:tab w:val="left" w:pos="426"/>
          <w:tab w:val="left" w:pos="9923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Основными параметрами, влияющими на степень доступности и комфортности жилья, являются: уровень доходов граждан, объемы ввода жилья, удовлетворяющие потребительский спрос, уровень доступности ипотечного жилищного кредитования для граждан. Таким образом, </w:t>
      </w:r>
      <w:r w:rsidRPr="003E2144">
        <w:rPr>
          <w:rFonts w:eastAsia="Times New Roman"/>
          <w:sz w:val="28"/>
          <w:szCs w:val="28"/>
        </w:rPr>
        <w:lastRenderedPageBreak/>
        <w:t xml:space="preserve">доступность жилья напрямую зависит от двух основных параметров - уровня доходов граждан (платежеспособный спрос) и объемов ввода жилья (предложения на рынке жилья). </w:t>
      </w:r>
    </w:p>
    <w:p w:rsidR="00920F4A" w:rsidRPr="003E2144" w:rsidRDefault="00920F4A" w:rsidP="00920F4A">
      <w:pPr>
        <w:tabs>
          <w:tab w:val="left" w:pos="9923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Выполнение мероприятий в рамках Программы носит комплексный характер и включает в </w:t>
      </w:r>
      <w:r w:rsidR="009618E0" w:rsidRPr="003E2144">
        <w:rPr>
          <w:rFonts w:eastAsia="Times New Roman"/>
          <w:sz w:val="28"/>
          <w:szCs w:val="28"/>
        </w:rPr>
        <w:t>себя следующие</w:t>
      </w:r>
      <w:r w:rsidRPr="003E2144">
        <w:rPr>
          <w:rFonts w:eastAsia="Times New Roman"/>
          <w:sz w:val="28"/>
          <w:szCs w:val="28"/>
        </w:rPr>
        <w:t xml:space="preserve"> основные мероприятия: </w:t>
      </w:r>
    </w:p>
    <w:p w:rsidR="00920F4A" w:rsidRDefault="00920F4A" w:rsidP="00920F4A">
      <w:pPr>
        <w:tabs>
          <w:tab w:val="left" w:pos="284"/>
          <w:tab w:val="left" w:pos="709"/>
          <w:tab w:val="left" w:pos="9923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1. По направлению стимулирования жилищного строительства: </w:t>
      </w:r>
    </w:p>
    <w:p w:rsidR="00281CAE" w:rsidRPr="00281CAE" w:rsidRDefault="00C16224" w:rsidP="00281CAE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</w:t>
      </w:r>
      <w:r w:rsidRPr="003E2144">
        <w:rPr>
          <w:rFonts w:eastAsia="Times New Roman"/>
          <w:sz w:val="28"/>
          <w:szCs w:val="28"/>
        </w:rPr>
        <w:t>расселение граждан, проживающих в жилищном фонде, признанном</w:t>
      </w:r>
      <w:r>
        <w:rPr>
          <w:rFonts w:eastAsia="Times New Roman"/>
          <w:sz w:val="28"/>
          <w:szCs w:val="28"/>
        </w:rPr>
        <w:t xml:space="preserve"> аварийным</w:t>
      </w:r>
      <w:r w:rsidR="00281CAE">
        <w:rPr>
          <w:rFonts w:eastAsia="Times New Roman"/>
          <w:sz w:val="28"/>
          <w:szCs w:val="28"/>
        </w:rPr>
        <w:t xml:space="preserve">, а также </w:t>
      </w:r>
      <w:r w:rsidR="00281CAE" w:rsidRPr="003E2144">
        <w:rPr>
          <w:rFonts w:eastAsia="Times New Roman"/>
          <w:sz w:val="28"/>
          <w:szCs w:val="28"/>
        </w:rPr>
        <w:t>расселение граждан, проживающих в жилищном фонде, признанном непригодным для проживания и (или) с высоким уровнем износа,</w:t>
      </w:r>
      <w:r w:rsidR="00281CAE">
        <w:rPr>
          <w:rFonts w:eastAsia="Times New Roman"/>
          <w:sz w:val="28"/>
          <w:szCs w:val="28"/>
        </w:rPr>
        <w:t xml:space="preserve"> </w:t>
      </w:r>
      <w:r w:rsidR="00281CAE" w:rsidRPr="003E2144">
        <w:rPr>
          <w:rFonts w:eastAsia="Times New Roman"/>
          <w:sz w:val="28"/>
          <w:szCs w:val="28"/>
        </w:rPr>
        <w:t>в новое жилье, приобретенное на первичном рынке у частных застройщиков</w:t>
      </w:r>
      <w:r w:rsidR="00281CAE">
        <w:rPr>
          <w:rFonts w:eastAsia="Times New Roman"/>
          <w:sz w:val="28"/>
          <w:szCs w:val="28"/>
        </w:rPr>
        <w:t xml:space="preserve">, </w:t>
      </w:r>
      <w:r w:rsidR="00281CAE" w:rsidRPr="00281CAE">
        <w:rPr>
          <w:bCs/>
          <w:sz w:val="28"/>
          <w:szCs w:val="28"/>
        </w:rPr>
        <w:t>приобретения жилых помещений на вторичном рынке в  многоквартирных домах, введенных в эксплуатацию не ранее 2017 года;</w:t>
      </w:r>
    </w:p>
    <w:p w:rsidR="00281CAE" w:rsidRPr="00281CAE" w:rsidRDefault="00281CAE" w:rsidP="00281CAE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 w:rsidRPr="00281CAE">
        <w:rPr>
          <w:bCs/>
          <w:sz w:val="28"/>
          <w:szCs w:val="28"/>
        </w:rPr>
        <w:t>-   строительства многоквартирных домов;</w:t>
      </w:r>
    </w:p>
    <w:p w:rsidR="00C16224" w:rsidRPr="00281CAE" w:rsidRDefault="00281CAE" w:rsidP="00281CAE">
      <w:pPr>
        <w:tabs>
          <w:tab w:val="left" w:pos="284"/>
          <w:tab w:val="left" w:pos="709"/>
          <w:tab w:val="left" w:pos="9923"/>
        </w:tabs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81CAE">
        <w:rPr>
          <w:bCs/>
          <w:sz w:val="28"/>
          <w:szCs w:val="28"/>
        </w:rPr>
        <w:t>- выплаты гражданам, в чьей собственности находятся жилые помещения, входящие в аварийный жилищный фонд, возмещения за изымаемые жилые помещения</w:t>
      </w:r>
      <w:r>
        <w:rPr>
          <w:bCs/>
          <w:sz w:val="28"/>
          <w:szCs w:val="28"/>
        </w:rPr>
        <w:t>.</w:t>
      </w:r>
    </w:p>
    <w:p w:rsidR="00920F4A" w:rsidRPr="003E2144" w:rsidRDefault="00920F4A" w:rsidP="00920F4A">
      <w:pPr>
        <w:tabs>
          <w:tab w:val="left" w:pos="709"/>
          <w:tab w:val="left" w:pos="9923"/>
        </w:tabs>
        <w:ind w:firstLine="709"/>
        <w:jc w:val="both"/>
        <w:rPr>
          <w:rFonts w:eastAsia="Times New Roman"/>
          <w:sz w:val="28"/>
          <w:szCs w:val="28"/>
        </w:rPr>
      </w:pPr>
      <w:r w:rsidRPr="003E2144">
        <w:rPr>
          <w:rFonts w:eastAsia="Times New Roman"/>
          <w:sz w:val="28"/>
          <w:szCs w:val="28"/>
        </w:rPr>
        <w:t xml:space="preserve">2. По направлению поддержки платежеспособного спроса: </w:t>
      </w:r>
    </w:p>
    <w:p w:rsidR="00920F4A" w:rsidRPr="003E2144" w:rsidRDefault="00801EB6" w:rsidP="00920F4A">
      <w:pPr>
        <w:tabs>
          <w:tab w:val="left" w:pos="0"/>
          <w:tab w:val="left" w:pos="284"/>
          <w:tab w:val="left" w:pos="992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20F4A" w:rsidRPr="003E2144">
        <w:rPr>
          <w:rFonts w:eastAsia="Times New Roman"/>
          <w:sz w:val="28"/>
          <w:szCs w:val="28"/>
        </w:rPr>
        <w:t xml:space="preserve">-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бумаг, рыночной и административной государственной инфраструктуры с помощью инструментов регулирования рынка ипотечных кредитов, а также оказание бюджетной поддержки в приобретении жилья, в том числе с помощью ипотечных кредитов и займов; </w:t>
      </w:r>
    </w:p>
    <w:p w:rsidR="00920F4A" w:rsidRPr="003E2144" w:rsidRDefault="00801EB6" w:rsidP="00920F4A">
      <w:pPr>
        <w:tabs>
          <w:tab w:val="left" w:pos="0"/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20F4A" w:rsidRPr="003E2144">
        <w:rPr>
          <w:rFonts w:eastAsia="Times New Roman"/>
          <w:sz w:val="28"/>
          <w:szCs w:val="28"/>
        </w:rPr>
        <w:t>-</w:t>
      </w:r>
      <w:r w:rsidR="00920F4A" w:rsidRPr="003E2144">
        <w:rPr>
          <w:rFonts w:eastAsia="Times New Roman"/>
          <w:sz w:val="28"/>
          <w:szCs w:val="28"/>
        </w:rPr>
        <w:tab/>
        <w:t>улучшение жилищных условий граждан путем оказания поддержки отдельным категориям граждан в улучшении их жилищных условий, в частности, молодым семьям.</w:t>
      </w:r>
    </w:p>
    <w:p w:rsidR="00920F4A" w:rsidRDefault="00920F4A" w:rsidP="003D1995">
      <w:pPr>
        <w:ind w:firstLine="567"/>
        <w:jc w:val="both"/>
        <w:rPr>
          <w:color w:val="000000"/>
          <w:sz w:val="28"/>
          <w:szCs w:val="28"/>
        </w:rPr>
      </w:pPr>
    </w:p>
    <w:p w:rsidR="00920F4A" w:rsidRDefault="00920F4A" w:rsidP="003D1995">
      <w:pPr>
        <w:ind w:firstLine="567"/>
        <w:jc w:val="both"/>
        <w:rPr>
          <w:color w:val="000000"/>
          <w:sz w:val="28"/>
          <w:szCs w:val="28"/>
        </w:rPr>
      </w:pPr>
    </w:p>
    <w:p w:rsidR="006444A5" w:rsidRDefault="006444A5" w:rsidP="00024FDD">
      <w:pPr>
        <w:ind w:firstLine="708"/>
      </w:pPr>
    </w:p>
    <w:p w:rsidR="007410B7" w:rsidRDefault="007410B7" w:rsidP="00024FDD">
      <w:pPr>
        <w:ind w:firstLine="708"/>
      </w:pPr>
    </w:p>
    <w:p w:rsidR="007410B7" w:rsidRDefault="007410B7" w:rsidP="00024FDD">
      <w:pPr>
        <w:ind w:firstLine="708"/>
      </w:pPr>
    </w:p>
    <w:p w:rsidR="007410B7" w:rsidRDefault="007410B7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</w:pPr>
    </w:p>
    <w:p w:rsidR="00780D5B" w:rsidRDefault="00780D5B" w:rsidP="00024FDD">
      <w:pPr>
        <w:ind w:firstLine="708"/>
        <w:sectPr w:rsidR="00780D5B" w:rsidSect="001F531C">
          <w:headerReference w:type="even" r:id="rId9"/>
          <w:headerReference w:type="default" r:id="rId10"/>
          <w:pgSz w:w="11906" w:h="16838"/>
          <w:pgMar w:top="284" w:right="850" w:bottom="567" w:left="1701" w:header="0" w:footer="708" w:gutter="0"/>
          <w:pgNumType w:start="3"/>
          <w:cols w:space="708"/>
          <w:titlePg/>
          <w:docGrid w:linePitch="360"/>
        </w:sectPr>
      </w:pPr>
    </w:p>
    <w:p w:rsidR="000854E6" w:rsidRDefault="000854E6" w:rsidP="000854E6">
      <w:pPr>
        <w:pStyle w:val="ConsPlusNonformat"/>
        <w:widowControl/>
        <w:tabs>
          <w:tab w:val="left" w:pos="1134"/>
        </w:tabs>
        <w:spacing w:before="240"/>
        <w:ind w:left="4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91A7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c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4"/>
        <w:gridCol w:w="28"/>
        <w:gridCol w:w="1139"/>
        <w:gridCol w:w="35"/>
        <w:gridCol w:w="1099"/>
        <w:gridCol w:w="1809"/>
        <w:gridCol w:w="1235"/>
        <w:gridCol w:w="21"/>
        <w:gridCol w:w="1720"/>
        <w:gridCol w:w="2961"/>
        <w:gridCol w:w="16"/>
      </w:tblGrid>
      <w:tr w:rsidR="000854E6" w:rsidTr="0094101A">
        <w:trPr>
          <w:gridAfter w:val="1"/>
          <w:wAfter w:w="16" w:type="dxa"/>
        </w:trPr>
        <w:tc>
          <w:tcPr>
            <w:tcW w:w="4282" w:type="dxa"/>
            <w:gridSpan w:val="2"/>
            <w:tcBorders>
              <w:bottom w:val="single" w:sz="4" w:space="0" w:color="auto"/>
            </w:tcBorders>
            <w:vAlign w:val="center"/>
          </w:tcPr>
          <w:p w:rsidR="000854E6" w:rsidRDefault="000854E6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019" w:type="dxa"/>
            <w:gridSpan w:val="8"/>
            <w:tcBorders>
              <w:bottom w:val="single" w:sz="4" w:space="0" w:color="auto"/>
            </w:tcBorders>
            <w:vAlign w:val="center"/>
          </w:tcPr>
          <w:p w:rsidR="000854E6" w:rsidRPr="00FF26F5" w:rsidRDefault="000854E6" w:rsidP="000854E6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8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08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жилищного строительства, доступности и качества жилищного обеспечения населения Тутаевского муниципального района, исполнение государственных обязательств по обеспечению жильем отдельных категорий граждан</w:t>
            </w:r>
          </w:p>
        </w:tc>
      </w:tr>
      <w:tr w:rsidR="000854E6" w:rsidTr="0051169B">
        <w:trPr>
          <w:gridAfter w:val="1"/>
          <w:wAfter w:w="16" w:type="dxa"/>
        </w:trPr>
        <w:tc>
          <w:tcPr>
            <w:tcW w:w="143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54E6" w:rsidRDefault="000854E6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9E65B5" w:rsidTr="009E65B5">
        <w:trPr>
          <w:gridAfter w:val="1"/>
          <w:wAfter w:w="16" w:type="dxa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E65B5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5B5" w:rsidRDefault="009E65B5" w:rsidP="008015B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65B5" w:rsidRPr="00795F71" w:rsidRDefault="009E65B5" w:rsidP="00250F3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95F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65B5" w:rsidRDefault="009E65B5" w:rsidP="008015B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5B5" w:rsidRPr="00795F71" w:rsidRDefault="009E65B5" w:rsidP="008015B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E6" w:rsidRPr="00FF26F5" w:rsidTr="0094101A">
        <w:trPr>
          <w:gridAfter w:val="1"/>
          <w:wAfter w:w="16" w:type="dxa"/>
          <w:trHeight w:val="72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0854E6" w:rsidRPr="000854E6" w:rsidRDefault="009E65B5" w:rsidP="008015B1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C3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4E6" w:rsidRPr="00085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54E6" w:rsidRPr="000854E6" w:rsidRDefault="000854E6" w:rsidP="008015B1">
            <w:pPr>
              <w:tabs>
                <w:tab w:val="left" w:pos="12049"/>
              </w:tabs>
              <w:rPr>
                <w:i/>
                <w:sz w:val="28"/>
                <w:szCs w:val="28"/>
              </w:rPr>
            </w:pPr>
            <w:r w:rsidRPr="000854E6">
              <w:rPr>
                <w:sz w:val="28"/>
                <w:szCs w:val="28"/>
              </w:rPr>
              <w:t>Реализация мероприятий по демонтажу (сносу) многоквартирных домов, признанных в установленном порядке аварийными и подлежащими сносу</w:t>
            </w:r>
          </w:p>
        </w:tc>
      </w:tr>
      <w:tr w:rsidR="00250F32" w:rsidRPr="00FF26F5" w:rsidTr="009E65B5">
        <w:trPr>
          <w:gridAfter w:val="1"/>
          <w:wAfter w:w="16" w:type="dxa"/>
          <w:trHeight w:val="48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250F32" w:rsidP="008015B1">
            <w:pPr>
              <w:rPr>
                <w:sz w:val="28"/>
                <w:szCs w:val="28"/>
              </w:rPr>
            </w:pPr>
            <w:r w:rsidRPr="000854E6">
              <w:rPr>
                <w:sz w:val="28"/>
                <w:szCs w:val="28"/>
              </w:rPr>
              <w:t>Показатель 1.</w:t>
            </w:r>
          </w:p>
          <w:p w:rsidR="00250F32" w:rsidRPr="000854E6" w:rsidRDefault="00250F32" w:rsidP="000854E6">
            <w:pPr>
              <w:rPr>
                <w:sz w:val="28"/>
                <w:szCs w:val="28"/>
              </w:rPr>
            </w:pPr>
            <w:r w:rsidRPr="000854E6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>а</w:t>
            </w:r>
            <w:r w:rsidRPr="000854E6">
              <w:rPr>
                <w:sz w:val="28"/>
                <w:szCs w:val="28"/>
              </w:rPr>
              <w:t xml:space="preserve"> проектно-сметной документации, снос (демонтаж) аварийных домов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50F32" w:rsidRPr="000854E6" w:rsidRDefault="00FF6A63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F32" w:rsidRPr="000854E6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250F32" w:rsidRPr="00D13AE7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F32" w:rsidRPr="00D13AE7" w:rsidRDefault="00250F32" w:rsidP="008015B1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1A" w:rsidRPr="000854E6" w:rsidTr="0094101A">
        <w:trPr>
          <w:trHeight w:val="72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E65B5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01A" w:rsidRPr="00085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4101A" w:rsidP="0094101A">
            <w:pPr>
              <w:tabs>
                <w:tab w:val="left" w:pos="12049"/>
              </w:tabs>
              <w:rPr>
                <w:i/>
                <w:sz w:val="28"/>
                <w:szCs w:val="28"/>
              </w:rPr>
            </w:pPr>
            <w:r w:rsidRPr="000854E6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94101A" w:rsidTr="009E65B5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af0"/>
              <w:ind w:firstLine="0"/>
              <w:jc w:val="left"/>
            </w:pPr>
            <w:r>
              <w:t xml:space="preserve">Показатель 1. </w:t>
            </w:r>
          </w:p>
          <w:p w:rsidR="0094101A" w:rsidRDefault="0094101A" w:rsidP="0094101A">
            <w:pPr>
              <w:pStyle w:val="af0"/>
              <w:ind w:firstLine="0"/>
              <w:jc w:val="left"/>
            </w:pPr>
            <w:r>
              <w:t xml:space="preserve">Площадь </w:t>
            </w:r>
            <w:r w:rsidR="009618E0">
              <w:t>аварийного жилищного фонда,</w:t>
            </w:r>
            <w:r>
              <w:t xml:space="preserve"> расселенного в результате реализации муниципальной программы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A56CC0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843,48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Pr="00A56CC0" w:rsidRDefault="00A56CC0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0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766,48</w:t>
            </w:r>
          </w:p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1A" w:rsidTr="009E65B5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af0"/>
              <w:ind w:firstLine="0"/>
              <w:jc w:val="left"/>
            </w:pPr>
            <w:r>
              <w:t xml:space="preserve">Показатель 2. </w:t>
            </w:r>
          </w:p>
          <w:p w:rsidR="0094101A" w:rsidRPr="00AE525D" w:rsidRDefault="0094101A" w:rsidP="0094101A">
            <w:pPr>
              <w:pStyle w:val="af0"/>
              <w:ind w:firstLine="0"/>
              <w:jc w:val="left"/>
            </w:pPr>
            <w:r>
              <w:t xml:space="preserve">Количество расселенных жилых </w:t>
            </w:r>
            <w:r>
              <w:lastRenderedPageBreak/>
              <w:t>помещений в результате реализации муниципальной программы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Pr="00A56CC0" w:rsidRDefault="00417155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101A" w:rsidTr="009E65B5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4101A" w:rsidP="0094101A">
            <w:pPr>
              <w:pStyle w:val="af0"/>
              <w:ind w:firstLine="0"/>
              <w:jc w:val="left"/>
              <w:rPr>
                <w:szCs w:val="28"/>
              </w:rPr>
            </w:pPr>
            <w:r w:rsidRPr="000854E6">
              <w:rPr>
                <w:szCs w:val="28"/>
              </w:rPr>
              <w:t xml:space="preserve">Показатель 3. </w:t>
            </w:r>
          </w:p>
          <w:p w:rsidR="0094101A" w:rsidRPr="000854E6" w:rsidRDefault="0094101A" w:rsidP="0094101A">
            <w:pPr>
              <w:pStyle w:val="af0"/>
              <w:ind w:firstLine="0"/>
              <w:jc w:val="left"/>
              <w:rPr>
                <w:szCs w:val="28"/>
              </w:rPr>
            </w:pPr>
            <w:r w:rsidRPr="000854E6">
              <w:rPr>
                <w:szCs w:val="28"/>
              </w:rPr>
              <w:t xml:space="preserve">Количество </w:t>
            </w:r>
            <w:r w:rsidR="009618E0" w:rsidRPr="000854E6">
              <w:rPr>
                <w:szCs w:val="28"/>
              </w:rPr>
              <w:t>граждан,</w:t>
            </w:r>
            <w:r w:rsidRPr="000854E6">
              <w:rPr>
                <w:szCs w:val="28"/>
              </w:rPr>
              <w:t xml:space="preserve"> расселенных в результате реализации муниципальной программы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A56CC0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4101A" w:rsidRPr="000854E6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Pr="00A56CC0" w:rsidRDefault="00417155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1A" w:rsidRDefault="0094101A" w:rsidP="009410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1169B" w:rsidRDefault="0094101A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</w:t>
      </w:r>
      <w:r w:rsidR="00722749">
        <w:rPr>
          <w:rFonts w:ascii="Times New Roman" w:hAnsi="Times New Roman" w:cs="Times New Roman"/>
          <w:bCs/>
          <w:i/>
        </w:rPr>
        <w:t xml:space="preserve"> </w:t>
      </w:r>
      <w:r w:rsidR="00722749" w:rsidRPr="00C616FD">
        <w:rPr>
          <w:rFonts w:ascii="Times New Roman" w:hAnsi="Times New Roman" w:cs="Times New Roman"/>
          <w:bCs/>
          <w:i/>
        </w:rPr>
        <w:t>*Базовое значение показателя в программе не предусмотрено</w:t>
      </w:r>
    </w:p>
    <w:p w:rsidR="00CE6C38" w:rsidRPr="00CE6C38" w:rsidRDefault="00CE6C38" w:rsidP="00CE6C38">
      <w:pPr>
        <w:tabs>
          <w:tab w:val="left" w:pos="12049"/>
        </w:tabs>
        <w:ind w:left="4537"/>
        <w:jc w:val="both"/>
        <w:rPr>
          <w:sz w:val="28"/>
          <w:szCs w:val="28"/>
        </w:rPr>
      </w:pPr>
      <w:r w:rsidRPr="00CE6C38">
        <w:rPr>
          <w:sz w:val="28"/>
          <w:szCs w:val="28"/>
        </w:rPr>
        <w:t>3. Ресурсное обеспечение муниципальной программы</w:t>
      </w:r>
    </w:p>
    <w:p w:rsidR="00CE6C38" w:rsidRPr="00CE6C38" w:rsidRDefault="00CE6C38" w:rsidP="00CE6C38">
      <w:pPr>
        <w:pStyle w:val="af"/>
        <w:tabs>
          <w:tab w:val="left" w:pos="12049"/>
        </w:tabs>
        <w:ind w:left="928"/>
        <w:rPr>
          <w:b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6"/>
        <w:gridCol w:w="4253"/>
        <w:gridCol w:w="4253"/>
      </w:tblGrid>
      <w:tr w:rsidR="00CE6C38" w:rsidRPr="00F91A7F" w:rsidTr="003D5E0C">
        <w:trPr>
          <w:trHeight w:val="648"/>
        </w:trPr>
        <w:tc>
          <w:tcPr>
            <w:tcW w:w="4820" w:type="dxa"/>
            <w:vMerge w:val="restart"/>
          </w:tcPr>
          <w:p w:rsidR="00CE6C38" w:rsidRPr="000314BF" w:rsidRDefault="00CE6C38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CE6C38" w:rsidRPr="00267E53" w:rsidRDefault="00CE6C38" w:rsidP="008015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E53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8506" w:type="dxa"/>
            <w:gridSpan w:val="2"/>
          </w:tcPr>
          <w:p w:rsidR="00CE6C38" w:rsidRPr="000314BF" w:rsidRDefault="00CE6C38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(руб.) </w:t>
            </w:r>
          </w:p>
          <w:p w:rsidR="00CE6C38" w:rsidRPr="00F91A7F" w:rsidRDefault="00CE6C38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33A0E" w:rsidRPr="00F91A7F" w:rsidTr="00533A0E">
        <w:tc>
          <w:tcPr>
            <w:tcW w:w="4820" w:type="dxa"/>
            <w:vMerge/>
          </w:tcPr>
          <w:p w:rsidR="00533A0E" w:rsidRPr="000314BF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3A0E" w:rsidRPr="00F91A7F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67E53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67E53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33A0E" w:rsidRPr="00F91A7F" w:rsidTr="00533A0E">
        <w:trPr>
          <w:trHeight w:val="419"/>
        </w:trPr>
        <w:tc>
          <w:tcPr>
            <w:tcW w:w="4820" w:type="dxa"/>
          </w:tcPr>
          <w:p w:rsidR="00533A0E" w:rsidRPr="000314BF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3A0E" w:rsidRPr="00F91A7F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F91A7F" w:rsidRDefault="00533A0E" w:rsidP="00533A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F91A7F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C38" w:rsidRPr="00F91A7F" w:rsidTr="008015B1">
        <w:trPr>
          <w:trHeight w:val="20"/>
        </w:trPr>
        <w:tc>
          <w:tcPr>
            <w:tcW w:w="15452" w:type="dxa"/>
            <w:gridSpan w:val="4"/>
          </w:tcPr>
          <w:p w:rsidR="00CE6C38" w:rsidRPr="000314BF" w:rsidRDefault="00CE6C38" w:rsidP="00533A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5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Муниципальная </w:t>
            </w:r>
            <w:r w:rsidR="008015B1" w:rsidRPr="008015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целевая </w:t>
            </w:r>
            <w:r w:rsidRPr="008015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программа: «</w:t>
            </w:r>
            <w:r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Переселение граждан из аварийного жилищного </w:t>
            </w:r>
            <w:r w:rsidR="00533A0E"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фонда </w:t>
            </w:r>
            <w:r w:rsidR="00533A0E">
              <w:rPr>
                <w:rFonts w:ascii="Times New Roman" w:hAnsi="Times New Roman" w:cs="Times New Roman"/>
                <w:b/>
                <w:sz w:val="26"/>
                <w:szCs w:val="26"/>
              </w:rPr>
              <w:t>в Тутаевском муниципальном районе</w:t>
            </w:r>
            <w:r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33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>на 20</w:t>
            </w:r>
            <w:r w:rsidR="008015B1"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33A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015B1">
              <w:rPr>
                <w:rFonts w:ascii="Times New Roman" w:hAnsi="Times New Roman" w:cs="Times New Roman"/>
                <w:b/>
                <w:sz w:val="26"/>
                <w:szCs w:val="26"/>
              </w:rPr>
              <w:t>–2025 годы</w:t>
            </w:r>
          </w:p>
        </w:tc>
      </w:tr>
      <w:tr w:rsidR="00533A0E" w:rsidRPr="00F91A7F" w:rsidTr="007F4E29">
        <w:trPr>
          <w:trHeight w:val="235"/>
        </w:trPr>
        <w:tc>
          <w:tcPr>
            <w:tcW w:w="4820" w:type="dxa"/>
          </w:tcPr>
          <w:p w:rsidR="00533A0E" w:rsidRPr="000314BF" w:rsidRDefault="00533A0E" w:rsidP="008015B1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t xml:space="preserve">бюджет </w:t>
            </w:r>
            <w:r w:rsidR="00CD2E84">
              <w:rPr>
                <w:bCs/>
                <w:sz w:val="26"/>
                <w:szCs w:val="26"/>
              </w:rPr>
              <w:t>поселения</w:t>
            </w:r>
          </w:p>
        </w:tc>
        <w:tc>
          <w:tcPr>
            <w:tcW w:w="2126" w:type="dxa"/>
          </w:tcPr>
          <w:p w:rsidR="00533A0E" w:rsidRPr="008E1F24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2 300 000,00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36B2">
              <w:rPr>
                <w:rFonts w:ascii="Times New Roman" w:hAnsi="Times New Roman" w:cs="Times New Roman"/>
              </w:rPr>
              <w:t>0,00</w:t>
            </w:r>
          </w:p>
        </w:tc>
      </w:tr>
      <w:tr w:rsidR="00CD2E84" w:rsidRPr="00F91A7F" w:rsidTr="007F4E29">
        <w:trPr>
          <w:trHeight w:val="235"/>
        </w:trPr>
        <w:tc>
          <w:tcPr>
            <w:tcW w:w="4820" w:type="dxa"/>
          </w:tcPr>
          <w:p w:rsidR="00CD2E84" w:rsidRPr="000314BF" w:rsidRDefault="00CD2E84" w:rsidP="008015B1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</w:tcPr>
          <w:p w:rsidR="00CD2E84" w:rsidRDefault="00CD2E84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D2E84" w:rsidRDefault="00CD2E84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D2E84" w:rsidRPr="008136B2" w:rsidRDefault="00CD2E84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F91A7F" w:rsidTr="00435D9B">
        <w:trPr>
          <w:trHeight w:val="225"/>
        </w:trPr>
        <w:tc>
          <w:tcPr>
            <w:tcW w:w="4820" w:type="dxa"/>
          </w:tcPr>
          <w:p w:rsidR="00533A0E" w:rsidRPr="000314BF" w:rsidRDefault="00533A0E" w:rsidP="008015B1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533A0E" w:rsidRPr="008E1F24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F91A7F" w:rsidTr="000D4A8D">
        <w:tc>
          <w:tcPr>
            <w:tcW w:w="4820" w:type="dxa"/>
          </w:tcPr>
          <w:p w:rsidR="00533A0E" w:rsidRPr="000314BF" w:rsidRDefault="00533A0E" w:rsidP="008015B1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533A0E" w:rsidRPr="008E1F24" w:rsidRDefault="00533A0E" w:rsidP="00F026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F91A7F" w:rsidTr="00013700">
        <w:tc>
          <w:tcPr>
            <w:tcW w:w="4820" w:type="dxa"/>
          </w:tcPr>
          <w:p w:rsidR="00533A0E" w:rsidRPr="002B1BA8" w:rsidRDefault="00533A0E" w:rsidP="008015B1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2B1BA8">
              <w:rPr>
                <w:bCs/>
                <w:sz w:val="26"/>
                <w:szCs w:val="26"/>
              </w:rPr>
              <w:t>итого по бюджету МП</w:t>
            </w:r>
          </w:p>
        </w:tc>
        <w:tc>
          <w:tcPr>
            <w:tcW w:w="2126" w:type="dxa"/>
          </w:tcPr>
          <w:p w:rsidR="00533A0E" w:rsidRPr="008E1F24" w:rsidRDefault="00533A0E" w:rsidP="00F026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2 300 000,00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1BA8"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F91A7F" w:rsidTr="0051760C">
        <w:tc>
          <w:tcPr>
            <w:tcW w:w="4820" w:type="dxa"/>
          </w:tcPr>
          <w:p w:rsidR="00533A0E" w:rsidRPr="002B1BA8" w:rsidRDefault="00533A0E" w:rsidP="008015B1">
            <w:pPr>
              <w:tabs>
                <w:tab w:val="left" w:pos="12049"/>
              </w:tabs>
              <w:rPr>
                <w:bCs/>
                <w:i/>
                <w:sz w:val="26"/>
                <w:szCs w:val="26"/>
              </w:rPr>
            </w:pPr>
            <w:r w:rsidRPr="002B1BA8">
              <w:rPr>
                <w:bCs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</w:tcPr>
          <w:p w:rsidR="00533A0E" w:rsidRPr="008E1F24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B1BA8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B1BA8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533A0E" w:rsidRPr="00477BF0" w:rsidTr="00C45FAA">
        <w:tc>
          <w:tcPr>
            <w:tcW w:w="4820" w:type="dxa"/>
            <w:tcBorders>
              <w:bottom w:val="single" w:sz="4" w:space="0" w:color="000000"/>
            </w:tcBorders>
          </w:tcPr>
          <w:p w:rsidR="00533A0E" w:rsidRPr="002B1BA8" w:rsidRDefault="00533A0E" w:rsidP="008015B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1BA8">
              <w:rPr>
                <w:rFonts w:ascii="Times New Roman" w:hAnsi="Times New Roman" w:cs="Times New Roman"/>
                <w:i/>
                <w:sz w:val="26"/>
                <w:szCs w:val="26"/>
              </w:rPr>
              <w:t>итого по МП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3A0E" w:rsidRPr="008E1F24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2 300 000,00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2 300 000,00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533A0E" w:rsidRPr="002B1BA8" w:rsidRDefault="00533A0E" w:rsidP="00801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B1BA8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3D5E0C" w:rsidRPr="00F91A7F" w:rsidTr="003D5E0C">
        <w:trPr>
          <w:trHeight w:val="648"/>
        </w:trPr>
        <w:tc>
          <w:tcPr>
            <w:tcW w:w="4820" w:type="dxa"/>
            <w:vMerge w:val="restart"/>
          </w:tcPr>
          <w:p w:rsidR="003D5E0C" w:rsidRPr="000314BF" w:rsidRDefault="003D5E0C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3D5E0C" w:rsidRPr="00267E53" w:rsidRDefault="003D5E0C" w:rsidP="00244C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E53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8506" w:type="dxa"/>
            <w:gridSpan w:val="2"/>
          </w:tcPr>
          <w:p w:rsidR="003D5E0C" w:rsidRPr="000314BF" w:rsidRDefault="003D5E0C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(руб.) </w:t>
            </w:r>
          </w:p>
          <w:p w:rsidR="003D5E0C" w:rsidRPr="00F91A7F" w:rsidRDefault="003D5E0C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33A0E" w:rsidRPr="00267E53" w:rsidTr="00120BCE">
        <w:tc>
          <w:tcPr>
            <w:tcW w:w="4820" w:type="dxa"/>
            <w:vMerge/>
          </w:tcPr>
          <w:p w:rsidR="00533A0E" w:rsidRPr="000314B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3A0E" w:rsidRPr="00F91A7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67E53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67E53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67E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33A0E" w:rsidRPr="00F91A7F" w:rsidTr="001B3D46">
        <w:trPr>
          <w:trHeight w:val="419"/>
        </w:trPr>
        <w:tc>
          <w:tcPr>
            <w:tcW w:w="4820" w:type="dxa"/>
          </w:tcPr>
          <w:p w:rsidR="00533A0E" w:rsidRPr="000314B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33A0E" w:rsidRPr="00F91A7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F91A7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F91A7F" w:rsidRDefault="00533A0E" w:rsidP="00244C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01A" w:rsidRPr="000314BF" w:rsidTr="0094101A">
        <w:trPr>
          <w:trHeight w:val="20"/>
        </w:trPr>
        <w:tc>
          <w:tcPr>
            <w:tcW w:w="15452" w:type="dxa"/>
            <w:gridSpan w:val="4"/>
          </w:tcPr>
          <w:p w:rsidR="0094101A" w:rsidRPr="003D5E0C" w:rsidRDefault="0094101A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5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Муниципальная целевая программа: </w:t>
            </w:r>
            <w:r w:rsidRPr="003D5E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«П</w:t>
            </w:r>
            <w:r w:rsidRPr="003D5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ереселение граждан из жилищного фонда, признанного непригодным для проживания, </w:t>
            </w:r>
            <w:r w:rsidRPr="003D5E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 (или) жилищного фонда с высоким уровнем износа на территории городского поселения Тутаев»</w:t>
            </w:r>
          </w:p>
          <w:p w:rsidR="0094101A" w:rsidRPr="000314BF" w:rsidRDefault="0094101A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E0C">
              <w:rPr>
                <w:rFonts w:ascii="Times New Roman" w:hAnsi="Times New Roman" w:cs="Times New Roman"/>
                <w:b/>
                <w:sz w:val="26"/>
                <w:szCs w:val="26"/>
              </w:rPr>
              <w:t>на 2023–2025 годы</w:t>
            </w:r>
          </w:p>
        </w:tc>
      </w:tr>
      <w:tr w:rsidR="00533A0E" w:rsidRPr="008136B2" w:rsidTr="007F05D3">
        <w:trPr>
          <w:trHeight w:val="235"/>
        </w:trPr>
        <w:tc>
          <w:tcPr>
            <w:tcW w:w="4820" w:type="dxa"/>
          </w:tcPr>
          <w:p w:rsidR="00533A0E" w:rsidRPr="000314BF" w:rsidRDefault="00533A0E" w:rsidP="0094101A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lastRenderedPageBreak/>
              <w:t xml:space="preserve">бюджет </w:t>
            </w:r>
            <w:r w:rsidR="00CD2E84">
              <w:rPr>
                <w:bCs/>
                <w:sz w:val="26"/>
                <w:szCs w:val="26"/>
              </w:rPr>
              <w:t>поселения</w:t>
            </w:r>
          </w:p>
        </w:tc>
        <w:tc>
          <w:tcPr>
            <w:tcW w:w="2126" w:type="dxa"/>
          </w:tcPr>
          <w:p w:rsidR="00533A0E" w:rsidRPr="0061632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17 663 000</w:t>
            </w:r>
            <w:r w:rsidRPr="0061632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4 940 000,00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12 723 000,00</w:t>
            </w:r>
          </w:p>
        </w:tc>
      </w:tr>
      <w:tr w:rsidR="00CD2E84" w:rsidRPr="008136B2" w:rsidTr="007F05D3">
        <w:trPr>
          <w:trHeight w:val="235"/>
        </w:trPr>
        <w:tc>
          <w:tcPr>
            <w:tcW w:w="4820" w:type="dxa"/>
          </w:tcPr>
          <w:p w:rsidR="00CD2E84" w:rsidRPr="000314BF" w:rsidRDefault="00CD2E84" w:rsidP="0094101A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</w:tcPr>
          <w:p w:rsidR="00CD2E84" w:rsidRDefault="00CD2E84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D2E84" w:rsidRDefault="00CD2E84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D2E84" w:rsidRDefault="00CD2E84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8136B2" w:rsidTr="00CC1BDB">
        <w:trPr>
          <w:trHeight w:val="225"/>
        </w:trPr>
        <w:tc>
          <w:tcPr>
            <w:tcW w:w="4820" w:type="dxa"/>
          </w:tcPr>
          <w:p w:rsidR="00533A0E" w:rsidRPr="000314BF" w:rsidRDefault="00533A0E" w:rsidP="0094101A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533A0E" w:rsidRPr="00616322" w:rsidRDefault="00533A0E" w:rsidP="009618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8136B2" w:rsidTr="001A7A4D">
        <w:tc>
          <w:tcPr>
            <w:tcW w:w="4820" w:type="dxa"/>
          </w:tcPr>
          <w:p w:rsidR="00533A0E" w:rsidRPr="000314BF" w:rsidRDefault="00533A0E" w:rsidP="0094101A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0314BF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533A0E" w:rsidRPr="0061632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6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8136B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3A0E" w:rsidRPr="002B1BA8" w:rsidTr="007848E9">
        <w:tc>
          <w:tcPr>
            <w:tcW w:w="4820" w:type="dxa"/>
          </w:tcPr>
          <w:p w:rsidR="00533A0E" w:rsidRPr="002B1BA8" w:rsidRDefault="00533A0E" w:rsidP="0094101A">
            <w:pPr>
              <w:tabs>
                <w:tab w:val="left" w:pos="12049"/>
              </w:tabs>
              <w:rPr>
                <w:bCs/>
                <w:sz w:val="26"/>
                <w:szCs w:val="26"/>
              </w:rPr>
            </w:pPr>
            <w:r w:rsidRPr="002B1BA8">
              <w:rPr>
                <w:bCs/>
                <w:sz w:val="26"/>
                <w:szCs w:val="26"/>
              </w:rPr>
              <w:t>итого по бюджету МП</w:t>
            </w:r>
          </w:p>
        </w:tc>
        <w:tc>
          <w:tcPr>
            <w:tcW w:w="2126" w:type="dxa"/>
          </w:tcPr>
          <w:p w:rsidR="00533A0E" w:rsidRPr="0061632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17 663 000,00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4 940 000,00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12 723 000,00</w:t>
            </w:r>
          </w:p>
        </w:tc>
      </w:tr>
      <w:tr w:rsidR="00533A0E" w:rsidRPr="002B1BA8" w:rsidTr="00D80940">
        <w:tc>
          <w:tcPr>
            <w:tcW w:w="4820" w:type="dxa"/>
          </w:tcPr>
          <w:p w:rsidR="00533A0E" w:rsidRPr="002B1BA8" w:rsidRDefault="00533A0E" w:rsidP="0094101A">
            <w:pPr>
              <w:tabs>
                <w:tab w:val="left" w:pos="12049"/>
              </w:tabs>
              <w:rPr>
                <w:bCs/>
                <w:i/>
                <w:sz w:val="26"/>
                <w:szCs w:val="26"/>
              </w:rPr>
            </w:pPr>
            <w:r w:rsidRPr="002B1BA8">
              <w:rPr>
                <w:bCs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</w:tcPr>
          <w:p w:rsidR="00533A0E" w:rsidRPr="0061632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616322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B1BA8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B1BA8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533A0E" w:rsidRPr="002B1BA8" w:rsidTr="004C03F5">
        <w:tc>
          <w:tcPr>
            <w:tcW w:w="4820" w:type="dxa"/>
            <w:tcBorders>
              <w:bottom w:val="single" w:sz="4" w:space="0" w:color="000000"/>
            </w:tcBorders>
          </w:tcPr>
          <w:p w:rsidR="00533A0E" w:rsidRPr="002B1BA8" w:rsidRDefault="00533A0E" w:rsidP="0094101A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1BA8">
              <w:rPr>
                <w:rFonts w:ascii="Times New Roman" w:hAnsi="Times New Roman" w:cs="Times New Roman"/>
                <w:i/>
                <w:sz w:val="26"/>
                <w:szCs w:val="26"/>
              </w:rPr>
              <w:t>итого по МП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3A0E" w:rsidRPr="00616322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17 663 000,00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4 940 000,00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533A0E" w:rsidRPr="002B1BA8" w:rsidRDefault="00533A0E" w:rsidP="00941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12 723 000,00</w:t>
            </w:r>
          </w:p>
        </w:tc>
      </w:tr>
    </w:tbl>
    <w:p w:rsidR="00BF162B" w:rsidRPr="002B1BA8" w:rsidRDefault="00BF162B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  <w:sectPr w:rsidR="00D75EE7" w:rsidSect="008015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1701" w:left="1134" w:header="709" w:footer="709" w:gutter="0"/>
          <w:pgNumType w:start="6"/>
          <w:cols w:space="708"/>
          <w:docGrid w:linePitch="360"/>
        </w:sectPr>
      </w:pPr>
    </w:p>
    <w:p w:rsidR="005178CB" w:rsidRDefault="00A044A3" w:rsidP="00A044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044A3">
        <w:rPr>
          <w:sz w:val="28"/>
          <w:szCs w:val="28"/>
        </w:rPr>
        <w:t xml:space="preserve">Механизм реализации </w:t>
      </w:r>
      <w:r w:rsidR="005178CB">
        <w:rPr>
          <w:sz w:val="28"/>
          <w:szCs w:val="28"/>
        </w:rPr>
        <w:t>муниципальной п</w:t>
      </w:r>
      <w:r w:rsidRPr="00A044A3">
        <w:rPr>
          <w:sz w:val="28"/>
          <w:szCs w:val="28"/>
        </w:rPr>
        <w:t xml:space="preserve">рограммы </w:t>
      </w:r>
    </w:p>
    <w:p w:rsidR="00A044A3" w:rsidRPr="00A044A3" w:rsidRDefault="005178CB" w:rsidP="00517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044A3" w:rsidRPr="00A044A3">
        <w:rPr>
          <w:sz w:val="28"/>
          <w:szCs w:val="28"/>
        </w:rPr>
        <w:t>и ее ожидаемые конечные результаты</w:t>
      </w:r>
    </w:p>
    <w:p w:rsidR="00D75EE7" w:rsidRDefault="00D75EE7" w:rsidP="0051169B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</w:pPr>
    </w:p>
    <w:p w:rsidR="00EE6A2C" w:rsidRPr="006C4AC5" w:rsidRDefault="00EE6A2C" w:rsidP="00EE6A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A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4.1 Муниципальная целевая программа </w:t>
      </w:r>
      <w:r w:rsidRPr="006C4A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6C4A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Переселение граждан из аварийного жилищного </w:t>
      </w:r>
      <w:r w:rsidR="009618E0" w:rsidRPr="006C4AC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фонда </w:t>
      </w:r>
      <w:r w:rsidR="00B368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33A0E">
        <w:rPr>
          <w:rFonts w:ascii="Times New Roman" w:hAnsi="Times New Roman" w:cs="Times New Roman"/>
          <w:b/>
          <w:sz w:val="28"/>
          <w:szCs w:val="28"/>
          <w:u w:val="single"/>
        </w:rPr>
        <w:t>Тутаевско</w:t>
      </w:r>
      <w:r w:rsidR="00B36814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3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 w:rsidR="00B36814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33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3681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C4AC5">
        <w:rPr>
          <w:rFonts w:ascii="Times New Roman" w:hAnsi="Times New Roman" w:cs="Times New Roman"/>
          <w:b/>
          <w:sz w:val="28"/>
          <w:szCs w:val="28"/>
          <w:u w:val="single"/>
        </w:rPr>
        <w:t>» на 202</w:t>
      </w:r>
      <w:r w:rsidR="00533A0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C4AC5">
        <w:rPr>
          <w:rFonts w:ascii="Times New Roman" w:hAnsi="Times New Roman" w:cs="Times New Roman"/>
          <w:b/>
          <w:sz w:val="28"/>
          <w:szCs w:val="28"/>
          <w:u w:val="single"/>
        </w:rPr>
        <w:t>–2025 годы</w:t>
      </w:r>
      <w:r w:rsidR="00834D4F" w:rsidRPr="006C4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05776" w:rsidRPr="00205776" w:rsidRDefault="00205776" w:rsidP="00205776">
      <w:pPr>
        <w:ind w:firstLine="708"/>
        <w:jc w:val="both"/>
        <w:rPr>
          <w:sz w:val="28"/>
          <w:szCs w:val="28"/>
        </w:rPr>
      </w:pPr>
      <w:r>
        <w:rPr>
          <w:bCs/>
          <w:i/>
        </w:rPr>
        <w:t xml:space="preserve">  </w:t>
      </w:r>
      <w:r w:rsidRPr="00205776">
        <w:rPr>
          <w:sz w:val="28"/>
          <w:szCs w:val="28"/>
        </w:rPr>
        <w:t>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помещений, предоставляемых гражданам в соответствии с региональной адресной программы по переселению граждан из аварийного жилищного фонда Ярославской области на 2019 – 2025 годы.</w:t>
      </w:r>
    </w:p>
    <w:p w:rsidR="00A92079" w:rsidRPr="007365F1" w:rsidRDefault="00205776" w:rsidP="00205776">
      <w:pPr>
        <w:ind w:firstLine="567"/>
        <w:jc w:val="both"/>
        <w:rPr>
          <w:sz w:val="28"/>
          <w:szCs w:val="28"/>
        </w:rPr>
      </w:pPr>
      <w:bookmarkStart w:id="0" w:name="_Hlk168644047"/>
      <w:r w:rsidRPr="007365F1">
        <w:rPr>
          <w:sz w:val="28"/>
          <w:szCs w:val="28"/>
        </w:rPr>
        <w:t xml:space="preserve">При утверждении нормативной стоимости 1 квадратного метра приказом Минстроя России на </w:t>
      </w:r>
      <w:r w:rsidR="000B78B9" w:rsidRPr="007365F1">
        <w:rPr>
          <w:sz w:val="28"/>
          <w:szCs w:val="28"/>
        </w:rPr>
        <w:t>202</w:t>
      </w:r>
      <w:r w:rsidR="00A32F0C" w:rsidRPr="007365F1">
        <w:rPr>
          <w:sz w:val="28"/>
          <w:szCs w:val="28"/>
        </w:rPr>
        <w:t>3</w:t>
      </w:r>
      <w:r w:rsidRPr="007365F1">
        <w:rPr>
          <w:sz w:val="28"/>
          <w:szCs w:val="28"/>
        </w:rPr>
        <w:t xml:space="preserve"> и последующие годы предельная стоимость 1 квадратного метра по муниципальному образованию </w:t>
      </w:r>
      <w:r w:rsidR="009618E0" w:rsidRPr="007365F1">
        <w:rPr>
          <w:sz w:val="28"/>
          <w:szCs w:val="28"/>
        </w:rPr>
        <w:t>подлежит уточнению</w:t>
      </w:r>
      <w:r w:rsidRPr="007365F1">
        <w:rPr>
          <w:sz w:val="28"/>
          <w:szCs w:val="28"/>
        </w:rPr>
        <w:t xml:space="preserve"> </w:t>
      </w:r>
      <w:r w:rsidR="009533DC" w:rsidRPr="007365F1">
        <w:rPr>
          <w:sz w:val="28"/>
          <w:szCs w:val="28"/>
        </w:rPr>
        <w:t>министерством</w:t>
      </w:r>
      <w:r w:rsidRPr="007365F1">
        <w:rPr>
          <w:sz w:val="28"/>
          <w:szCs w:val="28"/>
        </w:rPr>
        <w:t xml:space="preserve"> строительства Ярославской области.</w:t>
      </w:r>
    </w:p>
    <w:p w:rsidR="00A92079" w:rsidRDefault="00A92079" w:rsidP="00205776">
      <w:pPr>
        <w:ind w:firstLine="567"/>
        <w:jc w:val="both"/>
        <w:rPr>
          <w:sz w:val="28"/>
          <w:szCs w:val="28"/>
        </w:rPr>
      </w:pPr>
      <w:bookmarkStart w:id="1" w:name="_Hlk168644078"/>
      <w:bookmarkEnd w:id="0"/>
      <w:r w:rsidRPr="007365F1">
        <w:rPr>
          <w:sz w:val="28"/>
          <w:szCs w:val="28"/>
        </w:rPr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</w:t>
      </w:r>
      <w:r w:rsidR="005F3951" w:rsidRPr="007365F1">
        <w:rPr>
          <w:sz w:val="28"/>
          <w:szCs w:val="28"/>
        </w:rPr>
        <w:t>, за счет межбюджетных трансфертов, поступивших из бюджета г</w:t>
      </w:r>
      <w:r w:rsidR="00370D4A" w:rsidRPr="007365F1">
        <w:rPr>
          <w:sz w:val="28"/>
          <w:szCs w:val="28"/>
        </w:rPr>
        <w:t>ородского поселения Тутаев.</w:t>
      </w:r>
    </w:p>
    <w:p w:rsidR="008929AF" w:rsidRDefault="008929AF" w:rsidP="00205776">
      <w:pPr>
        <w:ind w:firstLine="567"/>
        <w:jc w:val="both"/>
        <w:rPr>
          <w:sz w:val="28"/>
          <w:szCs w:val="28"/>
        </w:rPr>
      </w:pPr>
      <w:r w:rsidRPr="008929AF">
        <w:rPr>
          <w:sz w:val="28"/>
          <w:szCs w:val="28"/>
        </w:rPr>
        <w:t>Реализация мероприятий Программы осуществляется путем привлечения субсидий Фонда и областного бюджета.</w:t>
      </w:r>
    </w:p>
    <w:bookmarkEnd w:id="1"/>
    <w:p w:rsidR="00205776" w:rsidRPr="00205776" w:rsidRDefault="00A92079" w:rsidP="00205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r w:rsidR="00205776" w:rsidRPr="00205776">
        <w:rPr>
          <w:sz w:val="28"/>
          <w:szCs w:val="28"/>
        </w:rPr>
        <w:t xml:space="preserve"> </w:t>
      </w:r>
    </w:p>
    <w:p w:rsidR="00205776" w:rsidRPr="00205776" w:rsidRDefault="00205776" w:rsidP="002057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776">
        <w:rPr>
          <w:sz w:val="28"/>
          <w:szCs w:val="28"/>
        </w:rPr>
        <w:t>Объем субсидий</w:t>
      </w:r>
      <w:r w:rsidRPr="00205776">
        <w:rPr>
          <w:color w:val="FF0000"/>
          <w:sz w:val="28"/>
          <w:szCs w:val="28"/>
        </w:rPr>
        <w:t xml:space="preserve"> </w:t>
      </w:r>
      <w:r w:rsidRPr="00205776"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средств, поступивших из Фонда в целях переселения граждан из аварийного жилищного фонда определяется исходя из общей площади жилых помещений в аварийных многоквартирных домах, предельной стоимости одного квадратного метра общей площади жилых помещений и уровня софинансирования, определенного Правительством Ярославской области.</w:t>
      </w:r>
    </w:p>
    <w:p w:rsidR="00205776" w:rsidRPr="00205776" w:rsidRDefault="00205776" w:rsidP="002057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776">
        <w:rPr>
          <w:sz w:val="28"/>
          <w:szCs w:val="28"/>
        </w:rPr>
        <w:t xml:space="preserve">Объем потребности в средствах бюджета </w:t>
      </w:r>
      <w:r w:rsidR="000A7838">
        <w:rPr>
          <w:sz w:val="28"/>
          <w:szCs w:val="28"/>
        </w:rPr>
        <w:t>района</w:t>
      </w:r>
      <w:r w:rsidRPr="00205776">
        <w:rPr>
          <w:sz w:val="28"/>
          <w:szCs w:val="28"/>
        </w:rPr>
        <w:t xml:space="preserve"> является расчетным показателем и подлежит уточнению в процессе реализации Программы. </w:t>
      </w:r>
    </w:p>
    <w:p w:rsidR="00205776" w:rsidRPr="00205776" w:rsidRDefault="00205776" w:rsidP="00205776">
      <w:pPr>
        <w:ind w:firstLine="567"/>
        <w:jc w:val="both"/>
        <w:rPr>
          <w:sz w:val="28"/>
          <w:szCs w:val="28"/>
        </w:rPr>
      </w:pPr>
      <w:r w:rsidRPr="00205776">
        <w:rPr>
          <w:sz w:val="28"/>
          <w:szCs w:val="28"/>
        </w:rPr>
        <w:t>Объем долевого финансирования мероприятий по расселению аварийного жилищного фонда на 20</w:t>
      </w:r>
      <w:r w:rsidR="000A7838">
        <w:rPr>
          <w:sz w:val="28"/>
          <w:szCs w:val="28"/>
        </w:rPr>
        <w:t>19</w:t>
      </w:r>
      <w:r w:rsidRPr="00205776">
        <w:rPr>
          <w:sz w:val="28"/>
          <w:szCs w:val="28"/>
        </w:rPr>
        <w:t xml:space="preserve"> – 2025 годы осуществляется в следующих пропорциях:</w:t>
      </w:r>
    </w:p>
    <w:p w:rsidR="00205776" w:rsidRPr="00205776" w:rsidRDefault="00205776" w:rsidP="0020577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05776">
        <w:rPr>
          <w:sz w:val="28"/>
          <w:szCs w:val="28"/>
        </w:rPr>
        <w:t>96 % средства государственной корпорации – Фонда содействия реформированию ЖКХ;</w:t>
      </w:r>
    </w:p>
    <w:p w:rsidR="00205776" w:rsidRPr="00205776" w:rsidRDefault="00205776" w:rsidP="0020577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05776">
        <w:rPr>
          <w:sz w:val="28"/>
          <w:szCs w:val="28"/>
        </w:rPr>
        <w:t xml:space="preserve">4 % средства консолидированного бюджета, а именно: 90 % - средства областного бюджета; 10 % - средства бюджета </w:t>
      </w:r>
      <w:r w:rsidR="000A7838">
        <w:rPr>
          <w:sz w:val="28"/>
          <w:szCs w:val="28"/>
        </w:rPr>
        <w:t>района</w:t>
      </w:r>
      <w:r w:rsidRPr="00205776">
        <w:rPr>
          <w:sz w:val="28"/>
          <w:szCs w:val="28"/>
        </w:rPr>
        <w:t>.</w:t>
      </w:r>
    </w:p>
    <w:p w:rsidR="004B0F35" w:rsidRPr="008F55B4" w:rsidRDefault="00205776" w:rsidP="008F55B4">
      <w:pPr>
        <w:pStyle w:val="ConsPlusNonformat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776">
        <w:rPr>
          <w:rFonts w:ascii="Times New Roman" w:hAnsi="Times New Roman" w:cs="Times New Roman"/>
          <w:sz w:val="28"/>
          <w:szCs w:val="28"/>
        </w:rPr>
        <w:lastRenderedPageBreak/>
        <w:t>Объем дополнительного финансирования приобретения жилых помещений, связанного с предоставлением жилого помещения, площадь которого больше площади ранее занимаемого помещения в городском поселении Тутаев, рассчитывается как стоимость разницы между занимаемой площадью и минимально необходимой площадью жилого помещения, рассчитанной на основе СП 54.13330 «</w:t>
      </w:r>
      <w:r w:rsidRPr="00205776">
        <w:rPr>
          <w:rFonts w:ascii="Times New Roman" w:eastAsia="Calibri" w:hAnsi="Times New Roman" w:cs="Times New Roman"/>
          <w:sz w:val="28"/>
          <w:szCs w:val="28"/>
        </w:rPr>
        <w:t xml:space="preserve">СНиП 31-01-2003 </w:t>
      </w:r>
      <w:r w:rsidRPr="00205776">
        <w:rPr>
          <w:rFonts w:ascii="Times New Roman" w:hAnsi="Times New Roman" w:cs="Times New Roman"/>
          <w:sz w:val="28"/>
          <w:szCs w:val="28"/>
        </w:rPr>
        <w:t xml:space="preserve">Здания жилые многоквартирные», утвержденного приказом Министерства </w:t>
      </w:r>
      <w:r w:rsidRPr="00205776">
        <w:rPr>
          <w:rFonts w:ascii="Times New Roman" w:eastAsia="Calibri" w:hAnsi="Times New Roman" w:cs="Times New Roman"/>
          <w:sz w:val="28"/>
          <w:szCs w:val="28"/>
        </w:rPr>
        <w:t>строительства и жилищно-коммунального хозяйства Российской Федерации от 03.12.2016 № 883/пр</w:t>
      </w:r>
      <w:r w:rsidRPr="00205776">
        <w:rPr>
          <w:rFonts w:ascii="Times New Roman" w:hAnsi="Times New Roman" w:cs="Times New Roman"/>
          <w:sz w:val="28"/>
          <w:szCs w:val="28"/>
        </w:rPr>
        <w:t xml:space="preserve"> «</w:t>
      </w:r>
      <w:r w:rsidRPr="00205776">
        <w:rPr>
          <w:rFonts w:ascii="Times New Roman" w:eastAsia="Calibri" w:hAnsi="Times New Roman" w:cs="Times New Roman"/>
          <w:sz w:val="28"/>
          <w:szCs w:val="28"/>
        </w:rPr>
        <w:t>Об утверждении СП 54.13330 «СНиП 31-01-2003 Здания жилые многоквартирные»,</w:t>
      </w:r>
      <w:r w:rsidRPr="00205776">
        <w:rPr>
          <w:rFonts w:ascii="Times New Roman" w:hAnsi="Times New Roman" w:cs="Times New Roman"/>
          <w:sz w:val="28"/>
          <w:szCs w:val="28"/>
        </w:rPr>
        <w:t xml:space="preserve"> с соблюдением требований статьи 89 Жилищного кодекса </w:t>
      </w:r>
      <w:r w:rsidRPr="008F55B4">
        <w:rPr>
          <w:rFonts w:ascii="Times New Roman" w:hAnsi="Times New Roman" w:cs="Times New Roman"/>
          <w:sz w:val="28"/>
          <w:szCs w:val="28"/>
        </w:rPr>
        <w:t>Российской Федерации, исходя из предельной стоимости одного</w:t>
      </w:r>
      <w:r w:rsidR="008F55B4" w:rsidRPr="008F55B4">
        <w:rPr>
          <w:rFonts w:ascii="Times New Roman" w:hAnsi="Times New Roman" w:cs="Times New Roman"/>
          <w:sz w:val="28"/>
          <w:szCs w:val="28"/>
        </w:rPr>
        <w:t xml:space="preserve"> </w:t>
      </w:r>
      <w:r w:rsidR="004B0F35" w:rsidRPr="008F55B4">
        <w:rPr>
          <w:rFonts w:ascii="Times New Roman" w:hAnsi="Times New Roman" w:cs="Times New Roman"/>
          <w:sz w:val="28"/>
          <w:szCs w:val="28"/>
        </w:rPr>
        <w:t>квадратного метра общей площади жилых помещений с учетом способа реализации мероприятий.</w:t>
      </w:r>
    </w:p>
    <w:p w:rsidR="004B0F35" w:rsidRPr="004B0F35" w:rsidRDefault="004B0F35" w:rsidP="004B0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5B4">
        <w:rPr>
          <w:sz w:val="28"/>
          <w:szCs w:val="28"/>
        </w:rPr>
        <w:t>В случае приобретения жилых помещений</w:t>
      </w:r>
      <w:r w:rsidRPr="004B0F35">
        <w:rPr>
          <w:sz w:val="28"/>
          <w:szCs w:val="28"/>
        </w:rPr>
        <w:t xml:space="preserve">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местных бюджетов, внебюджетных источников, в том числе средств собственников жилых помещений.</w:t>
      </w:r>
    </w:p>
    <w:p w:rsidR="004B0F35" w:rsidRPr="004B0F35" w:rsidRDefault="004B0F35" w:rsidP="004B0F3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0F35">
        <w:rPr>
          <w:sz w:val="28"/>
          <w:szCs w:val="28"/>
        </w:rPr>
        <w:t xml:space="preserve">Дополнительное финансирование предусматривается в бюджете </w:t>
      </w:r>
      <w:r w:rsidR="000A7838">
        <w:rPr>
          <w:sz w:val="28"/>
          <w:szCs w:val="28"/>
        </w:rPr>
        <w:t>Тутаевского муниципального района</w:t>
      </w:r>
      <w:r w:rsidRPr="004B0F35">
        <w:rPr>
          <w:color w:val="000000"/>
          <w:sz w:val="28"/>
          <w:szCs w:val="28"/>
        </w:rPr>
        <w:t>.</w:t>
      </w:r>
    </w:p>
    <w:p w:rsidR="004B0F35" w:rsidRPr="004B0F35" w:rsidRDefault="004B0F35" w:rsidP="004B0F35">
      <w:pPr>
        <w:pStyle w:val="a"/>
        <w:numPr>
          <w:ilvl w:val="0"/>
          <w:numId w:val="0"/>
        </w:numPr>
        <w:suppressAutoHyphens/>
        <w:spacing w:before="0"/>
        <w:ind w:firstLine="529"/>
        <w:rPr>
          <w:sz w:val="28"/>
          <w:szCs w:val="28"/>
        </w:rPr>
      </w:pPr>
      <w:r w:rsidRPr="004B0F35">
        <w:rPr>
          <w:spacing w:val="2"/>
          <w:sz w:val="28"/>
          <w:szCs w:val="28"/>
        </w:rPr>
        <w:t xml:space="preserve">Программа направлена на комплексное решение проблем функционирования и развития жилищной сферы путем обеспечения переселения граждан, </w:t>
      </w:r>
      <w:r w:rsidRPr="004B0F35">
        <w:rPr>
          <w:sz w:val="28"/>
          <w:szCs w:val="28"/>
        </w:rPr>
        <w:t xml:space="preserve">проживающих в домах, признанных с 01.01.2012 до 01.01.2017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21.07.2007 №185-ФЗ «О Фонде содействия реформированию жилищно-коммунального хозяйства». 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Переселение граждан из аварийных многоквартирных домов городского поселения Тутаев, признанных таковыми с 01.01.2012 до 01.01.2017 в результате физического износа, в рамках Программы осуществляется исходя из следующих положений жилищного законодательства: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1. Гражданам, занимающим жилые помещения по договору социального найма, и выселяемым в порядке, установленном статьями 85,86,87,87.2 Жилищного кодекса Российской Федерации,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площади, ранее занимаемому жилому помещению.</w:t>
      </w:r>
    </w:p>
    <w:p w:rsidR="004B0F35" w:rsidRPr="004B0F35" w:rsidRDefault="004B0F35" w:rsidP="004B0F35">
      <w:pPr>
        <w:pStyle w:val="a"/>
        <w:numPr>
          <w:ilvl w:val="0"/>
          <w:numId w:val="0"/>
        </w:numPr>
        <w:suppressAutoHyphens/>
        <w:spacing w:before="0"/>
        <w:ind w:firstLine="567"/>
        <w:rPr>
          <w:sz w:val="28"/>
          <w:szCs w:val="28"/>
        </w:rPr>
      </w:pPr>
      <w:r w:rsidRPr="004B0F35">
        <w:rPr>
          <w:sz w:val="28"/>
          <w:szCs w:val="28"/>
        </w:rPr>
        <w:t xml:space="preserve">Поскольку жилое помещение гражданам предоставляется не в связи с улучшением жилищных условий, а в связи  с обеспечением безопасных условий проживания граждан, то предоставляемое жилье должно быть равнозначным по общей площади ранее занимаемому жилому помещению, без принятия во внимание иных обстоятельств, учитываемых при предоставлении </w:t>
      </w:r>
      <w:r w:rsidRPr="004B0F35">
        <w:rPr>
          <w:sz w:val="28"/>
          <w:szCs w:val="28"/>
        </w:rPr>
        <w:lastRenderedPageBreak/>
        <w:t>жилых помещений гражданам, состоящим на учете в качестве нуждающихся в жилых помещениях. При этом граждане, которым предоставлено другое равнозначное жилое помещение, сохраняют право состоять на учете в качестве нуждающихся в жилых помещениях, если у них остались основания состоять на таком учете.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2. Обеспечение жилищных прав собственников жилых помещений в многоквартирных домах, признанных аварийными и подлежащими сносу или реконструкции, осуществляется в соответствии со статьей 32 Жилищного кодекса Российской Федерации.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Собственникам</w:t>
      </w:r>
      <w:r w:rsidR="003E6C5A">
        <w:rPr>
          <w:sz w:val="28"/>
          <w:szCs w:val="28"/>
        </w:rPr>
        <w:t xml:space="preserve"> </w:t>
      </w:r>
      <w:r w:rsidRPr="004B0F35">
        <w:rPr>
          <w:sz w:val="28"/>
          <w:szCs w:val="28"/>
        </w:rPr>
        <w:t>выплачивается</w:t>
      </w:r>
      <w:r w:rsidR="003E6C5A">
        <w:rPr>
          <w:sz w:val="28"/>
          <w:szCs w:val="28"/>
        </w:rPr>
        <w:t xml:space="preserve"> </w:t>
      </w:r>
      <w:r w:rsidRPr="004B0F35">
        <w:rPr>
          <w:sz w:val="28"/>
          <w:szCs w:val="28"/>
        </w:rPr>
        <w:t>возмещение за изымаемое жилое помещение в связи с изъятием земельного участка и жилого помещения для муниципальных нужд. Размер возмещения за жилое помещение, сроки и другие условия выкупа определяются действующим законодательством и соглашением.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помещение. В случае если размер возмещения за изымаемое жилое помещение ниже стоимости предоставляемого жилого помещения, собственник обязан оплатить разницу в стоимости жилых помещений.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Собственники освобождаются от доплаты разницы в стоимости жилых помещений при соблюдении следующих условий: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- на дату признания многоквартирного дома аварийным и подлежащим сносу или реконструкции, а также на дату заключения договора мены у собственников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помещения;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- собственники приобрели право собственности,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реконструкции, за исключением собственников, право собственности у которых в отношении таких жилых помещений возникло в порядке наследования;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-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помещений;</w:t>
      </w:r>
    </w:p>
    <w:p w:rsidR="004B0F35" w:rsidRPr="004B0F35" w:rsidRDefault="004B0F35" w:rsidP="004B0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F35">
        <w:rPr>
          <w:sz w:val="28"/>
          <w:szCs w:val="28"/>
        </w:rPr>
        <w:t>- предоставляемое по договору мены жилое помещение равнозначно по площади жилому помещению, занимаемому собственником в многоквартирном доме, признанном в установленном порядке аварийным и подлежащим сносу или реконструкции.</w:t>
      </w:r>
    </w:p>
    <w:p w:rsidR="004B0F35" w:rsidRPr="004B0F35" w:rsidRDefault="004B0F35" w:rsidP="004B0F35">
      <w:pPr>
        <w:pStyle w:val="af0"/>
        <w:ind w:firstLine="567"/>
        <w:rPr>
          <w:szCs w:val="28"/>
        </w:rPr>
      </w:pPr>
      <w:r w:rsidRPr="004B0F35">
        <w:rPr>
          <w:szCs w:val="28"/>
        </w:rPr>
        <w:t xml:space="preserve">В случае, если изымаемое жилое помещение принадлежит нескольким собственникам,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помещение. </w:t>
      </w:r>
    </w:p>
    <w:p w:rsidR="004B0F35" w:rsidRPr="004B0F35" w:rsidRDefault="004B0F35" w:rsidP="004B0F35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 w:rsidRPr="004B0F35">
        <w:rPr>
          <w:sz w:val="28"/>
          <w:szCs w:val="28"/>
        </w:rPr>
        <w:lastRenderedPageBreak/>
        <w:t xml:space="preserve">Стоимость изымаемого жилого помещения определяется на основании отчета об оценке рыночной стоимости жилого помещения, составленного в соответствии с требованиями Федерального </w:t>
      </w:r>
      <w:hyperlink r:id="rId17" w:history="1">
        <w:r w:rsidRPr="004B0F35">
          <w:rPr>
            <w:sz w:val="28"/>
            <w:szCs w:val="28"/>
          </w:rPr>
          <w:t>закона</w:t>
        </w:r>
      </w:hyperlink>
      <w:r w:rsidRPr="004B0F35">
        <w:rPr>
          <w:sz w:val="28"/>
          <w:szCs w:val="28"/>
        </w:rPr>
        <w:t xml:space="preserve"> от 29 июля 1998 года № 135-ФЗ «Об оценочной деятельности в Российской Федерации».</w:t>
      </w:r>
    </w:p>
    <w:p w:rsidR="004B0F35" w:rsidRDefault="004B0F35" w:rsidP="008F55B4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 w:rsidRPr="004B0F35">
        <w:rPr>
          <w:bCs/>
          <w:sz w:val="28"/>
          <w:szCs w:val="28"/>
        </w:rPr>
        <w:t>Мероприятия Программы на территории городского поселения Тутаев реализуются, путем:</w:t>
      </w:r>
    </w:p>
    <w:p w:rsidR="00CB6C11" w:rsidRPr="00CB6C11" w:rsidRDefault="00CB6C11" w:rsidP="00CB6C11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 w:rsidRPr="00CB6C11">
        <w:rPr>
          <w:bCs/>
          <w:sz w:val="28"/>
          <w:szCs w:val="28"/>
        </w:rPr>
        <w:t xml:space="preserve">-  </w:t>
      </w:r>
      <w:r w:rsidRPr="00CB6C11">
        <w:rPr>
          <w:sz w:val="28"/>
          <w:szCs w:val="28"/>
        </w:rPr>
        <w:t xml:space="preserve">приобретения жилых помещений в многоквартирных домах, а также в жилых домах, указанных в </w:t>
      </w:r>
      <w:hyperlink r:id="rId18" w:history="1">
        <w:r w:rsidRPr="00CB6C11">
          <w:rPr>
            <w:sz w:val="28"/>
            <w:szCs w:val="28"/>
          </w:rPr>
          <w:t>пункте 2 части 2 статьи 49</w:t>
        </w:r>
      </w:hyperlink>
      <w:r w:rsidRPr="00CB6C11">
        <w:rPr>
          <w:sz w:val="28"/>
          <w:szCs w:val="28"/>
        </w:rPr>
        <w:t xml:space="preserve">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CB6C11" w:rsidRPr="00CB6C11" w:rsidRDefault="00CB6C11" w:rsidP="00CB6C11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 w:rsidRPr="00CB6C11">
        <w:rPr>
          <w:bCs/>
          <w:sz w:val="28"/>
          <w:szCs w:val="28"/>
        </w:rPr>
        <w:t>- приобретения жилых помещений на вторичном рынке в многоквартирных домах, введенных в эксплуатацию не ранее 2017 года;</w:t>
      </w:r>
    </w:p>
    <w:p w:rsidR="00CB6C11" w:rsidRPr="00CB6C11" w:rsidRDefault="00CB6C11" w:rsidP="00CB6C11">
      <w:pPr>
        <w:autoSpaceDE w:val="0"/>
        <w:autoSpaceDN w:val="0"/>
        <w:adjustRightInd w:val="0"/>
        <w:ind w:firstLine="529"/>
        <w:jc w:val="both"/>
        <w:rPr>
          <w:bCs/>
          <w:sz w:val="28"/>
          <w:szCs w:val="28"/>
        </w:rPr>
      </w:pPr>
      <w:r w:rsidRPr="00CB6C11">
        <w:rPr>
          <w:bCs/>
          <w:sz w:val="28"/>
          <w:szCs w:val="28"/>
        </w:rPr>
        <w:t>-   строительства многоквартирных домов;</w:t>
      </w:r>
    </w:p>
    <w:p w:rsidR="00CB6C11" w:rsidRPr="00CB6C11" w:rsidRDefault="00CB6C11" w:rsidP="00CB6C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6C11">
        <w:rPr>
          <w:bCs/>
          <w:sz w:val="28"/>
          <w:szCs w:val="28"/>
        </w:rPr>
        <w:t xml:space="preserve">- выплаты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</w:r>
      <w:hyperlink r:id="rId19" w:history="1">
        <w:r w:rsidRPr="00CB6C11">
          <w:rPr>
            <w:bCs/>
            <w:sz w:val="28"/>
            <w:szCs w:val="28"/>
          </w:rPr>
          <w:t>частью 7 статьи 32</w:t>
        </w:r>
      </w:hyperlink>
      <w:r w:rsidRPr="00CB6C11">
        <w:rPr>
          <w:bCs/>
          <w:sz w:val="28"/>
          <w:szCs w:val="28"/>
        </w:rPr>
        <w:t xml:space="preserve"> Жилищного кодекса Российской Федерации.</w:t>
      </w:r>
    </w:p>
    <w:p w:rsidR="00CB6C11" w:rsidRPr="00CB6C11" w:rsidRDefault="00CB6C11" w:rsidP="00CB6C11">
      <w:pPr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Реализация Программы осуществляется ответственным исполнителем с участием заинтересованных органов исполнительной власти области, городского поселения Тутаев и Тутаевского муниципального района.</w:t>
      </w:r>
    </w:p>
    <w:p w:rsidR="00CB6C11" w:rsidRPr="00CB6C11" w:rsidRDefault="00CB6C11" w:rsidP="00CB6C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Ответственный исполнитель и соисполнители Программы осуществляют: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установление очередности сноса аварийного жилищного фонда и соответственно очередности переселения граждан;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формирование необходимой для выполнения Программы нормативно-правовой базы в соответствии с законодательством Российской Федерации и Ярославской области;</w:t>
      </w:r>
    </w:p>
    <w:p w:rsidR="00CB6C11" w:rsidRPr="00CB6C11" w:rsidRDefault="00CB6C11" w:rsidP="00CB6C1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информирование населения городского поселения Тутаев о реализации Федерального </w:t>
      </w:r>
      <w:hyperlink r:id="rId20" w:history="1">
        <w:r w:rsidRPr="00CB6C11">
          <w:rPr>
            <w:sz w:val="28"/>
            <w:szCs w:val="28"/>
          </w:rPr>
          <w:t>закона</w:t>
        </w:r>
      </w:hyperlink>
      <w:r w:rsidRPr="00CB6C11">
        <w:rPr>
          <w:sz w:val="28"/>
          <w:szCs w:val="28"/>
        </w:rPr>
        <w:t xml:space="preserve"> от 21 июля 2007 года № 185-ФЗ;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выполнение в течение срока реализации Программы, условий предоставления финансовой поддержки, за счет средств Фонда, установленных </w:t>
      </w:r>
      <w:hyperlink r:id="rId21" w:history="1">
        <w:r w:rsidRPr="00CB6C11">
          <w:rPr>
            <w:sz w:val="28"/>
            <w:szCs w:val="28"/>
          </w:rPr>
          <w:t>статьей 14</w:t>
        </w:r>
      </w:hyperlink>
      <w:r w:rsidRPr="00CB6C11">
        <w:rPr>
          <w:sz w:val="28"/>
          <w:szCs w:val="28"/>
        </w:rPr>
        <w:t xml:space="preserve"> Федерального закона от 21.07.2007 № 185-ФЗ, и принятых в связи с этим обязательств;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формирование и предоставление в установленном порядке земельных участков под многоквартирное жилищное строительство;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осуществление закупки жилых помещений в домах, строительство многоквартирных домов;</w:t>
      </w:r>
    </w:p>
    <w:p w:rsidR="00CB6C11" w:rsidRDefault="00CB6C11" w:rsidP="00CB6C1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контроль за качеством строительства домов в рамках Программы на основании утвержденного органом местного самоуправления нормативного </w:t>
      </w:r>
      <w:r w:rsidRPr="00CB6C11">
        <w:rPr>
          <w:sz w:val="28"/>
          <w:szCs w:val="28"/>
        </w:rPr>
        <w:lastRenderedPageBreak/>
        <w:t xml:space="preserve">правового акта, устанавливающего порядок и процедуру осмотра объектов капитального строительства; </w:t>
      </w:r>
    </w:p>
    <w:p w:rsidR="00CB6C11" w:rsidRPr="00D34946" w:rsidRDefault="00D34946" w:rsidP="00CB6C1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4946">
        <w:rPr>
          <w:sz w:val="28"/>
          <w:szCs w:val="28"/>
        </w:rPr>
        <w:t>осуществление приемки законченных строительством домов, построенных в целях Программы, а также приемку приобретаемых в целях реализации Программы    жилых    помещений    во    вновь    построенных    домах, с</w:t>
      </w:r>
      <w:r>
        <w:rPr>
          <w:sz w:val="28"/>
          <w:szCs w:val="28"/>
        </w:rPr>
        <w:t xml:space="preserve"> </w:t>
      </w:r>
      <w:r w:rsidR="00CB6C11" w:rsidRPr="00D34946">
        <w:rPr>
          <w:sz w:val="28"/>
          <w:szCs w:val="28"/>
        </w:rPr>
        <w:t>участием комиссий,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контроль за целевым использованием средств и предоставление отчетности о расходовании бюджетных средств, направленных на финансирование мероприятий по расселению граждан;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осуществление внесения сведений о ходе реализации программ переселения граждан из аварийного жилищного фонда в информационную систему Фонда «АИС Реформа ЖКХ» с их корректировкой по мере обновления;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приобретение жилых помещение путем участия в долевом строительстве многоквартирных домов, в отношении проектной документации которых имеется положительное заключение государственной экспертизы. 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приобретение и (или) строительство жилых помещений для переселения граждан из аварийного жилищного фонда в соответствии с действующим законодательством;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выплату размера возмещения за жилое помещение в связи с изъятием земельного </w:t>
      </w:r>
      <w:r w:rsidR="004A5F13" w:rsidRPr="00CB6C11">
        <w:rPr>
          <w:sz w:val="28"/>
          <w:szCs w:val="28"/>
        </w:rPr>
        <w:t>участка для</w:t>
      </w:r>
      <w:r w:rsidRPr="00CB6C11">
        <w:rPr>
          <w:sz w:val="28"/>
          <w:szCs w:val="28"/>
        </w:rPr>
        <w:t xml:space="preserve"> муниципальных нужд; 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предоставление взамен изымаемого жилого помещения другого жилого помещения с зачетом его стоимости в размер возмещения за жилое помещение по </w:t>
      </w:r>
      <w:r w:rsidR="009618E0" w:rsidRPr="00CB6C11">
        <w:rPr>
          <w:sz w:val="28"/>
          <w:szCs w:val="28"/>
        </w:rPr>
        <w:t>договору мены</w:t>
      </w:r>
      <w:r w:rsidRPr="00CB6C11">
        <w:rPr>
          <w:sz w:val="28"/>
          <w:szCs w:val="28"/>
        </w:rPr>
        <w:t xml:space="preserve">; 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снос аварийных многоквартирных жилых домов после завершения их расселения в сроки, установленные Программой.</w:t>
      </w:r>
    </w:p>
    <w:p w:rsidR="00CB6C11" w:rsidRPr="00CB6C11" w:rsidRDefault="00CB6C11" w:rsidP="00CB6C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Если граждане отказываются в добровольном порядке от предоставляемых в рамках Программы жилых помещений, что влечет за собой необходимость органу местного самоуправления решать вопрос переселения в судебном порядке, то реализация мероприятий Программы осуществляется до момента исполнения соответствующего судебного решения.</w:t>
      </w:r>
    </w:p>
    <w:p w:rsidR="00CB6C11" w:rsidRPr="00CB6C11" w:rsidRDefault="00561F94" w:rsidP="00561F94">
      <w:pPr>
        <w:pStyle w:val="ConsPlusNonformat"/>
        <w:widowControl/>
        <w:tabs>
          <w:tab w:val="left" w:pos="156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В целях получения финансовой поддержки Фонда и областного бюджета Ответственный исполнитель Программы подает в </w:t>
      </w:r>
      <w:r w:rsidR="004A5F13">
        <w:rPr>
          <w:rFonts w:ascii="Times New Roman" w:hAnsi="Times New Roman" w:cs="Times New Roman"/>
          <w:sz w:val="28"/>
          <w:szCs w:val="28"/>
        </w:rPr>
        <w:t>министерство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(или) заявку на предоставление финансовой поддержки Фонда и областного бюджета на переселение граждан из аварийного жилищного фонда </w:t>
      </w:r>
      <w:r w:rsidR="00CB6C11" w:rsidRPr="00CB6C11">
        <w:rPr>
          <w:rFonts w:ascii="Times New Roman" w:hAnsi="Times New Roman" w:cs="Times New Roman"/>
          <w:sz w:val="28"/>
          <w:szCs w:val="28"/>
        </w:rPr>
        <w:lastRenderedPageBreak/>
        <w:t>с учетом необходимости развития малоэтажного строительства с приложением документов, подтверждающих выполнение условий предоставления</w:t>
      </w:r>
      <w:r w:rsidR="00CB6C11">
        <w:rPr>
          <w:rFonts w:ascii="Times New Roman" w:hAnsi="Times New Roman" w:cs="Times New Roman"/>
          <w:sz w:val="28"/>
          <w:szCs w:val="28"/>
        </w:rPr>
        <w:t xml:space="preserve">  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="00CB6C11">
        <w:rPr>
          <w:rFonts w:ascii="Times New Roman" w:hAnsi="Times New Roman" w:cs="Times New Roman"/>
          <w:sz w:val="28"/>
          <w:szCs w:val="28"/>
        </w:rPr>
        <w:t xml:space="preserve">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 поддержки,</w:t>
      </w:r>
      <w:r w:rsidR="00CB6C11">
        <w:rPr>
          <w:rFonts w:ascii="Times New Roman" w:hAnsi="Times New Roman" w:cs="Times New Roman"/>
          <w:sz w:val="28"/>
          <w:szCs w:val="28"/>
        </w:rPr>
        <w:t xml:space="preserve">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 и выписки </w:t>
      </w:r>
      <w:r w:rsidR="00CB6C11">
        <w:rPr>
          <w:rFonts w:ascii="Times New Roman" w:hAnsi="Times New Roman" w:cs="Times New Roman"/>
          <w:sz w:val="28"/>
          <w:szCs w:val="28"/>
        </w:rPr>
        <w:t xml:space="preserve">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из </w:t>
      </w:r>
      <w:r w:rsidR="00CB6C11">
        <w:rPr>
          <w:rFonts w:ascii="Times New Roman" w:hAnsi="Times New Roman" w:cs="Times New Roman"/>
          <w:sz w:val="28"/>
          <w:szCs w:val="28"/>
        </w:rPr>
        <w:t xml:space="preserve">  </w:t>
      </w:r>
      <w:r w:rsidR="00CB6C11" w:rsidRPr="00CB6C11">
        <w:rPr>
          <w:rFonts w:ascii="Times New Roman" w:hAnsi="Times New Roman" w:cs="Times New Roman"/>
          <w:sz w:val="28"/>
          <w:szCs w:val="28"/>
        </w:rPr>
        <w:t>Программы</w:t>
      </w:r>
      <w:r w:rsidR="00CB6C11">
        <w:rPr>
          <w:rFonts w:ascii="Times New Roman" w:hAnsi="Times New Roman" w:cs="Times New Roman"/>
          <w:sz w:val="28"/>
          <w:szCs w:val="28"/>
        </w:rPr>
        <w:t xml:space="preserve">  </w:t>
      </w:r>
      <w:r w:rsidR="00CB6C11" w:rsidRPr="00CB6C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1" w:rsidRPr="00561F94">
        <w:rPr>
          <w:rFonts w:ascii="Times New Roman" w:hAnsi="Times New Roman" w:cs="Times New Roman"/>
          <w:sz w:val="28"/>
          <w:szCs w:val="28"/>
        </w:rPr>
        <w:t>приложением перечня аварийных домов, на</w:t>
      </w:r>
      <w:r w:rsidR="00CB6C11" w:rsidRPr="00CB6C11">
        <w:rPr>
          <w:sz w:val="28"/>
          <w:szCs w:val="28"/>
        </w:rPr>
        <w:t xml:space="preserve"> </w:t>
      </w:r>
      <w:r w:rsidR="00CB6C11" w:rsidRPr="00561F94">
        <w:rPr>
          <w:rFonts w:ascii="Times New Roman" w:hAnsi="Times New Roman" w:cs="Times New Roman"/>
          <w:sz w:val="28"/>
          <w:szCs w:val="28"/>
        </w:rPr>
        <w:t>расселение которых планируется финансирование в рамках заявок на предоставление финансовой поддержки.</w:t>
      </w:r>
      <w:r w:rsidR="00CB6C11" w:rsidRPr="00CB6C11">
        <w:rPr>
          <w:sz w:val="28"/>
          <w:szCs w:val="28"/>
        </w:rPr>
        <w:t xml:space="preserve"> </w:t>
      </w:r>
    </w:p>
    <w:p w:rsidR="00CB6C11" w:rsidRPr="00CB6C11" w:rsidRDefault="00CB6C11" w:rsidP="00CB6C11">
      <w:pPr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Формы заявок на предоставление финансовой поддержки и приложений к ним устанавливаются приказом </w:t>
      </w:r>
      <w:r w:rsidR="003356A4">
        <w:rPr>
          <w:sz w:val="28"/>
          <w:szCs w:val="28"/>
        </w:rPr>
        <w:t xml:space="preserve">министерства </w:t>
      </w:r>
      <w:r w:rsidRPr="00CB6C11">
        <w:rPr>
          <w:sz w:val="28"/>
          <w:szCs w:val="28"/>
        </w:rPr>
        <w:t>строительства Ярославской области.</w:t>
      </w:r>
    </w:p>
    <w:p w:rsidR="00CB6C11" w:rsidRPr="00CB6C11" w:rsidRDefault="003356A4" w:rsidP="00CB6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CB6C11" w:rsidRPr="00CB6C11">
        <w:rPr>
          <w:sz w:val="28"/>
          <w:szCs w:val="28"/>
        </w:rPr>
        <w:t>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Фонда.</w:t>
      </w:r>
    </w:p>
    <w:p w:rsidR="00CB6C11" w:rsidRPr="00CB6C11" w:rsidRDefault="00CB6C11" w:rsidP="00CB6C11">
      <w:pPr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домов, критерии которых указаны в </w:t>
      </w:r>
      <w:hyperlink r:id="rId22" w:history="1">
        <w:r w:rsidRPr="00CB6C11">
          <w:rPr>
            <w:sz w:val="28"/>
            <w:szCs w:val="28"/>
          </w:rPr>
          <w:t>пункте 2</w:t>
        </w:r>
      </w:hyperlink>
      <w:r w:rsidRPr="00CB6C11">
        <w:rPr>
          <w:sz w:val="28"/>
          <w:szCs w:val="28"/>
        </w:rPr>
        <w:t xml:space="preserve">  </w:t>
      </w:r>
      <w:hyperlink r:id="rId23" w:history="1">
        <w:r w:rsidRPr="00CB6C11">
          <w:rPr>
            <w:sz w:val="28"/>
            <w:szCs w:val="28"/>
          </w:rPr>
          <w:t>части 2 статьи 49</w:t>
        </w:r>
      </w:hyperlink>
      <w:r w:rsidRPr="00CB6C11">
        <w:rPr>
          <w:sz w:val="28"/>
          <w:szCs w:val="28"/>
        </w:rPr>
        <w:t xml:space="preserve"> Градостроительного кодекса Российской Федерации, или приобретение у застройщиков жилых помещений в таких домах.</w:t>
      </w:r>
    </w:p>
    <w:p w:rsidR="00CB6C11" w:rsidRPr="00CB6C11" w:rsidRDefault="00CB6C11" w:rsidP="00CB6C11">
      <w:pPr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Переселение граждан из аварийного жилищного фонда осуществляется в соответствии с жилищным законодательством и </w:t>
      </w:r>
      <w:hyperlink r:id="rId24" w:history="1">
        <w:r w:rsidRPr="00CB6C11">
          <w:rPr>
            <w:sz w:val="28"/>
            <w:szCs w:val="28"/>
          </w:rPr>
          <w:t>частью 3 статьи 16</w:t>
        </w:r>
      </w:hyperlink>
      <w:r w:rsidRPr="00CB6C11">
        <w:rPr>
          <w:sz w:val="28"/>
          <w:szCs w:val="28"/>
        </w:rPr>
        <w:t xml:space="preserve"> Федерального закона от 21 июля 2007 года № 185-ФЗ путем предоставления органами местного самоуправления жилых помещений в домах, соответствующих критериям, указанных в </w:t>
      </w:r>
      <w:hyperlink r:id="rId25" w:history="1">
        <w:r w:rsidRPr="00CB6C11">
          <w:rPr>
            <w:sz w:val="28"/>
            <w:szCs w:val="28"/>
          </w:rPr>
          <w:t>пункте 2</w:t>
        </w:r>
      </w:hyperlink>
      <w:r w:rsidRPr="00CB6C11">
        <w:rPr>
          <w:sz w:val="28"/>
          <w:szCs w:val="28"/>
        </w:rPr>
        <w:t xml:space="preserve"> </w:t>
      </w:r>
      <w:hyperlink r:id="rId26" w:history="1">
        <w:r w:rsidRPr="00CB6C11">
          <w:rPr>
            <w:sz w:val="28"/>
            <w:szCs w:val="28"/>
          </w:rPr>
          <w:t>части 2 статьи 49</w:t>
        </w:r>
      </w:hyperlink>
      <w:r w:rsidRPr="00CB6C11">
        <w:rPr>
          <w:sz w:val="28"/>
          <w:szCs w:val="28"/>
        </w:rPr>
        <w:t xml:space="preserve"> Градостроительного кодекса Российской Федерации.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допускаются.</w:t>
      </w:r>
    </w:p>
    <w:p w:rsidR="00CB6C11" w:rsidRPr="00CB6C11" w:rsidRDefault="00CB6C11" w:rsidP="00CB6C11">
      <w:pPr>
        <w:ind w:firstLine="56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Лица, с которыми заключены муниципальные контракты на строительство домов,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домов.</w:t>
      </w:r>
    </w:p>
    <w:p w:rsidR="00CB6C11" w:rsidRPr="00CB6C11" w:rsidRDefault="00CB6C11" w:rsidP="00CB6C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B6C11">
        <w:rPr>
          <w:bCs/>
          <w:sz w:val="28"/>
          <w:szCs w:val="28"/>
        </w:rPr>
        <w:t xml:space="preserve">Реализация Программы позволит исполнить </w:t>
      </w:r>
      <w:r w:rsidRPr="00CB6C11">
        <w:rPr>
          <w:sz w:val="28"/>
          <w:szCs w:val="28"/>
        </w:rPr>
        <w:t xml:space="preserve">обязательства </w:t>
      </w:r>
      <w:r w:rsidRPr="00CB6C11">
        <w:rPr>
          <w:bCs/>
          <w:sz w:val="28"/>
          <w:szCs w:val="28"/>
        </w:rPr>
        <w:t xml:space="preserve">городского поселения Тутаев </w:t>
      </w:r>
      <w:r w:rsidRPr="00CB6C11">
        <w:rPr>
          <w:sz w:val="28"/>
          <w:szCs w:val="28"/>
        </w:rPr>
        <w:t>по переселению граждан, проживающих в домах, признанных аварийными и подлежащими сносу или реконструкции в связи с физическим износом в процессе их эксплуатации</w:t>
      </w:r>
      <w:r w:rsidRPr="00CB6C11">
        <w:rPr>
          <w:bCs/>
          <w:sz w:val="28"/>
          <w:szCs w:val="28"/>
        </w:rPr>
        <w:t>.</w:t>
      </w:r>
    </w:p>
    <w:p w:rsidR="00CB6C11" w:rsidRPr="00CB6C11" w:rsidRDefault="00CB6C11" w:rsidP="00CB6C11">
      <w:pPr>
        <w:ind w:firstLine="567"/>
        <w:contextualSpacing/>
        <w:jc w:val="both"/>
        <w:rPr>
          <w:sz w:val="28"/>
          <w:szCs w:val="28"/>
        </w:rPr>
      </w:pPr>
      <w:r w:rsidRPr="00CB6C11">
        <w:rPr>
          <w:bCs/>
          <w:sz w:val="28"/>
          <w:szCs w:val="28"/>
        </w:rPr>
        <w:t>За период реализации Программы путем</w:t>
      </w:r>
      <w:r w:rsidR="00C35970">
        <w:rPr>
          <w:bCs/>
          <w:sz w:val="28"/>
          <w:szCs w:val="28"/>
        </w:rPr>
        <w:t xml:space="preserve"> </w:t>
      </w:r>
      <w:r w:rsidR="00C35970" w:rsidRPr="00C35970">
        <w:rPr>
          <w:bCs/>
          <w:sz w:val="28"/>
          <w:szCs w:val="28"/>
        </w:rPr>
        <w:t>снос</w:t>
      </w:r>
      <w:r w:rsidR="00C35970">
        <w:rPr>
          <w:bCs/>
          <w:sz w:val="28"/>
          <w:szCs w:val="28"/>
        </w:rPr>
        <w:t>а</w:t>
      </w:r>
      <w:r w:rsidR="00C35970" w:rsidRPr="00C35970">
        <w:rPr>
          <w:bCs/>
          <w:sz w:val="28"/>
          <w:szCs w:val="28"/>
        </w:rPr>
        <w:t xml:space="preserve"> аварийных многоквартирных жилых домов после завершения их расселения в сроки, установленные Программой</w:t>
      </w:r>
      <w:r w:rsidR="0033423D">
        <w:rPr>
          <w:bCs/>
          <w:sz w:val="28"/>
          <w:szCs w:val="28"/>
        </w:rPr>
        <w:t>,</w:t>
      </w:r>
      <w:r w:rsidR="00C35970" w:rsidRPr="00C35970">
        <w:rPr>
          <w:bCs/>
          <w:sz w:val="28"/>
          <w:szCs w:val="28"/>
        </w:rPr>
        <w:t xml:space="preserve"> </w:t>
      </w:r>
      <w:r w:rsidR="009618E0" w:rsidRPr="00CB6C11">
        <w:rPr>
          <w:bCs/>
          <w:sz w:val="28"/>
          <w:szCs w:val="28"/>
        </w:rPr>
        <w:t>планируется</w:t>
      </w:r>
      <w:r w:rsidRPr="00CB6C11">
        <w:rPr>
          <w:bCs/>
          <w:sz w:val="28"/>
          <w:szCs w:val="28"/>
        </w:rPr>
        <w:t xml:space="preserve"> </w:t>
      </w:r>
      <w:r w:rsidRPr="00CB6C11">
        <w:rPr>
          <w:sz w:val="28"/>
          <w:szCs w:val="28"/>
        </w:rPr>
        <w:t>достигнуть следующих результатов: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площадь аварийного жилищного фонда, </w:t>
      </w:r>
      <w:r w:rsidR="0033423D">
        <w:rPr>
          <w:sz w:val="28"/>
          <w:szCs w:val="28"/>
        </w:rPr>
        <w:t>демонтирован</w:t>
      </w:r>
      <w:r w:rsidR="0023354C">
        <w:rPr>
          <w:sz w:val="28"/>
          <w:szCs w:val="28"/>
        </w:rPr>
        <w:t>ного</w:t>
      </w:r>
      <w:r w:rsidRPr="00CB6C11">
        <w:rPr>
          <w:sz w:val="28"/>
          <w:szCs w:val="28"/>
        </w:rPr>
        <w:t xml:space="preserve"> в результате реализации Программы – </w:t>
      </w:r>
      <w:r w:rsidR="0023354C">
        <w:rPr>
          <w:sz w:val="28"/>
          <w:szCs w:val="28"/>
        </w:rPr>
        <w:t>395,9</w:t>
      </w:r>
      <w:r w:rsidRPr="00CB6C11">
        <w:rPr>
          <w:sz w:val="28"/>
          <w:szCs w:val="28"/>
        </w:rPr>
        <w:t xml:space="preserve"> кв.м.;</w:t>
      </w:r>
    </w:p>
    <w:p w:rsidR="00CB6C11" w:rsidRPr="00CB6C11" w:rsidRDefault="00CB6C11" w:rsidP="00CB6C11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CB6C11">
        <w:rPr>
          <w:sz w:val="28"/>
          <w:szCs w:val="28"/>
        </w:rPr>
        <w:t xml:space="preserve">количество </w:t>
      </w:r>
      <w:r w:rsidR="0033423D">
        <w:rPr>
          <w:sz w:val="28"/>
          <w:szCs w:val="28"/>
        </w:rPr>
        <w:t>многоквартирных</w:t>
      </w:r>
      <w:r w:rsidRPr="00CB6C11">
        <w:rPr>
          <w:sz w:val="28"/>
          <w:szCs w:val="28"/>
        </w:rPr>
        <w:t xml:space="preserve"> жилых </w:t>
      </w:r>
      <w:r w:rsidR="0033423D">
        <w:rPr>
          <w:sz w:val="28"/>
          <w:szCs w:val="28"/>
        </w:rPr>
        <w:t>домов, демонтированных</w:t>
      </w:r>
      <w:r w:rsidRPr="00CB6C11">
        <w:rPr>
          <w:sz w:val="28"/>
          <w:szCs w:val="28"/>
        </w:rPr>
        <w:t xml:space="preserve"> в результате реализации Программы – </w:t>
      </w:r>
      <w:r w:rsidR="0033423D">
        <w:rPr>
          <w:sz w:val="28"/>
          <w:szCs w:val="28"/>
        </w:rPr>
        <w:t>1</w:t>
      </w:r>
      <w:r w:rsidRPr="00CB6C11">
        <w:rPr>
          <w:sz w:val="28"/>
          <w:szCs w:val="28"/>
        </w:rPr>
        <w:t xml:space="preserve"> ед.</w:t>
      </w:r>
    </w:p>
    <w:p w:rsidR="00D34946" w:rsidRDefault="00D34946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23D" w:rsidRDefault="0033423D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23D" w:rsidRDefault="0033423D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5A62" w:rsidRDefault="00475A62" w:rsidP="00475A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5A62">
        <w:rPr>
          <w:sz w:val="28"/>
          <w:szCs w:val="28"/>
        </w:rPr>
        <w:lastRenderedPageBreak/>
        <w:t xml:space="preserve">При </w:t>
      </w:r>
      <w:r w:rsidRPr="00475A62">
        <w:rPr>
          <w:bCs/>
          <w:sz w:val="28"/>
          <w:szCs w:val="28"/>
        </w:rPr>
        <w:t>расчете оценки</w:t>
      </w:r>
      <w:r w:rsidRPr="00475A62">
        <w:rPr>
          <w:sz w:val="28"/>
          <w:szCs w:val="28"/>
        </w:rPr>
        <w:t xml:space="preserve"> степени достижения результата использования субсидии и эффективности использования субсидии Программы </w:t>
      </w:r>
      <w:r w:rsidRPr="00475A62">
        <w:rPr>
          <w:bCs/>
          <w:sz w:val="28"/>
          <w:szCs w:val="28"/>
        </w:rPr>
        <w:t>используются следующие основные целевые показатели результата и их весовые коэффициенты:</w:t>
      </w:r>
    </w:p>
    <w:p w:rsidR="00561F94" w:rsidRDefault="00561F94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4946" w:rsidRDefault="00D34946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4946" w:rsidRPr="00475A62" w:rsidRDefault="00D34946" w:rsidP="00475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475A62" w:rsidRPr="00475A62" w:rsidTr="00244C9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475A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3356A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3356A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</w:t>
            </w: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весового  </w:t>
            </w: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коэффициента</w:t>
            </w:r>
          </w:p>
        </w:tc>
      </w:tr>
      <w:tr w:rsidR="00475A62" w:rsidRPr="00475A62" w:rsidTr="00244C9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jc w:val="both"/>
              <w:rPr>
                <w:sz w:val="28"/>
                <w:szCs w:val="28"/>
              </w:rPr>
            </w:pPr>
            <w:r w:rsidRPr="00475A62">
              <w:rPr>
                <w:sz w:val="28"/>
                <w:szCs w:val="28"/>
              </w:rPr>
              <w:t xml:space="preserve">Площадь аварийного жилищного фонда, </w:t>
            </w:r>
            <w:r w:rsidR="0023354C">
              <w:rPr>
                <w:sz w:val="28"/>
                <w:szCs w:val="28"/>
              </w:rPr>
              <w:t>демонтированного</w:t>
            </w:r>
            <w:r w:rsidRPr="00475A62">
              <w:rPr>
                <w:sz w:val="28"/>
                <w:szCs w:val="28"/>
              </w:rPr>
              <w:t xml:space="preserve"> в результате реализации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3356A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475A62" w:rsidRPr="00475A62" w:rsidTr="00244C93">
        <w:trPr>
          <w:cantSplit/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jc w:val="both"/>
              <w:rPr>
                <w:sz w:val="28"/>
                <w:szCs w:val="28"/>
              </w:rPr>
            </w:pPr>
            <w:r w:rsidRPr="00475A62">
              <w:rPr>
                <w:sz w:val="28"/>
                <w:szCs w:val="28"/>
              </w:rPr>
              <w:t xml:space="preserve">Количество </w:t>
            </w:r>
            <w:r w:rsidR="0023354C">
              <w:rPr>
                <w:sz w:val="28"/>
                <w:szCs w:val="28"/>
              </w:rPr>
              <w:t>многоквартирных жилых домов</w:t>
            </w:r>
            <w:r w:rsidRPr="00475A62">
              <w:rPr>
                <w:sz w:val="28"/>
                <w:szCs w:val="28"/>
              </w:rPr>
              <w:t>,</w:t>
            </w:r>
            <w:r w:rsidR="0023354C">
              <w:rPr>
                <w:sz w:val="28"/>
                <w:szCs w:val="28"/>
              </w:rPr>
              <w:t xml:space="preserve"> демонтированных </w:t>
            </w:r>
            <w:r w:rsidRPr="00475A62">
              <w:rPr>
                <w:sz w:val="28"/>
                <w:szCs w:val="28"/>
              </w:rPr>
              <w:t>в результате реализации Программы,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3356A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475A62" w:rsidRPr="00475A62" w:rsidTr="00244C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62" w:rsidRPr="00475A62" w:rsidRDefault="00475A62" w:rsidP="00475A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A62" w:rsidRPr="00475A62" w:rsidRDefault="00475A62" w:rsidP="003356A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A6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75A62" w:rsidRPr="00475A62" w:rsidRDefault="00475A62" w:rsidP="00475A62">
      <w:pPr>
        <w:ind w:firstLine="567"/>
        <w:jc w:val="both"/>
        <w:rPr>
          <w:sz w:val="28"/>
          <w:szCs w:val="28"/>
        </w:rPr>
      </w:pPr>
    </w:p>
    <w:p w:rsidR="00475A62" w:rsidRPr="00475A62" w:rsidRDefault="00475A62" w:rsidP="0047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Степень достижения результата использования субсидии (R') рассчитывается по формуле:</w:t>
      </w:r>
    </w:p>
    <w:p w:rsidR="00475A62" w:rsidRPr="00475A62" w:rsidRDefault="00475A62" w:rsidP="00475A62">
      <w:pPr>
        <w:ind w:firstLine="567"/>
        <w:jc w:val="both"/>
        <w:rPr>
          <w:sz w:val="28"/>
          <w:szCs w:val="28"/>
        </w:rPr>
      </w:pP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noProof/>
          <w:position w:val="-32"/>
          <w:sz w:val="28"/>
          <w:szCs w:val="28"/>
        </w:rPr>
        <w:drawing>
          <wp:inline distT="0" distB="0" distL="0" distR="0">
            <wp:extent cx="3448050" cy="447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где: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X1(2) тек. - текущее значение показателя;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X1(2) план. - плановое значение показателя.</w:t>
      </w:r>
    </w:p>
    <w:p w:rsidR="00475A62" w:rsidRPr="00475A62" w:rsidRDefault="00475A62" w:rsidP="0047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При значении показателя результата использования субсидии 95 процентов и более результат использования субсидии признается высокой, при значении от 90 до 95 процентов - средней, при значении менее 90 процентов - низкой.</w:t>
      </w:r>
    </w:p>
    <w:p w:rsidR="00475A62" w:rsidRPr="00475A62" w:rsidRDefault="00475A62" w:rsidP="00475A6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Показатель эффективности использования субсидии (R) рассчитывается по формуле: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R = R' / (Fтек. / Fплан.) x 100%,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где: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R' - показатель результата использования субсидии;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Fплан. - плановая сумма финансирования по Программе;</w:t>
      </w:r>
    </w:p>
    <w:p w:rsidR="00475A62" w:rsidRPr="00475A62" w:rsidRDefault="00475A62" w:rsidP="00475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Fтек. - сумма финансирования на текущую дату.</w:t>
      </w:r>
    </w:p>
    <w:p w:rsidR="00475A62" w:rsidRDefault="00475A62" w:rsidP="0047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A62">
        <w:rPr>
          <w:sz w:val="28"/>
          <w:szCs w:val="28"/>
        </w:rPr>
        <w:t>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высокой, при значении от 90 до 95 процентов - средней, при значении менее 90 процентов - низкой.</w:t>
      </w:r>
    </w:p>
    <w:p w:rsidR="00E7630D" w:rsidRDefault="00E7630D" w:rsidP="0047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01A" w:rsidRPr="006C4AC5" w:rsidRDefault="004868A1" w:rsidP="00533A0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C4AC5">
        <w:rPr>
          <w:b/>
          <w:sz w:val="28"/>
          <w:szCs w:val="28"/>
          <w:u w:val="single"/>
        </w:rPr>
        <w:t>4.</w:t>
      </w:r>
      <w:r w:rsidR="0094101A" w:rsidRPr="006C4AC5">
        <w:rPr>
          <w:b/>
          <w:sz w:val="28"/>
          <w:szCs w:val="28"/>
          <w:u w:val="single"/>
        </w:rPr>
        <w:t>2</w:t>
      </w:r>
      <w:r w:rsidR="00244C93" w:rsidRPr="006C4AC5">
        <w:rPr>
          <w:b/>
          <w:sz w:val="28"/>
          <w:szCs w:val="28"/>
          <w:u w:val="single"/>
        </w:rPr>
        <w:t xml:space="preserve"> </w:t>
      </w:r>
      <w:r w:rsidR="0094101A" w:rsidRPr="006C4AC5">
        <w:rPr>
          <w:b/>
          <w:sz w:val="28"/>
          <w:szCs w:val="28"/>
          <w:u w:val="single"/>
        </w:rPr>
        <w:t>Муниципальная целевая программа «Переселение граждан из жилищного фонда, признанного непригодным для проживания, и (или) жилищного фонда с высоким уровнем износа</w:t>
      </w:r>
      <w:r w:rsidR="00EE3E36">
        <w:rPr>
          <w:b/>
          <w:sz w:val="28"/>
          <w:szCs w:val="28"/>
          <w:u w:val="single"/>
        </w:rPr>
        <w:t xml:space="preserve"> в</w:t>
      </w:r>
      <w:r w:rsidR="0094101A" w:rsidRPr="006C4AC5">
        <w:rPr>
          <w:b/>
          <w:sz w:val="28"/>
          <w:szCs w:val="28"/>
          <w:u w:val="single"/>
        </w:rPr>
        <w:t xml:space="preserve"> </w:t>
      </w:r>
      <w:r w:rsidR="00533A0E">
        <w:rPr>
          <w:b/>
          <w:sz w:val="28"/>
          <w:szCs w:val="28"/>
          <w:u w:val="single"/>
        </w:rPr>
        <w:t>Тутаевском муниципальном районе</w:t>
      </w:r>
      <w:r w:rsidR="0094101A" w:rsidRPr="006C4AC5">
        <w:rPr>
          <w:b/>
          <w:sz w:val="28"/>
          <w:szCs w:val="28"/>
          <w:u w:val="single"/>
        </w:rPr>
        <w:t>» на 202</w:t>
      </w:r>
      <w:r w:rsidR="00533A0E">
        <w:rPr>
          <w:b/>
          <w:sz w:val="28"/>
          <w:szCs w:val="28"/>
          <w:u w:val="single"/>
        </w:rPr>
        <w:t>4</w:t>
      </w:r>
      <w:r w:rsidR="0094101A" w:rsidRPr="006C4AC5">
        <w:rPr>
          <w:b/>
          <w:sz w:val="28"/>
          <w:szCs w:val="28"/>
          <w:u w:val="single"/>
        </w:rPr>
        <w:t>-2025</w:t>
      </w:r>
      <w:r w:rsidR="0033043A">
        <w:rPr>
          <w:b/>
          <w:sz w:val="28"/>
          <w:szCs w:val="28"/>
          <w:u w:val="single"/>
        </w:rPr>
        <w:t xml:space="preserve"> </w:t>
      </w:r>
      <w:r w:rsidR="0094101A" w:rsidRPr="006C4AC5">
        <w:rPr>
          <w:b/>
          <w:sz w:val="28"/>
          <w:szCs w:val="28"/>
          <w:u w:val="single"/>
        </w:rPr>
        <w:t>годы.</w:t>
      </w:r>
    </w:p>
    <w:p w:rsidR="0094101A" w:rsidRPr="00834D4F" w:rsidRDefault="0094101A" w:rsidP="0094101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Реализация Программы осуществляется ответственным исполнителем с участием заинтересованных органов исполнительной власти области, городского поселения Тутаев и Тутаевского муниципального района. </w:t>
      </w:r>
    </w:p>
    <w:p w:rsidR="0094101A" w:rsidRDefault="0094101A" w:rsidP="0094101A">
      <w:pPr>
        <w:pStyle w:val="af"/>
        <w:autoSpaceDE w:val="0"/>
        <w:autoSpaceDN w:val="0"/>
        <w:adjustRightInd w:val="0"/>
        <w:ind w:left="0" w:firstLine="568"/>
        <w:jc w:val="both"/>
        <w:rPr>
          <w:rFonts w:eastAsia="Times New Roman"/>
          <w:sz w:val="28"/>
          <w:szCs w:val="28"/>
        </w:rPr>
      </w:pPr>
      <w:r w:rsidRPr="00834D4F">
        <w:rPr>
          <w:sz w:val="28"/>
          <w:szCs w:val="28"/>
        </w:rPr>
        <w:t>Распределение полномочий и ответственности при реализации данной Программы осуществляется в соответствии с Механизмом, утверждённым постановлением Правительства Ярославской области от</w:t>
      </w:r>
      <w:r w:rsidRPr="00834D4F">
        <w:rPr>
          <w:rFonts w:eastAsia="Times New Roman"/>
          <w:sz w:val="28"/>
          <w:szCs w:val="28"/>
        </w:rPr>
        <w:t xml:space="preserve">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области».</w:t>
      </w:r>
    </w:p>
    <w:p w:rsidR="00370D4A" w:rsidRDefault="00370D4A" w:rsidP="00467135">
      <w:pPr>
        <w:pStyle w:val="af"/>
        <w:autoSpaceDE w:val="0"/>
        <w:autoSpaceDN w:val="0"/>
        <w:adjustRightInd w:val="0"/>
        <w:ind w:left="0" w:firstLine="568"/>
        <w:jc w:val="both"/>
        <w:rPr>
          <w:rFonts w:eastAsia="Times New Roman"/>
          <w:sz w:val="28"/>
          <w:szCs w:val="28"/>
        </w:rPr>
      </w:pPr>
      <w:bookmarkStart w:id="2" w:name="_Hlk168649772"/>
      <w:r w:rsidRPr="00370D4A">
        <w:rPr>
          <w:rFonts w:eastAsia="Times New Roman"/>
          <w:sz w:val="28"/>
          <w:szCs w:val="28"/>
        </w:rPr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период, за счет межбюджетных трансфертов, поступивших из бюджета городского поселения Тутаев.</w:t>
      </w:r>
    </w:p>
    <w:bookmarkEnd w:id="2"/>
    <w:p w:rsidR="0094101A" w:rsidRPr="00834D4F" w:rsidRDefault="0094101A" w:rsidP="00941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Ответственный исполнитель и соисполнители Программы осуществляют:</w:t>
      </w:r>
    </w:p>
    <w:p w:rsidR="0094101A" w:rsidRPr="00834D4F" w:rsidRDefault="0094101A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устанавливает очередность сноса </w:t>
      </w:r>
      <w:r w:rsidR="001363FC" w:rsidRPr="00834D4F">
        <w:rPr>
          <w:sz w:val="28"/>
          <w:szCs w:val="28"/>
        </w:rPr>
        <w:t>жилищного</w:t>
      </w:r>
      <w:r w:rsidR="001363FC">
        <w:rPr>
          <w:sz w:val="28"/>
          <w:szCs w:val="28"/>
        </w:rPr>
        <w:t xml:space="preserve"> </w:t>
      </w:r>
      <w:r w:rsidR="001363FC" w:rsidRPr="00834D4F">
        <w:rPr>
          <w:sz w:val="28"/>
          <w:szCs w:val="28"/>
        </w:rPr>
        <w:t>фонда,</w:t>
      </w:r>
      <w:r w:rsidRPr="00834D4F">
        <w:rPr>
          <w:sz w:val="28"/>
          <w:szCs w:val="28"/>
        </w:rPr>
        <w:t xml:space="preserve"> признанного непригодным для проживания и, соответственно, очередность переселения граждан;</w:t>
      </w:r>
    </w:p>
    <w:p w:rsidR="0094101A" w:rsidRPr="00834D4F" w:rsidRDefault="0094101A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разрабатывает и утверждает муниципальную программу по переселению граждан из жилищного фонда, признанного непригодным для проживания, и (или) жилищного фонда с высоким уровнем износа</w:t>
      </w:r>
      <w:r w:rsidR="001363FC">
        <w:rPr>
          <w:sz w:val="28"/>
          <w:szCs w:val="28"/>
        </w:rPr>
        <w:t xml:space="preserve"> в</w:t>
      </w:r>
      <w:r w:rsidRPr="00834D4F">
        <w:rPr>
          <w:sz w:val="28"/>
          <w:szCs w:val="28"/>
        </w:rPr>
        <w:t xml:space="preserve"> </w:t>
      </w:r>
      <w:r w:rsidR="001363FC">
        <w:rPr>
          <w:sz w:val="28"/>
          <w:szCs w:val="28"/>
        </w:rPr>
        <w:t>Тутаевском муниципальном районе</w:t>
      </w:r>
      <w:r w:rsidRPr="00834D4F">
        <w:rPr>
          <w:sz w:val="28"/>
          <w:szCs w:val="28"/>
        </w:rPr>
        <w:t xml:space="preserve">; </w:t>
      </w:r>
    </w:p>
    <w:p w:rsidR="0094101A" w:rsidRPr="00834D4F" w:rsidRDefault="0094101A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формирует и предоставляет земельные участки под многоквартирное жилищное строительство;</w:t>
      </w:r>
    </w:p>
    <w:p w:rsidR="0094101A" w:rsidRPr="00834D4F" w:rsidRDefault="0094101A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формирует и представляет в соответствии со сроками бюджетного планирования заявки на выделение из областного бюджета средств для софинансирования мероприятий данной Программ</w:t>
      </w:r>
      <w:r w:rsidR="001363FC">
        <w:rPr>
          <w:sz w:val="28"/>
          <w:szCs w:val="28"/>
        </w:rPr>
        <w:t>ы</w:t>
      </w:r>
      <w:r w:rsidRPr="00834D4F">
        <w:rPr>
          <w:sz w:val="28"/>
          <w:szCs w:val="28"/>
        </w:rPr>
        <w:t>;</w:t>
      </w:r>
    </w:p>
    <w:p w:rsidR="0094101A" w:rsidRPr="00834D4F" w:rsidRDefault="0094101A" w:rsidP="0094101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ab/>
        <w:t xml:space="preserve">- производит закупку товаров, работ, услуг для муниципальных нужд (в том числе приобретение жилых помещений в строящихся домах, долевое участие в строительстве или строительство домов) в соответствии с Федеральным </w:t>
      </w:r>
      <w:hyperlink r:id="rId28" w:history="1">
        <w:r w:rsidRPr="00834D4F">
          <w:rPr>
            <w:sz w:val="28"/>
            <w:szCs w:val="28"/>
          </w:rPr>
          <w:t>законом</w:t>
        </w:r>
      </w:hyperlink>
      <w:r w:rsidRPr="00834D4F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834D4F">
        <w:rPr>
          <w:sz w:val="28"/>
          <w:szCs w:val="28"/>
        </w:rPr>
        <w:t xml:space="preserve"> 44-ФЗ  «О контрактной системе в сфере закупок товаров, работ, услуг для обеспечения государственных и муниципальных нужд»;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предоставляет гражданам благоустроенные жилые помещения по договорам социального найма в соответствии со </w:t>
      </w:r>
      <w:hyperlink r:id="rId29" w:history="1">
        <w:r w:rsidRPr="00834D4F">
          <w:rPr>
            <w:sz w:val="28"/>
            <w:szCs w:val="28"/>
          </w:rPr>
          <w:t>статьями 86</w:t>
        </w:r>
      </w:hyperlink>
      <w:r w:rsidRPr="00834D4F">
        <w:rPr>
          <w:sz w:val="28"/>
          <w:szCs w:val="28"/>
        </w:rPr>
        <w:t xml:space="preserve">, </w:t>
      </w:r>
      <w:hyperlink r:id="rId30" w:history="1">
        <w:r w:rsidRPr="00834D4F">
          <w:rPr>
            <w:sz w:val="28"/>
            <w:szCs w:val="28"/>
          </w:rPr>
          <w:t>89</w:t>
        </w:r>
      </w:hyperlink>
      <w:r w:rsidRPr="00834D4F">
        <w:rPr>
          <w:sz w:val="28"/>
          <w:szCs w:val="28"/>
        </w:rPr>
        <w:t xml:space="preserve"> Жилищного кодекса Российской Федерации;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проводит снос расселенных многоквартирных домов (за исключением зданий, являющихся объектами культурного наследия);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lastRenderedPageBreak/>
        <w:t>- определяет перспективы использования земельных участков, высвободившихся после сноса непригодных для проживания домов, в соответствии с утвержденными генеральными планами городских округов, городских и сельских поселений области;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формирует и предоставляет в установленном порядке застройщикам земельные участки, высвободившиеся после сноса непригодных для проживания домов, в том числе под жилищное строительство;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заключает с собственниками жилых помещений соглашения, предусматривающие размер возмещения за изымаемое жилое помещение в соответствии со </w:t>
      </w:r>
      <w:hyperlink r:id="rId31" w:history="1">
        <w:r w:rsidRPr="00834D4F">
          <w:rPr>
            <w:sz w:val="28"/>
            <w:szCs w:val="28"/>
          </w:rPr>
          <w:t>статьей 32</w:t>
        </w:r>
      </w:hyperlink>
      <w:r w:rsidRPr="00834D4F">
        <w:rPr>
          <w:sz w:val="28"/>
          <w:szCs w:val="28"/>
        </w:rPr>
        <w:t xml:space="preserve"> Жилищного кодекса Российской Федерации;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предоставляет жилые помещения гражданам, являющимся собственниками жилых помещений, в соответствии со </w:t>
      </w:r>
      <w:hyperlink r:id="rId32" w:history="1">
        <w:r w:rsidRPr="00834D4F">
          <w:rPr>
            <w:sz w:val="28"/>
            <w:szCs w:val="28"/>
          </w:rPr>
          <w:t>статьей 32</w:t>
        </w:r>
      </w:hyperlink>
      <w:r w:rsidRPr="00834D4F">
        <w:rPr>
          <w:sz w:val="28"/>
          <w:szCs w:val="28"/>
        </w:rPr>
        <w:t xml:space="preserve"> Жилищного кодекса Российской Федерации.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Собственникам жилых помещений, не имеющим других помещений для проживания и признанным малоимущими, предоставляется жилое помещение. При этом стоимость 1 квадратного метра общей площади жилых помещений, предоставляемых гражданам в соответствии с Программой, не должна превышать предельной стоимости 1 квадратного метра общей площади жилого помещения, ежегодно устанавливаемой Министерством регионального развития Российской Федерации при приобретении жилых помещений;</w:t>
      </w:r>
    </w:p>
    <w:p w:rsidR="0094101A" w:rsidRPr="00834D4F" w:rsidRDefault="0094101A" w:rsidP="009410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предусматривает в бюджете </w:t>
      </w:r>
      <w:r w:rsidR="00112FEA">
        <w:rPr>
          <w:sz w:val="28"/>
          <w:szCs w:val="28"/>
        </w:rPr>
        <w:t>района</w:t>
      </w:r>
      <w:r w:rsidRPr="00834D4F">
        <w:rPr>
          <w:sz w:val="28"/>
          <w:szCs w:val="28"/>
        </w:rPr>
        <w:t xml:space="preserve"> средства для финансирования расходов на реализацию Программы;</w:t>
      </w:r>
    </w:p>
    <w:p w:rsidR="0094101A" w:rsidRPr="00834D4F" w:rsidRDefault="0094101A" w:rsidP="0094101A">
      <w:pPr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представляет отчетность, предусмотренную </w:t>
      </w:r>
      <w:hyperlink r:id="rId33" w:history="1">
        <w:r w:rsidRPr="00561F94">
          <w:rPr>
            <w:rStyle w:val="ab"/>
            <w:color w:val="auto"/>
            <w:sz w:val="28"/>
            <w:szCs w:val="28"/>
            <w:u w:val="none"/>
          </w:rPr>
          <w:t>Порядком</w:t>
        </w:r>
      </w:hyperlink>
      <w:r w:rsidRPr="00561F94">
        <w:rPr>
          <w:sz w:val="28"/>
          <w:szCs w:val="28"/>
        </w:rPr>
        <w:t xml:space="preserve"> </w:t>
      </w:r>
      <w:r w:rsidRPr="00834D4F">
        <w:rPr>
          <w:sz w:val="28"/>
          <w:szCs w:val="28"/>
        </w:rPr>
        <w:t>предоставления и распределения субсидии на переселение граждан из жилищного фонда, признанного непригодным для проживания, и (или) жилищного фонда с высоким уровнем износа, приведенным в приложении 2 к подпрограмме «Стимулирование развития жилищного строительства на территории Ярославской области».</w:t>
      </w:r>
    </w:p>
    <w:p w:rsidR="0094101A" w:rsidRPr="00834D4F" w:rsidRDefault="0094101A" w:rsidP="0094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Областные субсидии на реализацию Программы предоставляются в целях:</w:t>
      </w:r>
    </w:p>
    <w:p w:rsidR="0094101A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приобретения жилых помещений, в том числе в строящихся домах;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приобретения жилых помещений, </w:t>
      </w:r>
      <w:r>
        <w:rPr>
          <w:sz w:val="28"/>
          <w:szCs w:val="28"/>
        </w:rPr>
        <w:t>на вторичном рынке</w:t>
      </w:r>
      <w:r w:rsidRPr="00834D4F">
        <w:rPr>
          <w:sz w:val="28"/>
          <w:szCs w:val="28"/>
        </w:rPr>
        <w:t>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долевого участия в строительстве или строительства домов для обеспечения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износа;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- изъятия жилого помещения в связи с изъятием земельного участка для государственных и муниципальных нужд. Размер возмещения за жилое помещение,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нужд, заключаемым Тутаевским муниципальным районом с собственником жилого помещения.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Допускается приобретение жилых помещений в многоквартирных домах у лиц, не являющихся застройщиками.</w:t>
      </w:r>
    </w:p>
    <w:p w:rsidR="0094101A" w:rsidRPr="00834D4F" w:rsidRDefault="0094101A" w:rsidP="0094101A">
      <w:pPr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lastRenderedPageBreak/>
        <w:t xml:space="preserve">Субсидия на реализацию Программы предоставляется </w:t>
      </w:r>
      <w:r w:rsidR="0033043A">
        <w:rPr>
          <w:sz w:val="28"/>
          <w:szCs w:val="28"/>
        </w:rPr>
        <w:t>министерством</w:t>
      </w:r>
      <w:r w:rsidRPr="00834D4F">
        <w:rPr>
          <w:sz w:val="28"/>
          <w:szCs w:val="28"/>
        </w:rPr>
        <w:t xml:space="preserve"> строительства Ярославской области при выполнении условий, предусмотренных </w:t>
      </w:r>
      <w:hyperlink r:id="rId34" w:history="1">
        <w:r w:rsidRPr="00561F94">
          <w:rPr>
            <w:rStyle w:val="ab"/>
            <w:color w:val="auto"/>
            <w:sz w:val="28"/>
            <w:szCs w:val="28"/>
            <w:u w:val="none"/>
          </w:rPr>
          <w:t>Методикой</w:t>
        </w:r>
      </w:hyperlink>
      <w:r w:rsidRPr="00561F94">
        <w:rPr>
          <w:sz w:val="28"/>
          <w:szCs w:val="28"/>
        </w:rPr>
        <w:t xml:space="preserve"> р</w:t>
      </w:r>
      <w:r w:rsidRPr="00834D4F">
        <w:rPr>
          <w:sz w:val="28"/>
          <w:szCs w:val="28"/>
        </w:rPr>
        <w:t>асчета стоимости 1 квадратного метра общей площади изымаемого у собственника жилого помещения, применяемая в целях расчета размера субсидии на переселение граждан из жилищного фонда, признанного непригодным для проживания, и (или) жилищного фонда с высоким уровнем износа, приведена в приложении 3 к подпрограмме «Стимулирование развития жилищного строительства на территории Ярославской области».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Размер субсидии определяется исходя из установленной доли софинансирования областного и местного бюджета, общей площади предоставляемых жилых помещений.</w:t>
      </w:r>
    </w:p>
    <w:p w:rsidR="0094101A" w:rsidRPr="00834D4F" w:rsidRDefault="0094101A" w:rsidP="0094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4F">
        <w:rPr>
          <w:rFonts w:ascii="Times New Roman" w:hAnsi="Times New Roman" w:cs="Times New Roman"/>
          <w:sz w:val="28"/>
          <w:szCs w:val="28"/>
        </w:rPr>
        <w:t xml:space="preserve">Размер софинансирования мероприятий Программы из областного бюджета устанавливается не более 90 процентов - для городских поселений. </w:t>
      </w:r>
    </w:p>
    <w:p w:rsidR="0094101A" w:rsidRPr="00834D4F" w:rsidRDefault="0094101A" w:rsidP="0094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4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результатов по выполнению обязательств по переселению граждан, из жилищного фонда, признанного непригодным для проживания, и (или) жилищного фонда с высоким уровнем износа (</w:t>
      </w:r>
      <w:hyperlink w:anchor="P709" w:history="1">
        <w:r w:rsidRPr="00834D4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834D4F">
        <w:rPr>
          <w:rFonts w:ascii="Times New Roman" w:hAnsi="Times New Roman" w:cs="Times New Roman"/>
          <w:sz w:val="28"/>
          <w:szCs w:val="28"/>
        </w:rPr>
        <w:t xml:space="preserve"> к Программе), в т.ч.:   </w:t>
      </w:r>
    </w:p>
    <w:p w:rsidR="0094101A" w:rsidRPr="00834D4F" w:rsidRDefault="0094101A" w:rsidP="0094101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4D4F">
        <w:rPr>
          <w:rFonts w:ascii="Times New Roman" w:hAnsi="Times New Roman" w:cs="Times New Roman"/>
          <w:sz w:val="28"/>
          <w:szCs w:val="28"/>
        </w:rPr>
        <w:t>- расселение 2</w:t>
      </w:r>
      <w:r w:rsidR="00D34946">
        <w:rPr>
          <w:rFonts w:ascii="Times New Roman" w:hAnsi="Times New Roman" w:cs="Times New Roman"/>
          <w:sz w:val="28"/>
          <w:szCs w:val="28"/>
        </w:rPr>
        <w:t>2</w:t>
      </w:r>
      <w:r w:rsidRPr="00834D4F">
        <w:rPr>
          <w:rFonts w:ascii="Times New Roman" w:hAnsi="Times New Roman" w:cs="Times New Roman"/>
          <w:sz w:val="28"/>
          <w:szCs w:val="28"/>
        </w:rPr>
        <w:t xml:space="preserve"> жилых помещений;</w:t>
      </w:r>
    </w:p>
    <w:p w:rsidR="0094101A" w:rsidRPr="00834D4F" w:rsidRDefault="0094101A" w:rsidP="0094101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4D4F">
        <w:rPr>
          <w:rFonts w:ascii="Times New Roman" w:hAnsi="Times New Roman" w:cs="Times New Roman"/>
          <w:sz w:val="28"/>
          <w:szCs w:val="28"/>
        </w:rPr>
        <w:t xml:space="preserve">- переселение </w:t>
      </w:r>
      <w:r w:rsidR="00D34946">
        <w:rPr>
          <w:rFonts w:ascii="Times New Roman" w:hAnsi="Times New Roman" w:cs="Times New Roman"/>
          <w:sz w:val="28"/>
          <w:szCs w:val="28"/>
        </w:rPr>
        <w:t>75</w:t>
      </w:r>
      <w:r w:rsidRPr="00834D4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4101A" w:rsidRPr="00834D4F" w:rsidRDefault="0094101A" w:rsidP="0094101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4D4F">
        <w:rPr>
          <w:rFonts w:ascii="Times New Roman" w:hAnsi="Times New Roman" w:cs="Times New Roman"/>
          <w:sz w:val="28"/>
          <w:szCs w:val="28"/>
        </w:rPr>
        <w:t xml:space="preserve">- расселение </w:t>
      </w:r>
      <w:r w:rsidR="00D34946">
        <w:rPr>
          <w:rFonts w:ascii="Times New Roman" w:hAnsi="Times New Roman" w:cs="Times New Roman"/>
          <w:sz w:val="28"/>
          <w:szCs w:val="28"/>
        </w:rPr>
        <w:t>843,48</w:t>
      </w:r>
      <w:r w:rsidRPr="00834D4F">
        <w:rPr>
          <w:rFonts w:ascii="Times New Roman" w:hAnsi="Times New Roman" w:cs="Times New Roman"/>
          <w:sz w:val="28"/>
          <w:szCs w:val="28"/>
        </w:rPr>
        <w:t xml:space="preserve"> кв.м</w:t>
      </w:r>
      <w:r w:rsidR="00D34946">
        <w:rPr>
          <w:rFonts w:ascii="Times New Roman" w:hAnsi="Times New Roman" w:cs="Times New Roman"/>
          <w:sz w:val="28"/>
          <w:szCs w:val="28"/>
        </w:rPr>
        <w:t>.</w:t>
      </w:r>
      <w:r w:rsidRPr="00834D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101A" w:rsidRPr="00834D4F" w:rsidRDefault="0094101A" w:rsidP="0094101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 xml:space="preserve">- приобретение </w:t>
      </w:r>
      <w:r w:rsidR="00D53390">
        <w:rPr>
          <w:sz w:val="28"/>
          <w:szCs w:val="28"/>
        </w:rPr>
        <w:t>920,06</w:t>
      </w:r>
      <w:r w:rsidRPr="00834D4F">
        <w:rPr>
          <w:sz w:val="28"/>
          <w:szCs w:val="28"/>
        </w:rPr>
        <w:t xml:space="preserve"> кв.м.</w:t>
      </w:r>
    </w:p>
    <w:p w:rsidR="0094101A" w:rsidRDefault="0094101A" w:rsidP="0094101A">
      <w:pPr>
        <w:widowControl w:val="0"/>
        <w:autoSpaceDE w:val="0"/>
        <w:autoSpaceDN w:val="0"/>
        <w:adjustRightInd w:val="0"/>
        <w:rPr>
          <w:szCs w:val="28"/>
        </w:rPr>
      </w:pPr>
    </w:p>
    <w:p w:rsidR="00D34946" w:rsidRDefault="00D34946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01A" w:rsidRDefault="0094101A" w:rsidP="00941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4D4F">
        <w:rPr>
          <w:sz w:val="28"/>
          <w:szCs w:val="28"/>
        </w:rPr>
        <w:t xml:space="preserve">При </w:t>
      </w:r>
      <w:r w:rsidRPr="00834D4F">
        <w:rPr>
          <w:bCs/>
          <w:sz w:val="28"/>
          <w:szCs w:val="28"/>
        </w:rPr>
        <w:t>расчете оценки</w:t>
      </w:r>
      <w:r w:rsidRPr="00834D4F">
        <w:rPr>
          <w:sz w:val="28"/>
          <w:szCs w:val="28"/>
        </w:rPr>
        <w:t xml:space="preserve"> степени достижения результата использования субсидии и эффективности использования субсидии Программы </w:t>
      </w:r>
      <w:r w:rsidRPr="00834D4F">
        <w:rPr>
          <w:bCs/>
          <w:sz w:val="28"/>
          <w:szCs w:val="28"/>
        </w:rPr>
        <w:t>используются следующие основные целевые показатели результата и их весовые коэффициенты:</w:t>
      </w:r>
    </w:p>
    <w:p w:rsidR="00D34946" w:rsidRPr="00834D4F" w:rsidRDefault="00D34946" w:rsidP="00941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01A" w:rsidRPr="00834D4F" w:rsidRDefault="0094101A" w:rsidP="0094101A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94101A" w:rsidRPr="00834D4F" w:rsidTr="009410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94101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D349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D349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</w:t>
            </w: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весового  </w:t>
            </w: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коэффициента</w:t>
            </w:r>
          </w:p>
        </w:tc>
      </w:tr>
      <w:tr w:rsidR="0094101A" w:rsidRPr="00834D4F" w:rsidTr="0094101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jc w:val="both"/>
              <w:rPr>
                <w:sz w:val="28"/>
                <w:szCs w:val="28"/>
              </w:rPr>
            </w:pPr>
            <w:r w:rsidRPr="00834D4F">
              <w:rPr>
                <w:sz w:val="28"/>
                <w:szCs w:val="28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D349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94101A" w:rsidRPr="00834D4F" w:rsidTr="0094101A">
        <w:trPr>
          <w:cantSplit/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jc w:val="both"/>
              <w:rPr>
                <w:sz w:val="28"/>
                <w:szCs w:val="28"/>
              </w:rPr>
            </w:pPr>
            <w:r w:rsidRPr="00834D4F">
              <w:rPr>
                <w:sz w:val="28"/>
                <w:szCs w:val="28"/>
              </w:rPr>
              <w:t>Количество граждан, расселенных в результате реализации Программы,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D349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94101A" w:rsidRPr="00834D4F" w:rsidTr="009410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1A" w:rsidRPr="00834D4F" w:rsidRDefault="0094101A" w:rsidP="0094101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01A" w:rsidRPr="00834D4F" w:rsidRDefault="0094101A" w:rsidP="00D3494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D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94101A" w:rsidRPr="00834D4F" w:rsidRDefault="0094101A" w:rsidP="0094101A">
      <w:pPr>
        <w:ind w:firstLine="567"/>
        <w:jc w:val="both"/>
        <w:rPr>
          <w:sz w:val="28"/>
          <w:szCs w:val="28"/>
        </w:rPr>
      </w:pP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Степень достижения результата использования субсидии (R') рассчитывается по формуле:</w:t>
      </w:r>
    </w:p>
    <w:p w:rsidR="0094101A" w:rsidRPr="00834D4F" w:rsidRDefault="0094101A" w:rsidP="0094101A">
      <w:pPr>
        <w:ind w:firstLine="567"/>
        <w:jc w:val="both"/>
        <w:rPr>
          <w:sz w:val="28"/>
          <w:szCs w:val="28"/>
        </w:rPr>
      </w:pP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noProof/>
          <w:position w:val="-32"/>
          <w:sz w:val="28"/>
          <w:szCs w:val="28"/>
        </w:rPr>
        <w:lastRenderedPageBreak/>
        <w:drawing>
          <wp:inline distT="0" distB="0" distL="0" distR="0">
            <wp:extent cx="3448050" cy="447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где: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X1(2) тек. - текущее значение показателя;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X1(2) план. - плановое значение показателя.</w:t>
      </w:r>
    </w:p>
    <w:p w:rsidR="0094101A" w:rsidRPr="00834D4F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При значении показателя результата использования субсидии 95 процентов и более результат использования субсидии признается высокой, при значении от 90 до 95 процентов - средней, при значении менее 90 процентов - низкой.</w:t>
      </w:r>
    </w:p>
    <w:p w:rsidR="0094101A" w:rsidRPr="00834D4F" w:rsidRDefault="0094101A" w:rsidP="0094101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Показатель эффективности использования субсидии (R) рассчитывается по формуле: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R = R' / (Fтек. / Fплан.) x 100%,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где: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R' - показатель результата использования субсидии;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Fплан. - плановая сумма финансирования по Программе;</w:t>
      </w:r>
    </w:p>
    <w:p w:rsidR="0094101A" w:rsidRPr="00834D4F" w:rsidRDefault="0094101A" w:rsidP="0094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Fтек. - сумма финансирования на текущую дату.</w:t>
      </w:r>
    </w:p>
    <w:p w:rsidR="0094101A" w:rsidRDefault="0094101A" w:rsidP="0094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D4F">
        <w:rPr>
          <w:sz w:val="28"/>
          <w:szCs w:val="28"/>
        </w:rPr>
        <w:t>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высокой, при значении от 90 до 95 процентов - средней, при значении менее 90 процентов - низкой.</w:t>
      </w:r>
    </w:p>
    <w:p w:rsidR="00B765C6" w:rsidRPr="00B765C6" w:rsidRDefault="00B765C6" w:rsidP="00B76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Pr="00B765C6" w:rsidRDefault="00445C3F" w:rsidP="00B76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Pr="00B765C6" w:rsidRDefault="00445C3F" w:rsidP="00B76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Pr="00B765C6" w:rsidRDefault="00445C3F" w:rsidP="00B76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C3F" w:rsidRDefault="00445C3F" w:rsidP="00834D4F">
      <w:pPr>
        <w:autoSpaceDE w:val="0"/>
        <w:autoSpaceDN w:val="0"/>
        <w:adjustRightInd w:val="0"/>
        <w:jc w:val="both"/>
        <w:rPr>
          <w:sz w:val="28"/>
          <w:szCs w:val="28"/>
        </w:rPr>
        <w:sectPr w:rsidR="00445C3F" w:rsidSect="00205776">
          <w:headerReference w:type="default" r:id="rId35"/>
          <w:pgSz w:w="11906" w:h="16838"/>
          <w:pgMar w:top="1134" w:right="707" w:bottom="1134" w:left="1701" w:header="709" w:footer="709" w:gutter="0"/>
          <w:pgNumType w:start="6"/>
          <w:cols w:space="708"/>
          <w:docGrid w:linePitch="360"/>
        </w:sectPr>
      </w:pPr>
    </w:p>
    <w:p w:rsidR="00834D4F" w:rsidRDefault="00445C3F" w:rsidP="00445C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Перечень основных мероприятий (подпрограмм) муниципальной программы</w:t>
      </w:r>
    </w:p>
    <w:p w:rsidR="00445C3F" w:rsidRDefault="00445C3F" w:rsidP="00445C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tbl>
      <w:tblPr>
        <w:tblW w:w="146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95"/>
        <w:gridCol w:w="3308"/>
        <w:gridCol w:w="2835"/>
        <w:gridCol w:w="3612"/>
      </w:tblGrid>
      <w:tr w:rsidR="00445C3F" w:rsidTr="00B36814">
        <w:trPr>
          <w:trHeight w:val="608"/>
        </w:trPr>
        <w:tc>
          <w:tcPr>
            <w:tcW w:w="3119" w:type="dxa"/>
          </w:tcPr>
          <w:p w:rsidR="00445C3F" w:rsidRDefault="00445C3F" w:rsidP="00445C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  <w:p w:rsidR="00445C3F" w:rsidRDefault="00445C3F" w:rsidP="00445C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(МЦП)</w:t>
            </w:r>
          </w:p>
          <w:p w:rsidR="00445C3F" w:rsidRDefault="00445C3F" w:rsidP="00445C3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445C3F" w:rsidRDefault="00445C3F" w:rsidP="00445C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  <w:p w:rsidR="00445C3F" w:rsidRDefault="00445C3F" w:rsidP="00445C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308" w:type="dxa"/>
          </w:tcPr>
          <w:p w:rsidR="00B34CC7" w:rsidRPr="005E5787" w:rsidRDefault="00B34CC7" w:rsidP="00B34CC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исполнитель, контактные данные (ФИО, телефон, </w:t>
            </w:r>
          </w:p>
          <w:p w:rsidR="00445C3F" w:rsidRPr="00B34CC7" w:rsidRDefault="00B34CC7" w:rsidP="00B34CC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34C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34CC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45C3F" w:rsidRPr="00B34CC7" w:rsidRDefault="00B34CC7" w:rsidP="00B34CC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и номер Постановления АТМР об утверждении подпрограммы</w:t>
            </w:r>
          </w:p>
        </w:tc>
        <w:tc>
          <w:tcPr>
            <w:tcW w:w="3612" w:type="dxa"/>
          </w:tcPr>
          <w:p w:rsidR="00445C3F" w:rsidRDefault="00B34CC7" w:rsidP="00B34CC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адрес размещения подпрограммы в сети «Интернет»</w:t>
            </w:r>
          </w:p>
        </w:tc>
      </w:tr>
      <w:tr w:rsidR="00445C3F" w:rsidRPr="00B765C6" w:rsidTr="00B36814">
        <w:trPr>
          <w:trHeight w:val="453"/>
        </w:trPr>
        <w:tc>
          <w:tcPr>
            <w:tcW w:w="3119" w:type="dxa"/>
          </w:tcPr>
          <w:p w:rsidR="008669A5" w:rsidRPr="007C7652" w:rsidRDefault="008669A5" w:rsidP="00866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652">
              <w:rPr>
                <w:color w:val="000000"/>
                <w:sz w:val="28"/>
                <w:szCs w:val="28"/>
              </w:rPr>
              <w:t>«</w:t>
            </w:r>
            <w:r w:rsidRPr="007C7652"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  <w:p w:rsidR="00445C3F" w:rsidRDefault="00112FEA" w:rsidP="008669A5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Тутаевском муниципальном районе</w:t>
            </w:r>
            <w:r w:rsidR="008669A5" w:rsidRPr="007C7652">
              <w:rPr>
                <w:sz w:val="28"/>
                <w:szCs w:val="28"/>
              </w:rPr>
              <w:t xml:space="preserve">» </w:t>
            </w:r>
            <w:r w:rsidR="008669A5" w:rsidRPr="007C7652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="008669A5" w:rsidRPr="007C7652">
              <w:rPr>
                <w:color w:val="000000"/>
                <w:sz w:val="28"/>
                <w:szCs w:val="28"/>
              </w:rPr>
              <w:t>-2025 годы</w:t>
            </w:r>
          </w:p>
        </w:tc>
        <w:tc>
          <w:tcPr>
            <w:tcW w:w="1795" w:type="dxa"/>
          </w:tcPr>
          <w:p w:rsidR="00445C3F" w:rsidRPr="008669A5" w:rsidRDefault="008669A5" w:rsidP="008669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9A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12F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669A5">
              <w:rPr>
                <w:rFonts w:ascii="Times New Roman" w:hAnsi="Times New Roman" w:cs="Times New Roman"/>
                <w:bCs/>
                <w:sz w:val="28"/>
                <w:szCs w:val="28"/>
              </w:rPr>
              <w:t>-2025</w:t>
            </w:r>
          </w:p>
        </w:tc>
        <w:tc>
          <w:tcPr>
            <w:tcW w:w="3308" w:type="dxa"/>
          </w:tcPr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Начальник отдела жилищной политики управления муниципального имущества Администрации Тутаевского муниципального района –</w:t>
            </w:r>
            <w:r w:rsidRPr="002F4CBB">
              <w:rPr>
                <w:bCs/>
                <w:sz w:val="28"/>
                <w:szCs w:val="28"/>
              </w:rPr>
              <w:t xml:space="preserve"> </w:t>
            </w:r>
            <w:r w:rsidRPr="002F4CBB">
              <w:rPr>
                <w:bCs/>
                <w:sz w:val="28"/>
                <w:szCs w:val="28"/>
              </w:rPr>
              <w:t>Зайцева Олеся</w:t>
            </w:r>
            <w:r w:rsidRPr="002F4CBB">
              <w:rPr>
                <w:bCs/>
                <w:sz w:val="28"/>
                <w:szCs w:val="28"/>
              </w:rPr>
              <w:t xml:space="preserve"> </w:t>
            </w:r>
            <w:r w:rsidRPr="002F4CBB">
              <w:rPr>
                <w:bCs/>
                <w:sz w:val="28"/>
                <w:szCs w:val="28"/>
              </w:rPr>
              <w:t>Сергеевна,</w:t>
            </w:r>
          </w:p>
          <w:p w:rsidR="00445C3F" w:rsidRPr="005E5787" w:rsidRDefault="002F4CBB" w:rsidP="002F4CBB">
            <w:pPr>
              <w:tabs>
                <w:tab w:val="left" w:pos="12049"/>
              </w:tabs>
              <w:rPr>
                <w:rFonts w:eastAsia="Times New Roman"/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8(48533)7-01-43</w:t>
            </w:r>
            <w:r w:rsidR="008669A5" w:rsidRPr="005E5787">
              <w:rPr>
                <w:bCs/>
                <w:sz w:val="28"/>
                <w:szCs w:val="28"/>
              </w:rPr>
              <w:t>,</w:t>
            </w:r>
            <w:r w:rsidR="008669A5" w:rsidRPr="005E5787"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zaytceva</w:t>
            </w:r>
            <w:r w:rsidR="008669A5" w:rsidRPr="005E5787">
              <w:rPr>
                <w:bCs/>
                <w:sz w:val="28"/>
                <w:szCs w:val="28"/>
              </w:rPr>
              <w:t>@</w:t>
            </w:r>
            <w:r>
              <w:rPr>
                <w:bCs/>
                <w:sz w:val="28"/>
                <w:szCs w:val="28"/>
                <w:lang w:val="en-US"/>
              </w:rPr>
              <w:t>tr</w:t>
            </w:r>
            <w:r w:rsidRPr="002F4CBB">
              <w:rPr>
                <w:bCs/>
                <w:sz w:val="28"/>
                <w:szCs w:val="28"/>
              </w:rPr>
              <w:t>.</w:t>
            </w:r>
            <w:r w:rsidR="008669A5" w:rsidRPr="00D621B5">
              <w:rPr>
                <w:bCs/>
                <w:sz w:val="28"/>
                <w:szCs w:val="28"/>
                <w:lang w:val="en-US"/>
              </w:rPr>
              <w:t>adm</w:t>
            </w:r>
            <w:r w:rsidRPr="002F4CB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yar</w:t>
            </w:r>
            <w:r w:rsidR="008669A5" w:rsidRPr="005E5787">
              <w:rPr>
                <w:bCs/>
                <w:sz w:val="28"/>
                <w:szCs w:val="28"/>
              </w:rPr>
              <w:t>.</w:t>
            </w:r>
            <w:r w:rsidR="008669A5" w:rsidRPr="00D621B5">
              <w:rPr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</w:tcPr>
          <w:p w:rsidR="00445C3F" w:rsidRPr="00B765C6" w:rsidRDefault="00B765C6" w:rsidP="00445C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5C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12" w:type="dxa"/>
          </w:tcPr>
          <w:p w:rsidR="00B765C6" w:rsidRPr="00D621B5" w:rsidRDefault="00B765C6" w:rsidP="00B765C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5C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621B5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36" w:history="1">
              <w:r w:rsidRPr="00D621B5">
                <w:rPr>
                  <w:rStyle w:val="ab"/>
                  <w:rFonts w:ascii="Times New Roman" w:eastAsia="Calibri" w:hAnsi="Times New Roman"/>
                  <w:color w:val="auto"/>
                  <w:sz w:val="28"/>
                  <w:szCs w:val="28"/>
                  <w:u w:val="none"/>
                </w:rPr>
                <w:t>/admtmr.ru/city/strategicheskoe-planirovanie.php</w:t>
              </w:r>
            </w:hyperlink>
          </w:p>
          <w:p w:rsidR="00445C3F" w:rsidRPr="00B765C6" w:rsidRDefault="00445C3F" w:rsidP="00445C3F">
            <w:pPr>
              <w:pStyle w:val="ConsPlusNonformat"/>
              <w:jc w:val="both"/>
              <w:rPr>
                <w:bCs/>
                <w:sz w:val="28"/>
                <w:szCs w:val="28"/>
              </w:rPr>
            </w:pPr>
          </w:p>
        </w:tc>
      </w:tr>
      <w:tr w:rsidR="00BE1FB9" w:rsidRPr="00BE1FB9" w:rsidTr="00B3681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9" w:rsidRDefault="00BE1FB9" w:rsidP="00BE1F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FB9">
              <w:rPr>
                <w:sz w:val="28"/>
                <w:szCs w:val="28"/>
              </w:rPr>
              <w:t>П</w:t>
            </w:r>
            <w:r w:rsidRPr="002E4735">
              <w:rPr>
                <w:sz w:val="28"/>
                <w:szCs w:val="28"/>
              </w:rPr>
              <w:t xml:space="preserve">ереселение граждан из жилищного фонда, признанного        непригодным для проживания, и (или) жилищного фонда с высоким уровнем износа </w:t>
            </w:r>
            <w:r w:rsidR="00112FEA">
              <w:rPr>
                <w:sz w:val="28"/>
                <w:szCs w:val="28"/>
              </w:rPr>
              <w:t>в Тутаевском муниципальном районе</w:t>
            </w:r>
            <w:r w:rsidRPr="002E4735">
              <w:rPr>
                <w:sz w:val="28"/>
                <w:szCs w:val="28"/>
              </w:rPr>
              <w:t xml:space="preserve">» </w:t>
            </w:r>
          </w:p>
          <w:p w:rsidR="00BE1FB9" w:rsidRPr="00BE1FB9" w:rsidRDefault="00BE1FB9" w:rsidP="00BE1FB9">
            <w:pPr>
              <w:rPr>
                <w:sz w:val="28"/>
                <w:szCs w:val="28"/>
              </w:rPr>
            </w:pPr>
            <w:r w:rsidRPr="007C1F05">
              <w:rPr>
                <w:sz w:val="28"/>
                <w:szCs w:val="28"/>
              </w:rPr>
              <w:lastRenderedPageBreak/>
              <w:t>на 202</w:t>
            </w:r>
            <w:r w:rsidR="00112FEA">
              <w:rPr>
                <w:sz w:val="28"/>
                <w:szCs w:val="28"/>
              </w:rPr>
              <w:t>4</w:t>
            </w:r>
            <w:r w:rsidRPr="007C1F05">
              <w:rPr>
                <w:sz w:val="28"/>
                <w:szCs w:val="28"/>
              </w:rPr>
              <w:t>–2025 годы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9" w:rsidRPr="007C1F05" w:rsidRDefault="00BE1FB9" w:rsidP="003C6A6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F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</w:t>
            </w:r>
            <w:r w:rsidR="00112F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C1F05">
              <w:rPr>
                <w:rFonts w:ascii="Times New Roman" w:hAnsi="Times New Roman" w:cs="Times New Roman"/>
                <w:bCs/>
                <w:sz w:val="28"/>
                <w:szCs w:val="28"/>
              </w:rPr>
              <w:t>-2025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Начальник отдела жилищной политики управления муниципального имущества Администрации Тутаевского муниципального района –</w:t>
            </w:r>
          </w:p>
          <w:p w:rsidR="002F4CBB" w:rsidRPr="002F4CBB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 xml:space="preserve">Зайцева Олеся </w:t>
            </w:r>
            <w:r w:rsidRPr="002F4CBB">
              <w:rPr>
                <w:bCs/>
                <w:sz w:val="28"/>
                <w:szCs w:val="28"/>
              </w:rPr>
              <w:lastRenderedPageBreak/>
              <w:t>Сергеевна,</w:t>
            </w:r>
          </w:p>
          <w:p w:rsidR="00BE1FB9" w:rsidRPr="0007533E" w:rsidRDefault="002F4CBB" w:rsidP="002F4CBB">
            <w:pPr>
              <w:tabs>
                <w:tab w:val="left" w:pos="12049"/>
              </w:tabs>
              <w:rPr>
                <w:bCs/>
                <w:sz w:val="28"/>
                <w:szCs w:val="28"/>
              </w:rPr>
            </w:pPr>
            <w:r w:rsidRPr="002F4CBB">
              <w:rPr>
                <w:bCs/>
                <w:sz w:val="28"/>
                <w:szCs w:val="28"/>
              </w:rPr>
              <w:t>8(48533)7-01-43, zaytceva@tr.adm.yar.ru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9" w:rsidRPr="00BE1FB9" w:rsidRDefault="00BE1FB9" w:rsidP="003C6A6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5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9" w:rsidRPr="00BE1FB9" w:rsidRDefault="00BE1FB9" w:rsidP="003C6A6A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1B5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E1FB9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37" w:history="1"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/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admtmr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/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city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/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strategicheskoe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-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planirovanie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BE1FB9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</w:hyperlink>
          </w:p>
          <w:p w:rsidR="00BE1FB9" w:rsidRPr="00BE1FB9" w:rsidRDefault="00BE1FB9" w:rsidP="00BE1FB9">
            <w:pPr>
              <w:pStyle w:val="1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FEA" w:rsidRDefault="00112FEA" w:rsidP="00D621B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30D" w:rsidRPr="00D621B5" w:rsidRDefault="00D621B5" w:rsidP="00D621B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мероприятия муниципальной программы</w:t>
      </w:r>
    </w:p>
    <w:p w:rsidR="00E7630D" w:rsidRPr="00D621B5" w:rsidRDefault="00E7630D" w:rsidP="009D04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c"/>
        <w:tblpPr w:leftFromText="180" w:rightFromText="180" w:vertAnchor="text" w:tblpY="1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2606"/>
        <w:gridCol w:w="1851"/>
        <w:gridCol w:w="30"/>
        <w:gridCol w:w="20"/>
        <w:gridCol w:w="2880"/>
        <w:gridCol w:w="2146"/>
        <w:gridCol w:w="28"/>
        <w:gridCol w:w="2027"/>
        <w:gridCol w:w="46"/>
        <w:gridCol w:w="3144"/>
      </w:tblGrid>
      <w:tr w:rsidR="002B1BA8" w:rsidRPr="00602C3C" w:rsidTr="00112FEA">
        <w:trPr>
          <w:trHeight w:val="63"/>
        </w:trPr>
        <w:tc>
          <w:tcPr>
            <w:tcW w:w="14778" w:type="dxa"/>
            <w:gridSpan w:val="10"/>
          </w:tcPr>
          <w:p w:rsidR="002B1BA8" w:rsidRPr="002632D5" w:rsidRDefault="002B1BA8" w:rsidP="002B1BA8">
            <w:pPr>
              <w:pStyle w:val="a6"/>
              <w:tabs>
                <w:tab w:val="clear" w:pos="4677"/>
              </w:tabs>
              <w:jc w:val="center"/>
              <w:rPr>
                <w:b/>
              </w:rPr>
            </w:pPr>
            <w:r w:rsidRPr="002632D5">
              <w:rPr>
                <w:b/>
              </w:rPr>
              <w:t>2024 год (</w:t>
            </w:r>
            <w:r w:rsidR="00112FEA">
              <w:rPr>
                <w:b/>
              </w:rPr>
              <w:t>1</w:t>
            </w:r>
            <w:r w:rsidRPr="002632D5">
              <w:rPr>
                <w:b/>
              </w:rPr>
              <w:t>-</w:t>
            </w:r>
            <w:r w:rsidR="00112FEA">
              <w:rPr>
                <w:b/>
              </w:rPr>
              <w:t>ы</w:t>
            </w:r>
            <w:r w:rsidRPr="002632D5">
              <w:rPr>
                <w:b/>
              </w:rPr>
              <w:t>й год реализации)</w:t>
            </w:r>
          </w:p>
        </w:tc>
      </w:tr>
      <w:tr w:rsidR="00E27F3A" w:rsidRPr="00F0532C" w:rsidTr="00112FEA">
        <w:trPr>
          <w:trHeight w:val="267"/>
        </w:trPr>
        <w:tc>
          <w:tcPr>
            <w:tcW w:w="2606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Наименование основного мероприятия программы</w:t>
            </w:r>
          </w:p>
        </w:tc>
        <w:tc>
          <w:tcPr>
            <w:tcW w:w="1881" w:type="dxa"/>
            <w:gridSpan w:val="2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 xml:space="preserve">Срок реализации </w:t>
            </w:r>
          </w:p>
        </w:tc>
        <w:tc>
          <w:tcPr>
            <w:tcW w:w="5074" w:type="dxa"/>
            <w:gridSpan w:val="4"/>
          </w:tcPr>
          <w:p w:rsidR="00E27F3A" w:rsidRPr="002632D5" w:rsidRDefault="00E27F3A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</w:rPr>
              <w:t>итого по бюджетам мероприятия</w:t>
            </w:r>
          </w:p>
        </w:tc>
        <w:tc>
          <w:tcPr>
            <w:tcW w:w="2027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Ответственный исполнитель</w:t>
            </w:r>
          </w:p>
        </w:tc>
        <w:tc>
          <w:tcPr>
            <w:tcW w:w="3190" w:type="dxa"/>
            <w:gridSpan w:val="2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Ожидаемый результат мероприятия</w:t>
            </w:r>
          </w:p>
        </w:tc>
      </w:tr>
      <w:tr w:rsidR="00E27F3A" w:rsidRPr="00F0532C" w:rsidTr="00112FEA">
        <w:trPr>
          <w:trHeight w:val="63"/>
        </w:trPr>
        <w:tc>
          <w:tcPr>
            <w:tcW w:w="2606" w:type="dxa"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  <w:r w:rsidRPr="00F0532C">
              <w:rPr>
                <w:sz w:val="23"/>
                <w:szCs w:val="23"/>
              </w:rPr>
              <w:t xml:space="preserve">Задача </w:t>
            </w:r>
            <w:r w:rsidR="000D0E8D">
              <w:rPr>
                <w:sz w:val="23"/>
                <w:szCs w:val="23"/>
              </w:rPr>
              <w:t>1</w:t>
            </w:r>
            <w:r w:rsidRPr="00F0532C">
              <w:rPr>
                <w:sz w:val="23"/>
                <w:szCs w:val="23"/>
              </w:rPr>
              <w:t>:</w:t>
            </w:r>
          </w:p>
        </w:tc>
        <w:tc>
          <w:tcPr>
            <w:tcW w:w="12172" w:type="dxa"/>
            <w:gridSpan w:val="9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  <w:r w:rsidRPr="00F0532C">
              <w:rPr>
                <w:sz w:val="23"/>
                <w:szCs w:val="23"/>
              </w:rPr>
              <w:t>Реализация мероприятий по демонтажу (сносу) многоквартирных домов, признанных в установленном порядке аварийными и подлежащими сносу</w:t>
            </w:r>
          </w:p>
        </w:tc>
      </w:tr>
      <w:tr w:rsidR="00CD2E84" w:rsidRPr="00F0532C" w:rsidTr="00112FEA">
        <w:trPr>
          <w:trHeight w:val="131"/>
        </w:trPr>
        <w:tc>
          <w:tcPr>
            <w:tcW w:w="2606" w:type="dxa"/>
            <w:vMerge w:val="restart"/>
          </w:tcPr>
          <w:p w:rsidR="00CD2E84" w:rsidRPr="002632D5" w:rsidRDefault="00CD2E84" w:rsidP="002B1BA8">
            <w:r w:rsidRPr="002632D5">
              <w:t>Показатель 1.</w:t>
            </w:r>
          </w:p>
          <w:p w:rsidR="00CD2E84" w:rsidRPr="002632D5" w:rsidRDefault="00CD2E84" w:rsidP="002B1BA8">
            <w:pPr>
              <w:pStyle w:val="a6"/>
            </w:pPr>
            <w:r w:rsidRPr="002632D5">
              <w:t>Мероприятия по разработке проектно-сметной документации, снос (демонтаж) аварийных домов</w:t>
            </w:r>
          </w:p>
        </w:tc>
        <w:tc>
          <w:tcPr>
            <w:tcW w:w="1851" w:type="dxa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      202</w:t>
            </w:r>
            <w:r>
              <w:t>4</w:t>
            </w:r>
            <w:r w:rsidRPr="002632D5">
              <w:t>-2025</w:t>
            </w:r>
          </w:p>
        </w:tc>
        <w:tc>
          <w:tcPr>
            <w:tcW w:w="2930" w:type="dxa"/>
            <w:gridSpan w:val="3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бюджет </w:t>
            </w:r>
            <w:r>
              <w:t>поселения</w:t>
            </w:r>
          </w:p>
        </w:tc>
        <w:tc>
          <w:tcPr>
            <w:tcW w:w="2174" w:type="dxa"/>
            <w:gridSpan w:val="2"/>
          </w:tcPr>
          <w:p w:rsidR="00CD2E84" w:rsidRPr="002632D5" w:rsidRDefault="00CD2E84" w:rsidP="002B1BA8">
            <w:pPr>
              <w:pStyle w:val="a6"/>
            </w:pPr>
            <w:r>
              <w:t>2 300 000</w:t>
            </w:r>
            <w:r w:rsidRPr="002632D5">
              <w:t>,00</w:t>
            </w:r>
          </w:p>
        </w:tc>
        <w:tc>
          <w:tcPr>
            <w:tcW w:w="2073" w:type="dxa"/>
            <w:gridSpan w:val="2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Управление муниципального имущества Администрации Тутаевского муниципального района, </w:t>
            </w:r>
          </w:p>
          <w:p w:rsidR="00CD2E84" w:rsidRPr="002632D5" w:rsidRDefault="00CD2E84" w:rsidP="002B1BA8">
            <w:pPr>
              <w:pStyle w:val="a6"/>
            </w:pPr>
            <w:r>
              <w:t>Управление жилищно-коммунального хозяйства Администрации Тутаевского муниципального района</w:t>
            </w:r>
          </w:p>
        </w:tc>
        <w:tc>
          <w:tcPr>
            <w:tcW w:w="3144" w:type="dxa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- снос (демонтаж) аварийных домов – </w:t>
            </w:r>
            <w:r>
              <w:t>1</w:t>
            </w:r>
            <w:r w:rsidRPr="002632D5">
              <w:t xml:space="preserve"> ед.</w:t>
            </w:r>
          </w:p>
        </w:tc>
      </w:tr>
      <w:tr w:rsidR="00CD2E84" w:rsidRPr="00F0532C" w:rsidTr="00112FEA">
        <w:trPr>
          <w:trHeight w:val="131"/>
        </w:trPr>
        <w:tc>
          <w:tcPr>
            <w:tcW w:w="2606" w:type="dxa"/>
            <w:vMerge/>
          </w:tcPr>
          <w:p w:rsidR="00CD2E84" w:rsidRPr="002632D5" w:rsidRDefault="00CD2E84" w:rsidP="002B1BA8"/>
        </w:tc>
        <w:tc>
          <w:tcPr>
            <w:tcW w:w="1851" w:type="dxa"/>
            <w:vMerge/>
          </w:tcPr>
          <w:p w:rsidR="00CD2E84" w:rsidRPr="002632D5" w:rsidRDefault="00CD2E84" w:rsidP="002B1BA8">
            <w:pPr>
              <w:pStyle w:val="a6"/>
            </w:pPr>
          </w:p>
        </w:tc>
        <w:tc>
          <w:tcPr>
            <w:tcW w:w="2930" w:type="dxa"/>
            <w:gridSpan w:val="3"/>
          </w:tcPr>
          <w:p w:rsidR="00CD2E84" w:rsidRPr="002632D5" w:rsidRDefault="00CD2E84" w:rsidP="002B1BA8">
            <w:pPr>
              <w:pStyle w:val="a6"/>
            </w:pPr>
            <w:r>
              <w:t>бюджет района</w:t>
            </w:r>
          </w:p>
        </w:tc>
        <w:tc>
          <w:tcPr>
            <w:tcW w:w="2174" w:type="dxa"/>
            <w:gridSpan w:val="2"/>
          </w:tcPr>
          <w:p w:rsidR="00CD2E84" w:rsidRDefault="00CD2E84" w:rsidP="002B1BA8">
            <w:pPr>
              <w:pStyle w:val="a6"/>
            </w:pPr>
            <w:r>
              <w:t>0,00</w:t>
            </w:r>
          </w:p>
        </w:tc>
        <w:tc>
          <w:tcPr>
            <w:tcW w:w="2073" w:type="dxa"/>
            <w:gridSpan w:val="2"/>
            <w:vMerge/>
          </w:tcPr>
          <w:p w:rsidR="00CD2E84" w:rsidRPr="002632D5" w:rsidRDefault="00CD2E84" w:rsidP="002B1BA8">
            <w:pPr>
              <w:pStyle w:val="a6"/>
            </w:pPr>
          </w:p>
        </w:tc>
        <w:tc>
          <w:tcPr>
            <w:tcW w:w="3144" w:type="dxa"/>
            <w:vMerge/>
          </w:tcPr>
          <w:p w:rsidR="00CD2E84" w:rsidRPr="002632D5" w:rsidRDefault="00CD2E84" w:rsidP="002B1BA8">
            <w:pPr>
              <w:pStyle w:val="a6"/>
            </w:pPr>
          </w:p>
        </w:tc>
      </w:tr>
      <w:tr w:rsidR="00E27F3A" w:rsidRPr="00EA711D" w:rsidTr="00112FEA">
        <w:trPr>
          <w:trHeight w:val="579"/>
        </w:trPr>
        <w:tc>
          <w:tcPr>
            <w:tcW w:w="2606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Задача </w:t>
            </w:r>
            <w:r w:rsidR="000D0E8D">
              <w:t>2</w:t>
            </w:r>
            <w:r w:rsidRPr="002632D5">
              <w:t>: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2172" w:type="dxa"/>
            <w:gridSpan w:val="9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E27F3A" w:rsidRPr="00EA711D" w:rsidTr="003C6A6A">
        <w:trPr>
          <w:trHeight w:val="152"/>
        </w:trPr>
        <w:tc>
          <w:tcPr>
            <w:tcW w:w="2606" w:type="dxa"/>
            <w:vMerge w:val="restart"/>
          </w:tcPr>
          <w:p w:rsidR="00E27F3A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</w:t>
            </w:r>
            <w:r w:rsidR="00E27F3A" w:rsidRPr="002632D5">
              <w:t>оказатель 1.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Площадь </w:t>
            </w:r>
            <w:r w:rsidR="008D73D3" w:rsidRPr="002632D5">
              <w:t>аварийного жилищного фонда,</w:t>
            </w:r>
            <w:r w:rsidRPr="002632D5">
              <w:t xml:space="preserve"> расселенного в результате реализации муниципальной </w:t>
            </w:r>
            <w:r w:rsidRPr="002632D5">
              <w:lastRenderedPageBreak/>
              <w:t>программы;</w:t>
            </w:r>
          </w:p>
          <w:p w:rsidR="00E27F3A" w:rsidRPr="002632D5" w:rsidRDefault="00E27F3A" w:rsidP="002B1BA8">
            <w:pPr>
              <w:pStyle w:val="af0"/>
              <w:ind w:firstLine="0"/>
              <w:jc w:val="left"/>
              <w:rPr>
                <w:sz w:val="22"/>
              </w:rPr>
            </w:pPr>
            <w:r w:rsidRPr="002632D5">
              <w:rPr>
                <w:sz w:val="22"/>
              </w:rPr>
              <w:t xml:space="preserve">Показатель 2. 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Количество расселенных жилых помещений в результате реализации муниципальной программы;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Показатель 3.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Количество </w:t>
            </w:r>
            <w:r w:rsidR="008D73D3" w:rsidRPr="002632D5">
              <w:t>граждан,</w:t>
            </w:r>
            <w:r w:rsidRPr="002632D5">
              <w:t xml:space="preserve"> расселенных в результате реализации муниципальной программы.</w:t>
            </w:r>
          </w:p>
        </w:tc>
        <w:tc>
          <w:tcPr>
            <w:tcW w:w="1901" w:type="dxa"/>
            <w:gridSpan w:val="3"/>
            <w:vMerge w:val="restart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  <w:jc w:val="center"/>
            </w:pPr>
            <w:r w:rsidRPr="002632D5">
              <w:lastRenderedPageBreak/>
              <w:t>202</w:t>
            </w:r>
            <w:r w:rsidR="00B36814">
              <w:t>4</w:t>
            </w:r>
            <w:r w:rsidRPr="002632D5">
              <w:t>-2025</w:t>
            </w:r>
          </w:p>
        </w:tc>
        <w:tc>
          <w:tcPr>
            <w:tcW w:w="2880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бюджет </w:t>
            </w:r>
            <w:r w:rsidR="00CD2E84">
              <w:t>поселения</w:t>
            </w:r>
          </w:p>
        </w:tc>
        <w:tc>
          <w:tcPr>
            <w:tcW w:w="2146" w:type="dxa"/>
          </w:tcPr>
          <w:p w:rsidR="00E27F3A" w:rsidRPr="002632D5" w:rsidRDefault="00960F1C" w:rsidP="002B1BA8">
            <w:pPr>
              <w:pStyle w:val="af"/>
              <w:tabs>
                <w:tab w:val="left" w:pos="256"/>
              </w:tabs>
              <w:ind w:left="0"/>
            </w:pPr>
            <w:r>
              <w:t>4 940 000,00</w:t>
            </w:r>
          </w:p>
        </w:tc>
        <w:tc>
          <w:tcPr>
            <w:tcW w:w="2101" w:type="dxa"/>
            <w:gridSpan w:val="3"/>
            <w:vMerge w:val="restart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Управление муниципального имущества Администрации Тутаевского муниципального </w:t>
            </w:r>
            <w:r w:rsidRPr="002632D5">
              <w:lastRenderedPageBreak/>
              <w:t>района</w:t>
            </w:r>
          </w:p>
        </w:tc>
        <w:tc>
          <w:tcPr>
            <w:tcW w:w="3144" w:type="dxa"/>
            <w:vMerge w:val="restart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lastRenderedPageBreak/>
              <w:t xml:space="preserve">- площадь аварийного жилищного фонда, расселяемого в результате реализации муниципальной программы – </w:t>
            </w:r>
            <w:r w:rsidR="00960F1C">
              <w:t>77</w:t>
            </w:r>
            <w:r w:rsidRPr="002632D5">
              <w:t>,0 кв.м.;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- количество расселенных </w:t>
            </w:r>
            <w:r w:rsidRPr="002632D5">
              <w:lastRenderedPageBreak/>
              <w:t xml:space="preserve">жилых помещений в результате реализации муниципальной программы – </w:t>
            </w:r>
            <w:r w:rsidR="00960F1C">
              <w:t>2</w:t>
            </w:r>
            <w:r w:rsidRPr="002632D5">
              <w:t xml:space="preserve"> ед.;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- количество граждан, расселяемых в результате реализации муниципальной программы – </w:t>
            </w:r>
            <w:r w:rsidR="00960F1C">
              <w:t>7</w:t>
            </w:r>
            <w:r w:rsidRPr="002632D5">
              <w:t xml:space="preserve"> чел.</w:t>
            </w:r>
          </w:p>
        </w:tc>
      </w:tr>
      <w:tr w:rsidR="00CD2E84" w:rsidRPr="00EA711D" w:rsidTr="003C6A6A">
        <w:trPr>
          <w:trHeight w:val="152"/>
        </w:trPr>
        <w:tc>
          <w:tcPr>
            <w:tcW w:w="2606" w:type="dxa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901" w:type="dxa"/>
            <w:gridSpan w:val="3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  <w:jc w:val="center"/>
            </w:pPr>
          </w:p>
        </w:tc>
        <w:tc>
          <w:tcPr>
            <w:tcW w:w="2880" w:type="dxa"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  <w:r>
              <w:t>бюджет района</w:t>
            </w:r>
          </w:p>
        </w:tc>
        <w:tc>
          <w:tcPr>
            <w:tcW w:w="2146" w:type="dxa"/>
          </w:tcPr>
          <w:p w:rsidR="00CD2E84" w:rsidRDefault="00CD2E84" w:rsidP="002B1BA8">
            <w:pPr>
              <w:pStyle w:val="af"/>
              <w:tabs>
                <w:tab w:val="left" w:pos="256"/>
              </w:tabs>
              <w:ind w:left="0"/>
            </w:pPr>
            <w:r>
              <w:t>0,00</w:t>
            </w:r>
          </w:p>
        </w:tc>
        <w:tc>
          <w:tcPr>
            <w:tcW w:w="2101" w:type="dxa"/>
            <w:gridSpan w:val="3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3144" w:type="dxa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EA711D" w:rsidTr="003C6A6A">
        <w:trPr>
          <w:trHeight w:val="112"/>
        </w:trPr>
        <w:tc>
          <w:tcPr>
            <w:tcW w:w="2606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9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  <w:jc w:val="center"/>
            </w:pPr>
          </w:p>
        </w:tc>
        <w:tc>
          <w:tcPr>
            <w:tcW w:w="2880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областной бюджет </w:t>
            </w:r>
          </w:p>
        </w:tc>
        <w:tc>
          <w:tcPr>
            <w:tcW w:w="2146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0,00</w:t>
            </w:r>
          </w:p>
        </w:tc>
        <w:tc>
          <w:tcPr>
            <w:tcW w:w="21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3144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EA711D" w:rsidTr="003C6A6A">
        <w:trPr>
          <w:trHeight w:val="105"/>
        </w:trPr>
        <w:tc>
          <w:tcPr>
            <w:tcW w:w="2606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9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  <w:jc w:val="center"/>
            </w:pPr>
          </w:p>
        </w:tc>
        <w:tc>
          <w:tcPr>
            <w:tcW w:w="2880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rPr>
                <w:bCs/>
              </w:rPr>
              <w:t>итого по бюджетам мероприятия</w:t>
            </w:r>
          </w:p>
        </w:tc>
        <w:tc>
          <w:tcPr>
            <w:tcW w:w="2146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0,00</w:t>
            </w:r>
          </w:p>
        </w:tc>
        <w:tc>
          <w:tcPr>
            <w:tcW w:w="21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3144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EA711D" w:rsidTr="003C6A6A">
        <w:trPr>
          <w:trHeight w:val="119"/>
        </w:trPr>
        <w:tc>
          <w:tcPr>
            <w:tcW w:w="2606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9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  <w:jc w:val="center"/>
            </w:pPr>
          </w:p>
        </w:tc>
        <w:tc>
          <w:tcPr>
            <w:tcW w:w="2880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rPr>
                <w:bCs/>
                <w:i/>
              </w:rPr>
              <w:t>внебюджетные источники</w:t>
            </w:r>
          </w:p>
        </w:tc>
        <w:tc>
          <w:tcPr>
            <w:tcW w:w="2146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0,00</w:t>
            </w:r>
          </w:p>
        </w:tc>
        <w:tc>
          <w:tcPr>
            <w:tcW w:w="21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3144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EA711D" w:rsidTr="003C6A6A">
        <w:trPr>
          <w:trHeight w:val="1843"/>
        </w:trPr>
        <w:tc>
          <w:tcPr>
            <w:tcW w:w="2606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9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  <w:jc w:val="center"/>
            </w:pPr>
          </w:p>
        </w:tc>
        <w:tc>
          <w:tcPr>
            <w:tcW w:w="2880" w:type="dxa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rPr>
                <w:bCs/>
                <w:i/>
              </w:rPr>
              <w:t>итого по мероприятию</w:t>
            </w:r>
          </w:p>
        </w:tc>
        <w:tc>
          <w:tcPr>
            <w:tcW w:w="2146" w:type="dxa"/>
          </w:tcPr>
          <w:p w:rsidR="00E27F3A" w:rsidRPr="002632D5" w:rsidRDefault="001D15CF" w:rsidP="002B1BA8">
            <w:pPr>
              <w:pStyle w:val="af"/>
              <w:tabs>
                <w:tab w:val="left" w:pos="256"/>
              </w:tabs>
              <w:ind w:left="0"/>
            </w:pPr>
            <w:r>
              <w:t>4 940 000,00</w:t>
            </w:r>
          </w:p>
        </w:tc>
        <w:tc>
          <w:tcPr>
            <w:tcW w:w="2101" w:type="dxa"/>
            <w:gridSpan w:val="3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3144" w:type="dxa"/>
            <w:vMerge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602C3C" w:rsidTr="00112FEA">
        <w:trPr>
          <w:trHeight w:val="119"/>
        </w:trPr>
        <w:tc>
          <w:tcPr>
            <w:tcW w:w="2606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  <w:jc w:val="center"/>
              <w:rPr>
                <w:b/>
              </w:rPr>
            </w:pPr>
          </w:p>
        </w:tc>
        <w:tc>
          <w:tcPr>
            <w:tcW w:w="12172" w:type="dxa"/>
            <w:gridSpan w:val="9"/>
          </w:tcPr>
          <w:p w:rsidR="00E27F3A" w:rsidRPr="002632D5" w:rsidRDefault="00E27F3A" w:rsidP="002B1BA8">
            <w:pPr>
              <w:pStyle w:val="a6"/>
              <w:jc w:val="center"/>
              <w:rPr>
                <w:b/>
              </w:rPr>
            </w:pPr>
            <w:r w:rsidRPr="002632D5">
              <w:rPr>
                <w:b/>
              </w:rPr>
              <w:t>2025 год (</w:t>
            </w:r>
            <w:r w:rsidR="008D73D3">
              <w:rPr>
                <w:b/>
              </w:rPr>
              <w:t>2</w:t>
            </w:r>
            <w:r w:rsidRPr="002632D5">
              <w:rPr>
                <w:b/>
              </w:rPr>
              <w:t>-</w:t>
            </w:r>
            <w:r w:rsidR="008D73D3">
              <w:rPr>
                <w:b/>
              </w:rPr>
              <w:t>о</w:t>
            </w:r>
            <w:r w:rsidRPr="002632D5">
              <w:rPr>
                <w:b/>
              </w:rPr>
              <w:t>й год реализации)</w:t>
            </w:r>
          </w:p>
        </w:tc>
      </w:tr>
      <w:tr w:rsidR="00E27F3A" w:rsidRPr="00F0532C" w:rsidTr="00112FEA">
        <w:trPr>
          <w:trHeight w:val="267"/>
        </w:trPr>
        <w:tc>
          <w:tcPr>
            <w:tcW w:w="2606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Наименование основного мероприятия программы</w:t>
            </w:r>
          </w:p>
        </w:tc>
        <w:tc>
          <w:tcPr>
            <w:tcW w:w="1881" w:type="dxa"/>
            <w:gridSpan w:val="2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 xml:space="preserve">Срок реализации </w:t>
            </w:r>
          </w:p>
        </w:tc>
        <w:tc>
          <w:tcPr>
            <w:tcW w:w="5074" w:type="dxa"/>
            <w:gridSpan w:val="4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Объем финансирования по мероприятию, руб.</w:t>
            </w:r>
          </w:p>
        </w:tc>
        <w:tc>
          <w:tcPr>
            <w:tcW w:w="2027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Ответственный исполнитель</w:t>
            </w:r>
          </w:p>
        </w:tc>
        <w:tc>
          <w:tcPr>
            <w:tcW w:w="3190" w:type="dxa"/>
            <w:gridSpan w:val="2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Ожидаемый результат мероприятия</w:t>
            </w:r>
          </w:p>
        </w:tc>
      </w:tr>
      <w:tr w:rsidR="00E27F3A" w:rsidRPr="00F0532C" w:rsidTr="00112FEA">
        <w:trPr>
          <w:trHeight w:val="361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E27F3A" w:rsidRPr="002632D5" w:rsidRDefault="00E27F3A" w:rsidP="002B1BA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21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7F3A" w:rsidRPr="002632D5" w:rsidRDefault="00E27F3A" w:rsidP="002B1BA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обеспечению благоустроенными жилыми помещениями </w:t>
            </w:r>
            <w:r w:rsidR="00B36814" w:rsidRPr="002632D5">
              <w:rPr>
                <w:rFonts w:ascii="Times New Roman" w:hAnsi="Times New Roman" w:cs="Times New Roman"/>
                <w:sz w:val="22"/>
                <w:szCs w:val="22"/>
              </w:rPr>
              <w:t>или выплатой</w:t>
            </w: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 xml:space="preserve">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 или реконструкции </w:t>
            </w:r>
          </w:p>
        </w:tc>
      </w:tr>
      <w:tr w:rsidR="00E27F3A" w:rsidRPr="00F0532C" w:rsidTr="00112FEA">
        <w:trPr>
          <w:trHeight w:val="112"/>
        </w:trPr>
        <w:tc>
          <w:tcPr>
            <w:tcW w:w="2606" w:type="dxa"/>
            <w:vMerge w:val="restart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Показатель 1.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Площадь </w:t>
            </w:r>
            <w:r w:rsidR="008D73D3" w:rsidRPr="002632D5">
              <w:t>аварийного жилищного фонда,</w:t>
            </w:r>
            <w:r w:rsidRPr="002632D5">
              <w:t xml:space="preserve"> расселенного в результате реализации муниципальной программы;</w:t>
            </w:r>
          </w:p>
          <w:p w:rsidR="00E27F3A" w:rsidRPr="002632D5" w:rsidRDefault="00E27F3A" w:rsidP="002B1BA8">
            <w:pPr>
              <w:pStyle w:val="af0"/>
              <w:ind w:firstLine="0"/>
              <w:jc w:val="left"/>
              <w:rPr>
                <w:sz w:val="22"/>
              </w:rPr>
            </w:pPr>
            <w:r w:rsidRPr="002632D5">
              <w:rPr>
                <w:sz w:val="22"/>
              </w:rPr>
              <w:t xml:space="preserve">Показатель 2. 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Количество расселенных жилых помещений в результате реализации муниципальной программы;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Показатель 3.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Количество </w:t>
            </w:r>
            <w:r w:rsidR="008D73D3" w:rsidRPr="002632D5">
              <w:t>граждан,</w:t>
            </w:r>
            <w:r w:rsidRPr="002632D5">
              <w:t xml:space="preserve"> расселенных в результате реализации муниципальной программы.</w:t>
            </w:r>
          </w:p>
        </w:tc>
        <w:tc>
          <w:tcPr>
            <w:tcW w:w="1881" w:type="dxa"/>
            <w:gridSpan w:val="2"/>
            <w:vMerge w:val="restart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  <w:jc w:val="center"/>
            </w:pPr>
            <w:r w:rsidRPr="002632D5">
              <w:t>202</w:t>
            </w:r>
            <w:r w:rsidR="008D73D3">
              <w:t>4</w:t>
            </w:r>
            <w:r w:rsidRPr="002632D5">
              <w:t>-2025</w:t>
            </w:r>
          </w:p>
        </w:tc>
        <w:tc>
          <w:tcPr>
            <w:tcW w:w="2900" w:type="dxa"/>
            <w:gridSpan w:val="2"/>
          </w:tcPr>
          <w:p w:rsidR="00E27F3A" w:rsidRPr="002632D5" w:rsidRDefault="00E27F3A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</w:rPr>
              <w:t xml:space="preserve">бюджет </w:t>
            </w:r>
            <w:r w:rsidR="00CD2E84">
              <w:rPr>
                <w:bCs/>
              </w:rPr>
              <w:t>поселения</w:t>
            </w:r>
          </w:p>
        </w:tc>
        <w:tc>
          <w:tcPr>
            <w:tcW w:w="2174" w:type="dxa"/>
            <w:gridSpan w:val="2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0,00</w:t>
            </w:r>
          </w:p>
        </w:tc>
        <w:tc>
          <w:tcPr>
            <w:tcW w:w="2027" w:type="dxa"/>
            <w:vMerge w:val="restart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t>Управление муниципального имущества Администрации Тутаевского муниципального района</w:t>
            </w:r>
          </w:p>
        </w:tc>
        <w:tc>
          <w:tcPr>
            <w:tcW w:w="3190" w:type="dxa"/>
            <w:gridSpan w:val="2"/>
            <w:vMerge w:val="restart"/>
          </w:tcPr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площадь аварийного жилищного фонда, расселяемого в результате реализации муниципальной программы – 0,0 кв.м.;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количество расселенных жилых помещений в результате реализации муниципальной программы – 0 ед.;</w:t>
            </w:r>
          </w:p>
          <w:p w:rsidR="00E27F3A" w:rsidRPr="002632D5" w:rsidRDefault="00E27F3A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количество граждан, расселяемых в результате реализации муниципальной программы – 0 чел.</w:t>
            </w:r>
          </w:p>
        </w:tc>
      </w:tr>
      <w:tr w:rsidR="00CD2E84" w:rsidRPr="00F0532C" w:rsidTr="00112FEA">
        <w:trPr>
          <w:trHeight w:val="112"/>
        </w:trPr>
        <w:tc>
          <w:tcPr>
            <w:tcW w:w="2606" w:type="dxa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CD2E84" w:rsidRPr="002632D5" w:rsidRDefault="00CD2E84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CD2E84" w:rsidRPr="002632D5" w:rsidRDefault="00CD2E84" w:rsidP="002B1BA8">
            <w:pPr>
              <w:tabs>
                <w:tab w:val="left" w:pos="12049"/>
              </w:tabs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174" w:type="dxa"/>
            <w:gridSpan w:val="2"/>
          </w:tcPr>
          <w:p w:rsidR="00CD2E84" w:rsidRPr="002632D5" w:rsidRDefault="00CD2E84" w:rsidP="002B1BA8">
            <w:pPr>
              <w:pStyle w:val="a6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027" w:type="dxa"/>
            <w:vMerge/>
          </w:tcPr>
          <w:p w:rsidR="00CD2E84" w:rsidRPr="002632D5" w:rsidRDefault="00CD2E84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E27F3A" w:rsidRPr="00F0532C" w:rsidTr="00112FEA">
        <w:trPr>
          <w:trHeight w:val="139"/>
        </w:trPr>
        <w:tc>
          <w:tcPr>
            <w:tcW w:w="2606" w:type="dxa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</w:tcPr>
          <w:p w:rsidR="00E27F3A" w:rsidRPr="00F0532C" w:rsidRDefault="00E27F3A" w:rsidP="002B1BA8">
            <w:pPr>
              <w:tabs>
                <w:tab w:val="left" w:pos="12049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2174" w:type="dxa"/>
            <w:gridSpan w:val="2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027" w:type="dxa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</w:tr>
      <w:tr w:rsidR="00E27F3A" w:rsidRPr="00F0532C" w:rsidTr="00112FEA">
        <w:trPr>
          <w:trHeight w:val="145"/>
        </w:trPr>
        <w:tc>
          <w:tcPr>
            <w:tcW w:w="2606" w:type="dxa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</w:tcPr>
          <w:p w:rsidR="00E27F3A" w:rsidRPr="00F0532C" w:rsidRDefault="00E27F3A" w:rsidP="002B1BA8">
            <w:pPr>
              <w:tabs>
                <w:tab w:val="left" w:pos="12049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2174" w:type="dxa"/>
            <w:gridSpan w:val="2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027" w:type="dxa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</w:tr>
      <w:tr w:rsidR="00E27F3A" w:rsidRPr="00F0532C" w:rsidTr="00112FEA">
        <w:trPr>
          <w:trHeight w:val="131"/>
        </w:trPr>
        <w:tc>
          <w:tcPr>
            <w:tcW w:w="2606" w:type="dxa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</w:tcPr>
          <w:p w:rsidR="00E27F3A" w:rsidRPr="00F0532C" w:rsidRDefault="00E27F3A" w:rsidP="002B1BA8">
            <w:pPr>
              <w:tabs>
                <w:tab w:val="left" w:pos="12049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итого по бюджетам мероприятия</w:t>
            </w:r>
          </w:p>
        </w:tc>
        <w:tc>
          <w:tcPr>
            <w:tcW w:w="2174" w:type="dxa"/>
            <w:gridSpan w:val="2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027" w:type="dxa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</w:tr>
      <w:tr w:rsidR="00E27F3A" w:rsidRPr="00F0532C" w:rsidTr="00112FEA">
        <w:trPr>
          <w:trHeight w:val="131"/>
        </w:trPr>
        <w:tc>
          <w:tcPr>
            <w:tcW w:w="2606" w:type="dxa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</w:tcPr>
          <w:p w:rsidR="00E27F3A" w:rsidRPr="00F0532C" w:rsidRDefault="00E27F3A" w:rsidP="002B1BA8">
            <w:pPr>
              <w:tabs>
                <w:tab w:val="left" w:pos="12049"/>
              </w:tabs>
              <w:rPr>
                <w:bCs/>
                <w:sz w:val="23"/>
                <w:szCs w:val="23"/>
              </w:rPr>
            </w:pPr>
            <w:r w:rsidRPr="00F0532C">
              <w:rPr>
                <w:bCs/>
                <w:i/>
                <w:sz w:val="23"/>
                <w:szCs w:val="23"/>
              </w:rPr>
              <w:t>внебюджетные источники</w:t>
            </w:r>
          </w:p>
        </w:tc>
        <w:tc>
          <w:tcPr>
            <w:tcW w:w="2174" w:type="dxa"/>
            <w:gridSpan w:val="2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027" w:type="dxa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</w:tr>
      <w:tr w:rsidR="00E27F3A" w:rsidRPr="00F0532C" w:rsidTr="00112FEA">
        <w:trPr>
          <w:trHeight w:val="1171"/>
        </w:trPr>
        <w:tc>
          <w:tcPr>
            <w:tcW w:w="2606" w:type="dxa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</w:tcPr>
          <w:p w:rsidR="00E27F3A" w:rsidRPr="00F0532C" w:rsidRDefault="00E27F3A" w:rsidP="002B1BA8">
            <w:pPr>
              <w:tabs>
                <w:tab w:val="left" w:pos="12049"/>
              </w:tabs>
              <w:rPr>
                <w:bCs/>
                <w:sz w:val="23"/>
                <w:szCs w:val="23"/>
              </w:rPr>
            </w:pPr>
            <w:r w:rsidRPr="00F0532C">
              <w:rPr>
                <w:bCs/>
                <w:i/>
                <w:sz w:val="23"/>
                <w:szCs w:val="23"/>
              </w:rPr>
              <w:t>итого по мероприятию</w:t>
            </w:r>
          </w:p>
        </w:tc>
        <w:tc>
          <w:tcPr>
            <w:tcW w:w="2174" w:type="dxa"/>
            <w:gridSpan w:val="2"/>
          </w:tcPr>
          <w:p w:rsidR="00E27F3A" w:rsidRPr="00F0532C" w:rsidRDefault="00E27F3A" w:rsidP="002B1BA8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027" w:type="dxa"/>
            <w:vMerge/>
          </w:tcPr>
          <w:p w:rsidR="00E27F3A" w:rsidRPr="00F0532C" w:rsidRDefault="00E27F3A" w:rsidP="002B1BA8">
            <w:pPr>
              <w:pStyle w:val="a6"/>
              <w:tabs>
                <w:tab w:val="clear" w:pos="4677"/>
              </w:tabs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vMerge/>
          </w:tcPr>
          <w:p w:rsidR="00E27F3A" w:rsidRPr="00F0532C" w:rsidRDefault="00E27F3A" w:rsidP="002B1BA8">
            <w:pPr>
              <w:pStyle w:val="af"/>
              <w:tabs>
                <w:tab w:val="left" w:pos="256"/>
              </w:tabs>
              <w:ind w:left="0"/>
              <w:rPr>
                <w:sz w:val="23"/>
                <w:szCs w:val="23"/>
              </w:rPr>
            </w:pPr>
          </w:p>
        </w:tc>
      </w:tr>
      <w:tr w:rsidR="00E27F3A" w:rsidRPr="002632D5" w:rsidTr="00112FEA">
        <w:trPr>
          <w:trHeight w:val="231"/>
        </w:trPr>
        <w:tc>
          <w:tcPr>
            <w:tcW w:w="2606" w:type="dxa"/>
          </w:tcPr>
          <w:p w:rsidR="00E27F3A" w:rsidRPr="002632D5" w:rsidRDefault="00E27F3A" w:rsidP="002B1BA8">
            <w:pPr>
              <w:pStyle w:val="a6"/>
              <w:tabs>
                <w:tab w:val="clear" w:pos="4677"/>
              </w:tabs>
            </w:pPr>
            <w:r w:rsidRPr="002632D5">
              <w:lastRenderedPageBreak/>
              <w:t>Задача 2:</w:t>
            </w:r>
          </w:p>
        </w:tc>
        <w:tc>
          <w:tcPr>
            <w:tcW w:w="12172" w:type="dxa"/>
            <w:gridSpan w:val="9"/>
          </w:tcPr>
          <w:p w:rsidR="00E27F3A" w:rsidRPr="002632D5" w:rsidRDefault="00E27F3A" w:rsidP="002B1BA8">
            <w:pPr>
              <w:pStyle w:val="a6"/>
            </w:pPr>
            <w:r w:rsidRPr="002632D5">
              <w:t>Реализация мероприятий по демонтажу (сносу) многоквартирных домов, признанных в установленном порядке аварийными и подлежащими сносу</w:t>
            </w:r>
          </w:p>
        </w:tc>
      </w:tr>
      <w:tr w:rsidR="00CD2E84" w:rsidRPr="002632D5" w:rsidTr="00112FEA">
        <w:trPr>
          <w:trHeight w:val="131"/>
        </w:trPr>
        <w:tc>
          <w:tcPr>
            <w:tcW w:w="2606" w:type="dxa"/>
            <w:vMerge w:val="restart"/>
          </w:tcPr>
          <w:p w:rsidR="00CD2E84" w:rsidRPr="002632D5" w:rsidRDefault="00CD2E84" w:rsidP="002B1BA8">
            <w:r w:rsidRPr="002632D5">
              <w:t>Показатель 1.</w:t>
            </w:r>
          </w:p>
          <w:p w:rsidR="00CD2E84" w:rsidRPr="002632D5" w:rsidRDefault="00CD2E84" w:rsidP="002B1BA8">
            <w:pPr>
              <w:pStyle w:val="a6"/>
            </w:pPr>
            <w:r w:rsidRPr="002632D5">
              <w:t>Мероприятия по разработке проектно-сметной документации, снос (демонтаж) аварийных домов</w:t>
            </w:r>
          </w:p>
        </w:tc>
        <w:tc>
          <w:tcPr>
            <w:tcW w:w="1851" w:type="dxa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      202</w:t>
            </w:r>
            <w:r>
              <w:t>4</w:t>
            </w:r>
            <w:r w:rsidRPr="002632D5">
              <w:t>-2025</w:t>
            </w:r>
          </w:p>
        </w:tc>
        <w:tc>
          <w:tcPr>
            <w:tcW w:w="2930" w:type="dxa"/>
            <w:gridSpan w:val="3"/>
          </w:tcPr>
          <w:p w:rsidR="00CD2E84" w:rsidRPr="002632D5" w:rsidRDefault="00CD2E84" w:rsidP="002B1BA8">
            <w:pPr>
              <w:pStyle w:val="a6"/>
            </w:pPr>
            <w:r w:rsidRPr="002632D5">
              <w:t>бюджет поселения</w:t>
            </w:r>
          </w:p>
        </w:tc>
        <w:tc>
          <w:tcPr>
            <w:tcW w:w="2174" w:type="dxa"/>
            <w:gridSpan w:val="2"/>
          </w:tcPr>
          <w:p w:rsidR="00CD2E84" w:rsidRPr="002632D5" w:rsidRDefault="00CD2E84" w:rsidP="002B1BA8">
            <w:pPr>
              <w:pStyle w:val="a6"/>
            </w:pPr>
            <w:r w:rsidRPr="002632D5">
              <w:t>0,00</w:t>
            </w:r>
          </w:p>
        </w:tc>
        <w:tc>
          <w:tcPr>
            <w:tcW w:w="2073" w:type="dxa"/>
            <w:gridSpan w:val="2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 xml:space="preserve">Управление муниципального имущества Администрации Тутаевского муниципального района, </w:t>
            </w:r>
          </w:p>
          <w:p w:rsidR="00CD2E84" w:rsidRDefault="00CD2E84" w:rsidP="002B1BA8">
            <w:pPr>
              <w:pStyle w:val="a6"/>
            </w:pPr>
            <w:r>
              <w:t>Управление жилищно-коммунального хозяйства Администрации Тутаевского муниципального района</w:t>
            </w:r>
          </w:p>
          <w:p w:rsidR="00CD2E84" w:rsidRPr="002632D5" w:rsidRDefault="00CD2E84" w:rsidP="002B1BA8">
            <w:pPr>
              <w:pStyle w:val="a6"/>
            </w:pPr>
          </w:p>
        </w:tc>
        <w:tc>
          <w:tcPr>
            <w:tcW w:w="3144" w:type="dxa"/>
            <w:vMerge w:val="restart"/>
          </w:tcPr>
          <w:p w:rsidR="00CD2E84" w:rsidRPr="002632D5" w:rsidRDefault="00CD2E84" w:rsidP="002B1BA8">
            <w:pPr>
              <w:pStyle w:val="a6"/>
            </w:pPr>
            <w:r w:rsidRPr="002632D5">
              <w:t>- снос (демонтаж) аварийных домов – 0 ед.</w:t>
            </w:r>
          </w:p>
        </w:tc>
      </w:tr>
      <w:tr w:rsidR="00CD2E84" w:rsidRPr="002632D5" w:rsidTr="00112FEA">
        <w:trPr>
          <w:trHeight w:val="131"/>
        </w:trPr>
        <w:tc>
          <w:tcPr>
            <w:tcW w:w="2606" w:type="dxa"/>
            <w:vMerge/>
          </w:tcPr>
          <w:p w:rsidR="00CD2E84" w:rsidRPr="002632D5" w:rsidRDefault="00CD2E84" w:rsidP="002B1BA8"/>
        </w:tc>
        <w:tc>
          <w:tcPr>
            <w:tcW w:w="1851" w:type="dxa"/>
            <w:vMerge/>
          </w:tcPr>
          <w:p w:rsidR="00CD2E84" w:rsidRPr="002632D5" w:rsidRDefault="00CD2E84" w:rsidP="002B1BA8">
            <w:pPr>
              <w:pStyle w:val="a6"/>
            </w:pPr>
          </w:p>
        </w:tc>
        <w:tc>
          <w:tcPr>
            <w:tcW w:w="2930" w:type="dxa"/>
            <w:gridSpan w:val="3"/>
          </w:tcPr>
          <w:p w:rsidR="00CD2E84" w:rsidRPr="002632D5" w:rsidRDefault="00CD2E84" w:rsidP="002B1BA8">
            <w:pPr>
              <w:pStyle w:val="a6"/>
            </w:pPr>
            <w:r>
              <w:t>бюджет района</w:t>
            </w:r>
          </w:p>
        </w:tc>
        <w:tc>
          <w:tcPr>
            <w:tcW w:w="2174" w:type="dxa"/>
            <w:gridSpan w:val="2"/>
          </w:tcPr>
          <w:p w:rsidR="00CD2E84" w:rsidRPr="002632D5" w:rsidRDefault="00CD2E84" w:rsidP="002B1BA8">
            <w:pPr>
              <w:pStyle w:val="a6"/>
            </w:pPr>
            <w:r>
              <w:t>0,00</w:t>
            </w:r>
          </w:p>
        </w:tc>
        <w:tc>
          <w:tcPr>
            <w:tcW w:w="2073" w:type="dxa"/>
            <w:gridSpan w:val="2"/>
            <w:vMerge/>
          </w:tcPr>
          <w:p w:rsidR="00CD2E84" w:rsidRPr="002632D5" w:rsidRDefault="00CD2E84" w:rsidP="002B1BA8">
            <w:pPr>
              <w:pStyle w:val="a6"/>
            </w:pPr>
          </w:p>
        </w:tc>
        <w:tc>
          <w:tcPr>
            <w:tcW w:w="3144" w:type="dxa"/>
            <w:vMerge/>
          </w:tcPr>
          <w:p w:rsidR="00CD2E84" w:rsidRPr="002632D5" w:rsidRDefault="00CD2E84" w:rsidP="002B1BA8">
            <w:pPr>
              <w:pStyle w:val="a6"/>
            </w:pPr>
          </w:p>
        </w:tc>
      </w:tr>
      <w:tr w:rsidR="00AB5427" w:rsidRPr="002632D5" w:rsidTr="00112FEA">
        <w:trPr>
          <w:trHeight w:val="231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AB5427" w:rsidRPr="002632D5" w:rsidRDefault="00AB5427" w:rsidP="002B1BA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112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1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5427" w:rsidRPr="002632D5" w:rsidRDefault="00AB5427" w:rsidP="002B1BA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32D5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обеспечению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</w:t>
            </w:r>
          </w:p>
        </w:tc>
      </w:tr>
      <w:tr w:rsidR="00AB5427" w:rsidRPr="002632D5" w:rsidTr="00112FEA">
        <w:trPr>
          <w:trHeight w:val="116"/>
        </w:trPr>
        <w:tc>
          <w:tcPr>
            <w:tcW w:w="2606" w:type="dxa"/>
            <w:vMerge w:val="restart"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Показатель 1.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Площадь </w:t>
            </w:r>
            <w:r w:rsidR="008D73D3" w:rsidRPr="002632D5">
              <w:t>аварийного жилищного фонда,</w:t>
            </w:r>
            <w:r w:rsidRPr="002632D5">
              <w:t xml:space="preserve"> расселенного в результате реализации муниципальной программы;</w:t>
            </w:r>
          </w:p>
          <w:p w:rsidR="00AB5427" w:rsidRPr="002632D5" w:rsidRDefault="00AB5427" w:rsidP="002B1BA8">
            <w:pPr>
              <w:pStyle w:val="af0"/>
              <w:ind w:firstLine="0"/>
              <w:jc w:val="left"/>
              <w:rPr>
                <w:sz w:val="22"/>
              </w:rPr>
            </w:pPr>
            <w:r w:rsidRPr="002632D5">
              <w:rPr>
                <w:sz w:val="22"/>
              </w:rPr>
              <w:t xml:space="preserve">Показатель 2. 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Количество расселенных жилых помещений в результате реализации муниципальной программы;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Показатель 3.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 xml:space="preserve">Количество </w:t>
            </w:r>
            <w:r w:rsidR="008D73D3" w:rsidRPr="002632D5">
              <w:t>граждан,</w:t>
            </w:r>
            <w:r w:rsidRPr="002632D5">
              <w:t xml:space="preserve"> расселенных в результате реализации муниципальной программы.</w:t>
            </w:r>
          </w:p>
        </w:tc>
        <w:tc>
          <w:tcPr>
            <w:tcW w:w="1881" w:type="dxa"/>
            <w:gridSpan w:val="2"/>
            <w:vMerge w:val="restart"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  <w:jc w:val="center"/>
            </w:pPr>
            <w:r w:rsidRPr="002632D5">
              <w:t>202</w:t>
            </w:r>
            <w:r w:rsidR="008D73D3">
              <w:t>4</w:t>
            </w:r>
            <w:r w:rsidRPr="002632D5">
              <w:t>-2025</w:t>
            </w:r>
          </w:p>
        </w:tc>
        <w:tc>
          <w:tcPr>
            <w:tcW w:w="2900" w:type="dxa"/>
            <w:gridSpan w:val="2"/>
          </w:tcPr>
          <w:p w:rsidR="00AB5427" w:rsidRPr="002632D5" w:rsidRDefault="00AB5427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</w:rPr>
              <w:t xml:space="preserve">бюджет </w:t>
            </w:r>
            <w:r w:rsidR="00CD2E84">
              <w:rPr>
                <w:bCs/>
              </w:rPr>
              <w:t>поселения</w:t>
            </w:r>
          </w:p>
        </w:tc>
        <w:tc>
          <w:tcPr>
            <w:tcW w:w="2174" w:type="dxa"/>
            <w:gridSpan w:val="2"/>
          </w:tcPr>
          <w:p w:rsidR="00AB5427" w:rsidRPr="002632D5" w:rsidRDefault="00923B08" w:rsidP="002B1BA8">
            <w:pPr>
              <w:pStyle w:val="a6"/>
              <w:tabs>
                <w:tab w:val="clear" w:pos="4677"/>
              </w:tabs>
            </w:pPr>
            <w:r>
              <w:t>12 723 000,00</w:t>
            </w:r>
          </w:p>
        </w:tc>
        <w:tc>
          <w:tcPr>
            <w:tcW w:w="2027" w:type="dxa"/>
            <w:vMerge w:val="restart"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</w:pPr>
            <w:r w:rsidRPr="002632D5">
              <w:t>Управление муниципального имущества Администрации Тутаевского муниципального района</w:t>
            </w:r>
          </w:p>
        </w:tc>
        <w:tc>
          <w:tcPr>
            <w:tcW w:w="3190" w:type="dxa"/>
            <w:gridSpan w:val="2"/>
            <w:vMerge w:val="restart"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площадь аварийного жилищного фонда, расселяемого в результате реализации муниципальной программы – 766,48 кв.м.;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количество расселенных жилых помещений в результате реализации муниципальной программы – 20 ед.;</w:t>
            </w:r>
          </w:p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  <w:r w:rsidRPr="002632D5">
              <w:t>- количество граждан, расселяемых в результате реализации муниципальной программы – 68 чел.</w:t>
            </w:r>
          </w:p>
        </w:tc>
      </w:tr>
      <w:tr w:rsidR="00CD2E84" w:rsidRPr="002632D5" w:rsidTr="00112FEA">
        <w:trPr>
          <w:trHeight w:val="116"/>
        </w:trPr>
        <w:tc>
          <w:tcPr>
            <w:tcW w:w="2606" w:type="dxa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CD2E84" w:rsidRPr="002632D5" w:rsidRDefault="00CD2E84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CD2E84" w:rsidRPr="002632D5" w:rsidRDefault="00CD2E84" w:rsidP="002B1BA8">
            <w:pPr>
              <w:tabs>
                <w:tab w:val="left" w:pos="12049"/>
              </w:tabs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2174" w:type="dxa"/>
            <w:gridSpan w:val="2"/>
          </w:tcPr>
          <w:p w:rsidR="00CD2E84" w:rsidRDefault="00CD2E84" w:rsidP="002B1BA8">
            <w:pPr>
              <w:pStyle w:val="a6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027" w:type="dxa"/>
            <w:vMerge/>
          </w:tcPr>
          <w:p w:rsidR="00CD2E84" w:rsidRPr="002632D5" w:rsidRDefault="00CD2E84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CD2E84" w:rsidRPr="002632D5" w:rsidRDefault="00CD2E84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AB5427" w:rsidRPr="002632D5" w:rsidTr="00112FEA">
        <w:trPr>
          <w:trHeight w:val="125"/>
        </w:trPr>
        <w:tc>
          <w:tcPr>
            <w:tcW w:w="2606" w:type="dxa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AB5427" w:rsidRPr="002632D5" w:rsidRDefault="00AB5427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</w:rPr>
              <w:t>областной бюджет</w:t>
            </w:r>
          </w:p>
        </w:tc>
        <w:tc>
          <w:tcPr>
            <w:tcW w:w="2174" w:type="dxa"/>
            <w:gridSpan w:val="2"/>
          </w:tcPr>
          <w:p w:rsidR="00AB5427" w:rsidRPr="002632D5" w:rsidRDefault="00923B08" w:rsidP="002B1BA8">
            <w:pPr>
              <w:pStyle w:val="a6"/>
            </w:pPr>
            <w:r>
              <w:t>0,00</w:t>
            </w:r>
          </w:p>
        </w:tc>
        <w:tc>
          <w:tcPr>
            <w:tcW w:w="2027" w:type="dxa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AB5427" w:rsidRPr="002632D5" w:rsidTr="00112FEA">
        <w:trPr>
          <w:trHeight w:val="119"/>
        </w:trPr>
        <w:tc>
          <w:tcPr>
            <w:tcW w:w="2606" w:type="dxa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AB5427" w:rsidRPr="002632D5" w:rsidRDefault="00AB5427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</w:rPr>
              <w:t>итого по бюджетам мероприятия</w:t>
            </w:r>
          </w:p>
        </w:tc>
        <w:tc>
          <w:tcPr>
            <w:tcW w:w="2174" w:type="dxa"/>
            <w:gridSpan w:val="2"/>
          </w:tcPr>
          <w:p w:rsidR="00AB5427" w:rsidRPr="002632D5" w:rsidRDefault="00923B08" w:rsidP="002B1BA8">
            <w:pPr>
              <w:pStyle w:val="a6"/>
            </w:pPr>
            <w:r>
              <w:t>12 723 000,00</w:t>
            </w:r>
          </w:p>
        </w:tc>
        <w:tc>
          <w:tcPr>
            <w:tcW w:w="2027" w:type="dxa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AB5427" w:rsidRPr="002632D5" w:rsidTr="00112FEA">
        <w:trPr>
          <w:trHeight w:val="131"/>
        </w:trPr>
        <w:tc>
          <w:tcPr>
            <w:tcW w:w="2606" w:type="dxa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AB5427" w:rsidRPr="002632D5" w:rsidRDefault="00AB5427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  <w:i/>
              </w:rPr>
              <w:t>внебюджетные источники</w:t>
            </w:r>
          </w:p>
        </w:tc>
        <w:tc>
          <w:tcPr>
            <w:tcW w:w="2174" w:type="dxa"/>
            <w:gridSpan w:val="2"/>
          </w:tcPr>
          <w:p w:rsidR="00AB5427" w:rsidRPr="002632D5" w:rsidRDefault="00AB5427" w:rsidP="002B1BA8">
            <w:pPr>
              <w:pStyle w:val="a6"/>
            </w:pPr>
            <w:r w:rsidRPr="002632D5">
              <w:t>0,00</w:t>
            </w:r>
          </w:p>
        </w:tc>
        <w:tc>
          <w:tcPr>
            <w:tcW w:w="2027" w:type="dxa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  <w:tr w:rsidR="00AB5427" w:rsidRPr="002632D5" w:rsidTr="00112FEA">
        <w:trPr>
          <w:trHeight w:val="1810"/>
        </w:trPr>
        <w:tc>
          <w:tcPr>
            <w:tcW w:w="2606" w:type="dxa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  <w:tc>
          <w:tcPr>
            <w:tcW w:w="1881" w:type="dxa"/>
            <w:gridSpan w:val="2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  <w:jc w:val="center"/>
            </w:pPr>
          </w:p>
        </w:tc>
        <w:tc>
          <w:tcPr>
            <w:tcW w:w="2900" w:type="dxa"/>
            <w:gridSpan w:val="2"/>
          </w:tcPr>
          <w:p w:rsidR="00AB5427" w:rsidRPr="002632D5" w:rsidRDefault="00AB5427" w:rsidP="002B1BA8">
            <w:pPr>
              <w:tabs>
                <w:tab w:val="left" w:pos="12049"/>
              </w:tabs>
              <w:rPr>
                <w:bCs/>
              </w:rPr>
            </w:pPr>
            <w:r w:rsidRPr="002632D5">
              <w:rPr>
                <w:bCs/>
                <w:i/>
              </w:rPr>
              <w:t>итого по мероприятию</w:t>
            </w:r>
          </w:p>
        </w:tc>
        <w:tc>
          <w:tcPr>
            <w:tcW w:w="2174" w:type="dxa"/>
            <w:gridSpan w:val="2"/>
          </w:tcPr>
          <w:p w:rsidR="00AB5427" w:rsidRPr="002632D5" w:rsidRDefault="00923B08" w:rsidP="002B1BA8">
            <w:pPr>
              <w:pStyle w:val="a6"/>
            </w:pPr>
            <w:r>
              <w:t>12 723 000,00</w:t>
            </w:r>
          </w:p>
        </w:tc>
        <w:tc>
          <w:tcPr>
            <w:tcW w:w="2027" w:type="dxa"/>
            <w:vMerge/>
          </w:tcPr>
          <w:p w:rsidR="00AB5427" w:rsidRPr="002632D5" w:rsidRDefault="00AB5427" w:rsidP="002B1BA8">
            <w:pPr>
              <w:pStyle w:val="a6"/>
              <w:tabs>
                <w:tab w:val="clear" w:pos="4677"/>
              </w:tabs>
            </w:pPr>
          </w:p>
        </w:tc>
        <w:tc>
          <w:tcPr>
            <w:tcW w:w="3190" w:type="dxa"/>
            <w:gridSpan w:val="2"/>
            <w:vMerge/>
          </w:tcPr>
          <w:p w:rsidR="00AB5427" w:rsidRPr="002632D5" w:rsidRDefault="00AB5427" w:rsidP="002B1BA8">
            <w:pPr>
              <w:pStyle w:val="af"/>
              <w:tabs>
                <w:tab w:val="left" w:pos="256"/>
              </w:tabs>
              <w:ind w:left="0"/>
            </w:pPr>
          </w:p>
        </w:tc>
      </w:tr>
    </w:tbl>
    <w:p w:rsidR="007169CD" w:rsidRPr="002632D5" w:rsidRDefault="007169CD" w:rsidP="009D04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169CD" w:rsidRDefault="007169CD" w:rsidP="009D04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0B7" w:rsidRPr="003D56F3" w:rsidRDefault="007410B7" w:rsidP="007169CD">
      <w:pPr>
        <w:ind w:left="567" w:firstLine="708"/>
      </w:pPr>
    </w:p>
    <w:sectPr w:rsidR="007410B7" w:rsidRPr="003D56F3" w:rsidSect="00AB5427">
      <w:pgSz w:w="16838" w:h="11906" w:orient="landscape"/>
      <w:pgMar w:top="993" w:right="284" w:bottom="142" w:left="993" w:header="0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35F2" w:rsidRDefault="000D35F2" w:rsidP="00024FDD">
      <w:r>
        <w:separator/>
      </w:r>
    </w:p>
  </w:endnote>
  <w:endnote w:type="continuationSeparator" w:id="0">
    <w:p w:rsidR="000D35F2" w:rsidRDefault="000D35F2" w:rsidP="0002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Default="004909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Pr="00C06462" w:rsidRDefault="0049091B" w:rsidP="008015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2944"/>
      <w:docPartObj>
        <w:docPartGallery w:val="Page Numbers (Bottom of Page)"/>
        <w:docPartUnique/>
      </w:docPartObj>
    </w:sdtPr>
    <w:sdtContent>
      <w:p w:rsidR="0049091B" w:rsidRDefault="0049091B">
        <w:pPr>
          <w:pStyle w:val="a8"/>
          <w:jc w:val="center"/>
        </w:pPr>
        <w:r>
          <w:t xml:space="preserve"> </w:t>
        </w:r>
      </w:p>
    </w:sdtContent>
  </w:sdt>
  <w:p w:rsidR="0049091B" w:rsidRDefault="004909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35F2" w:rsidRDefault="000D35F2" w:rsidP="00024FDD">
      <w:r>
        <w:separator/>
      </w:r>
    </w:p>
  </w:footnote>
  <w:footnote w:type="continuationSeparator" w:id="0">
    <w:p w:rsidR="000D35F2" w:rsidRDefault="000D35F2" w:rsidP="0002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Default="0049091B" w:rsidP="006444A5">
    <w:pPr>
      <w:pStyle w:val="a6"/>
      <w:numPr>
        <w:ilvl w:val="0"/>
        <w:numId w:val="1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Default="0049091B" w:rsidP="00CA6535">
    <w:pPr>
      <w:pStyle w:val="a6"/>
      <w:tabs>
        <w:tab w:val="clear" w:pos="9355"/>
        <w:tab w:val="left" w:pos="6525"/>
      </w:tabs>
      <w:ind w:left="5040"/>
    </w:pPr>
  </w:p>
  <w:p w:rsidR="0049091B" w:rsidRDefault="004909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2942"/>
      <w:docPartObj>
        <w:docPartGallery w:val="Page Numbers (Top of Page)"/>
        <w:docPartUnique/>
      </w:docPartObj>
    </w:sdtPr>
    <w:sdtContent>
      <w:p w:rsidR="0049091B" w:rsidRDefault="007C6F51" w:rsidP="008015B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91B" w:rsidRDefault="0049091B" w:rsidP="008015B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Pr="002D61C6" w:rsidRDefault="0049091B" w:rsidP="008015B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Pr="00703CF7" w:rsidRDefault="0049091B" w:rsidP="008015B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091B" w:rsidRPr="003A6024" w:rsidRDefault="0049091B" w:rsidP="00244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B092E"/>
    <w:multiLevelType w:val="hybridMultilevel"/>
    <w:tmpl w:val="DA405886"/>
    <w:lvl w:ilvl="0" w:tplc="E88498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B2BEF"/>
    <w:multiLevelType w:val="multilevel"/>
    <w:tmpl w:val="FE8848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0645BE8"/>
    <w:multiLevelType w:val="hybridMultilevel"/>
    <w:tmpl w:val="436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3AF"/>
    <w:multiLevelType w:val="hybridMultilevel"/>
    <w:tmpl w:val="51B270AC"/>
    <w:lvl w:ilvl="0" w:tplc="73784D1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327"/>
    <w:multiLevelType w:val="hybridMultilevel"/>
    <w:tmpl w:val="251E63C0"/>
    <w:lvl w:ilvl="0" w:tplc="B34E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5C1"/>
    <w:multiLevelType w:val="hybridMultilevel"/>
    <w:tmpl w:val="99A4B9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8E168C"/>
    <w:multiLevelType w:val="hybridMultilevel"/>
    <w:tmpl w:val="51BCFC12"/>
    <w:lvl w:ilvl="0" w:tplc="73784D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 w15:restartNumberingAfterBreak="0">
    <w:nsid w:val="4E234B2E"/>
    <w:multiLevelType w:val="hybridMultilevel"/>
    <w:tmpl w:val="ABC8CD42"/>
    <w:lvl w:ilvl="0" w:tplc="E88498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16C5"/>
    <w:multiLevelType w:val="hybridMultilevel"/>
    <w:tmpl w:val="B792CC7E"/>
    <w:lvl w:ilvl="0" w:tplc="3F4806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3B7C"/>
    <w:multiLevelType w:val="hybridMultilevel"/>
    <w:tmpl w:val="6EA8AC5E"/>
    <w:lvl w:ilvl="0" w:tplc="C3763012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A888F996" w:tentative="1">
      <w:start w:val="1"/>
      <w:numFmt w:val="lowerLetter"/>
      <w:lvlText w:val="%2."/>
      <w:lvlJc w:val="left"/>
      <w:pPr>
        <w:ind w:left="1440" w:hanging="360"/>
      </w:pPr>
    </w:lvl>
    <w:lvl w:ilvl="2" w:tplc="76C867B2" w:tentative="1">
      <w:start w:val="1"/>
      <w:numFmt w:val="lowerRoman"/>
      <w:lvlText w:val="%3."/>
      <w:lvlJc w:val="right"/>
      <w:pPr>
        <w:ind w:left="2160" w:hanging="180"/>
      </w:pPr>
    </w:lvl>
    <w:lvl w:ilvl="3" w:tplc="AF8070B6" w:tentative="1">
      <w:start w:val="1"/>
      <w:numFmt w:val="decimal"/>
      <w:lvlText w:val="%4."/>
      <w:lvlJc w:val="left"/>
      <w:pPr>
        <w:ind w:left="2880" w:hanging="360"/>
      </w:pPr>
    </w:lvl>
    <w:lvl w:ilvl="4" w:tplc="7DB04424" w:tentative="1">
      <w:start w:val="1"/>
      <w:numFmt w:val="lowerLetter"/>
      <w:lvlText w:val="%5."/>
      <w:lvlJc w:val="left"/>
      <w:pPr>
        <w:ind w:left="3600" w:hanging="360"/>
      </w:pPr>
    </w:lvl>
    <w:lvl w:ilvl="5" w:tplc="75DCDA4C" w:tentative="1">
      <w:start w:val="1"/>
      <w:numFmt w:val="lowerRoman"/>
      <w:lvlText w:val="%6."/>
      <w:lvlJc w:val="right"/>
      <w:pPr>
        <w:ind w:left="4320" w:hanging="180"/>
      </w:pPr>
    </w:lvl>
    <w:lvl w:ilvl="6" w:tplc="20FCB8D4" w:tentative="1">
      <w:start w:val="1"/>
      <w:numFmt w:val="decimal"/>
      <w:lvlText w:val="%7."/>
      <w:lvlJc w:val="left"/>
      <w:pPr>
        <w:ind w:left="5040" w:hanging="360"/>
      </w:pPr>
    </w:lvl>
    <w:lvl w:ilvl="7" w:tplc="36B4EE1C" w:tentative="1">
      <w:start w:val="1"/>
      <w:numFmt w:val="lowerLetter"/>
      <w:lvlText w:val="%8."/>
      <w:lvlJc w:val="left"/>
      <w:pPr>
        <w:ind w:left="5760" w:hanging="360"/>
      </w:pPr>
    </w:lvl>
    <w:lvl w:ilvl="8" w:tplc="63E49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230AE"/>
    <w:multiLevelType w:val="hybridMultilevel"/>
    <w:tmpl w:val="5C9A003C"/>
    <w:lvl w:ilvl="0" w:tplc="3954D48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D3A0195E" w:tentative="1">
      <w:start w:val="1"/>
      <w:numFmt w:val="lowerLetter"/>
      <w:lvlText w:val="%2."/>
      <w:lvlJc w:val="left"/>
      <w:pPr>
        <w:ind w:left="1440" w:hanging="360"/>
      </w:pPr>
    </w:lvl>
    <w:lvl w:ilvl="2" w:tplc="81E6CC04" w:tentative="1">
      <w:start w:val="1"/>
      <w:numFmt w:val="lowerRoman"/>
      <w:lvlText w:val="%3."/>
      <w:lvlJc w:val="right"/>
      <w:pPr>
        <w:ind w:left="2160" w:hanging="180"/>
      </w:pPr>
    </w:lvl>
    <w:lvl w:ilvl="3" w:tplc="3EA4A186" w:tentative="1">
      <w:start w:val="1"/>
      <w:numFmt w:val="decimal"/>
      <w:lvlText w:val="%4."/>
      <w:lvlJc w:val="left"/>
      <w:pPr>
        <w:ind w:left="2880" w:hanging="360"/>
      </w:pPr>
    </w:lvl>
    <w:lvl w:ilvl="4" w:tplc="35FC5606" w:tentative="1">
      <w:start w:val="1"/>
      <w:numFmt w:val="lowerLetter"/>
      <w:lvlText w:val="%5."/>
      <w:lvlJc w:val="left"/>
      <w:pPr>
        <w:ind w:left="3600" w:hanging="360"/>
      </w:pPr>
    </w:lvl>
    <w:lvl w:ilvl="5" w:tplc="7F42A7F8" w:tentative="1">
      <w:start w:val="1"/>
      <w:numFmt w:val="lowerRoman"/>
      <w:lvlText w:val="%6."/>
      <w:lvlJc w:val="right"/>
      <w:pPr>
        <w:ind w:left="4320" w:hanging="180"/>
      </w:pPr>
    </w:lvl>
    <w:lvl w:ilvl="6" w:tplc="670EF212" w:tentative="1">
      <w:start w:val="1"/>
      <w:numFmt w:val="decimal"/>
      <w:lvlText w:val="%7."/>
      <w:lvlJc w:val="left"/>
      <w:pPr>
        <w:ind w:left="5040" w:hanging="360"/>
      </w:pPr>
    </w:lvl>
    <w:lvl w:ilvl="7" w:tplc="1DA6E2FC" w:tentative="1">
      <w:start w:val="1"/>
      <w:numFmt w:val="lowerLetter"/>
      <w:lvlText w:val="%8."/>
      <w:lvlJc w:val="left"/>
      <w:pPr>
        <w:ind w:left="5760" w:hanging="360"/>
      </w:pPr>
    </w:lvl>
    <w:lvl w:ilvl="8" w:tplc="81E6C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15B70"/>
    <w:multiLevelType w:val="hybridMultilevel"/>
    <w:tmpl w:val="256ACC3E"/>
    <w:lvl w:ilvl="0" w:tplc="E91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AF3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7684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4A82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F8EB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3EB4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0CA2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8F3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ADA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574633"/>
    <w:multiLevelType w:val="hybridMultilevel"/>
    <w:tmpl w:val="9E68713A"/>
    <w:lvl w:ilvl="0" w:tplc="E8709EA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C8504C8E" w:tentative="1">
      <w:start w:val="1"/>
      <w:numFmt w:val="lowerLetter"/>
      <w:lvlText w:val="%2."/>
      <w:lvlJc w:val="left"/>
      <w:pPr>
        <w:ind w:left="3600" w:hanging="360"/>
      </w:pPr>
    </w:lvl>
    <w:lvl w:ilvl="2" w:tplc="5CF8FC64" w:tentative="1">
      <w:start w:val="1"/>
      <w:numFmt w:val="lowerRoman"/>
      <w:lvlText w:val="%3."/>
      <w:lvlJc w:val="right"/>
      <w:pPr>
        <w:ind w:left="4320" w:hanging="180"/>
      </w:pPr>
    </w:lvl>
    <w:lvl w:ilvl="3" w:tplc="0BAE7530">
      <w:start w:val="1"/>
      <w:numFmt w:val="decimal"/>
      <w:lvlText w:val="%4."/>
      <w:lvlJc w:val="left"/>
      <w:pPr>
        <w:ind w:left="5040" w:hanging="360"/>
      </w:pPr>
    </w:lvl>
    <w:lvl w:ilvl="4" w:tplc="0BFAE182" w:tentative="1">
      <w:start w:val="1"/>
      <w:numFmt w:val="lowerLetter"/>
      <w:lvlText w:val="%5."/>
      <w:lvlJc w:val="left"/>
      <w:pPr>
        <w:ind w:left="5760" w:hanging="360"/>
      </w:pPr>
    </w:lvl>
    <w:lvl w:ilvl="5" w:tplc="B4B88746" w:tentative="1">
      <w:start w:val="1"/>
      <w:numFmt w:val="lowerRoman"/>
      <w:lvlText w:val="%6."/>
      <w:lvlJc w:val="right"/>
      <w:pPr>
        <w:ind w:left="6480" w:hanging="180"/>
      </w:pPr>
    </w:lvl>
    <w:lvl w:ilvl="6" w:tplc="F724E684" w:tentative="1">
      <w:start w:val="1"/>
      <w:numFmt w:val="decimal"/>
      <w:lvlText w:val="%7."/>
      <w:lvlJc w:val="left"/>
      <w:pPr>
        <w:ind w:left="7200" w:hanging="360"/>
      </w:pPr>
    </w:lvl>
    <w:lvl w:ilvl="7" w:tplc="D34E0044" w:tentative="1">
      <w:start w:val="1"/>
      <w:numFmt w:val="lowerLetter"/>
      <w:lvlText w:val="%8."/>
      <w:lvlJc w:val="left"/>
      <w:pPr>
        <w:ind w:left="7920" w:hanging="360"/>
      </w:pPr>
    </w:lvl>
    <w:lvl w:ilvl="8" w:tplc="9CB672B4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12599192">
    <w:abstractNumId w:val="5"/>
  </w:num>
  <w:num w:numId="2" w16cid:durableId="1525634439">
    <w:abstractNumId w:val="2"/>
  </w:num>
  <w:num w:numId="3" w16cid:durableId="1488201624">
    <w:abstractNumId w:val="4"/>
  </w:num>
  <w:num w:numId="4" w16cid:durableId="1031149266">
    <w:abstractNumId w:val="0"/>
  </w:num>
  <w:num w:numId="5" w16cid:durableId="370501524">
    <w:abstractNumId w:val="9"/>
  </w:num>
  <w:num w:numId="6" w16cid:durableId="1304575711">
    <w:abstractNumId w:val="7"/>
  </w:num>
  <w:num w:numId="7" w16cid:durableId="1344471523">
    <w:abstractNumId w:val="14"/>
  </w:num>
  <w:num w:numId="8" w16cid:durableId="1411537438">
    <w:abstractNumId w:val="11"/>
  </w:num>
  <w:num w:numId="9" w16cid:durableId="1301495730">
    <w:abstractNumId w:val="12"/>
  </w:num>
  <w:num w:numId="10" w16cid:durableId="1670212140">
    <w:abstractNumId w:val="3"/>
  </w:num>
  <w:num w:numId="11" w16cid:durableId="1612126061">
    <w:abstractNumId w:val="1"/>
  </w:num>
  <w:num w:numId="12" w16cid:durableId="1070151398">
    <w:abstractNumId w:val="6"/>
  </w:num>
  <w:num w:numId="13" w16cid:durableId="1689210121">
    <w:abstractNumId w:val="10"/>
  </w:num>
  <w:num w:numId="14" w16cid:durableId="567764690">
    <w:abstractNumId w:val="13"/>
  </w:num>
  <w:num w:numId="15" w16cid:durableId="395201048">
    <w:abstractNumId w:val="8"/>
  </w:num>
  <w:num w:numId="16" w16cid:durableId="1549368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F7"/>
    <w:rsid w:val="00007529"/>
    <w:rsid w:val="00010C94"/>
    <w:rsid w:val="00016750"/>
    <w:rsid w:val="0001722C"/>
    <w:rsid w:val="000215B2"/>
    <w:rsid w:val="00024FDD"/>
    <w:rsid w:val="00036B0D"/>
    <w:rsid w:val="000460FE"/>
    <w:rsid w:val="0007533E"/>
    <w:rsid w:val="00084B95"/>
    <w:rsid w:val="000854E6"/>
    <w:rsid w:val="00086C74"/>
    <w:rsid w:val="00094DF5"/>
    <w:rsid w:val="000A27EE"/>
    <w:rsid w:val="000A4A56"/>
    <w:rsid w:val="000A7838"/>
    <w:rsid w:val="000B1A3D"/>
    <w:rsid w:val="000B3B8A"/>
    <w:rsid w:val="000B78B9"/>
    <w:rsid w:val="000C1E99"/>
    <w:rsid w:val="000D0E8D"/>
    <w:rsid w:val="000D35F2"/>
    <w:rsid w:val="000D4926"/>
    <w:rsid w:val="000D573C"/>
    <w:rsid w:val="000D6B28"/>
    <w:rsid w:val="000F0465"/>
    <w:rsid w:val="000F6AB2"/>
    <w:rsid w:val="00112271"/>
    <w:rsid w:val="00112FEA"/>
    <w:rsid w:val="00135841"/>
    <w:rsid w:val="001363FC"/>
    <w:rsid w:val="0013647E"/>
    <w:rsid w:val="001431DA"/>
    <w:rsid w:val="0015508B"/>
    <w:rsid w:val="001575F7"/>
    <w:rsid w:val="00175490"/>
    <w:rsid w:val="00177FB3"/>
    <w:rsid w:val="00181A4E"/>
    <w:rsid w:val="00181C14"/>
    <w:rsid w:val="00192F9C"/>
    <w:rsid w:val="001B570D"/>
    <w:rsid w:val="001D15CF"/>
    <w:rsid w:val="001D54ED"/>
    <w:rsid w:val="001D7768"/>
    <w:rsid w:val="001F13F7"/>
    <w:rsid w:val="001F531C"/>
    <w:rsid w:val="0020384C"/>
    <w:rsid w:val="00205776"/>
    <w:rsid w:val="00217136"/>
    <w:rsid w:val="0023354C"/>
    <w:rsid w:val="00243544"/>
    <w:rsid w:val="00244C93"/>
    <w:rsid w:val="00250F32"/>
    <w:rsid w:val="002632D5"/>
    <w:rsid w:val="00265F1C"/>
    <w:rsid w:val="00266339"/>
    <w:rsid w:val="00270F1F"/>
    <w:rsid w:val="00281CAE"/>
    <w:rsid w:val="002868EA"/>
    <w:rsid w:val="002B13A5"/>
    <w:rsid w:val="002B1BA8"/>
    <w:rsid w:val="002D0681"/>
    <w:rsid w:val="002E2A5A"/>
    <w:rsid w:val="002E4735"/>
    <w:rsid w:val="002F1FF1"/>
    <w:rsid w:val="002F4CBB"/>
    <w:rsid w:val="002F6F8E"/>
    <w:rsid w:val="003015B4"/>
    <w:rsid w:val="0031518D"/>
    <w:rsid w:val="0033043A"/>
    <w:rsid w:val="0033423D"/>
    <w:rsid w:val="003356A4"/>
    <w:rsid w:val="003455EC"/>
    <w:rsid w:val="00345A6A"/>
    <w:rsid w:val="00355CC3"/>
    <w:rsid w:val="00360D55"/>
    <w:rsid w:val="00361CDF"/>
    <w:rsid w:val="00366338"/>
    <w:rsid w:val="00370D4A"/>
    <w:rsid w:val="003B0F50"/>
    <w:rsid w:val="003B129D"/>
    <w:rsid w:val="003C6A6A"/>
    <w:rsid w:val="003C6B51"/>
    <w:rsid w:val="003D1995"/>
    <w:rsid w:val="003D56F3"/>
    <w:rsid w:val="003D5E0C"/>
    <w:rsid w:val="003D6A50"/>
    <w:rsid w:val="003E6C5A"/>
    <w:rsid w:val="003F3AB3"/>
    <w:rsid w:val="00406DAF"/>
    <w:rsid w:val="00417155"/>
    <w:rsid w:val="0042438D"/>
    <w:rsid w:val="00440A71"/>
    <w:rsid w:val="00445C3F"/>
    <w:rsid w:val="00461E9C"/>
    <w:rsid w:val="00467135"/>
    <w:rsid w:val="00473B20"/>
    <w:rsid w:val="00475A62"/>
    <w:rsid w:val="0048459B"/>
    <w:rsid w:val="00485BB9"/>
    <w:rsid w:val="004868A1"/>
    <w:rsid w:val="0049091B"/>
    <w:rsid w:val="00496186"/>
    <w:rsid w:val="004A5F13"/>
    <w:rsid w:val="004B0F35"/>
    <w:rsid w:val="004C26BF"/>
    <w:rsid w:val="004C7123"/>
    <w:rsid w:val="0051169B"/>
    <w:rsid w:val="00513FAB"/>
    <w:rsid w:val="005178CB"/>
    <w:rsid w:val="00531B14"/>
    <w:rsid w:val="00533A0E"/>
    <w:rsid w:val="00561F94"/>
    <w:rsid w:val="005662C7"/>
    <w:rsid w:val="00573208"/>
    <w:rsid w:val="00593367"/>
    <w:rsid w:val="005D0026"/>
    <w:rsid w:val="005D3D7C"/>
    <w:rsid w:val="005D4CC7"/>
    <w:rsid w:val="005E2C6C"/>
    <w:rsid w:val="005E36DA"/>
    <w:rsid w:val="005E5787"/>
    <w:rsid w:val="005F3951"/>
    <w:rsid w:val="005F5611"/>
    <w:rsid w:val="006131CB"/>
    <w:rsid w:val="00616322"/>
    <w:rsid w:val="00626B46"/>
    <w:rsid w:val="00643604"/>
    <w:rsid w:val="006444A5"/>
    <w:rsid w:val="00660DA7"/>
    <w:rsid w:val="00666DBA"/>
    <w:rsid w:val="00673F47"/>
    <w:rsid w:val="006754F3"/>
    <w:rsid w:val="00684D0C"/>
    <w:rsid w:val="006B07E9"/>
    <w:rsid w:val="006C4AC5"/>
    <w:rsid w:val="006D722B"/>
    <w:rsid w:val="006E1D39"/>
    <w:rsid w:val="006E70FC"/>
    <w:rsid w:val="007169CD"/>
    <w:rsid w:val="00722749"/>
    <w:rsid w:val="00733328"/>
    <w:rsid w:val="007365F1"/>
    <w:rsid w:val="007410B7"/>
    <w:rsid w:val="00746551"/>
    <w:rsid w:val="007525CB"/>
    <w:rsid w:val="00767F5B"/>
    <w:rsid w:val="00780C7B"/>
    <w:rsid w:val="00780D5B"/>
    <w:rsid w:val="007871D4"/>
    <w:rsid w:val="007966BC"/>
    <w:rsid w:val="007B50F8"/>
    <w:rsid w:val="007B5DBC"/>
    <w:rsid w:val="007B65CD"/>
    <w:rsid w:val="007C1F05"/>
    <w:rsid w:val="007C6F51"/>
    <w:rsid w:val="007C7652"/>
    <w:rsid w:val="007E1725"/>
    <w:rsid w:val="008015B1"/>
    <w:rsid w:val="00801EB6"/>
    <w:rsid w:val="0080571C"/>
    <w:rsid w:val="00820066"/>
    <w:rsid w:val="00834D4F"/>
    <w:rsid w:val="0085597D"/>
    <w:rsid w:val="008669A5"/>
    <w:rsid w:val="008929AF"/>
    <w:rsid w:val="008933A3"/>
    <w:rsid w:val="00895CEB"/>
    <w:rsid w:val="008A1A94"/>
    <w:rsid w:val="008B12FD"/>
    <w:rsid w:val="008C0BB1"/>
    <w:rsid w:val="008D73D3"/>
    <w:rsid w:val="008E1F24"/>
    <w:rsid w:val="008F55B4"/>
    <w:rsid w:val="00920F4A"/>
    <w:rsid w:val="00923B08"/>
    <w:rsid w:val="0094101A"/>
    <w:rsid w:val="00944EE2"/>
    <w:rsid w:val="009533DC"/>
    <w:rsid w:val="00960F1C"/>
    <w:rsid w:val="009618E0"/>
    <w:rsid w:val="009703B5"/>
    <w:rsid w:val="0097087C"/>
    <w:rsid w:val="00983A34"/>
    <w:rsid w:val="009A653C"/>
    <w:rsid w:val="009D04C1"/>
    <w:rsid w:val="009D1C26"/>
    <w:rsid w:val="009E65B5"/>
    <w:rsid w:val="00A044A3"/>
    <w:rsid w:val="00A21364"/>
    <w:rsid w:val="00A32F0C"/>
    <w:rsid w:val="00A56CC0"/>
    <w:rsid w:val="00A82E11"/>
    <w:rsid w:val="00A92079"/>
    <w:rsid w:val="00AA1A23"/>
    <w:rsid w:val="00AB5427"/>
    <w:rsid w:val="00AF1573"/>
    <w:rsid w:val="00AF296F"/>
    <w:rsid w:val="00AF7253"/>
    <w:rsid w:val="00B07C20"/>
    <w:rsid w:val="00B15076"/>
    <w:rsid w:val="00B202D6"/>
    <w:rsid w:val="00B21F22"/>
    <w:rsid w:val="00B34CC7"/>
    <w:rsid w:val="00B36814"/>
    <w:rsid w:val="00B765C6"/>
    <w:rsid w:val="00B84350"/>
    <w:rsid w:val="00B84A11"/>
    <w:rsid w:val="00BA3025"/>
    <w:rsid w:val="00BA4EB7"/>
    <w:rsid w:val="00BC461A"/>
    <w:rsid w:val="00BD2FA2"/>
    <w:rsid w:val="00BE1FB9"/>
    <w:rsid w:val="00BF162B"/>
    <w:rsid w:val="00C01A9A"/>
    <w:rsid w:val="00C02E46"/>
    <w:rsid w:val="00C07D37"/>
    <w:rsid w:val="00C10E11"/>
    <w:rsid w:val="00C16224"/>
    <w:rsid w:val="00C35970"/>
    <w:rsid w:val="00C706A8"/>
    <w:rsid w:val="00C8277E"/>
    <w:rsid w:val="00C903AB"/>
    <w:rsid w:val="00CA2BB8"/>
    <w:rsid w:val="00CA6535"/>
    <w:rsid w:val="00CB6C11"/>
    <w:rsid w:val="00CC1FF6"/>
    <w:rsid w:val="00CD2E84"/>
    <w:rsid w:val="00CE0B89"/>
    <w:rsid w:val="00CE181F"/>
    <w:rsid w:val="00CE6C38"/>
    <w:rsid w:val="00D132F6"/>
    <w:rsid w:val="00D34946"/>
    <w:rsid w:val="00D3607E"/>
    <w:rsid w:val="00D3758F"/>
    <w:rsid w:val="00D5042D"/>
    <w:rsid w:val="00D53390"/>
    <w:rsid w:val="00D6113C"/>
    <w:rsid w:val="00D621B5"/>
    <w:rsid w:val="00D752A0"/>
    <w:rsid w:val="00D75EE7"/>
    <w:rsid w:val="00DC0622"/>
    <w:rsid w:val="00DD1DD1"/>
    <w:rsid w:val="00DD3664"/>
    <w:rsid w:val="00DE34A6"/>
    <w:rsid w:val="00DE39BE"/>
    <w:rsid w:val="00E01849"/>
    <w:rsid w:val="00E12EE0"/>
    <w:rsid w:val="00E168E0"/>
    <w:rsid w:val="00E20E9D"/>
    <w:rsid w:val="00E27F3A"/>
    <w:rsid w:val="00E34817"/>
    <w:rsid w:val="00E43583"/>
    <w:rsid w:val="00E45386"/>
    <w:rsid w:val="00E4725C"/>
    <w:rsid w:val="00E51BB2"/>
    <w:rsid w:val="00E51DA1"/>
    <w:rsid w:val="00E5416F"/>
    <w:rsid w:val="00E54F4A"/>
    <w:rsid w:val="00E713A4"/>
    <w:rsid w:val="00E7630D"/>
    <w:rsid w:val="00E77963"/>
    <w:rsid w:val="00EA711D"/>
    <w:rsid w:val="00EB3976"/>
    <w:rsid w:val="00ED2D8C"/>
    <w:rsid w:val="00ED5C55"/>
    <w:rsid w:val="00EE23EA"/>
    <w:rsid w:val="00EE3E36"/>
    <w:rsid w:val="00EE6A2C"/>
    <w:rsid w:val="00F02657"/>
    <w:rsid w:val="00F05B7C"/>
    <w:rsid w:val="00F169A6"/>
    <w:rsid w:val="00F5666E"/>
    <w:rsid w:val="00F715EE"/>
    <w:rsid w:val="00FC2575"/>
    <w:rsid w:val="00FE05D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593C4"/>
  <w15:docId w15:val="{051285EC-C852-4F6F-AA78-71B61BF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7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75F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75F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0"/>
    <w:rsid w:val="001575F7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paragraph" w:customStyle="1" w:styleId="11">
    <w:name w:val="Обычный1"/>
    <w:basedOn w:val="a0"/>
    <w:uiPriority w:val="99"/>
    <w:rsid w:val="001575F7"/>
    <w:pPr>
      <w:jc w:val="center"/>
    </w:pPr>
    <w:rPr>
      <w:rFonts w:eastAsia="Times New Roman"/>
      <w:sz w:val="28"/>
      <w:szCs w:val="28"/>
    </w:rPr>
  </w:style>
  <w:style w:type="paragraph" w:customStyle="1" w:styleId="12">
    <w:name w:val="Без интервала1"/>
    <w:rsid w:val="001575F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0"/>
    <w:link w:val="a5"/>
    <w:uiPriority w:val="99"/>
    <w:semiHidden/>
    <w:unhideWhenUsed/>
    <w:rsid w:val="0015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575F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024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24F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24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24F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line number"/>
    <w:basedOn w:val="a1"/>
    <w:uiPriority w:val="99"/>
    <w:semiHidden/>
    <w:unhideWhenUsed/>
    <w:rsid w:val="00024FDD"/>
  </w:style>
  <w:style w:type="paragraph" w:customStyle="1" w:styleId="ConsPlusNormal">
    <w:name w:val="ConsPlusNormal"/>
    <w:uiPriority w:val="99"/>
    <w:rsid w:val="00B1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010C94"/>
    <w:rPr>
      <w:color w:val="000080"/>
      <w:u w:val="single"/>
    </w:rPr>
  </w:style>
  <w:style w:type="table" w:styleId="ac">
    <w:name w:val="Table Grid"/>
    <w:basedOn w:val="a2"/>
    <w:uiPriority w:val="59"/>
    <w:rsid w:val="000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7C7652"/>
    <w:pPr>
      <w:tabs>
        <w:tab w:val="left" w:pos="2656"/>
      </w:tabs>
      <w:jc w:val="both"/>
    </w:pPr>
    <w:rPr>
      <w:rFonts w:eastAsia="Times New Roman"/>
    </w:rPr>
  </w:style>
  <w:style w:type="character" w:customStyle="1" w:styleId="ae">
    <w:name w:val="Основной текст Знак"/>
    <w:basedOn w:val="a1"/>
    <w:link w:val="ad"/>
    <w:rsid w:val="007C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43583"/>
    <w:pPr>
      <w:ind w:left="720"/>
      <w:contextualSpacing/>
    </w:pPr>
  </w:style>
  <w:style w:type="paragraph" w:customStyle="1" w:styleId="ConsPlusNonformat">
    <w:name w:val="ConsPlusNonformat"/>
    <w:uiPriority w:val="99"/>
    <w:rsid w:val="003D1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3D1995"/>
    <w:pPr>
      <w:spacing w:before="100" w:beforeAutospacing="1" w:after="100" w:afterAutospacing="1"/>
    </w:pPr>
    <w:rPr>
      <w:rFonts w:eastAsia="Times New Roman"/>
    </w:rPr>
  </w:style>
  <w:style w:type="paragraph" w:styleId="af0">
    <w:name w:val="No Spacing"/>
    <w:link w:val="af1"/>
    <w:uiPriority w:val="1"/>
    <w:qFormat/>
    <w:rsid w:val="000854E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1">
    <w:name w:val="Без интервала Знак"/>
    <w:link w:val="af0"/>
    <w:uiPriority w:val="1"/>
    <w:rsid w:val="000854E6"/>
    <w:rPr>
      <w:rFonts w:ascii="Times New Roman" w:hAnsi="Times New Roman"/>
      <w:sz w:val="28"/>
    </w:rPr>
  </w:style>
  <w:style w:type="paragraph" w:styleId="af2">
    <w:name w:val="Normal (Web)"/>
    <w:basedOn w:val="a0"/>
    <w:uiPriority w:val="99"/>
    <w:rsid w:val="004B0F35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Пункт_пост"/>
    <w:basedOn w:val="a0"/>
    <w:rsid w:val="004B0F35"/>
    <w:pPr>
      <w:numPr>
        <w:numId w:val="15"/>
      </w:numPr>
      <w:spacing w:before="120"/>
      <w:jc w:val="both"/>
    </w:pPr>
    <w:rPr>
      <w:rFonts w:eastAsia="Times New Roman"/>
      <w:sz w:val="26"/>
    </w:rPr>
  </w:style>
  <w:style w:type="paragraph" w:customStyle="1" w:styleId="ConsPlusCell">
    <w:name w:val="ConsPlusCell"/>
    <w:rsid w:val="00475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561F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mr.ru/city/strategicheskoe-planirovanie.php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0FB888CA14F089EC09F414255C2745CEAFE41801EA4D36DA2BC1FB87F91F9652724CBDDE11975F5F222DBDE220EA439DA71A58799C6a6a5M" TargetMode="External"/><Relationship Id="rId26" Type="http://schemas.openxmlformats.org/officeDocument/2006/relationships/hyperlink" Target="consultantplus://offline/ref=BBB7D6077AB5090368DC10D85980C4DF56DE3C3761B29D68C009517A42ADEF00C579AD94EE198063v9P5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1B91005EC4F9CA452EB17BB7E74AFF039F14EEEE798E36D0C665E3F6CD3E6F5A560C2EAE47418CDFi8F" TargetMode="External"/><Relationship Id="rId34" Type="http://schemas.openxmlformats.org/officeDocument/2006/relationships/hyperlink" Target="https://login.consultant.ru/link/?req=doc&amp;base=RLAW086&amp;n=137566&amp;dst=102335&amp;field=134&amp;date=19.12.2022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786CC159ED19272BBEFDB23000A673A09070B4432BD5599B1809D29D680E8DD3ADDE27F53769FD411BA0D733B6AFhAM" TargetMode="External"/><Relationship Id="rId25" Type="http://schemas.openxmlformats.org/officeDocument/2006/relationships/hyperlink" Target="consultantplus://offline/ref=BBB7D6077AB5090368DC10D85980C4DF56DE3C3761B29D68C009517A42ADEF00C579AD94EE198063v9P2O" TargetMode="External"/><Relationship Id="rId33" Type="http://schemas.openxmlformats.org/officeDocument/2006/relationships/hyperlink" Target="https://login.consultant.ru/link/?req=doc&amp;base=RLAW086&amp;n=137566&amp;dst=102226&amp;field=134&amp;date=19.12.202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121B91005EC4F9CA452EB17BB7E74AFF039F14EEEE798E36D0C665E3F6DCiDF" TargetMode="External"/><Relationship Id="rId29" Type="http://schemas.openxmlformats.org/officeDocument/2006/relationships/hyperlink" Target="consultantplus://offline/ref=2787AB036E9487CAB9279FB92D206F0BE847BD0AD428742956739FB6F14115B3F15D9904E9018C55d8G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CB21333A6E84C4B2760CFD8B570733BCDEE55C4FC20D8DBC0E33B00DD2BEA66574AD7DA6t4W4O" TargetMode="External"/><Relationship Id="rId32" Type="http://schemas.openxmlformats.org/officeDocument/2006/relationships/hyperlink" Target="consultantplus://offline/ref=A69531E79D8A4B6B63145B0D825130025D24175FA02623A2A61E2A10C2B3B44F0F2165872784D1A7g7V9N" TargetMode="External"/><Relationship Id="rId37" Type="http://schemas.openxmlformats.org/officeDocument/2006/relationships/hyperlink" Target="https://admtmr.ru/city/strategicheskoe-planirovanie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BBB7D6077AB5090368DC10D85980C4DF56DE3C3761B29D68C009517A42ADEF00C579AD94EE198063v9P5O" TargetMode="External"/><Relationship Id="rId28" Type="http://schemas.openxmlformats.org/officeDocument/2006/relationships/hyperlink" Target="consultantplus://offline/ref=2787AB036E9487CAB9279FB92D206F0BE847BE02D72C742956739FB6F1d4G1I" TargetMode="External"/><Relationship Id="rId36" Type="http://schemas.openxmlformats.org/officeDocument/2006/relationships/hyperlink" Target="https://admtmr.ru/city/strategicheskoe-planirovanie.php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D88E01DADA5777643845C694F94826FD92F6A16A8B0008CB0859E12AC67B50B7C583B4CD3DA2472A3A7C6730F83062B9DD7BDAC21RDM2H" TargetMode="External"/><Relationship Id="rId31" Type="http://schemas.openxmlformats.org/officeDocument/2006/relationships/hyperlink" Target="consultantplus://offline/ref=A69531E79D8A4B6B63145B0D825130025D24175FA02623A2A61E2A10C2B3B44F0F2165872784D1A7g7V9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BBB7D6077AB5090368DC10D85980C4DF56DE3C3761B29D68C009517A42ADEF00C579AD94EE198063v9P2O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2787AB036E9487CAB9279FB92D206F0BE847BD0AD428742956739FB6F14115B3F15D9904E9018C56d8G1I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B91C-42B8-4913-8968-CD1E9209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24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nachzho</dc:creator>
  <cp:lastModifiedBy>yurist</cp:lastModifiedBy>
  <cp:revision>90</cp:revision>
  <cp:lastPrinted>2024-05-02T13:48:00Z</cp:lastPrinted>
  <dcterms:created xsi:type="dcterms:W3CDTF">2023-02-22T05:51:00Z</dcterms:created>
  <dcterms:modified xsi:type="dcterms:W3CDTF">2024-06-10T08:59:00Z</dcterms:modified>
</cp:coreProperties>
</file>