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B57" w:rsidRPr="00564B57" w:rsidRDefault="00913A3C" w:rsidP="00564B57">
      <w:pPr>
        <w:spacing w:after="0" w:line="240" w:lineRule="auto"/>
        <w:ind w:left="540" w:hanging="54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w:t>
      </w:r>
      <w:r w:rsidR="00564B57" w:rsidRPr="00564B57">
        <w:rPr>
          <w:rFonts w:ascii="Times New Roman" w:eastAsia="Times New Roman" w:hAnsi="Times New Roman" w:cs="Times New Roman"/>
          <w:b/>
          <w:sz w:val="28"/>
          <w:szCs w:val="28"/>
          <w:lang w:eastAsia="ru-RU"/>
        </w:rPr>
        <w:t>униципальн</w:t>
      </w:r>
      <w:r>
        <w:rPr>
          <w:rFonts w:ascii="Times New Roman" w:eastAsia="Times New Roman" w:hAnsi="Times New Roman" w:cs="Times New Roman"/>
          <w:b/>
          <w:sz w:val="28"/>
          <w:szCs w:val="28"/>
          <w:lang w:eastAsia="ru-RU"/>
        </w:rPr>
        <w:t>ый</w:t>
      </w:r>
      <w:r w:rsidR="00564B57" w:rsidRPr="00564B57">
        <w:rPr>
          <w:rFonts w:ascii="Times New Roman" w:eastAsia="Times New Roman" w:hAnsi="Times New Roman" w:cs="Times New Roman"/>
          <w:b/>
          <w:sz w:val="28"/>
          <w:szCs w:val="28"/>
          <w:lang w:eastAsia="ru-RU"/>
        </w:rPr>
        <w:t xml:space="preserve"> Совет </w:t>
      </w:r>
      <w:proofErr w:type="spellStart"/>
      <w:r w:rsidR="00564B57" w:rsidRPr="00564B57">
        <w:rPr>
          <w:rFonts w:ascii="Times New Roman" w:eastAsia="Times New Roman" w:hAnsi="Times New Roman" w:cs="Times New Roman"/>
          <w:b/>
          <w:sz w:val="28"/>
          <w:szCs w:val="28"/>
          <w:lang w:eastAsia="ru-RU"/>
        </w:rPr>
        <w:t>Артемьевского</w:t>
      </w:r>
      <w:proofErr w:type="spellEnd"/>
      <w:r w:rsidR="00564B57" w:rsidRPr="00564B57">
        <w:rPr>
          <w:rFonts w:ascii="Times New Roman" w:eastAsia="Times New Roman" w:hAnsi="Times New Roman" w:cs="Times New Roman"/>
          <w:b/>
          <w:sz w:val="28"/>
          <w:szCs w:val="28"/>
          <w:lang w:eastAsia="ru-RU"/>
        </w:rPr>
        <w:t xml:space="preserve"> сельского поселения </w:t>
      </w:r>
    </w:p>
    <w:p w:rsidR="00564B57" w:rsidRPr="00564B57" w:rsidRDefault="00564B57" w:rsidP="00564B57">
      <w:pPr>
        <w:spacing w:after="0" w:line="240" w:lineRule="auto"/>
        <w:ind w:left="540" w:hanging="540"/>
        <w:jc w:val="center"/>
        <w:rPr>
          <w:rFonts w:ascii="Times New Roman" w:eastAsia="Times New Roman" w:hAnsi="Times New Roman" w:cs="Times New Roman"/>
          <w:b/>
          <w:sz w:val="28"/>
          <w:szCs w:val="28"/>
          <w:lang w:eastAsia="ru-RU"/>
        </w:rPr>
      </w:pPr>
      <w:proofErr w:type="spellStart"/>
      <w:r w:rsidRPr="00564B57">
        <w:rPr>
          <w:rFonts w:ascii="Times New Roman" w:eastAsia="Times New Roman" w:hAnsi="Times New Roman" w:cs="Times New Roman"/>
          <w:b/>
          <w:sz w:val="28"/>
          <w:szCs w:val="28"/>
          <w:lang w:eastAsia="ru-RU"/>
        </w:rPr>
        <w:t>Тутаевского</w:t>
      </w:r>
      <w:proofErr w:type="spellEnd"/>
      <w:r w:rsidRPr="00564B57">
        <w:rPr>
          <w:rFonts w:ascii="Times New Roman" w:eastAsia="Times New Roman" w:hAnsi="Times New Roman" w:cs="Times New Roman"/>
          <w:b/>
          <w:sz w:val="28"/>
          <w:szCs w:val="28"/>
          <w:lang w:eastAsia="ru-RU"/>
        </w:rPr>
        <w:t xml:space="preserve"> муниципального района </w:t>
      </w:r>
    </w:p>
    <w:p w:rsidR="00564B57" w:rsidRPr="00564B57" w:rsidRDefault="00564B57" w:rsidP="00564B57">
      <w:pPr>
        <w:spacing w:after="0" w:line="240" w:lineRule="auto"/>
        <w:ind w:left="540" w:hanging="540"/>
        <w:jc w:val="center"/>
        <w:rPr>
          <w:rFonts w:ascii="Times New Roman" w:eastAsia="Times New Roman" w:hAnsi="Times New Roman" w:cs="Times New Roman"/>
          <w:b/>
          <w:sz w:val="28"/>
          <w:szCs w:val="28"/>
          <w:lang w:eastAsia="ru-RU"/>
        </w:rPr>
      </w:pPr>
      <w:r w:rsidRPr="00564B57">
        <w:rPr>
          <w:rFonts w:ascii="Times New Roman" w:eastAsia="Times New Roman" w:hAnsi="Times New Roman" w:cs="Times New Roman"/>
          <w:b/>
          <w:sz w:val="28"/>
          <w:szCs w:val="28"/>
          <w:lang w:eastAsia="ru-RU"/>
        </w:rPr>
        <w:t>Ярославской области</w:t>
      </w:r>
    </w:p>
    <w:p w:rsidR="00564B57" w:rsidRPr="00564B57" w:rsidRDefault="00913A3C" w:rsidP="00564B57">
      <w:pPr>
        <w:spacing w:after="0" w:line="240" w:lineRule="auto"/>
        <w:ind w:left="540" w:hanging="54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РЕШЕНИЕ</w:t>
      </w:r>
    </w:p>
    <w:p w:rsidR="00564B57" w:rsidRPr="00564B57" w:rsidRDefault="00564B57" w:rsidP="00564B57">
      <w:pPr>
        <w:spacing w:after="0" w:line="240" w:lineRule="auto"/>
        <w:ind w:left="540" w:hanging="540"/>
        <w:jc w:val="center"/>
        <w:rPr>
          <w:rFonts w:ascii="Times New Roman" w:eastAsia="Times New Roman" w:hAnsi="Times New Roman" w:cs="Times New Roman"/>
          <w:sz w:val="32"/>
          <w:szCs w:val="32"/>
          <w:lang w:eastAsia="ru-RU"/>
        </w:rPr>
      </w:pPr>
    </w:p>
    <w:p w:rsidR="00564B57" w:rsidRDefault="00913A3C" w:rsidP="00564B57">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12.12.2024</w:t>
      </w:r>
      <w:r w:rsidR="00564B57" w:rsidRPr="00564B57">
        <w:rPr>
          <w:rFonts w:ascii="Times New Roman" w:eastAsia="Times New Roman" w:hAnsi="Times New Roman" w:cs="Times New Roman"/>
          <w:b/>
          <w:sz w:val="28"/>
          <w:szCs w:val="28"/>
          <w:lang w:eastAsia="ru-RU"/>
        </w:rPr>
        <w:t xml:space="preserve"> г.                                                                                                № </w:t>
      </w:r>
      <w:r>
        <w:rPr>
          <w:rFonts w:ascii="Times New Roman" w:eastAsia="Times New Roman" w:hAnsi="Times New Roman" w:cs="Times New Roman"/>
          <w:b/>
          <w:sz w:val="28"/>
          <w:szCs w:val="28"/>
          <w:lang w:eastAsia="ru-RU"/>
        </w:rPr>
        <w:t>58</w:t>
      </w:r>
    </w:p>
    <w:p w:rsidR="00564B57" w:rsidRPr="00564B57" w:rsidRDefault="00564B57" w:rsidP="00564B57">
      <w:pPr>
        <w:spacing w:after="0" w:line="240" w:lineRule="auto"/>
        <w:rPr>
          <w:rFonts w:ascii="Times New Roman" w:eastAsia="Times New Roman" w:hAnsi="Times New Roman" w:cs="Times New Roman"/>
          <w:sz w:val="28"/>
          <w:szCs w:val="28"/>
          <w:lang w:eastAsia="ru-RU"/>
        </w:rPr>
      </w:pPr>
    </w:p>
    <w:p w:rsidR="00564B57" w:rsidRPr="00564B57" w:rsidRDefault="00564B57" w:rsidP="00564B57">
      <w:pPr>
        <w:spacing w:after="0" w:line="240" w:lineRule="auto"/>
        <w:rPr>
          <w:rFonts w:ascii="Times New Roman" w:eastAsia="Times New Roman" w:hAnsi="Times New Roman" w:cs="Times New Roman"/>
          <w:sz w:val="28"/>
          <w:szCs w:val="28"/>
          <w:lang w:eastAsia="ru-RU"/>
        </w:rPr>
      </w:pPr>
    </w:p>
    <w:p w:rsidR="00564B57" w:rsidRPr="005A4FEA" w:rsidRDefault="00564B57" w:rsidP="00564B57">
      <w:pPr>
        <w:spacing w:after="0" w:line="240" w:lineRule="auto"/>
        <w:jc w:val="center"/>
        <w:rPr>
          <w:rFonts w:ascii="Times New Roman" w:eastAsia="Times New Roman" w:hAnsi="Times New Roman" w:cs="Times New Roman"/>
          <w:b/>
          <w:sz w:val="28"/>
          <w:szCs w:val="28"/>
          <w:lang w:eastAsia="ru-RU"/>
        </w:rPr>
      </w:pPr>
      <w:r w:rsidRPr="005A4FEA">
        <w:rPr>
          <w:rFonts w:ascii="Times New Roman" w:eastAsia="Times New Roman" w:hAnsi="Times New Roman" w:cs="Times New Roman"/>
          <w:b/>
          <w:sz w:val="28"/>
          <w:szCs w:val="28"/>
          <w:lang w:eastAsia="ru-RU"/>
        </w:rPr>
        <w:t>Об утверждении Соглашени</w:t>
      </w:r>
      <w:r w:rsidR="0047597A" w:rsidRPr="005A4FEA">
        <w:rPr>
          <w:rFonts w:ascii="Times New Roman" w:eastAsia="Times New Roman" w:hAnsi="Times New Roman" w:cs="Times New Roman"/>
          <w:b/>
          <w:sz w:val="28"/>
          <w:szCs w:val="28"/>
          <w:lang w:eastAsia="ru-RU"/>
        </w:rPr>
        <w:t>й</w:t>
      </w:r>
      <w:r w:rsidRPr="005A4FEA">
        <w:rPr>
          <w:rFonts w:ascii="Times New Roman" w:eastAsia="Times New Roman" w:hAnsi="Times New Roman" w:cs="Times New Roman"/>
          <w:b/>
          <w:sz w:val="28"/>
          <w:szCs w:val="28"/>
          <w:lang w:eastAsia="ru-RU"/>
        </w:rPr>
        <w:t xml:space="preserve"> о передаче </w:t>
      </w:r>
    </w:p>
    <w:p w:rsidR="00564B57" w:rsidRPr="00564B57" w:rsidRDefault="00564B57" w:rsidP="00564B57">
      <w:pPr>
        <w:spacing w:after="0" w:line="240" w:lineRule="auto"/>
        <w:jc w:val="center"/>
        <w:rPr>
          <w:rFonts w:ascii="Times New Roman" w:eastAsia="Times New Roman" w:hAnsi="Times New Roman" w:cs="Times New Roman"/>
          <w:b/>
          <w:sz w:val="28"/>
          <w:szCs w:val="28"/>
          <w:lang w:eastAsia="ru-RU"/>
        </w:rPr>
      </w:pPr>
      <w:r w:rsidRPr="005A4FEA">
        <w:rPr>
          <w:rFonts w:ascii="Times New Roman" w:eastAsia="Times New Roman" w:hAnsi="Times New Roman" w:cs="Times New Roman"/>
          <w:b/>
          <w:sz w:val="28"/>
          <w:szCs w:val="28"/>
          <w:lang w:eastAsia="ru-RU"/>
        </w:rPr>
        <w:t>Тутаевскому муниципальному району части полномочий по решению вопросов местного значения Артемьевского сельского поселения Тутаевского муниципального района</w:t>
      </w:r>
    </w:p>
    <w:p w:rsidR="00564B57" w:rsidRPr="00564B57" w:rsidRDefault="00564B57" w:rsidP="00564B57">
      <w:pPr>
        <w:spacing w:after="0" w:line="240" w:lineRule="auto"/>
        <w:ind w:firstLine="360"/>
        <w:jc w:val="both"/>
        <w:rPr>
          <w:rFonts w:ascii="Times New Roman" w:eastAsia="Times New Roman" w:hAnsi="Times New Roman" w:cs="Times New Roman"/>
          <w:b/>
          <w:sz w:val="28"/>
          <w:szCs w:val="28"/>
          <w:lang w:eastAsia="ru-RU"/>
        </w:rPr>
      </w:pPr>
    </w:p>
    <w:p w:rsidR="00564B57" w:rsidRPr="005A4FEA" w:rsidRDefault="00564B57" w:rsidP="00564B57">
      <w:pPr>
        <w:spacing w:after="0" w:line="240" w:lineRule="auto"/>
        <w:jc w:val="both"/>
        <w:rPr>
          <w:rFonts w:ascii="Times New Roman" w:eastAsia="Times New Roman" w:hAnsi="Times New Roman" w:cs="Times New Roman"/>
          <w:sz w:val="28"/>
          <w:szCs w:val="28"/>
          <w:lang w:eastAsia="ru-RU"/>
        </w:rPr>
      </w:pPr>
      <w:r w:rsidRPr="00564B57">
        <w:rPr>
          <w:rFonts w:ascii="Times New Roman" w:eastAsia="Times New Roman" w:hAnsi="Times New Roman" w:cs="Times New Roman"/>
          <w:sz w:val="28"/>
          <w:szCs w:val="28"/>
          <w:lang w:eastAsia="ru-RU"/>
        </w:rPr>
        <w:t xml:space="preserve">         </w:t>
      </w:r>
      <w:r w:rsidRPr="005A4FEA">
        <w:rPr>
          <w:rFonts w:ascii="Times New Roman" w:eastAsia="Times New Roman" w:hAnsi="Times New Roman" w:cs="Times New Roman"/>
          <w:sz w:val="28"/>
          <w:szCs w:val="28"/>
          <w:lang w:eastAsia="ru-RU"/>
        </w:rPr>
        <w:t>В соответствии с пунктом 4 статьи 15 Федерального Закона «Об общих принципах организации местного самоуправления в Российской Федерации» от 06.10.2003 № 131-ФЗ, Уставом Артемьевского сельского поселения Тутаевского муниципального района Ярославской области Муниципальный Совет Артемьевского сельского поселения</w:t>
      </w:r>
    </w:p>
    <w:p w:rsidR="00564B57" w:rsidRPr="00564B57" w:rsidRDefault="00564B57" w:rsidP="00564B57">
      <w:pPr>
        <w:autoSpaceDE w:val="0"/>
        <w:autoSpaceDN w:val="0"/>
        <w:adjustRightInd w:val="0"/>
        <w:spacing w:after="0" w:line="240" w:lineRule="auto"/>
        <w:ind w:firstLine="540"/>
        <w:jc w:val="center"/>
        <w:rPr>
          <w:rFonts w:ascii="Times New Roman" w:eastAsia="Times New Roman" w:hAnsi="Times New Roman" w:cs="Courier New"/>
          <w:sz w:val="28"/>
          <w:szCs w:val="28"/>
        </w:rPr>
      </w:pPr>
    </w:p>
    <w:p w:rsidR="00564B57" w:rsidRPr="00564B57" w:rsidRDefault="00564B57" w:rsidP="00564B57">
      <w:pPr>
        <w:autoSpaceDE w:val="0"/>
        <w:autoSpaceDN w:val="0"/>
        <w:adjustRightInd w:val="0"/>
        <w:spacing w:after="0" w:line="240" w:lineRule="auto"/>
        <w:ind w:firstLine="540"/>
        <w:jc w:val="center"/>
        <w:rPr>
          <w:rFonts w:ascii="Times New Roman" w:eastAsia="Times New Roman" w:hAnsi="Times New Roman" w:cs="Courier New"/>
          <w:sz w:val="28"/>
          <w:szCs w:val="28"/>
        </w:rPr>
      </w:pPr>
      <w:r w:rsidRPr="00564B57">
        <w:rPr>
          <w:rFonts w:ascii="Times New Roman" w:eastAsia="Times New Roman" w:hAnsi="Times New Roman" w:cs="Courier New"/>
          <w:sz w:val="28"/>
          <w:szCs w:val="28"/>
        </w:rPr>
        <w:t>РЕШИЛ:</w:t>
      </w:r>
    </w:p>
    <w:p w:rsidR="00564B57" w:rsidRPr="00564B57" w:rsidRDefault="00564B57" w:rsidP="00564B57">
      <w:pPr>
        <w:autoSpaceDE w:val="0"/>
        <w:autoSpaceDN w:val="0"/>
        <w:adjustRightInd w:val="0"/>
        <w:spacing w:after="0" w:line="240" w:lineRule="auto"/>
        <w:ind w:firstLine="540"/>
        <w:jc w:val="center"/>
        <w:rPr>
          <w:rFonts w:ascii="Times New Roman" w:eastAsia="Times New Roman" w:hAnsi="Times New Roman" w:cs="Courier New"/>
          <w:sz w:val="28"/>
          <w:szCs w:val="28"/>
        </w:rPr>
      </w:pPr>
    </w:p>
    <w:p w:rsidR="00564B57" w:rsidRPr="005A4FEA" w:rsidRDefault="00564B57" w:rsidP="00564B57">
      <w:pPr>
        <w:autoSpaceDE w:val="0"/>
        <w:autoSpaceDN w:val="0"/>
        <w:adjustRightInd w:val="0"/>
        <w:spacing w:after="0" w:line="240" w:lineRule="auto"/>
        <w:jc w:val="both"/>
        <w:rPr>
          <w:rFonts w:ascii="Times New Roman" w:eastAsia="Times New Roman" w:hAnsi="Times New Roman" w:cs="Courier New"/>
          <w:sz w:val="28"/>
          <w:szCs w:val="28"/>
        </w:rPr>
      </w:pPr>
      <w:r w:rsidRPr="00564B57">
        <w:rPr>
          <w:rFonts w:ascii="Times New Roman" w:eastAsia="Times New Roman" w:hAnsi="Times New Roman" w:cs="Courier New"/>
          <w:sz w:val="28"/>
          <w:szCs w:val="28"/>
        </w:rPr>
        <w:t xml:space="preserve">          </w:t>
      </w:r>
      <w:r w:rsidRPr="005A4FEA">
        <w:rPr>
          <w:rFonts w:ascii="Times New Roman" w:eastAsia="Times New Roman" w:hAnsi="Times New Roman" w:cs="Courier New"/>
          <w:sz w:val="28"/>
          <w:szCs w:val="28"/>
        </w:rPr>
        <w:t>1. Утвердить Соглашени</w:t>
      </w:r>
      <w:r w:rsidR="0047597A" w:rsidRPr="005A4FEA">
        <w:rPr>
          <w:rFonts w:ascii="Times New Roman" w:eastAsia="Times New Roman" w:hAnsi="Times New Roman" w:cs="Courier New"/>
          <w:sz w:val="28"/>
          <w:szCs w:val="28"/>
        </w:rPr>
        <w:t>я №1 и №2</w:t>
      </w:r>
      <w:r w:rsidRPr="005A4FEA">
        <w:rPr>
          <w:rFonts w:ascii="Times New Roman" w:eastAsia="Times New Roman" w:hAnsi="Times New Roman" w:cs="Courier New"/>
          <w:sz w:val="28"/>
          <w:szCs w:val="28"/>
        </w:rPr>
        <w:t xml:space="preserve"> о передаче Тутаевскому муниципальному району части полномочий по решению вопросов местного значения Артемьевского сельского поселения Тутаевского муниципального района согласно Приложени</w:t>
      </w:r>
      <w:r w:rsidR="0047597A" w:rsidRPr="005A4FEA">
        <w:rPr>
          <w:rFonts w:ascii="Times New Roman" w:eastAsia="Times New Roman" w:hAnsi="Times New Roman" w:cs="Courier New"/>
          <w:sz w:val="28"/>
          <w:szCs w:val="28"/>
        </w:rPr>
        <w:t>ям</w:t>
      </w:r>
      <w:r w:rsidRPr="005A4FEA">
        <w:rPr>
          <w:rFonts w:ascii="Times New Roman" w:eastAsia="Times New Roman" w:hAnsi="Times New Roman" w:cs="Courier New"/>
          <w:sz w:val="28"/>
          <w:szCs w:val="28"/>
        </w:rPr>
        <w:t xml:space="preserve"> № 1</w:t>
      </w:r>
      <w:r w:rsidR="0047597A" w:rsidRPr="005A4FEA">
        <w:rPr>
          <w:rFonts w:ascii="Times New Roman" w:eastAsia="Times New Roman" w:hAnsi="Times New Roman" w:cs="Courier New"/>
          <w:sz w:val="28"/>
          <w:szCs w:val="28"/>
        </w:rPr>
        <w:t>, 2</w:t>
      </w:r>
      <w:r w:rsidRPr="005A4FEA">
        <w:rPr>
          <w:rFonts w:ascii="Times New Roman" w:eastAsia="Times New Roman" w:hAnsi="Times New Roman" w:cs="Courier New"/>
          <w:sz w:val="28"/>
          <w:szCs w:val="28"/>
        </w:rPr>
        <w:t xml:space="preserve"> к настоящему решению.</w:t>
      </w:r>
    </w:p>
    <w:p w:rsidR="001E00D1" w:rsidRPr="005A4FEA" w:rsidRDefault="00564B57" w:rsidP="001E00D1">
      <w:pPr>
        <w:spacing w:after="0" w:line="240" w:lineRule="auto"/>
        <w:jc w:val="both"/>
        <w:rPr>
          <w:rFonts w:ascii="Times New Roman" w:eastAsia="Times New Roman" w:hAnsi="Times New Roman" w:cs="Times New Roman"/>
          <w:sz w:val="28"/>
          <w:szCs w:val="28"/>
          <w:lang w:eastAsia="ru-RU"/>
        </w:rPr>
      </w:pPr>
      <w:r w:rsidRPr="005A4FEA">
        <w:rPr>
          <w:rFonts w:ascii="Times New Roman" w:eastAsia="Times New Roman" w:hAnsi="Times New Roman" w:cs="Times New Roman"/>
          <w:sz w:val="28"/>
          <w:szCs w:val="28"/>
          <w:lang w:eastAsia="ru-RU"/>
        </w:rPr>
        <w:t xml:space="preserve">         2. </w:t>
      </w:r>
      <w:r w:rsidR="001E00D1" w:rsidRPr="005A4FEA">
        <w:rPr>
          <w:rFonts w:ascii="Times New Roman" w:eastAsia="Times New Roman" w:hAnsi="Times New Roman" w:cs="Times New Roman"/>
          <w:sz w:val="28"/>
          <w:szCs w:val="28"/>
          <w:lang w:eastAsia="ru-RU"/>
        </w:rPr>
        <w:t>Опубликовать данное решение в муниципальной газете «Вестник Артемьевского сельского поселения» и на официальной сайте Администрации Тутаевского муниципального района в разделе «</w:t>
      </w:r>
      <w:proofErr w:type="spellStart"/>
      <w:r w:rsidR="001E00D1" w:rsidRPr="005A4FEA">
        <w:rPr>
          <w:rFonts w:ascii="Times New Roman" w:eastAsia="Times New Roman" w:hAnsi="Times New Roman" w:cs="Times New Roman"/>
          <w:sz w:val="28"/>
          <w:szCs w:val="28"/>
          <w:lang w:eastAsia="ru-RU"/>
        </w:rPr>
        <w:t>Артемьевское</w:t>
      </w:r>
      <w:proofErr w:type="spellEnd"/>
      <w:r w:rsidR="001E00D1" w:rsidRPr="005A4FEA">
        <w:rPr>
          <w:rFonts w:ascii="Times New Roman" w:eastAsia="Times New Roman" w:hAnsi="Times New Roman" w:cs="Times New Roman"/>
          <w:sz w:val="28"/>
          <w:szCs w:val="28"/>
          <w:lang w:eastAsia="ru-RU"/>
        </w:rPr>
        <w:t xml:space="preserve"> сельское поселение».</w:t>
      </w:r>
    </w:p>
    <w:p w:rsidR="00564B57" w:rsidRPr="00564B57" w:rsidRDefault="00564B57" w:rsidP="001E00D1">
      <w:pPr>
        <w:spacing w:after="0" w:line="240" w:lineRule="auto"/>
        <w:ind w:firstLine="709"/>
        <w:jc w:val="both"/>
        <w:rPr>
          <w:rFonts w:ascii="Times New Roman" w:eastAsia="Times New Roman" w:hAnsi="Times New Roman" w:cs="Times New Roman"/>
          <w:sz w:val="28"/>
          <w:szCs w:val="28"/>
          <w:lang w:eastAsia="ru-RU"/>
        </w:rPr>
      </w:pPr>
      <w:r w:rsidRPr="005A4FEA">
        <w:rPr>
          <w:rFonts w:ascii="Times New Roman" w:eastAsia="Times New Roman" w:hAnsi="Times New Roman" w:cs="Times New Roman"/>
          <w:sz w:val="28"/>
          <w:szCs w:val="28"/>
          <w:lang w:eastAsia="ru-RU"/>
        </w:rPr>
        <w:t>3. Настоящее решение вступает в силу после его официального опубликования.</w:t>
      </w:r>
      <w:r w:rsidRPr="00564B57">
        <w:rPr>
          <w:rFonts w:ascii="Times New Roman" w:eastAsia="Times New Roman" w:hAnsi="Times New Roman" w:cs="Times New Roman"/>
          <w:sz w:val="28"/>
          <w:szCs w:val="28"/>
          <w:lang w:eastAsia="ru-RU"/>
        </w:rPr>
        <w:t xml:space="preserve">           </w:t>
      </w:r>
    </w:p>
    <w:p w:rsidR="00564B57" w:rsidRPr="00564B57" w:rsidRDefault="00564B57" w:rsidP="00564B57">
      <w:pPr>
        <w:spacing w:after="0" w:line="240" w:lineRule="auto"/>
        <w:jc w:val="both"/>
        <w:rPr>
          <w:rFonts w:ascii="Times New Roman" w:eastAsia="Times New Roman" w:hAnsi="Times New Roman" w:cs="Times New Roman"/>
          <w:sz w:val="28"/>
          <w:szCs w:val="28"/>
          <w:lang w:eastAsia="ru-RU"/>
        </w:rPr>
      </w:pPr>
    </w:p>
    <w:p w:rsidR="00564B57" w:rsidRPr="00564B57" w:rsidRDefault="00564B57" w:rsidP="00564B57">
      <w:pPr>
        <w:spacing w:after="0" w:line="240" w:lineRule="auto"/>
        <w:rPr>
          <w:rFonts w:ascii="Times New Roman" w:eastAsia="Times New Roman" w:hAnsi="Times New Roman" w:cs="Times New Roman"/>
          <w:sz w:val="28"/>
          <w:szCs w:val="28"/>
          <w:lang w:eastAsia="ru-RU"/>
        </w:rPr>
      </w:pPr>
    </w:p>
    <w:p w:rsidR="00564B57" w:rsidRPr="00564B57" w:rsidRDefault="00564B57" w:rsidP="00564B57">
      <w:pPr>
        <w:spacing w:after="0" w:line="240" w:lineRule="auto"/>
        <w:rPr>
          <w:rFonts w:ascii="Times New Roman" w:eastAsia="Times New Roman" w:hAnsi="Times New Roman" w:cs="Times New Roman"/>
          <w:sz w:val="28"/>
          <w:szCs w:val="28"/>
          <w:lang w:eastAsia="ru-RU"/>
        </w:rPr>
      </w:pPr>
    </w:p>
    <w:p w:rsidR="00564B57" w:rsidRPr="00564B57" w:rsidRDefault="00564B57" w:rsidP="00564B57">
      <w:pPr>
        <w:spacing w:after="0" w:line="240" w:lineRule="auto"/>
        <w:rPr>
          <w:rFonts w:ascii="Times New Roman" w:eastAsia="Times New Roman" w:hAnsi="Times New Roman" w:cs="Times New Roman"/>
          <w:sz w:val="28"/>
          <w:szCs w:val="28"/>
          <w:lang w:eastAsia="ru-RU"/>
        </w:rPr>
      </w:pPr>
      <w:r w:rsidRPr="00564B57">
        <w:rPr>
          <w:rFonts w:ascii="Times New Roman" w:eastAsia="Times New Roman" w:hAnsi="Times New Roman" w:cs="Times New Roman"/>
          <w:sz w:val="28"/>
          <w:szCs w:val="28"/>
          <w:lang w:eastAsia="ru-RU"/>
        </w:rPr>
        <w:t xml:space="preserve">Глава </w:t>
      </w:r>
      <w:proofErr w:type="spellStart"/>
      <w:r w:rsidRPr="00564B57">
        <w:rPr>
          <w:rFonts w:ascii="Times New Roman" w:eastAsia="Times New Roman" w:hAnsi="Times New Roman" w:cs="Times New Roman"/>
          <w:sz w:val="28"/>
          <w:szCs w:val="28"/>
          <w:lang w:eastAsia="ru-RU"/>
        </w:rPr>
        <w:t>Артемьевского</w:t>
      </w:r>
      <w:proofErr w:type="spellEnd"/>
      <w:r w:rsidRPr="00564B57">
        <w:rPr>
          <w:rFonts w:ascii="Times New Roman" w:eastAsia="Times New Roman" w:hAnsi="Times New Roman" w:cs="Times New Roman"/>
          <w:sz w:val="28"/>
          <w:szCs w:val="28"/>
          <w:lang w:eastAsia="ru-RU"/>
        </w:rPr>
        <w:t xml:space="preserve"> сельского поселения       </w:t>
      </w:r>
      <w:r w:rsidR="00913A3C">
        <w:rPr>
          <w:rFonts w:ascii="Times New Roman" w:eastAsia="Times New Roman" w:hAnsi="Times New Roman" w:cs="Times New Roman"/>
          <w:sz w:val="28"/>
          <w:szCs w:val="28"/>
          <w:lang w:eastAsia="ru-RU"/>
        </w:rPr>
        <w:t xml:space="preserve">            </w:t>
      </w:r>
      <w:r w:rsidRPr="00564B57">
        <w:rPr>
          <w:rFonts w:ascii="Times New Roman" w:eastAsia="Times New Roman" w:hAnsi="Times New Roman" w:cs="Times New Roman"/>
          <w:sz w:val="28"/>
          <w:szCs w:val="28"/>
          <w:lang w:eastAsia="ru-RU"/>
        </w:rPr>
        <w:t xml:space="preserve">                 Т.В. Гриневич</w:t>
      </w:r>
    </w:p>
    <w:p w:rsidR="00564B57" w:rsidRDefault="00564B57" w:rsidP="009360B8">
      <w:pPr>
        <w:widowControl w:val="0"/>
        <w:autoSpaceDE w:val="0"/>
        <w:autoSpaceDN w:val="0"/>
        <w:spacing w:before="89" w:after="0" w:line="240" w:lineRule="auto"/>
        <w:ind w:right="-1"/>
        <w:jc w:val="center"/>
        <w:outlineLvl w:val="0"/>
        <w:rPr>
          <w:rFonts w:ascii="Times New Roman" w:eastAsia="Times New Roman" w:hAnsi="Times New Roman" w:cs="Times New Roman"/>
          <w:b/>
          <w:bCs/>
          <w:sz w:val="28"/>
          <w:szCs w:val="28"/>
        </w:rPr>
      </w:pPr>
    </w:p>
    <w:p w:rsidR="00564B57" w:rsidRDefault="00564B57" w:rsidP="009360B8">
      <w:pPr>
        <w:widowControl w:val="0"/>
        <w:autoSpaceDE w:val="0"/>
        <w:autoSpaceDN w:val="0"/>
        <w:spacing w:before="89" w:after="0" w:line="240" w:lineRule="auto"/>
        <w:ind w:right="-1"/>
        <w:jc w:val="center"/>
        <w:outlineLvl w:val="0"/>
        <w:rPr>
          <w:rFonts w:ascii="Times New Roman" w:eastAsia="Times New Roman" w:hAnsi="Times New Roman" w:cs="Times New Roman"/>
          <w:b/>
          <w:bCs/>
          <w:sz w:val="28"/>
          <w:szCs w:val="28"/>
        </w:rPr>
      </w:pPr>
    </w:p>
    <w:p w:rsidR="00564B57" w:rsidRDefault="00564B57" w:rsidP="009360B8">
      <w:pPr>
        <w:widowControl w:val="0"/>
        <w:autoSpaceDE w:val="0"/>
        <w:autoSpaceDN w:val="0"/>
        <w:spacing w:before="89" w:after="0" w:line="240" w:lineRule="auto"/>
        <w:ind w:right="-1"/>
        <w:jc w:val="center"/>
        <w:outlineLvl w:val="0"/>
        <w:rPr>
          <w:rFonts w:ascii="Times New Roman" w:eastAsia="Times New Roman" w:hAnsi="Times New Roman" w:cs="Times New Roman"/>
          <w:b/>
          <w:bCs/>
          <w:sz w:val="28"/>
          <w:szCs w:val="28"/>
        </w:rPr>
      </w:pPr>
    </w:p>
    <w:p w:rsidR="00564B57" w:rsidRDefault="00564B57" w:rsidP="009360B8">
      <w:pPr>
        <w:widowControl w:val="0"/>
        <w:autoSpaceDE w:val="0"/>
        <w:autoSpaceDN w:val="0"/>
        <w:spacing w:before="89" w:after="0" w:line="240" w:lineRule="auto"/>
        <w:ind w:right="-1"/>
        <w:jc w:val="center"/>
        <w:outlineLvl w:val="0"/>
        <w:rPr>
          <w:rFonts w:ascii="Times New Roman" w:eastAsia="Times New Roman" w:hAnsi="Times New Roman" w:cs="Times New Roman"/>
          <w:b/>
          <w:bCs/>
          <w:sz w:val="28"/>
          <w:szCs w:val="28"/>
        </w:rPr>
      </w:pPr>
    </w:p>
    <w:p w:rsidR="00913A3C" w:rsidRDefault="00913A3C" w:rsidP="009360B8">
      <w:pPr>
        <w:widowControl w:val="0"/>
        <w:autoSpaceDE w:val="0"/>
        <w:autoSpaceDN w:val="0"/>
        <w:spacing w:before="89" w:after="0" w:line="240" w:lineRule="auto"/>
        <w:ind w:right="-1"/>
        <w:jc w:val="center"/>
        <w:outlineLvl w:val="0"/>
        <w:rPr>
          <w:rFonts w:ascii="Times New Roman" w:eastAsia="Times New Roman" w:hAnsi="Times New Roman" w:cs="Times New Roman"/>
          <w:b/>
          <w:bCs/>
          <w:sz w:val="28"/>
          <w:szCs w:val="28"/>
        </w:rPr>
      </w:pPr>
    </w:p>
    <w:p w:rsidR="00564B57" w:rsidRDefault="00564B57" w:rsidP="009360B8">
      <w:pPr>
        <w:widowControl w:val="0"/>
        <w:autoSpaceDE w:val="0"/>
        <w:autoSpaceDN w:val="0"/>
        <w:spacing w:before="89" w:after="0" w:line="240" w:lineRule="auto"/>
        <w:ind w:right="-1"/>
        <w:jc w:val="center"/>
        <w:outlineLvl w:val="0"/>
        <w:rPr>
          <w:rFonts w:ascii="Times New Roman" w:eastAsia="Times New Roman" w:hAnsi="Times New Roman" w:cs="Times New Roman"/>
          <w:b/>
          <w:bCs/>
          <w:sz w:val="28"/>
          <w:szCs w:val="28"/>
        </w:rPr>
      </w:pPr>
    </w:p>
    <w:p w:rsidR="00913A3C" w:rsidRDefault="00913A3C" w:rsidP="009360B8">
      <w:pPr>
        <w:widowControl w:val="0"/>
        <w:autoSpaceDE w:val="0"/>
        <w:autoSpaceDN w:val="0"/>
        <w:spacing w:before="89" w:after="0" w:line="240" w:lineRule="auto"/>
        <w:ind w:right="-1"/>
        <w:jc w:val="center"/>
        <w:outlineLvl w:val="0"/>
        <w:rPr>
          <w:rFonts w:ascii="Times New Roman" w:eastAsia="Times New Roman" w:hAnsi="Times New Roman" w:cs="Times New Roman"/>
          <w:b/>
          <w:bCs/>
          <w:sz w:val="28"/>
          <w:szCs w:val="28"/>
        </w:rPr>
      </w:pPr>
    </w:p>
    <w:p w:rsidR="00564B57" w:rsidRDefault="00564B57" w:rsidP="009360B8">
      <w:pPr>
        <w:widowControl w:val="0"/>
        <w:autoSpaceDE w:val="0"/>
        <w:autoSpaceDN w:val="0"/>
        <w:spacing w:before="89" w:after="0" w:line="240" w:lineRule="auto"/>
        <w:ind w:right="-1"/>
        <w:jc w:val="center"/>
        <w:outlineLvl w:val="0"/>
        <w:rPr>
          <w:rFonts w:ascii="Times New Roman" w:eastAsia="Times New Roman" w:hAnsi="Times New Roman" w:cs="Times New Roman"/>
          <w:b/>
          <w:bCs/>
          <w:sz w:val="28"/>
          <w:szCs w:val="28"/>
        </w:rPr>
      </w:pPr>
    </w:p>
    <w:p w:rsidR="00564B57" w:rsidRDefault="00564B57" w:rsidP="00D92B81">
      <w:pPr>
        <w:pStyle w:val="a5"/>
        <w:jc w:val="right"/>
        <w:rPr>
          <w:rFonts w:ascii="Times New Roman" w:hAnsi="Times New Roman" w:cs="Times New Roman"/>
        </w:rPr>
      </w:pPr>
      <w:bookmarkStart w:id="0" w:name="_Hlk186097357"/>
      <w:r w:rsidRPr="00D92B81">
        <w:rPr>
          <w:rFonts w:ascii="Times New Roman" w:hAnsi="Times New Roman" w:cs="Times New Roman"/>
        </w:rPr>
        <w:t>Приложение № 1</w:t>
      </w:r>
    </w:p>
    <w:p w:rsidR="005A4FEA" w:rsidRPr="00D92B81" w:rsidRDefault="005A4FEA" w:rsidP="00D92B81">
      <w:pPr>
        <w:pStyle w:val="a5"/>
        <w:jc w:val="right"/>
        <w:rPr>
          <w:rFonts w:ascii="Times New Roman" w:hAnsi="Times New Roman" w:cs="Times New Roman"/>
        </w:rPr>
      </w:pPr>
      <w:r>
        <w:rPr>
          <w:rFonts w:ascii="Times New Roman" w:hAnsi="Times New Roman" w:cs="Times New Roman"/>
        </w:rPr>
        <w:t xml:space="preserve">к Решению МС АСП </w:t>
      </w:r>
    </w:p>
    <w:p w:rsidR="00D92B81" w:rsidRDefault="00D92B81" w:rsidP="00D92B81">
      <w:pPr>
        <w:pStyle w:val="a5"/>
        <w:jc w:val="right"/>
        <w:rPr>
          <w:rFonts w:ascii="Times New Roman" w:hAnsi="Times New Roman" w:cs="Times New Roman"/>
        </w:rPr>
      </w:pPr>
    </w:p>
    <w:bookmarkEnd w:id="0"/>
    <w:p w:rsidR="0047597A" w:rsidRPr="005A4FEA" w:rsidRDefault="0047597A" w:rsidP="0047597A">
      <w:pPr>
        <w:keepNext/>
        <w:widowControl w:val="0"/>
        <w:autoSpaceDE w:val="0"/>
        <w:autoSpaceDN w:val="0"/>
        <w:adjustRightInd w:val="0"/>
        <w:spacing w:after="0" w:line="240" w:lineRule="auto"/>
        <w:ind w:left="120"/>
        <w:jc w:val="center"/>
        <w:outlineLvl w:val="1"/>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СОГЛАШЕНИЕ № 1</w:t>
      </w:r>
    </w:p>
    <w:p w:rsidR="0047597A" w:rsidRPr="005A4FEA" w:rsidRDefault="0047597A" w:rsidP="0047597A">
      <w:pPr>
        <w:widowControl w:val="0"/>
        <w:autoSpaceDE w:val="0"/>
        <w:autoSpaceDN w:val="0"/>
        <w:adjustRightInd w:val="0"/>
        <w:spacing w:after="0" w:line="240" w:lineRule="auto"/>
        <w:ind w:left="120"/>
        <w:jc w:val="center"/>
        <w:rPr>
          <w:rFonts w:ascii="Times New Roman" w:eastAsia="Times New Roman" w:hAnsi="Times New Roman" w:cs="Times New Roman"/>
          <w:b/>
          <w:bCs/>
          <w:sz w:val="24"/>
          <w:szCs w:val="24"/>
          <w:lang w:eastAsia="ru-RU"/>
        </w:rPr>
      </w:pPr>
      <w:r w:rsidRPr="005A4FEA">
        <w:rPr>
          <w:rFonts w:ascii="Times New Roman" w:eastAsia="Times New Roman" w:hAnsi="Times New Roman" w:cs="Times New Roman"/>
          <w:b/>
          <w:bCs/>
          <w:sz w:val="24"/>
          <w:szCs w:val="24"/>
          <w:lang w:eastAsia="ru-RU"/>
        </w:rPr>
        <w:t xml:space="preserve">о передаче Тутаевскому муниципальному району части полномочий по решению вопросов местного значения Артемьевского сельского поселения </w:t>
      </w:r>
    </w:p>
    <w:p w:rsidR="0047597A" w:rsidRPr="005A4FEA" w:rsidRDefault="0047597A" w:rsidP="0047597A">
      <w:pPr>
        <w:widowControl w:val="0"/>
        <w:autoSpaceDE w:val="0"/>
        <w:autoSpaceDN w:val="0"/>
        <w:adjustRightInd w:val="0"/>
        <w:spacing w:after="0" w:line="240" w:lineRule="auto"/>
        <w:ind w:left="120"/>
        <w:jc w:val="center"/>
        <w:rPr>
          <w:rFonts w:ascii="Times New Roman" w:eastAsia="Times New Roman" w:hAnsi="Times New Roman" w:cs="Times New Roman"/>
          <w:b/>
          <w:bCs/>
          <w:sz w:val="24"/>
          <w:szCs w:val="24"/>
          <w:lang w:eastAsia="ru-RU"/>
        </w:rPr>
      </w:pPr>
      <w:r w:rsidRPr="005A4FEA">
        <w:rPr>
          <w:rFonts w:ascii="Times New Roman" w:eastAsia="Times New Roman" w:hAnsi="Times New Roman" w:cs="Times New Roman"/>
          <w:b/>
          <w:bCs/>
          <w:sz w:val="24"/>
          <w:szCs w:val="24"/>
          <w:lang w:eastAsia="ru-RU"/>
        </w:rPr>
        <w:t>Тутаевского муниципального района Ярославской области</w:t>
      </w:r>
    </w:p>
    <w:p w:rsidR="0047597A" w:rsidRPr="005A4FEA" w:rsidRDefault="0047597A" w:rsidP="0047597A">
      <w:pPr>
        <w:widowControl w:val="0"/>
        <w:autoSpaceDE w:val="0"/>
        <w:autoSpaceDN w:val="0"/>
        <w:adjustRightInd w:val="0"/>
        <w:spacing w:after="0" w:line="240" w:lineRule="auto"/>
        <w:ind w:left="120"/>
        <w:jc w:val="center"/>
        <w:rPr>
          <w:rFonts w:ascii="Times New Roman" w:eastAsia="Times New Roman" w:hAnsi="Times New Roman" w:cs="Times New Roman"/>
          <w:b/>
          <w:bCs/>
          <w:sz w:val="24"/>
          <w:szCs w:val="24"/>
          <w:lang w:eastAsia="ru-RU"/>
        </w:rPr>
      </w:pPr>
    </w:p>
    <w:p w:rsidR="0047597A" w:rsidRPr="005A4FEA" w:rsidRDefault="0047597A" w:rsidP="004759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г. Тутаев</w:t>
      </w:r>
      <w:r w:rsidRPr="005A4FEA">
        <w:rPr>
          <w:rFonts w:ascii="Times New Roman" w:eastAsia="Times New Roman" w:hAnsi="Times New Roman" w:cs="Times New Roman"/>
          <w:sz w:val="24"/>
          <w:szCs w:val="24"/>
          <w:lang w:eastAsia="ru-RU"/>
        </w:rPr>
        <w:tab/>
      </w:r>
      <w:r w:rsidRPr="005A4FEA">
        <w:rPr>
          <w:rFonts w:ascii="Times New Roman" w:eastAsia="Times New Roman" w:hAnsi="Times New Roman" w:cs="Times New Roman"/>
          <w:sz w:val="24"/>
          <w:szCs w:val="24"/>
          <w:lang w:eastAsia="ru-RU"/>
        </w:rPr>
        <w:tab/>
      </w:r>
      <w:r w:rsidRPr="005A4FEA">
        <w:rPr>
          <w:rFonts w:ascii="Times New Roman" w:eastAsia="Times New Roman" w:hAnsi="Times New Roman" w:cs="Times New Roman"/>
          <w:sz w:val="24"/>
          <w:szCs w:val="24"/>
          <w:lang w:eastAsia="ru-RU"/>
        </w:rPr>
        <w:tab/>
      </w:r>
      <w:r w:rsidRPr="005A4FEA">
        <w:rPr>
          <w:rFonts w:ascii="Times New Roman" w:eastAsia="Times New Roman" w:hAnsi="Times New Roman" w:cs="Times New Roman"/>
          <w:sz w:val="24"/>
          <w:szCs w:val="24"/>
          <w:lang w:eastAsia="ru-RU"/>
        </w:rPr>
        <w:tab/>
      </w:r>
      <w:r w:rsidR="00913A3C" w:rsidRPr="005A4FEA">
        <w:rPr>
          <w:rFonts w:ascii="Times New Roman" w:eastAsia="Times New Roman" w:hAnsi="Times New Roman" w:cs="Times New Roman"/>
          <w:sz w:val="24"/>
          <w:szCs w:val="24"/>
          <w:lang w:eastAsia="ru-RU"/>
        </w:rPr>
        <w:t xml:space="preserve">                                  </w:t>
      </w:r>
      <w:r w:rsidRPr="005A4FEA">
        <w:rPr>
          <w:rFonts w:ascii="Times New Roman" w:eastAsia="Times New Roman" w:hAnsi="Times New Roman" w:cs="Times New Roman"/>
          <w:sz w:val="24"/>
          <w:szCs w:val="24"/>
          <w:lang w:eastAsia="ru-RU"/>
        </w:rPr>
        <w:tab/>
        <w:t xml:space="preserve">   «____»__________ 20__ года</w:t>
      </w:r>
    </w:p>
    <w:p w:rsidR="0047597A" w:rsidRPr="005A4FEA" w:rsidRDefault="0047597A" w:rsidP="0047597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597A" w:rsidRPr="005A4FEA" w:rsidRDefault="0047597A" w:rsidP="0047597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b/>
          <w:sz w:val="24"/>
          <w:szCs w:val="24"/>
          <w:lang w:eastAsia="ru-RU"/>
        </w:rPr>
        <w:t>Администрация Артемьевского сельского поселения Тутаевского муниципального района Ярославской области</w:t>
      </w:r>
      <w:r w:rsidRPr="005A4FEA">
        <w:rPr>
          <w:rFonts w:ascii="Times New Roman" w:eastAsia="Times New Roman" w:hAnsi="Times New Roman" w:cs="Times New Roman"/>
          <w:sz w:val="24"/>
          <w:szCs w:val="24"/>
          <w:lang w:eastAsia="ru-RU"/>
        </w:rPr>
        <w:t xml:space="preserve">, именуемая в дальнейшем </w:t>
      </w:r>
      <w:r w:rsidRPr="005A4FEA">
        <w:rPr>
          <w:rFonts w:ascii="Times New Roman" w:eastAsia="Times New Roman" w:hAnsi="Times New Roman" w:cs="Times New Roman"/>
          <w:b/>
          <w:sz w:val="24"/>
          <w:szCs w:val="24"/>
          <w:lang w:eastAsia="ru-RU"/>
        </w:rPr>
        <w:t>«Администрация поселения»</w:t>
      </w:r>
      <w:r w:rsidRPr="005A4FEA">
        <w:rPr>
          <w:rFonts w:ascii="Times New Roman" w:eastAsia="Times New Roman" w:hAnsi="Times New Roman" w:cs="Times New Roman"/>
          <w:sz w:val="24"/>
          <w:szCs w:val="24"/>
          <w:lang w:eastAsia="ru-RU"/>
        </w:rPr>
        <w:t xml:space="preserve">, в лице Главы Артемьевского сельского поселения Тутаевского муниципального района Ярославской области Гриневич Татьяны Владимировны, действующей на основании Положения, и </w:t>
      </w:r>
    </w:p>
    <w:p w:rsidR="0047597A" w:rsidRPr="005A4FEA" w:rsidRDefault="0047597A" w:rsidP="0047597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b/>
          <w:sz w:val="24"/>
          <w:szCs w:val="24"/>
          <w:lang w:eastAsia="ru-RU"/>
        </w:rPr>
        <w:t>Администрация Тутаевского муниципального района Ярославской области</w:t>
      </w:r>
      <w:r w:rsidRPr="005A4FEA">
        <w:rPr>
          <w:rFonts w:ascii="Times New Roman" w:eastAsia="Times New Roman" w:hAnsi="Times New Roman" w:cs="Times New Roman"/>
          <w:sz w:val="24"/>
          <w:szCs w:val="24"/>
          <w:lang w:eastAsia="ru-RU"/>
        </w:rPr>
        <w:t xml:space="preserve">, именуемая в дальнейшем «Администрация района», в лице Главы Тутаевского муниципального района Ярославской области Низовой Ольги Вячеславовны, действующей на основании Устава Тутаевского муниципального района Ярославской области, </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 xml:space="preserve">вместе именуемые «Стороны», руководствуясь частью 4 статьи 15 Федерального закона от 6 октября </w:t>
      </w:r>
      <w:smartTag w:uri="urn:schemas-microsoft-com:office:smarttags" w:element="metricconverter">
        <w:smartTagPr>
          <w:attr w:name="ProductID" w:val="2003 г"/>
        </w:smartTagPr>
        <w:r w:rsidRPr="005A4FEA">
          <w:rPr>
            <w:rFonts w:ascii="Times New Roman" w:eastAsia="Times New Roman" w:hAnsi="Times New Roman" w:cs="Times New Roman"/>
            <w:sz w:val="24"/>
            <w:szCs w:val="24"/>
            <w:lang w:eastAsia="ru-RU"/>
          </w:rPr>
          <w:t>2003 г</w:t>
        </w:r>
      </w:smartTag>
      <w:r w:rsidRPr="005A4FEA">
        <w:rPr>
          <w:rFonts w:ascii="Times New Roman" w:eastAsia="Times New Roman" w:hAnsi="Times New Roman" w:cs="Times New Roman"/>
          <w:sz w:val="24"/>
          <w:szCs w:val="24"/>
          <w:lang w:eastAsia="ru-RU"/>
        </w:rPr>
        <w:t>. № 131-ФЗ «Об общих принципах организации местного самоуправления в Российской Федерации», Бюджетным кодексом Российской Федерации, заключили настоящее Соглашение о нижеследующем:</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47597A" w:rsidRPr="005A4FEA" w:rsidRDefault="0047597A" w:rsidP="0047597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A4FEA">
        <w:rPr>
          <w:rFonts w:ascii="Times New Roman" w:eastAsia="Times New Roman" w:hAnsi="Times New Roman" w:cs="Times New Roman"/>
          <w:b/>
          <w:sz w:val="24"/>
          <w:szCs w:val="24"/>
          <w:lang w:eastAsia="ru-RU"/>
        </w:rPr>
        <w:t>1. ПРЕДМЕТ СОГЛАШЕНИЯ</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1.1. Настоящее Соглашение закрепляет передачу органами местного самоуправления Артемьевского сельского поселения Ярославской области органам местного самоуправления Тутаевского муниципального района Ярославской области следующих полномочий:</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1.1.1. Администрация Артемьевского сельского поселения передает Администрации Тутаевского муниципального района следующие полномочия:</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5A4FEA">
        <w:rPr>
          <w:rFonts w:ascii="Times New Roman" w:eastAsia="Times New Roman" w:hAnsi="Times New Roman" w:cs="Times New Roman"/>
          <w:sz w:val="24"/>
          <w:szCs w:val="24"/>
          <w:lang w:eastAsia="ru-RU"/>
        </w:rPr>
        <w:t xml:space="preserve">- </w:t>
      </w:r>
      <w:r w:rsidRPr="005A4FEA">
        <w:rPr>
          <w:rFonts w:ascii="Times New Roman" w:eastAsia="Times New Roman" w:hAnsi="Times New Roman" w:cs="Times New Roman"/>
          <w:b/>
          <w:sz w:val="24"/>
          <w:szCs w:val="24"/>
          <w:lang w:eastAsia="ru-RU"/>
        </w:rPr>
        <w:t>принятие в установленном порядке решений о переводе жилых помещений в нежилые помещения и нежилых помещений в жилые помещения;</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b/>
          <w:sz w:val="24"/>
          <w:szCs w:val="24"/>
          <w:lang w:eastAsia="ru-RU"/>
        </w:rPr>
        <w:t>- согласование переустройства и перепланировки помещений в многоквартирном доме</w:t>
      </w:r>
      <w:r w:rsidRPr="005A4FEA">
        <w:rPr>
          <w:rFonts w:ascii="Times New Roman" w:eastAsia="Times New Roman" w:hAnsi="Times New Roman" w:cs="Times New Roman"/>
          <w:sz w:val="24"/>
          <w:szCs w:val="24"/>
          <w:lang w:eastAsia="ru-RU"/>
        </w:rPr>
        <w:t>.</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47597A" w:rsidRPr="005A4FEA" w:rsidRDefault="0047597A" w:rsidP="0047597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A4FEA">
        <w:rPr>
          <w:rFonts w:ascii="Times New Roman" w:eastAsia="Times New Roman" w:hAnsi="Times New Roman" w:cs="Times New Roman"/>
          <w:b/>
          <w:sz w:val="24"/>
          <w:szCs w:val="24"/>
          <w:lang w:eastAsia="ru-RU"/>
        </w:rPr>
        <w:t>2. ПОРЯДОК ОПРЕДЕЛЕНИЯ ЕЖЕГОДНОГО ОБЪЕМА МЕЖБЮДЖЕТНЫХ ТРАНСФЕРТОВ</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2.1. Передача осуществления части полномочий по предмету настоящего Соглашения осуществляется за счет межбюджетных трансфертов, предоставляемых из бюджета Артемьевского сельского поселения в бюджет Тутаевского муниципального района.</w:t>
      </w:r>
    </w:p>
    <w:p w:rsidR="0047597A" w:rsidRPr="005A4FEA" w:rsidRDefault="0047597A" w:rsidP="0047597A">
      <w:pPr>
        <w:tabs>
          <w:tab w:val="left" w:pos="680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2.2. Стороны определяют объем межбюджетных трансфертов, необходимых для осуществления передаваемых полномочий, в порядке согласно приложению к данному Соглашению, являющимся его неотъемлемой частью.</w:t>
      </w:r>
    </w:p>
    <w:p w:rsidR="0047597A" w:rsidRPr="005A4FEA" w:rsidRDefault="0047597A" w:rsidP="0047597A">
      <w:pPr>
        <w:tabs>
          <w:tab w:val="left" w:pos="680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2.3. Объем межбюджетных трансфертов, предоставляемых бюджету Района для осуществления полномочий, указанных в пункте 1.1. настоящего Соглашения, составляет 2 198 (две тысячи сто девяносто восемь) руб. 00 коп.</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 xml:space="preserve">2.4. Формирование, перечисление и учет межбюджетных трансфертов, предоставляемых из бюджета Артемьевского сельского поселения бюджету </w:t>
      </w:r>
      <w:r w:rsidRPr="005A4FEA">
        <w:rPr>
          <w:rFonts w:ascii="Times New Roman" w:eastAsia="Times New Roman" w:hAnsi="Times New Roman" w:cs="Times New Roman"/>
          <w:sz w:val="24"/>
          <w:szCs w:val="24"/>
          <w:lang w:eastAsia="ru-RU"/>
        </w:rPr>
        <w:lastRenderedPageBreak/>
        <w:t>муниципального района на реализацию полномочий, указанных в пункте 1.1 настоящего Соглашения, осуществляется в соответствии с бюджетным законодательством Российской Федерации.</w:t>
      </w:r>
    </w:p>
    <w:p w:rsidR="0047597A" w:rsidRPr="005A4FEA" w:rsidRDefault="0047597A" w:rsidP="0047597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597A" w:rsidRPr="005A4FEA" w:rsidRDefault="0047597A" w:rsidP="0047597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A4FEA">
        <w:rPr>
          <w:rFonts w:ascii="Times New Roman" w:eastAsia="Times New Roman" w:hAnsi="Times New Roman" w:cs="Times New Roman"/>
          <w:b/>
          <w:sz w:val="24"/>
          <w:szCs w:val="24"/>
          <w:lang w:eastAsia="ru-RU"/>
        </w:rPr>
        <w:t>3. ПРАВА И ОБЯЗАННОСТИ СТОРОН</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5A4FEA">
        <w:rPr>
          <w:rFonts w:ascii="Times New Roman" w:eastAsia="Times New Roman" w:hAnsi="Times New Roman" w:cs="Times New Roman"/>
          <w:b/>
          <w:sz w:val="24"/>
          <w:szCs w:val="24"/>
          <w:lang w:eastAsia="ru-RU"/>
        </w:rPr>
        <w:t>3.1. Администрация поселения:</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3.1.1. Перечисляет Администрации района финансовые средства в виде межбюджетных трансфертов, предназначенные для исполнения переданных по настоящему Соглашению полномочий, в размере и порядке, установленных разделом 2 настоящего Соглашения.</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Администрация вправе контролировать исполнение переданных полномочий.</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 xml:space="preserve">3.1.2. Предоставляет Администрации муниципального района необходимую информацию, материалы и документы, связанные с осуществлением переданных полномочий. </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3.1.3. Оказывает содействие Администрации муниципального района в разрешении вопросов, связанных с осуществлением переданных полномочий сельского поселения.</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 xml:space="preserve">3.1.4. В случае выявления нарушений направляет обязательные для исполнения Администрацией муниципального района письменные требования об устранении выявленных нарушений в месячный срок с даты уведомления. </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 xml:space="preserve">3.1.5. Запрашивает в установленном порядке у Администрации муниципального района необходимую информацию, материалы и документы, связанные с осуществлением переданных полномочий, в том числе об использовании финансовых средств. </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 xml:space="preserve">3.1.6. В период действия настоящего Соглашения не вправе осуществлять полномочия, переданные Администрации муниципального района.  </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5A4FEA">
        <w:rPr>
          <w:rFonts w:ascii="Times New Roman" w:eastAsia="Times New Roman" w:hAnsi="Times New Roman" w:cs="Times New Roman"/>
          <w:b/>
          <w:sz w:val="24"/>
          <w:szCs w:val="24"/>
          <w:lang w:eastAsia="ru-RU"/>
        </w:rPr>
        <w:t>3.2. Администрация района:</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3.2.1. Осуществляет переданные полномочия в соответствии с пунктом 1.1 настоящего Соглашения и действующим законодательством в пределах, выделенных на эти цели финансовых средств.</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 xml:space="preserve">3.2.2. Вправе требовать перечисления межбюджетных трансфертов необходимых для осуществления переданных полномочий, в размере, предусмотренном настоящим Соглашением. </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3.2.3. Ежеквартально не позднее двадцатого числа месяца, следующего за отчетным периодом, предоставляет Администрации поселения отчет об использовании финансовых средств, для исполнения переданных по настоящему Соглашению полномочий.</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 xml:space="preserve">3.2.4.  В случае невозможности надлежащего исполнения переданных полномочий Администрация муниципального района сообщает об этом в письменной форме Администрации поселения.  Администрация поселения рассматривает такое сообщение в течение 15 дней с даты его поступления. </w:t>
      </w:r>
    </w:p>
    <w:p w:rsidR="0047597A" w:rsidRPr="005A4FEA" w:rsidRDefault="0047597A" w:rsidP="0047597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7597A" w:rsidRPr="005A4FEA" w:rsidRDefault="0047597A" w:rsidP="0047597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A4FEA">
        <w:rPr>
          <w:rFonts w:ascii="Times New Roman" w:eastAsia="Times New Roman" w:hAnsi="Times New Roman" w:cs="Times New Roman"/>
          <w:b/>
          <w:sz w:val="24"/>
          <w:szCs w:val="24"/>
          <w:lang w:eastAsia="ru-RU"/>
        </w:rPr>
        <w:t>4. ОТВЕТСТВЕННОСТЬ СТОРОН</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 xml:space="preserve">4.1. Установление факта ненадлежащего осуществления Администрацией района переданных полномочий является основанием для одностороннего расторжения данного соглашения. </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4.2. Администрация района несет ответственность за осуществление переданных ей полномочий в той мере, в какой эти полномочия обеспечены финансовыми средствами.</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4.3. Администрация района в случае нецелевого использования финансовых   средств, предусмотренных в бюджете Артемьевского сельского поселения на реализацию исполнения части полномочий, указанных в п. 1.1 настоящего Соглашения, несет   ответственность в порядке, установленном Бюджетным кодексом Российской Федерации.</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 xml:space="preserve">4.4. В случае </w:t>
      </w:r>
      <w:proofErr w:type="spellStart"/>
      <w:r w:rsidRPr="005A4FEA">
        <w:rPr>
          <w:rFonts w:ascii="Times New Roman" w:eastAsia="Times New Roman" w:hAnsi="Times New Roman" w:cs="Times New Roman"/>
          <w:sz w:val="24"/>
          <w:szCs w:val="24"/>
          <w:lang w:eastAsia="ru-RU"/>
        </w:rPr>
        <w:t>неперечисления</w:t>
      </w:r>
      <w:proofErr w:type="spellEnd"/>
      <w:r w:rsidRPr="005A4FEA">
        <w:rPr>
          <w:rFonts w:ascii="Times New Roman" w:eastAsia="Times New Roman" w:hAnsi="Times New Roman" w:cs="Times New Roman"/>
          <w:sz w:val="24"/>
          <w:szCs w:val="24"/>
          <w:lang w:eastAsia="ru-RU"/>
        </w:rPr>
        <w:t xml:space="preserve"> (неполного перечисления) в срок до 31 декабря 2025 года в бюджет Тутаевского муниципального района межбюджетных трансфертов, предоставленных из бюджета поселения для осуществления переданных в соответствии со </w:t>
      </w:r>
      <w:r w:rsidRPr="005A4FEA">
        <w:rPr>
          <w:rFonts w:ascii="Times New Roman" w:eastAsia="Times New Roman" w:hAnsi="Times New Roman" w:cs="Times New Roman"/>
          <w:sz w:val="24"/>
          <w:szCs w:val="24"/>
          <w:lang w:eastAsia="ru-RU"/>
        </w:rPr>
        <w:lastRenderedPageBreak/>
        <w:t>статьей 1 настоящего Соглашения полномочий, производится перечисление в бюджет Тутаевского муниципального района дополнительного объема межбюджетных трансфертов в размере 1/300 ставки рефинансирования Центрального банка РФ от не перечисленной (не полностью перечисленной) суммы за каждый день просрочки.</w:t>
      </w:r>
    </w:p>
    <w:p w:rsidR="0047597A" w:rsidRPr="005A4FEA" w:rsidRDefault="0047597A" w:rsidP="0047597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597A" w:rsidRPr="005A4FEA" w:rsidRDefault="0047597A" w:rsidP="0047597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A4FEA">
        <w:rPr>
          <w:rFonts w:ascii="Times New Roman" w:eastAsia="Times New Roman" w:hAnsi="Times New Roman" w:cs="Times New Roman"/>
          <w:b/>
          <w:sz w:val="24"/>
          <w:szCs w:val="24"/>
          <w:lang w:eastAsia="ru-RU"/>
        </w:rPr>
        <w:t>5. СРОК ДЕЙСТВИЯ, ОСНОВАНИЯ И ПОРЯДОК ПРЕКРАЩЕНИЯ</w:t>
      </w:r>
    </w:p>
    <w:p w:rsidR="0047597A" w:rsidRPr="005A4FEA" w:rsidRDefault="0047597A" w:rsidP="0047597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A4FEA">
        <w:rPr>
          <w:rFonts w:ascii="Times New Roman" w:eastAsia="Times New Roman" w:hAnsi="Times New Roman" w:cs="Times New Roman"/>
          <w:b/>
          <w:sz w:val="24"/>
          <w:szCs w:val="24"/>
          <w:lang w:eastAsia="ru-RU"/>
        </w:rPr>
        <w:t>ДЕЙСТВИЯ СОГЛАШЕНИЯ</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5.1. Настоящее Соглашение вступает в силу с 01 января 2025 года (но не ранее дня его официального опубликования) и действует по 31 декабря 2025 года.</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5.2. Действие настоящего Соглашения может быть прекращено досрочно:</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5.2.1. По соглашению Сторон.</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5.2.2. В одностороннем порядке в случае:</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 изменения законодательства Российской Федерации и (или) законодательства Ярославской области, в силу которых исполнение переданных полномочий органам местного самоуправления муниципального района становится невозможным;</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 неисполнения или ненадлежащего исполнения одной из Сторон своих обязательств в соответствии с настоящим Соглашением.</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 xml:space="preserve">5.2.3. Расторжение Соглашения влечет за собой возврат перечисленных сумм межбюджетных трансфертов, за вычетом фактических расходов, подтвержденных документально, в течение 30 дней с даты подписания Соглашения о расторжении или получения письменного уведомления о расторжении Соглашения. </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 xml:space="preserve">5.2.4. Все уведомления, заявления и сообщения направляются сторонами в письменной форме. </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47597A" w:rsidRPr="005A4FEA" w:rsidRDefault="0047597A" w:rsidP="0047597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A4FEA">
        <w:rPr>
          <w:rFonts w:ascii="Times New Roman" w:eastAsia="Times New Roman" w:hAnsi="Times New Roman" w:cs="Times New Roman"/>
          <w:b/>
          <w:sz w:val="24"/>
          <w:szCs w:val="24"/>
          <w:lang w:eastAsia="ru-RU"/>
        </w:rPr>
        <w:t>6. ЗАКЛЮЧИТЕЛЬНЫЕ ПОЛОЖЕНИЯ</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6.1. Настоящее Соглашение составлено в двух экземплярах, имеющих одинаковую юридическую силу, по одному для каждой из Сторон.</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6.2. Внесение изменений и дополнений в настоящее Соглашение осуществляется путем подписания Сторонами дополнительных соглашений.</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6.3. По вопросам, не урегулированным настоящим Соглашением, Стороны руководствуются действующим законодательством.</w:t>
      </w:r>
    </w:p>
    <w:p w:rsidR="0047597A" w:rsidRPr="005A4FE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6.4. Споры, связанные с исполнением настоящего Соглашения, разрешаются путем проведения переговоров или в судебном порядке.</w:t>
      </w:r>
    </w:p>
    <w:p w:rsidR="0047597A" w:rsidRPr="0047597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47597A" w:rsidRPr="005A4FEA" w:rsidRDefault="0047597A" w:rsidP="0047597A">
      <w:pPr>
        <w:autoSpaceDE w:val="0"/>
        <w:autoSpaceDN w:val="0"/>
        <w:adjustRightInd w:val="0"/>
        <w:spacing w:after="0" w:line="240" w:lineRule="auto"/>
        <w:ind w:firstLine="540"/>
        <w:jc w:val="center"/>
        <w:rPr>
          <w:rFonts w:ascii="Times New Roman" w:eastAsia="Times New Roman" w:hAnsi="Times New Roman" w:cs="Times New Roman"/>
          <w:b/>
          <w:bCs/>
          <w:sz w:val="24"/>
          <w:szCs w:val="24"/>
          <w:lang w:eastAsia="ru-RU"/>
        </w:rPr>
      </w:pPr>
      <w:r w:rsidRPr="005A4FEA">
        <w:rPr>
          <w:rFonts w:ascii="Times New Roman" w:eastAsia="Times New Roman" w:hAnsi="Times New Roman" w:cs="Times New Roman"/>
          <w:b/>
          <w:bCs/>
          <w:sz w:val="24"/>
          <w:szCs w:val="24"/>
          <w:lang w:eastAsia="ru-RU"/>
        </w:rPr>
        <w:t>7. АДРЕСА, РЕКВИЗИТЫ И ПОДПИСИ СТОРОН</w:t>
      </w:r>
    </w:p>
    <w:p w:rsidR="0047597A" w:rsidRPr="005A4FEA" w:rsidRDefault="0047597A" w:rsidP="0047597A">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bl>
      <w:tblPr>
        <w:tblW w:w="0" w:type="auto"/>
        <w:tblLook w:val="04A0"/>
      </w:tblPr>
      <w:tblGrid>
        <w:gridCol w:w="4861"/>
        <w:gridCol w:w="4710"/>
      </w:tblGrid>
      <w:tr w:rsidR="0047597A" w:rsidRPr="005A4FEA" w:rsidTr="00E36420">
        <w:tc>
          <w:tcPr>
            <w:tcW w:w="4861" w:type="dxa"/>
          </w:tcPr>
          <w:p w:rsidR="0047597A" w:rsidRPr="005A4FEA" w:rsidRDefault="0047597A" w:rsidP="0047597A">
            <w:pPr>
              <w:spacing w:after="0" w:line="240" w:lineRule="auto"/>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 xml:space="preserve">Администрация Тутаевского муниципального района </w:t>
            </w:r>
          </w:p>
          <w:p w:rsidR="0047597A" w:rsidRPr="005A4FEA" w:rsidRDefault="0047597A" w:rsidP="0047597A">
            <w:pPr>
              <w:spacing w:after="0" w:line="240" w:lineRule="auto"/>
              <w:rPr>
                <w:rFonts w:ascii="Times New Roman" w:eastAsia="Times New Roman" w:hAnsi="Times New Roman" w:cs="Times New Roman"/>
                <w:sz w:val="24"/>
                <w:szCs w:val="24"/>
                <w:lang w:eastAsia="ru-RU"/>
              </w:rPr>
            </w:pPr>
          </w:p>
          <w:p w:rsidR="0047597A" w:rsidRPr="005A4FEA" w:rsidRDefault="0047597A" w:rsidP="0047597A">
            <w:pPr>
              <w:spacing w:after="0" w:line="240" w:lineRule="auto"/>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 xml:space="preserve">Юридический (фактический, почтовый) адрес: 152300, Ярославская область, </w:t>
            </w:r>
          </w:p>
          <w:p w:rsidR="0047597A" w:rsidRPr="005A4FEA" w:rsidRDefault="0047597A" w:rsidP="0047597A">
            <w:pPr>
              <w:spacing w:after="0" w:line="240" w:lineRule="auto"/>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 xml:space="preserve">г. Тутаев, ул. Романовская. 35. </w:t>
            </w:r>
          </w:p>
          <w:p w:rsidR="0047597A" w:rsidRPr="005A4FEA" w:rsidRDefault="0047597A" w:rsidP="0047597A">
            <w:pPr>
              <w:spacing w:after="0" w:line="240" w:lineRule="auto"/>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Тел./факс: (48533) 2-12-78.</w:t>
            </w:r>
          </w:p>
          <w:p w:rsidR="0047597A" w:rsidRPr="005A4FEA" w:rsidRDefault="0047597A" w:rsidP="0047597A">
            <w:pPr>
              <w:spacing w:after="0" w:line="240" w:lineRule="auto"/>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Получатель:</w:t>
            </w:r>
          </w:p>
          <w:p w:rsidR="0047597A" w:rsidRPr="005A4FEA" w:rsidRDefault="0047597A" w:rsidP="0047597A">
            <w:pPr>
              <w:spacing w:after="0" w:line="240" w:lineRule="auto"/>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УФК по Ярославской области (департамент финансов Администрация ТМР)</w:t>
            </w:r>
          </w:p>
          <w:p w:rsidR="0047597A" w:rsidRPr="005A4FEA" w:rsidRDefault="0047597A" w:rsidP="0047597A">
            <w:pPr>
              <w:spacing w:after="0" w:line="240" w:lineRule="auto"/>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ИНН 7611002621 КПП 761101001</w:t>
            </w:r>
          </w:p>
          <w:p w:rsidR="0047597A" w:rsidRPr="005A4FEA" w:rsidRDefault="0047597A" w:rsidP="0047597A">
            <w:pPr>
              <w:spacing w:after="0" w:line="240" w:lineRule="auto"/>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Р/с 03100643000000017100</w:t>
            </w:r>
          </w:p>
          <w:p w:rsidR="0047597A" w:rsidRPr="005A4FEA" w:rsidRDefault="0047597A" w:rsidP="0047597A">
            <w:pPr>
              <w:spacing w:after="0" w:line="240" w:lineRule="auto"/>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 xml:space="preserve">Единый казначейский счёт </w:t>
            </w:r>
          </w:p>
          <w:p w:rsidR="0047597A" w:rsidRPr="005A4FEA" w:rsidRDefault="0047597A" w:rsidP="0047597A">
            <w:pPr>
              <w:spacing w:after="0" w:line="240" w:lineRule="auto"/>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40102810245370000065</w:t>
            </w:r>
          </w:p>
          <w:p w:rsidR="0047597A" w:rsidRPr="005A4FEA" w:rsidRDefault="0047597A" w:rsidP="0047597A">
            <w:pPr>
              <w:spacing w:after="0" w:line="240" w:lineRule="auto"/>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Отделение Ярославль Банка России/УФК по Ярославской области г. Ярославль</w:t>
            </w:r>
          </w:p>
          <w:p w:rsidR="0047597A" w:rsidRPr="005A4FEA" w:rsidRDefault="0047597A" w:rsidP="0047597A">
            <w:pPr>
              <w:spacing w:after="0" w:line="240" w:lineRule="auto"/>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lastRenderedPageBreak/>
              <w:t>БИК 017888102, ОКТМО 78643000</w:t>
            </w:r>
          </w:p>
          <w:p w:rsidR="0047597A" w:rsidRPr="005A4FEA" w:rsidRDefault="0047597A" w:rsidP="0047597A">
            <w:pPr>
              <w:spacing w:after="0" w:line="240" w:lineRule="auto"/>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КБК -95520240014054601150</w:t>
            </w:r>
          </w:p>
          <w:p w:rsidR="0047597A" w:rsidRPr="005A4FEA" w:rsidRDefault="0047597A" w:rsidP="0047597A">
            <w:pPr>
              <w:spacing w:after="0" w:line="240" w:lineRule="auto"/>
              <w:jc w:val="both"/>
              <w:rPr>
                <w:rFonts w:ascii="Times New Roman" w:eastAsia="Times New Roman" w:hAnsi="Times New Roman" w:cs="Times New Roman"/>
                <w:sz w:val="24"/>
                <w:szCs w:val="24"/>
                <w:lang w:eastAsia="ru-RU"/>
              </w:rPr>
            </w:pPr>
          </w:p>
        </w:tc>
        <w:tc>
          <w:tcPr>
            <w:tcW w:w="4710" w:type="dxa"/>
          </w:tcPr>
          <w:p w:rsidR="0047597A" w:rsidRPr="005A4FEA" w:rsidRDefault="0047597A" w:rsidP="0047597A">
            <w:pPr>
              <w:spacing w:after="0" w:line="240" w:lineRule="auto"/>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lastRenderedPageBreak/>
              <w:t xml:space="preserve">Администрация Артемьевского сельского поселения </w:t>
            </w:r>
          </w:p>
          <w:p w:rsidR="0047597A" w:rsidRPr="005A4FEA" w:rsidRDefault="0047597A" w:rsidP="0047597A">
            <w:pPr>
              <w:spacing w:after="0" w:line="240" w:lineRule="auto"/>
              <w:rPr>
                <w:rFonts w:ascii="Times New Roman" w:eastAsia="Times New Roman" w:hAnsi="Times New Roman" w:cs="Times New Roman"/>
                <w:sz w:val="24"/>
                <w:szCs w:val="24"/>
                <w:lang w:eastAsia="ru-RU"/>
              </w:rPr>
            </w:pPr>
          </w:p>
          <w:p w:rsidR="0047597A" w:rsidRPr="005A4FEA" w:rsidRDefault="0047597A" w:rsidP="0047597A">
            <w:pPr>
              <w:spacing w:after="0" w:line="240" w:lineRule="auto"/>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 xml:space="preserve">Юридический (фактический, почтовый) адрес: 152300, Ярославская обл., </w:t>
            </w:r>
            <w:proofErr w:type="spellStart"/>
            <w:r w:rsidRPr="005A4FEA">
              <w:rPr>
                <w:rFonts w:ascii="Times New Roman" w:eastAsia="Times New Roman" w:hAnsi="Times New Roman" w:cs="Times New Roman"/>
                <w:sz w:val="24"/>
                <w:szCs w:val="24"/>
                <w:lang w:eastAsia="ru-RU"/>
              </w:rPr>
              <w:t>Тутаевский</w:t>
            </w:r>
            <w:proofErr w:type="spellEnd"/>
            <w:r w:rsidRPr="005A4FEA">
              <w:rPr>
                <w:rFonts w:ascii="Times New Roman" w:eastAsia="Times New Roman" w:hAnsi="Times New Roman" w:cs="Times New Roman"/>
                <w:sz w:val="24"/>
                <w:szCs w:val="24"/>
                <w:lang w:eastAsia="ru-RU"/>
              </w:rPr>
              <w:t xml:space="preserve"> р-н, д. </w:t>
            </w:r>
            <w:proofErr w:type="spellStart"/>
            <w:r w:rsidRPr="005A4FEA">
              <w:rPr>
                <w:rFonts w:ascii="Times New Roman" w:eastAsia="Times New Roman" w:hAnsi="Times New Roman" w:cs="Times New Roman"/>
                <w:sz w:val="24"/>
                <w:szCs w:val="24"/>
                <w:lang w:eastAsia="ru-RU"/>
              </w:rPr>
              <w:t>Емишево</w:t>
            </w:r>
            <w:proofErr w:type="spellEnd"/>
            <w:r w:rsidRPr="005A4FEA">
              <w:rPr>
                <w:rFonts w:ascii="Times New Roman" w:eastAsia="Times New Roman" w:hAnsi="Times New Roman" w:cs="Times New Roman"/>
                <w:sz w:val="24"/>
                <w:szCs w:val="24"/>
                <w:lang w:eastAsia="ru-RU"/>
              </w:rPr>
              <w:t xml:space="preserve">, </w:t>
            </w:r>
          </w:p>
          <w:p w:rsidR="0047597A" w:rsidRPr="005A4FEA" w:rsidRDefault="0047597A" w:rsidP="0047597A">
            <w:pPr>
              <w:spacing w:after="0" w:line="240" w:lineRule="auto"/>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ул. Центральная, д.24</w:t>
            </w:r>
          </w:p>
          <w:p w:rsidR="0047597A" w:rsidRPr="005A4FEA" w:rsidRDefault="0047597A" w:rsidP="0047597A">
            <w:pPr>
              <w:spacing w:after="0" w:line="240" w:lineRule="auto"/>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Тел./факс: (48533) 4-58-46 / (48533) 4-58-18</w:t>
            </w:r>
          </w:p>
          <w:p w:rsidR="0047597A" w:rsidRPr="005A4FEA" w:rsidRDefault="0047597A" w:rsidP="0047597A">
            <w:pPr>
              <w:spacing w:after="0" w:line="240" w:lineRule="auto"/>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ИНН/КПП 7611016487/761101001</w:t>
            </w:r>
          </w:p>
          <w:p w:rsidR="0047597A" w:rsidRPr="005A4FEA" w:rsidRDefault="0047597A" w:rsidP="0047597A">
            <w:pPr>
              <w:spacing w:after="0" w:line="240" w:lineRule="auto"/>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 xml:space="preserve">Казначейский счет: 03231643786434057100 </w:t>
            </w:r>
          </w:p>
          <w:p w:rsidR="0047597A" w:rsidRPr="005A4FEA" w:rsidRDefault="0047597A" w:rsidP="0047597A">
            <w:pPr>
              <w:spacing w:after="0" w:line="240" w:lineRule="auto"/>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 xml:space="preserve">Банк: ОТДЕЛЕНИЕ ЯРОСЛАВЛЬ БАНКА РОССИИ//УФК по Ярославской области </w:t>
            </w:r>
          </w:p>
          <w:p w:rsidR="0047597A" w:rsidRPr="005A4FEA" w:rsidRDefault="0047597A" w:rsidP="0047597A">
            <w:pPr>
              <w:spacing w:after="0" w:line="240" w:lineRule="auto"/>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г. Ярославль</w:t>
            </w:r>
          </w:p>
          <w:p w:rsidR="0047597A" w:rsidRPr="005A4FEA" w:rsidRDefault="0047597A" w:rsidP="0047597A">
            <w:pPr>
              <w:spacing w:after="0" w:line="240" w:lineRule="auto"/>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 xml:space="preserve">Единый казначейский счет: 40102810245370000065 </w:t>
            </w:r>
          </w:p>
          <w:p w:rsidR="0047597A" w:rsidRPr="005A4FEA" w:rsidRDefault="0047597A" w:rsidP="0047597A">
            <w:pPr>
              <w:spacing w:after="0" w:line="240" w:lineRule="auto"/>
              <w:rPr>
                <w:rFonts w:ascii="Times New Roman" w:eastAsia="Times New Roman" w:hAnsi="Times New Roman" w:cs="Times New Roman"/>
                <w:bCs/>
                <w:sz w:val="24"/>
                <w:szCs w:val="24"/>
                <w:lang w:eastAsia="ru-RU"/>
              </w:rPr>
            </w:pPr>
            <w:r w:rsidRPr="005A4FEA">
              <w:rPr>
                <w:rFonts w:ascii="Times New Roman" w:eastAsia="Times New Roman" w:hAnsi="Times New Roman" w:cs="Times New Roman"/>
                <w:sz w:val="24"/>
                <w:szCs w:val="24"/>
                <w:lang w:eastAsia="ru-RU"/>
              </w:rPr>
              <w:t>БИК 017888102</w:t>
            </w:r>
          </w:p>
          <w:p w:rsidR="0047597A" w:rsidRPr="005A4FEA" w:rsidRDefault="0047597A" w:rsidP="0047597A">
            <w:pPr>
              <w:spacing w:after="0" w:line="240" w:lineRule="auto"/>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lastRenderedPageBreak/>
              <w:t xml:space="preserve">ОКТМО 78643405, </w:t>
            </w:r>
          </w:p>
          <w:p w:rsidR="0047597A" w:rsidRPr="005A4FEA" w:rsidRDefault="0047597A" w:rsidP="0047597A">
            <w:pPr>
              <w:spacing w:after="0" w:line="240" w:lineRule="auto"/>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 xml:space="preserve">ОГРН 1067611020300, </w:t>
            </w:r>
          </w:p>
          <w:p w:rsidR="0047597A" w:rsidRPr="005A4FEA" w:rsidRDefault="0047597A" w:rsidP="0047597A">
            <w:pPr>
              <w:spacing w:after="0" w:line="240" w:lineRule="auto"/>
              <w:rPr>
                <w:rFonts w:ascii="Times New Roman" w:eastAsia="Times New Roman" w:hAnsi="Times New Roman" w:cs="Times New Roman"/>
                <w:sz w:val="24"/>
                <w:szCs w:val="24"/>
                <w:lang w:eastAsia="ru-RU"/>
              </w:rPr>
            </w:pPr>
            <w:r w:rsidRPr="005A4FEA">
              <w:rPr>
                <w:rFonts w:ascii="Times New Roman" w:eastAsia="Times New Roman" w:hAnsi="Times New Roman" w:cs="Times New Roman"/>
                <w:sz w:val="24"/>
                <w:szCs w:val="24"/>
                <w:lang w:eastAsia="ru-RU"/>
              </w:rPr>
              <w:t xml:space="preserve">ОКПО 96994577, ОКВЭД 84.11.35 </w:t>
            </w:r>
          </w:p>
          <w:p w:rsidR="0047597A" w:rsidRPr="005A4FEA" w:rsidRDefault="0047597A" w:rsidP="0047597A">
            <w:pPr>
              <w:spacing w:after="0" w:line="240" w:lineRule="auto"/>
              <w:rPr>
                <w:rFonts w:ascii="Times New Roman" w:eastAsia="Times New Roman" w:hAnsi="Times New Roman" w:cs="Times New Roman"/>
                <w:b/>
                <w:sz w:val="24"/>
                <w:szCs w:val="24"/>
                <w:lang w:eastAsia="ru-RU"/>
              </w:rPr>
            </w:pPr>
            <w:r w:rsidRPr="005A4FEA">
              <w:rPr>
                <w:rFonts w:ascii="Times New Roman" w:eastAsia="Times New Roman" w:hAnsi="Times New Roman" w:cs="Times New Roman"/>
                <w:sz w:val="24"/>
                <w:szCs w:val="24"/>
                <w:lang w:eastAsia="ru-RU"/>
              </w:rPr>
              <w:t xml:space="preserve">ОКОГУ 3300500 </w:t>
            </w:r>
          </w:p>
          <w:p w:rsidR="0047597A" w:rsidRPr="005A4FEA" w:rsidRDefault="0047597A" w:rsidP="0047597A">
            <w:pPr>
              <w:spacing w:after="0" w:line="240" w:lineRule="auto"/>
              <w:rPr>
                <w:rFonts w:ascii="Times New Roman" w:eastAsia="Times New Roman" w:hAnsi="Times New Roman" w:cs="Times New Roman"/>
                <w:sz w:val="24"/>
                <w:szCs w:val="24"/>
                <w:lang w:eastAsia="ru-RU"/>
              </w:rPr>
            </w:pPr>
          </w:p>
        </w:tc>
      </w:tr>
      <w:tr w:rsidR="0047597A" w:rsidRPr="0047597A" w:rsidTr="00E36420">
        <w:tc>
          <w:tcPr>
            <w:tcW w:w="4861" w:type="dxa"/>
          </w:tcPr>
          <w:p w:rsidR="0047597A" w:rsidRPr="0047597A" w:rsidRDefault="0047597A" w:rsidP="0047597A">
            <w:pPr>
              <w:spacing w:after="0" w:line="240" w:lineRule="auto"/>
              <w:jc w:val="both"/>
              <w:rPr>
                <w:rFonts w:ascii="Times New Roman" w:eastAsia="Times New Roman" w:hAnsi="Times New Roman" w:cs="Times New Roman"/>
                <w:sz w:val="24"/>
                <w:szCs w:val="24"/>
                <w:lang w:eastAsia="ru-RU"/>
              </w:rPr>
            </w:pPr>
            <w:r w:rsidRPr="0047597A">
              <w:rPr>
                <w:rFonts w:ascii="Times New Roman" w:eastAsia="Times New Roman" w:hAnsi="Times New Roman" w:cs="Times New Roman"/>
                <w:sz w:val="24"/>
                <w:szCs w:val="24"/>
                <w:lang w:eastAsia="ru-RU"/>
              </w:rPr>
              <w:lastRenderedPageBreak/>
              <w:t xml:space="preserve">Глава Тутаевского </w:t>
            </w:r>
          </w:p>
          <w:p w:rsidR="0047597A" w:rsidRPr="0047597A" w:rsidRDefault="0047597A" w:rsidP="0047597A">
            <w:pPr>
              <w:spacing w:after="0" w:line="240" w:lineRule="auto"/>
              <w:jc w:val="both"/>
              <w:rPr>
                <w:rFonts w:ascii="Times New Roman" w:eastAsia="Times New Roman" w:hAnsi="Times New Roman" w:cs="Times New Roman"/>
                <w:sz w:val="24"/>
                <w:szCs w:val="24"/>
                <w:lang w:eastAsia="ru-RU"/>
              </w:rPr>
            </w:pPr>
            <w:r w:rsidRPr="0047597A">
              <w:rPr>
                <w:rFonts w:ascii="Times New Roman" w:eastAsia="Times New Roman" w:hAnsi="Times New Roman" w:cs="Times New Roman"/>
                <w:sz w:val="24"/>
                <w:szCs w:val="24"/>
                <w:lang w:eastAsia="ru-RU"/>
              </w:rPr>
              <w:t xml:space="preserve">муниципального района            </w:t>
            </w:r>
          </w:p>
          <w:p w:rsidR="0047597A" w:rsidRPr="0047597A" w:rsidRDefault="0047597A" w:rsidP="0047597A">
            <w:pPr>
              <w:spacing w:after="0" w:line="240" w:lineRule="auto"/>
              <w:jc w:val="both"/>
              <w:rPr>
                <w:rFonts w:ascii="Times New Roman" w:eastAsia="Times New Roman" w:hAnsi="Times New Roman" w:cs="Times New Roman"/>
                <w:sz w:val="24"/>
                <w:szCs w:val="24"/>
                <w:lang w:eastAsia="ru-RU"/>
              </w:rPr>
            </w:pPr>
            <w:r w:rsidRPr="0047597A">
              <w:rPr>
                <w:rFonts w:ascii="Times New Roman" w:eastAsia="Times New Roman" w:hAnsi="Times New Roman" w:cs="Times New Roman"/>
                <w:sz w:val="24"/>
                <w:szCs w:val="24"/>
                <w:lang w:eastAsia="ru-RU"/>
              </w:rPr>
              <w:tab/>
            </w:r>
            <w:r w:rsidRPr="0047597A">
              <w:rPr>
                <w:rFonts w:ascii="Times New Roman" w:eastAsia="Times New Roman" w:hAnsi="Times New Roman" w:cs="Times New Roman"/>
                <w:sz w:val="24"/>
                <w:szCs w:val="24"/>
                <w:lang w:eastAsia="ru-RU"/>
              </w:rPr>
              <w:tab/>
            </w:r>
            <w:r w:rsidRPr="0047597A">
              <w:rPr>
                <w:rFonts w:ascii="Times New Roman" w:eastAsia="Times New Roman" w:hAnsi="Times New Roman" w:cs="Times New Roman"/>
                <w:sz w:val="24"/>
                <w:szCs w:val="24"/>
                <w:lang w:eastAsia="ru-RU"/>
              </w:rPr>
              <w:tab/>
            </w:r>
            <w:r w:rsidRPr="0047597A">
              <w:rPr>
                <w:rFonts w:ascii="Times New Roman" w:eastAsia="Times New Roman" w:hAnsi="Times New Roman" w:cs="Times New Roman"/>
                <w:sz w:val="24"/>
                <w:szCs w:val="24"/>
                <w:lang w:eastAsia="ru-RU"/>
              </w:rPr>
              <w:tab/>
            </w:r>
          </w:p>
          <w:p w:rsidR="0047597A" w:rsidRPr="0047597A" w:rsidRDefault="0047597A" w:rsidP="0047597A">
            <w:pPr>
              <w:spacing w:after="0" w:line="240" w:lineRule="auto"/>
              <w:jc w:val="both"/>
              <w:rPr>
                <w:rFonts w:ascii="Times New Roman" w:eastAsia="Times New Roman" w:hAnsi="Times New Roman" w:cs="Times New Roman"/>
                <w:b/>
                <w:sz w:val="24"/>
                <w:szCs w:val="24"/>
                <w:lang w:eastAsia="ru-RU"/>
              </w:rPr>
            </w:pPr>
            <w:r w:rsidRPr="0047597A">
              <w:rPr>
                <w:rFonts w:ascii="Times New Roman" w:eastAsia="Times New Roman" w:hAnsi="Times New Roman" w:cs="Times New Roman"/>
                <w:sz w:val="24"/>
                <w:szCs w:val="24"/>
                <w:lang w:eastAsia="ru-RU"/>
              </w:rPr>
              <w:t xml:space="preserve">______________________О.В. </w:t>
            </w:r>
            <w:proofErr w:type="spellStart"/>
            <w:r w:rsidRPr="0047597A">
              <w:rPr>
                <w:rFonts w:ascii="Times New Roman" w:eastAsia="Times New Roman" w:hAnsi="Times New Roman" w:cs="Times New Roman"/>
                <w:sz w:val="24"/>
                <w:szCs w:val="24"/>
                <w:lang w:eastAsia="ru-RU"/>
              </w:rPr>
              <w:t>Низова</w:t>
            </w:r>
            <w:proofErr w:type="spellEnd"/>
          </w:p>
        </w:tc>
        <w:tc>
          <w:tcPr>
            <w:tcW w:w="4710" w:type="dxa"/>
          </w:tcPr>
          <w:p w:rsidR="0047597A" w:rsidRPr="0047597A" w:rsidRDefault="0047597A" w:rsidP="0047597A">
            <w:pPr>
              <w:spacing w:after="0" w:line="240" w:lineRule="auto"/>
              <w:jc w:val="both"/>
              <w:rPr>
                <w:rFonts w:ascii="Times New Roman" w:eastAsia="Times New Roman" w:hAnsi="Times New Roman" w:cs="Times New Roman"/>
                <w:sz w:val="24"/>
                <w:szCs w:val="24"/>
                <w:lang w:eastAsia="ru-RU"/>
              </w:rPr>
            </w:pPr>
            <w:r w:rsidRPr="0047597A">
              <w:rPr>
                <w:rFonts w:ascii="Times New Roman" w:eastAsia="Times New Roman" w:hAnsi="Times New Roman" w:cs="Times New Roman"/>
                <w:sz w:val="24"/>
                <w:szCs w:val="24"/>
                <w:lang w:eastAsia="ru-RU"/>
              </w:rPr>
              <w:t xml:space="preserve">Глава Артемьевского сельского    </w:t>
            </w:r>
          </w:p>
          <w:p w:rsidR="0047597A" w:rsidRPr="0047597A" w:rsidRDefault="0047597A" w:rsidP="0047597A">
            <w:pPr>
              <w:spacing w:after="0" w:line="240" w:lineRule="auto"/>
              <w:jc w:val="both"/>
              <w:rPr>
                <w:rFonts w:ascii="Times New Roman" w:eastAsia="Times New Roman" w:hAnsi="Times New Roman" w:cs="Times New Roman"/>
                <w:sz w:val="24"/>
                <w:szCs w:val="24"/>
                <w:lang w:eastAsia="ru-RU"/>
              </w:rPr>
            </w:pPr>
            <w:r w:rsidRPr="0047597A">
              <w:rPr>
                <w:rFonts w:ascii="Times New Roman" w:eastAsia="Times New Roman" w:hAnsi="Times New Roman" w:cs="Times New Roman"/>
                <w:sz w:val="24"/>
                <w:szCs w:val="24"/>
                <w:lang w:eastAsia="ru-RU"/>
              </w:rPr>
              <w:t>поселения</w:t>
            </w:r>
          </w:p>
          <w:p w:rsidR="0047597A" w:rsidRPr="0047597A" w:rsidRDefault="0047597A" w:rsidP="0047597A">
            <w:pPr>
              <w:spacing w:after="0" w:line="240" w:lineRule="auto"/>
              <w:jc w:val="both"/>
              <w:rPr>
                <w:rFonts w:ascii="Times New Roman" w:eastAsia="Times New Roman" w:hAnsi="Times New Roman" w:cs="Times New Roman"/>
                <w:sz w:val="24"/>
                <w:szCs w:val="24"/>
                <w:lang w:eastAsia="ru-RU"/>
              </w:rPr>
            </w:pPr>
          </w:p>
          <w:p w:rsidR="0047597A" w:rsidRPr="0047597A" w:rsidRDefault="0047597A" w:rsidP="0047597A">
            <w:pPr>
              <w:spacing w:after="0" w:line="240" w:lineRule="auto"/>
              <w:jc w:val="both"/>
              <w:rPr>
                <w:rFonts w:ascii="Times New Roman" w:eastAsia="Times New Roman" w:hAnsi="Times New Roman" w:cs="Times New Roman"/>
                <w:sz w:val="24"/>
                <w:szCs w:val="24"/>
                <w:lang w:eastAsia="ru-RU"/>
              </w:rPr>
            </w:pPr>
            <w:r w:rsidRPr="0047597A">
              <w:rPr>
                <w:rFonts w:ascii="Times New Roman" w:eastAsia="Times New Roman" w:hAnsi="Times New Roman" w:cs="Times New Roman"/>
                <w:sz w:val="24"/>
                <w:szCs w:val="24"/>
                <w:lang w:eastAsia="ru-RU"/>
              </w:rPr>
              <w:t>_________________Т.В. Гриневич</w:t>
            </w:r>
          </w:p>
        </w:tc>
      </w:tr>
    </w:tbl>
    <w:p w:rsidR="0047597A" w:rsidRPr="0047597A" w:rsidRDefault="0047597A" w:rsidP="004759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47597A" w:rsidRPr="0047597A" w:rsidRDefault="0047597A" w:rsidP="0047597A">
      <w:pPr>
        <w:spacing w:after="0" w:line="240" w:lineRule="auto"/>
        <w:jc w:val="both"/>
        <w:rPr>
          <w:rFonts w:ascii="Times New Roman" w:eastAsia="Times New Roman" w:hAnsi="Times New Roman" w:cs="Times New Roman"/>
          <w:sz w:val="24"/>
          <w:szCs w:val="24"/>
          <w:lang w:eastAsia="ru-RU"/>
        </w:rPr>
      </w:pPr>
      <w:bookmarkStart w:id="1" w:name="_Hlk129684275"/>
    </w:p>
    <w:p w:rsidR="0047597A" w:rsidRPr="0047597A" w:rsidRDefault="0047597A" w:rsidP="0047597A">
      <w:pPr>
        <w:spacing w:after="0" w:line="240" w:lineRule="auto"/>
        <w:jc w:val="both"/>
        <w:rPr>
          <w:rFonts w:ascii="Times New Roman" w:eastAsia="Times New Roman" w:hAnsi="Times New Roman" w:cs="Times New Roman"/>
          <w:sz w:val="24"/>
          <w:szCs w:val="24"/>
          <w:lang w:eastAsia="ru-RU"/>
        </w:rPr>
      </w:pPr>
      <w:r w:rsidRPr="0047597A">
        <w:rPr>
          <w:rFonts w:ascii="Times New Roman" w:eastAsia="Times New Roman" w:hAnsi="Times New Roman" w:cs="Times New Roman"/>
          <w:sz w:val="24"/>
          <w:szCs w:val="24"/>
          <w:lang w:eastAsia="ru-RU"/>
        </w:rPr>
        <w:t xml:space="preserve">       МП                                                                           </w:t>
      </w:r>
      <w:proofErr w:type="spellStart"/>
      <w:r w:rsidRPr="0047597A">
        <w:rPr>
          <w:rFonts w:ascii="Times New Roman" w:eastAsia="Times New Roman" w:hAnsi="Times New Roman" w:cs="Times New Roman"/>
          <w:sz w:val="24"/>
          <w:szCs w:val="24"/>
          <w:lang w:eastAsia="ru-RU"/>
        </w:rPr>
        <w:t>МП</w:t>
      </w:r>
      <w:proofErr w:type="spellEnd"/>
    </w:p>
    <w:bookmarkEnd w:id="1"/>
    <w:p w:rsidR="0047597A" w:rsidRPr="0047597A" w:rsidRDefault="0047597A" w:rsidP="0047597A">
      <w:pPr>
        <w:autoSpaceDE w:val="0"/>
        <w:autoSpaceDN w:val="0"/>
        <w:adjustRightInd w:val="0"/>
        <w:spacing w:after="0" w:line="240" w:lineRule="auto"/>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913A3C" w:rsidRDefault="00913A3C"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913A3C" w:rsidRDefault="00913A3C"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Pr="0047597A" w:rsidRDefault="0047597A" w:rsidP="0047597A">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47597A" w:rsidRPr="005A4FEA" w:rsidRDefault="0047597A" w:rsidP="0047597A">
      <w:pPr>
        <w:autoSpaceDE w:val="0"/>
        <w:autoSpaceDN w:val="0"/>
        <w:adjustRightInd w:val="0"/>
        <w:spacing w:after="0" w:line="240" w:lineRule="auto"/>
        <w:jc w:val="right"/>
        <w:rPr>
          <w:rFonts w:ascii="Times New Roman" w:eastAsia="Times New Roman" w:hAnsi="Times New Roman" w:cs="Times New Roman"/>
          <w:b/>
          <w:lang w:eastAsia="ru-RU"/>
        </w:rPr>
      </w:pPr>
      <w:r w:rsidRPr="005A4FEA">
        <w:rPr>
          <w:rFonts w:ascii="Times New Roman" w:eastAsia="Times New Roman" w:hAnsi="Times New Roman" w:cs="Times New Roman"/>
          <w:b/>
          <w:lang w:eastAsia="ru-RU"/>
        </w:rPr>
        <w:t xml:space="preserve">Приложение </w:t>
      </w:r>
    </w:p>
    <w:p w:rsidR="0047597A" w:rsidRPr="005A4FEA" w:rsidRDefault="0047597A" w:rsidP="0047597A">
      <w:pPr>
        <w:autoSpaceDE w:val="0"/>
        <w:autoSpaceDN w:val="0"/>
        <w:adjustRightInd w:val="0"/>
        <w:spacing w:after="0" w:line="240" w:lineRule="auto"/>
        <w:jc w:val="right"/>
        <w:rPr>
          <w:rFonts w:ascii="Times New Roman" w:eastAsia="Times New Roman" w:hAnsi="Times New Roman" w:cs="Times New Roman"/>
          <w:b/>
          <w:lang w:eastAsia="ru-RU"/>
        </w:rPr>
      </w:pPr>
      <w:r w:rsidRPr="005A4FEA">
        <w:rPr>
          <w:rFonts w:ascii="Times New Roman" w:eastAsia="Times New Roman" w:hAnsi="Times New Roman" w:cs="Times New Roman"/>
          <w:b/>
          <w:lang w:eastAsia="ru-RU"/>
        </w:rPr>
        <w:t>к Соглашению № 1 от ______</w:t>
      </w:r>
    </w:p>
    <w:p w:rsidR="0047597A" w:rsidRPr="005A4FEA" w:rsidRDefault="0047597A" w:rsidP="0047597A">
      <w:pPr>
        <w:widowControl w:val="0"/>
        <w:autoSpaceDE w:val="0"/>
        <w:autoSpaceDN w:val="0"/>
        <w:adjustRightInd w:val="0"/>
        <w:spacing w:after="0" w:line="240" w:lineRule="auto"/>
        <w:ind w:firstLine="709"/>
        <w:jc w:val="center"/>
        <w:rPr>
          <w:rFonts w:ascii="Times New Roman" w:eastAsia="Times New Roman" w:hAnsi="Times New Roman" w:cs="Times New Roman"/>
          <w:b/>
          <w:lang w:eastAsia="ru-RU"/>
        </w:rPr>
      </w:pPr>
    </w:p>
    <w:p w:rsidR="0047597A" w:rsidRPr="005A4FEA" w:rsidRDefault="0047597A" w:rsidP="00913A3C">
      <w:pPr>
        <w:widowControl w:val="0"/>
        <w:autoSpaceDE w:val="0"/>
        <w:autoSpaceDN w:val="0"/>
        <w:adjustRightInd w:val="0"/>
        <w:spacing w:after="0"/>
        <w:ind w:firstLine="709"/>
        <w:jc w:val="center"/>
        <w:rPr>
          <w:rFonts w:ascii="Times New Roman" w:eastAsia="Times New Roman" w:hAnsi="Times New Roman" w:cs="Times New Roman"/>
          <w:b/>
          <w:lang w:eastAsia="ru-RU"/>
        </w:rPr>
      </w:pPr>
      <w:r w:rsidRPr="005A4FEA">
        <w:rPr>
          <w:rFonts w:ascii="Times New Roman" w:eastAsia="Times New Roman" w:hAnsi="Times New Roman" w:cs="Times New Roman"/>
          <w:b/>
          <w:lang w:eastAsia="ru-RU"/>
        </w:rPr>
        <w:t>Расчет объема межбюджетных трансфертов</w:t>
      </w:r>
      <w:r w:rsidR="00913A3C" w:rsidRPr="005A4FEA">
        <w:rPr>
          <w:rFonts w:ascii="Times New Roman" w:eastAsia="Times New Roman" w:hAnsi="Times New Roman" w:cs="Times New Roman"/>
          <w:b/>
          <w:lang w:eastAsia="ru-RU"/>
        </w:rPr>
        <w:t xml:space="preserve"> </w:t>
      </w:r>
      <w:r w:rsidRPr="005A4FEA">
        <w:rPr>
          <w:rFonts w:ascii="Times New Roman" w:eastAsia="Times New Roman" w:hAnsi="Times New Roman" w:cs="Times New Roman"/>
          <w:b/>
          <w:lang w:eastAsia="ru-RU"/>
        </w:rPr>
        <w:t>на содержание органов местного самоуправления</w:t>
      </w:r>
      <w:r w:rsidR="00913A3C" w:rsidRPr="005A4FEA">
        <w:rPr>
          <w:rFonts w:ascii="Times New Roman" w:eastAsia="Times New Roman" w:hAnsi="Times New Roman" w:cs="Times New Roman"/>
          <w:b/>
          <w:lang w:eastAsia="ru-RU"/>
        </w:rPr>
        <w:t xml:space="preserve"> </w:t>
      </w:r>
      <w:proofErr w:type="spellStart"/>
      <w:r w:rsidRPr="005A4FEA">
        <w:rPr>
          <w:rFonts w:ascii="Times New Roman" w:eastAsia="Times New Roman" w:hAnsi="Times New Roman" w:cs="Times New Roman"/>
          <w:b/>
          <w:lang w:eastAsia="ru-RU"/>
        </w:rPr>
        <w:t>Тутаевского</w:t>
      </w:r>
      <w:proofErr w:type="spellEnd"/>
      <w:r w:rsidRPr="005A4FEA">
        <w:rPr>
          <w:rFonts w:ascii="Times New Roman" w:eastAsia="Times New Roman" w:hAnsi="Times New Roman" w:cs="Times New Roman"/>
          <w:b/>
          <w:lang w:eastAsia="ru-RU"/>
        </w:rPr>
        <w:t xml:space="preserve"> муниципального района на передачу осуществления полномочий по принятию в установленном порядке решений о переводе жилых помещений в нежилые помещения и нежилых помещений в жилые помещения, согласование переустройства и перепланировки жилых помещений.</w:t>
      </w:r>
    </w:p>
    <w:p w:rsidR="0047597A" w:rsidRPr="005A4FEA" w:rsidRDefault="0047597A" w:rsidP="0047597A">
      <w:pPr>
        <w:widowControl w:val="0"/>
        <w:autoSpaceDE w:val="0"/>
        <w:autoSpaceDN w:val="0"/>
        <w:adjustRightInd w:val="0"/>
        <w:spacing w:after="0"/>
        <w:ind w:firstLine="709"/>
        <w:jc w:val="center"/>
        <w:rPr>
          <w:rFonts w:ascii="Times New Roman" w:eastAsia="Times New Roman" w:hAnsi="Times New Roman" w:cs="Times New Roman"/>
          <w:b/>
          <w:lang w:eastAsia="ru-RU"/>
        </w:rPr>
      </w:pPr>
    </w:p>
    <w:p w:rsidR="0047597A" w:rsidRPr="005A4FEA" w:rsidRDefault="0047597A" w:rsidP="0047597A">
      <w:pPr>
        <w:widowControl w:val="0"/>
        <w:autoSpaceDE w:val="0"/>
        <w:autoSpaceDN w:val="0"/>
        <w:adjustRightInd w:val="0"/>
        <w:spacing w:after="0"/>
        <w:rPr>
          <w:rFonts w:ascii="Times New Roman" w:eastAsia="Times New Roman" w:hAnsi="Times New Roman" w:cs="Times New Roman"/>
          <w:lang w:eastAsia="ru-RU"/>
        </w:rPr>
      </w:pPr>
      <w:r w:rsidRPr="005A4FEA">
        <w:rPr>
          <w:rFonts w:ascii="Times New Roman" w:eastAsia="Times New Roman" w:hAnsi="Times New Roman" w:cs="Times New Roman"/>
          <w:lang w:eastAsia="ru-RU"/>
        </w:rPr>
        <w:t>Расчет объема межбюджетных трансфертов:</w:t>
      </w:r>
    </w:p>
    <w:p w:rsidR="0047597A" w:rsidRPr="005A4FEA" w:rsidRDefault="0047597A" w:rsidP="0047597A">
      <w:pPr>
        <w:widowControl w:val="0"/>
        <w:autoSpaceDE w:val="0"/>
        <w:autoSpaceDN w:val="0"/>
        <w:adjustRightInd w:val="0"/>
        <w:spacing w:after="0"/>
        <w:ind w:firstLine="709"/>
        <w:jc w:val="both"/>
        <w:rPr>
          <w:rFonts w:ascii="Times New Roman" w:eastAsia="Times New Roman" w:hAnsi="Times New Roman" w:cs="Times New Roman"/>
          <w:lang w:eastAsia="ru-RU"/>
        </w:rPr>
      </w:pPr>
    </w:p>
    <w:p w:rsidR="0047597A" w:rsidRPr="005A4FEA" w:rsidRDefault="0047597A" w:rsidP="0047597A">
      <w:pPr>
        <w:autoSpaceDE w:val="0"/>
        <w:autoSpaceDN w:val="0"/>
        <w:adjustRightInd w:val="0"/>
        <w:spacing w:after="0" w:line="240" w:lineRule="auto"/>
        <w:ind w:firstLine="709"/>
        <w:jc w:val="center"/>
        <w:rPr>
          <w:rFonts w:ascii="Times New Roman" w:eastAsia="Times New Roman" w:hAnsi="Times New Roman" w:cs="Times New Roman"/>
          <w:b/>
          <w:lang w:eastAsia="ru-RU"/>
        </w:rPr>
      </w:pPr>
      <w:r w:rsidRPr="005A4FEA">
        <w:rPr>
          <w:rFonts w:ascii="Times New Roman" w:eastAsia="Times New Roman" w:hAnsi="Times New Roman" w:cs="Times New Roman"/>
          <w:b/>
          <w:lang w:eastAsia="ru-RU"/>
        </w:rPr>
        <w:t xml:space="preserve">МТ =  </w:t>
      </w:r>
      <w:proofErr w:type="spellStart"/>
      <w:r w:rsidRPr="005A4FEA">
        <w:rPr>
          <w:rFonts w:ascii="Times New Roman" w:eastAsia="Times New Roman" w:hAnsi="Times New Roman" w:cs="Times New Roman"/>
          <w:b/>
          <w:lang w:eastAsia="ru-RU"/>
        </w:rPr>
        <w:t>МС</w:t>
      </w:r>
      <w:r w:rsidRPr="005A4FEA">
        <w:rPr>
          <w:rFonts w:ascii="Times New Roman" w:eastAsia="Times New Roman" w:hAnsi="Times New Roman" w:cs="Times New Roman"/>
          <w:b/>
          <w:vertAlign w:val="subscript"/>
          <w:lang w:eastAsia="ru-RU"/>
        </w:rPr>
        <w:t>район</w:t>
      </w:r>
      <w:proofErr w:type="spellEnd"/>
      <w:r w:rsidRPr="005A4FEA">
        <w:rPr>
          <w:rFonts w:ascii="Times New Roman" w:eastAsia="Times New Roman" w:hAnsi="Times New Roman" w:cs="Times New Roman"/>
          <w:b/>
          <w:lang w:eastAsia="ru-RU"/>
        </w:rPr>
        <w:t xml:space="preserve"> * </w:t>
      </w:r>
      <w:r w:rsidRPr="005A4FEA">
        <w:rPr>
          <w:rFonts w:ascii="Times New Roman" w:eastAsia="Calibri" w:hAnsi="Times New Roman" w:cs="Times New Roman"/>
          <w:b/>
          <w:lang w:eastAsia="ru-RU"/>
        </w:rPr>
        <w:t>КО * (</w:t>
      </w:r>
      <w:proofErr w:type="spellStart"/>
      <w:r w:rsidRPr="005A4FEA">
        <w:rPr>
          <w:rFonts w:ascii="Times New Roman" w:eastAsia="Calibri" w:hAnsi="Times New Roman" w:cs="Times New Roman"/>
          <w:b/>
          <w:lang w:eastAsia="ru-RU"/>
        </w:rPr>
        <w:t>ДО</w:t>
      </w:r>
      <w:r w:rsidRPr="005A4FEA">
        <w:rPr>
          <w:rFonts w:ascii="Times New Roman" w:eastAsia="Calibri" w:hAnsi="Times New Roman" w:cs="Times New Roman"/>
          <w:b/>
          <w:vertAlign w:val="subscript"/>
          <w:lang w:eastAsia="ru-RU"/>
        </w:rPr>
        <w:t>всш</w:t>
      </w:r>
      <w:proofErr w:type="spellEnd"/>
      <w:r w:rsidRPr="005A4FEA">
        <w:rPr>
          <w:rFonts w:ascii="Times New Roman" w:eastAsia="Calibri" w:hAnsi="Times New Roman" w:cs="Times New Roman"/>
          <w:b/>
          <w:lang w:eastAsia="ru-RU"/>
        </w:rPr>
        <w:t>* И * И * И) *</w:t>
      </w:r>
      <w:proofErr w:type="spellStart"/>
      <w:r w:rsidRPr="005A4FEA">
        <w:rPr>
          <w:rFonts w:ascii="Times New Roman" w:eastAsia="Calibri" w:hAnsi="Times New Roman" w:cs="Times New Roman"/>
          <w:b/>
          <w:lang w:eastAsia="ru-RU"/>
        </w:rPr>
        <w:t>К</w:t>
      </w:r>
      <w:r w:rsidRPr="005A4FEA">
        <w:rPr>
          <w:rFonts w:ascii="Times New Roman" w:eastAsia="Calibri" w:hAnsi="Times New Roman" w:cs="Times New Roman"/>
          <w:b/>
          <w:vertAlign w:val="subscript"/>
          <w:lang w:eastAsia="ru-RU"/>
        </w:rPr>
        <w:t>н</w:t>
      </w:r>
      <w:proofErr w:type="spellEnd"/>
      <w:r w:rsidRPr="005A4FEA">
        <w:rPr>
          <w:rFonts w:ascii="Times New Roman" w:eastAsia="Calibri" w:hAnsi="Times New Roman" w:cs="Times New Roman"/>
          <w:b/>
          <w:lang w:eastAsia="ru-RU"/>
        </w:rPr>
        <w:t>*К</w:t>
      </w:r>
      <w:r w:rsidRPr="005A4FEA">
        <w:rPr>
          <w:rFonts w:ascii="Times New Roman" w:eastAsia="Calibri" w:hAnsi="Times New Roman" w:cs="Times New Roman"/>
          <w:b/>
          <w:vertAlign w:val="subscript"/>
          <w:lang w:eastAsia="ru-RU"/>
        </w:rPr>
        <w:t xml:space="preserve">од  </w:t>
      </w:r>
      <w:r w:rsidRPr="005A4FEA">
        <w:rPr>
          <w:rFonts w:ascii="Times New Roman" w:eastAsia="Calibri" w:hAnsi="Times New Roman" w:cs="Times New Roman"/>
          <w:b/>
          <w:lang w:eastAsia="ru-RU"/>
        </w:rPr>
        <w:t>* К</w:t>
      </w:r>
      <w:r w:rsidRPr="005A4FEA">
        <w:rPr>
          <w:rFonts w:ascii="Times New Roman" w:eastAsia="Calibri" w:hAnsi="Times New Roman" w:cs="Times New Roman"/>
          <w:b/>
          <w:vertAlign w:val="subscript"/>
          <w:lang w:eastAsia="ru-RU"/>
        </w:rPr>
        <w:t xml:space="preserve">и </w:t>
      </w:r>
      <w:r w:rsidRPr="005A4FEA">
        <w:rPr>
          <w:rFonts w:ascii="Times New Roman" w:eastAsia="Calibri" w:hAnsi="Times New Roman" w:cs="Times New Roman"/>
          <w:b/>
          <w:lang w:eastAsia="ru-RU"/>
        </w:rPr>
        <w:t>* Р</w:t>
      </w:r>
    </w:p>
    <w:p w:rsidR="0047597A" w:rsidRPr="005A4FEA" w:rsidRDefault="0047597A" w:rsidP="0047597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A4FEA">
        <w:rPr>
          <w:rFonts w:ascii="Times New Roman" w:eastAsia="Times New Roman" w:hAnsi="Times New Roman" w:cs="Times New Roman"/>
          <w:lang w:eastAsia="ru-RU"/>
        </w:rPr>
        <w:t>где:</w:t>
      </w:r>
    </w:p>
    <w:p w:rsidR="0047597A" w:rsidRPr="005A4FEA" w:rsidRDefault="0047597A" w:rsidP="0047597A">
      <w:pPr>
        <w:spacing w:after="0" w:line="240" w:lineRule="auto"/>
        <w:ind w:firstLine="709"/>
        <w:jc w:val="both"/>
        <w:rPr>
          <w:rFonts w:ascii="Times New Roman" w:eastAsia="Times New Roman" w:hAnsi="Times New Roman" w:cs="Times New Roman"/>
          <w:b/>
          <w:lang w:eastAsia="ru-RU"/>
        </w:rPr>
      </w:pPr>
    </w:p>
    <w:p w:rsidR="0047597A" w:rsidRPr="005A4FEA" w:rsidRDefault="0047597A" w:rsidP="0047597A">
      <w:pPr>
        <w:spacing w:after="0" w:line="240" w:lineRule="auto"/>
        <w:ind w:firstLine="709"/>
        <w:jc w:val="both"/>
        <w:rPr>
          <w:rFonts w:ascii="Times New Roman" w:eastAsia="Times New Roman" w:hAnsi="Times New Roman" w:cs="Times New Roman"/>
          <w:lang w:eastAsia="ru-RU"/>
        </w:rPr>
      </w:pPr>
      <w:r w:rsidRPr="005A4FEA">
        <w:rPr>
          <w:rFonts w:ascii="Times New Roman" w:eastAsia="Times New Roman" w:hAnsi="Times New Roman" w:cs="Times New Roman"/>
          <w:b/>
          <w:lang w:eastAsia="ru-RU"/>
        </w:rPr>
        <w:t>МТ</w:t>
      </w:r>
      <w:r w:rsidRPr="005A4FEA">
        <w:rPr>
          <w:rFonts w:ascii="Times New Roman" w:eastAsia="Times New Roman" w:hAnsi="Times New Roman" w:cs="Times New Roman"/>
          <w:lang w:eastAsia="ru-RU"/>
        </w:rPr>
        <w:t xml:space="preserve"> – объем межбюджетных трансфертов на содержание органов местного самоуправления Тутаевского муниципального района, необходимый на передачу осуществления полномочий по решению вопросов местного значения Артемьевскогосельского поселения.</w:t>
      </w:r>
    </w:p>
    <w:p w:rsidR="0047597A" w:rsidRPr="005A4FEA" w:rsidRDefault="0047597A" w:rsidP="0047597A">
      <w:pPr>
        <w:spacing w:after="0" w:line="240" w:lineRule="auto"/>
        <w:ind w:firstLine="709"/>
        <w:jc w:val="both"/>
        <w:rPr>
          <w:rFonts w:ascii="Times New Roman" w:eastAsia="Calibri" w:hAnsi="Times New Roman" w:cs="Times New Roman"/>
          <w:lang w:eastAsia="ru-RU"/>
        </w:rPr>
      </w:pPr>
      <w:proofErr w:type="spellStart"/>
      <w:r w:rsidRPr="005A4FEA">
        <w:rPr>
          <w:rFonts w:ascii="Times New Roman" w:eastAsia="Calibri" w:hAnsi="Times New Roman" w:cs="Times New Roman"/>
          <w:b/>
          <w:lang w:eastAsia="ru-RU"/>
        </w:rPr>
        <w:t>МС</w:t>
      </w:r>
      <w:r w:rsidRPr="005A4FEA">
        <w:rPr>
          <w:rFonts w:ascii="Times New Roman" w:eastAsia="Calibri" w:hAnsi="Times New Roman" w:cs="Times New Roman"/>
          <w:b/>
          <w:vertAlign w:val="subscript"/>
          <w:lang w:eastAsia="ru-RU"/>
        </w:rPr>
        <w:t>район</w:t>
      </w:r>
      <w:proofErr w:type="spellEnd"/>
      <w:r w:rsidRPr="005A4FEA">
        <w:rPr>
          <w:rFonts w:ascii="Times New Roman" w:eastAsia="Calibri" w:hAnsi="Times New Roman" w:cs="Times New Roman"/>
          <w:b/>
          <w:lang w:eastAsia="ru-RU"/>
        </w:rPr>
        <w:t xml:space="preserve"> -</w:t>
      </w:r>
      <w:r w:rsidRPr="005A4FEA">
        <w:rPr>
          <w:rFonts w:ascii="Times New Roman" w:eastAsia="Calibri" w:hAnsi="Times New Roman" w:cs="Times New Roman"/>
          <w:lang w:eastAsia="ru-RU"/>
        </w:rPr>
        <w:t xml:space="preserve"> количество муниципальных служащих Тутаевского муниципального района, непосредственно занятых организацией работы по </w:t>
      </w:r>
      <w:r w:rsidRPr="005A4FEA">
        <w:rPr>
          <w:rFonts w:ascii="Times New Roman" w:eastAsia="Times New Roman" w:hAnsi="Times New Roman" w:cs="Times New Roman"/>
          <w:lang w:eastAsia="ru-RU"/>
        </w:rPr>
        <w:t xml:space="preserve">исполнению полномочий по решению вопросов местного значения Артемьевскогосельского поселения, </w:t>
      </w:r>
      <w:r w:rsidRPr="005A4FEA">
        <w:rPr>
          <w:rFonts w:ascii="Times New Roman" w:eastAsia="Times New Roman" w:hAnsi="Times New Roman" w:cs="Times New Roman"/>
          <w:b/>
          <w:lang w:eastAsia="ru-RU"/>
        </w:rPr>
        <w:t>штатных единиц;</w:t>
      </w:r>
    </w:p>
    <w:p w:rsidR="0047597A" w:rsidRPr="005A4FEA" w:rsidRDefault="0047597A" w:rsidP="0047597A">
      <w:pPr>
        <w:spacing w:after="0" w:line="240" w:lineRule="auto"/>
        <w:ind w:firstLine="709"/>
        <w:jc w:val="both"/>
        <w:rPr>
          <w:rFonts w:ascii="Times New Roman" w:eastAsia="Calibri" w:hAnsi="Times New Roman" w:cs="Times New Roman"/>
          <w:lang w:eastAsia="ru-RU"/>
        </w:rPr>
      </w:pPr>
      <w:r w:rsidRPr="005A4FEA">
        <w:rPr>
          <w:rFonts w:ascii="Times New Roman" w:eastAsia="Calibri" w:hAnsi="Times New Roman" w:cs="Times New Roman"/>
          <w:b/>
          <w:lang w:eastAsia="ru-RU"/>
        </w:rPr>
        <w:t>КО</w:t>
      </w:r>
      <w:r w:rsidRPr="005A4FEA">
        <w:rPr>
          <w:rFonts w:ascii="Times New Roman" w:eastAsia="Calibri" w:hAnsi="Times New Roman" w:cs="Times New Roman"/>
          <w:lang w:eastAsia="ru-RU"/>
        </w:rPr>
        <w:t xml:space="preserve">  – количество должностных окладов установленных Методикой формирования норматива расходов на содержание органов местного самоуправления муниципального образования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rsidR="0047597A" w:rsidRPr="005A4FEA" w:rsidRDefault="0047597A" w:rsidP="0047597A">
      <w:pPr>
        <w:spacing w:after="0" w:line="240" w:lineRule="auto"/>
        <w:ind w:firstLine="709"/>
        <w:jc w:val="both"/>
        <w:rPr>
          <w:rFonts w:ascii="Times New Roman" w:eastAsia="Calibri" w:hAnsi="Times New Roman" w:cs="Times New Roman"/>
          <w:lang w:eastAsia="ru-RU"/>
        </w:rPr>
      </w:pPr>
      <w:proofErr w:type="spellStart"/>
      <w:r w:rsidRPr="005A4FEA">
        <w:rPr>
          <w:rFonts w:ascii="Times New Roman" w:eastAsia="Calibri" w:hAnsi="Times New Roman" w:cs="Times New Roman"/>
          <w:b/>
          <w:lang w:eastAsia="ru-RU"/>
        </w:rPr>
        <w:t>ДО</w:t>
      </w:r>
      <w:r w:rsidRPr="005A4FEA">
        <w:rPr>
          <w:rFonts w:ascii="Times New Roman" w:eastAsia="Calibri" w:hAnsi="Times New Roman" w:cs="Times New Roman"/>
          <w:b/>
          <w:vertAlign w:val="subscript"/>
          <w:lang w:eastAsia="ru-RU"/>
        </w:rPr>
        <w:t>всш</w:t>
      </w:r>
      <w:proofErr w:type="spellEnd"/>
      <w:r w:rsidRPr="005A4FEA">
        <w:rPr>
          <w:rFonts w:ascii="Times New Roman" w:eastAsia="Calibri" w:hAnsi="Times New Roman" w:cs="Times New Roman"/>
          <w:lang w:eastAsia="ru-RU"/>
        </w:rPr>
        <w:t xml:space="preserve"> – предельный размер должностного оклада по высшей группе должностей муниципальной службы,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rsidR="0047597A" w:rsidRPr="005A4FEA" w:rsidRDefault="0047597A" w:rsidP="0047597A">
      <w:pPr>
        <w:spacing w:after="0" w:line="240" w:lineRule="auto"/>
        <w:ind w:firstLine="567"/>
        <w:jc w:val="both"/>
        <w:rPr>
          <w:rFonts w:ascii="Times New Roman" w:eastAsia="Calibri" w:hAnsi="Times New Roman" w:cs="Times New Roman"/>
          <w:lang w:eastAsia="ru-RU"/>
        </w:rPr>
      </w:pPr>
      <w:r w:rsidRPr="005A4FEA">
        <w:rPr>
          <w:rFonts w:ascii="Times New Roman" w:eastAsia="Calibri" w:hAnsi="Times New Roman" w:cs="Times New Roman"/>
          <w:b/>
          <w:lang w:eastAsia="ru-RU"/>
        </w:rPr>
        <w:t xml:space="preserve">И </w:t>
      </w:r>
      <w:r w:rsidRPr="005A4FEA">
        <w:rPr>
          <w:rFonts w:ascii="Times New Roman" w:eastAsia="Calibri" w:hAnsi="Times New Roman" w:cs="Times New Roman"/>
          <w:lang w:eastAsia="ru-RU"/>
        </w:rPr>
        <w:t>– индекс изменения должностного оклада по высшей группе должностей муниципальной службы,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rsidR="0047597A" w:rsidRPr="005A4FEA" w:rsidRDefault="0047597A" w:rsidP="0047597A">
      <w:pPr>
        <w:spacing w:after="0" w:line="240" w:lineRule="auto"/>
        <w:jc w:val="both"/>
        <w:rPr>
          <w:rFonts w:ascii="Times New Roman" w:eastAsia="Calibri" w:hAnsi="Times New Roman" w:cs="Times New Roman"/>
          <w:lang w:eastAsia="ru-RU"/>
        </w:rPr>
      </w:pPr>
      <w:proofErr w:type="spellStart"/>
      <w:r w:rsidRPr="005A4FEA">
        <w:rPr>
          <w:rFonts w:ascii="Times New Roman" w:eastAsia="Calibri" w:hAnsi="Times New Roman" w:cs="Times New Roman"/>
          <w:b/>
          <w:lang w:eastAsia="ru-RU"/>
        </w:rPr>
        <w:t>К</w:t>
      </w:r>
      <w:r w:rsidRPr="005A4FEA">
        <w:rPr>
          <w:rFonts w:ascii="Times New Roman" w:eastAsia="Calibri" w:hAnsi="Times New Roman" w:cs="Times New Roman"/>
          <w:b/>
          <w:vertAlign w:val="subscript"/>
          <w:lang w:eastAsia="ru-RU"/>
        </w:rPr>
        <w:t>н</w:t>
      </w:r>
      <w:proofErr w:type="spellEnd"/>
      <w:r w:rsidRPr="005A4FEA">
        <w:rPr>
          <w:rFonts w:ascii="Times New Roman" w:eastAsia="Calibri" w:hAnsi="Times New Roman" w:cs="Times New Roman"/>
          <w:lang w:eastAsia="ru-RU"/>
        </w:rPr>
        <w:t xml:space="preserve">  – коэффициент начислений на оплату труда;</w:t>
      </w:r>
    </w:p>
    <w:p w:rsidR="0047597A" w:rsidRPr="005A4FEA" w:rsidRDefault="0047597A" w:rsidP="0047597A">
      <w:pPr>
        <w:spacing w:after="0" w:line="240" w:lineRule="auto"/>
        <w:ind w:firstLine="567"/>
        <w:jc w:val="both"/>
        <w:rPr>
          <w:rFonts w:ascii="Times New Roman" w:eastAsia="Calibri" w:hAnsi="Times New Roman" w:cs="Times New Roman"/>
          <w:lang w:eastAsia="ru-RU"/>
        </w:rPr>
      </w:pPr>
      <w:r w:rsidRPr="005A4FEA">
        <w:rPr>
          <w:rFonts w:ascii="Times New Roman" w:eastAsia="Calibri" w:hAnsi="Times New Roman" w:cs="Times New Roman"/>
          <w:b/>
          <w:lang w:eastAsia="ru-RU"/>
        </w:rPr>
        <w:t>К</w:t>
      </w:r>
      <w:r w:rsidRPr="005A4FEA">
        <w:rPr>
          <w:rFonts w:ascii="Times New Roman" w:eastAsia="Calibri" w:hAnsi="Times New Roman" w:cs="Times New Roman"/>
          <w:b/>
          <w:vertAlign w:val="subscript"/>
          <w:lang w:eastAsia="ru-RU"/>
        </w:rPr>
        <w:t>од</w:t>
      </w:r>
      <w:r w:rsidRPr="005A4FEA">
        <w:rPr>
          <w:rFonts w:ascii="Times New Roman" w:eastAsia="Calibri" w:hAnsi="Times New Roman" w:cs="Times New Roman"/>
          <w:lang w:eastAsia="ru-RU"/>
        </w:rPr>
        <w:t xml:space="preserve"> – коэффициент, учитывающий расходы на обеспечение деятельности органов местного самоуправления муниципального образования области,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rsidR="0047597A" w:rsidRPr="005A4FEA" w:rsidRDefault="0047597A" w:rsidP="0047597A">
      <w:pPr>
        <w:spacing w:after="0" w:line="240" w:lineRule="auto"/>
        <w:ind w:firstLine="567"/>
        <w:jc w:val="both"/>
        <w:rPr>
          <w:rFonts w:ascii="Times New Roman" w:eastAsia="Calibri" w:hAnsi="Times New Roman" w:cs="Times New Roman"/>
          <w:lang w:eastAsia="ru-RU"/>
        </w:rPr>
      </w:pPr>
      <w:r w:rsidRPr="005A4FEA">
        <w:rPr>
          <w:rFonts w:ascii="Times New Roman" w:eastAsia="Calibri" w:hAnsi="Times New Roman" w:cs="Times New Roman"/>
          <w:b/>
          <w:lang w:eastAsia="ru-RU"/>
        </w:rPr>
        <w:lastRenderedPageBreak/>
        <w:t>К</w:t>
      </w:r>
      <w:r w:rsidRPr="005A4FEA">
        <w:rPr>
          <w:rFonts w:ascii="Times New Roman" w:eastAsia="Calibri" w:hAnsi="Times New Roman" w:cs="Times New Roman"/>
          <w:b/>
          <w:vertAlign w:val="subscript"/>
          <w:lang w:eastAsia="ru-RU"/>
        </w:rPr>
        <w:t>и</w:t>
      </w:r>
      <w:r w:rsidRPr="005A4FEA">
        <w:rPr>
          <w:rFonts w:ascii="Times New Roman" w:eastAsia="Calibri" w:hAnsi="Times New Roman" w:cs="Times New Roman"/>
          <w:b/>
          <w:lang w:eastAsia="ru-RU"/>
        </w:rPr>
        <w:t xml:space="preserve">  - </w:t>
      </w:r>
      <w:r w:rsidRPr="005A4FEA">
        <w:rPr>
          <w:rFonts w:ascii="Times New Roman" w:eastAsia="Calibri" w:hAnsi="Times New Roman" w:cs="Times New Roman"/>
          <w:bCs/>
          <w:lang w:eastAsia="ru-RU"/>
        </w:rPr>
        <w:t>коэффициент</w:t>
      </w:r>
      <w:r w:rsidRPr="005A4FEA">
        <w:rPr>
          <w:rFonts w:ascii="Times New Roman" w:eastAsia="Calibri" w:hAnsi="Times New Roman" w:cs="Times New Roman"/>
          <w:lang w:eastAsia="ru-RU"/>
        </w:rPr>
        <w:t xml:space="preserve"> индексации на 2024 год,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rsidR="0047597A" w:rsidRPr="005A4FEA" w:rsidRDefault="0047597A" w:rsidP="0047597A">
      <w:pPr>
        <w:spacing w:after="0" w:line="240" w:lineRule="auto"/>
        <w:ind w:firstLine="709"/>
        <w:jc w:val="both"/>
        <w:rPr>
          <w:rFonts w:ascii="Times New Roman" w:eastAsia="Calibri" w:hAnsi="Times New Roman" w:cs="Times New Roman"/>
          <w:lang w:eastAsia="ru-RU"/>
        </w:rPr>
      </w:pPr>
      <w:r w:rsidRPr="005A4FEA">
        <w:rPr>
          <w:rFonts w:ascii="Times New Roman" w:eastAsia="Calibri" w:hAnsi="Times New Roman" w:cs="Times New Roman"/>
          <w:b/>
          <w:lang w:val="en-US" w:eastAsia="ru-RU"/>
        </w:rPr>
        <w:t>P</w:t>
      </w:r>
      <w:r w:rsidRPr="005A4FEA">
        <w:rPr>
          <w:rFonts w:ascii="Times New Roman" w:eastAsia="Calibri" w:hAnsi="Times New Roman" w:cs="Times New Roman"/>
          <w:lang w:eastAsia="ru-RU"/>
        </w:rPr>
        <w:t>– процент от общей численности поселений.</w:t>
      </w:r>
    </w:p>
    <w:p w:rsidR="0047597A" w:rsidRPr="005A4FEA" w:rsidRDefault="0047597A" w:rsidP="0047597A">
      <w:pPr>
        <w:spacing w:after="0" w:line="240" w:lineRule="auto"/>
        <w:ind w:firstLine="709"/>
        <w:jc w:val="both"/>
        <w:rPr>
          <w:rFonts w:ascii="Times New Roman" w:eastAsia="Calibri" w:hAnsi="Times New Roman" w:cs="Times New Roman"/>
          <w:lang w:eastAsia="ru-RU"/>
        </w:rPr>
      </w:pPr>
    </w:p>
    <w:tbl>
      <w:tblPr>
        <w:tblStyle w:val="1"/>
        <w:tblW w:w="0" w:type="auto"/>
        <w:tblLook w:val="04A0"/>
      </w:tblPr>
      <w:tblGrid>
        <w:gridCol w:w="3227"/>
        <w:gridCol w:w="3153"/>
        <w:gridCol w:w="3191"/>
      </w:tblGrid>
      <w:tr w:rsidR="0047597A" w:rsidRPr="005A4FEA" w:rsidTr="00E36420">
        <w:tc>
          <w:tcPr>
            <w:tcW w:w="3227" w:type="dxa"/>
          </w:tcPr>
          <w:p w:rsidR="0047597A" w:rsidRPr="005A4FEA" w:rsidRDefault="0047597A" w:rsidP="0047597A">
            <w:pPr>
              <w:jc w:val="center"/>
              <w:rPr>
                <w:rFonts w:eastAsia="Calibri"/>
                <w:sz w:val="22"/>
                <w:szCs w:val="22"/>
              </w:rPr>
            </w:pPr>
            <w:r w:rsidRPr="005A4FEA">
              <w:rPr>
                <w:rFonts w:eastAsia="Calibri"/>
                <w:sz w:val="22"/>
                <w:szCs w:val="22"/>
              </w:rPr>
              <w:t>Сельское поселение</w:t>
            </w:r>
          </w:p>
        </w:tc>
        <w:tc>
          <w:tcPr>
            <w:tcW w:w="3153" w:type="dxa"/>
          </w:tcPr>
          <w:p w:rsidR="0047597A" w:rsidRPr="005A4FEA" w:rsidRDefault="0047597A" w:rsidP="0047597A">
            <w:pPr>
              <w:jc w:val="center"/>
              <w:rPr>
                <w:rFonts w:eastAsia="Calibri"/>
                <w:sz w:val="22"/>
                <w:szCs w:val="22"/>
              </w:rPr>
            </w:pPr>
            <w:r w:rsidRPr="005A4FEA">
              <w:rPr>
                <w:rFonts w:eastAsia="Calibri"/>
                <w:sz w:val="22"/>
                <w:szCs w:val="22"/>
              </w:rPr>
              <w:t>Численность населения (чел.)</w:t>
            </w:r>
          </w:p>
        </w:tc>
        <w:tc>
          <w:tcPr>
            <w:tcW w:w="3191" w:type="dxa"/>
          </w:tcPr>
          <w:p w:rsidR="0047597A" w:rsidRPr="005A4FEA" w:rsidRDefault="0047597A" w:rsidP="0047597A">
            <w:pPr>
              <w:jc w:val="center"/>
              <w:rPr>
                <w:rFonts w:eastAsia="Calibri"/>
                <w:sz w:val="22"/>
                <w:szCs w:val="22"/>
              </w:rPr>
            </w:pPr>
            <w:r w:rsidRPr="005A4FEA">
              <w:rPr>
                <w:rFonts w:eastAsia="Calibri"/>
                <w:sz w:val="22"/>
                <w:szCs w:val="22"/>
              </w:rPr>
              <w:t>Процент от общей численности (%)</w:t>
            </w:r>
          </w:p>
        </w:tc>
      </w:tr>
      <w:tr w:rsidR="0047597A" w:rsidRPr="005A4FEA" w:rsidTr="00E36420">
        <w:tc>
          <w:tcPr>
            <w:tcW w:w="3227" w:type="dxa"/>
          </w:tcPr>
          <w:p w:rsidR="0047597A" w:rsidRPr="005A4FEA" w:rsidRDefault="0047597A" w:rsidP="0047597A">
            <w:pPr>
              <w:rPr>
                <w:rFonts w:eastAsia="Calibri"/>
                <w:sz w:val="22"/>
                <w:szCs w:val="22"/>
              </w:rPr>
            </w:pPr>
            <w:r w:rsidRPr="005A4FEA">
              <w:rPr>
                <w:rFonts w:eastAsia="Calibri"/>
                <w:sz w:val="22"/>
                <w:szCs w:val="22"/>
              </w:rPr>
              <w:t>Городское поселение Тутаев</w:t>
            </w:r>
          </w:p>
          <w:p w:rsidR="0047597A" w:rsidRPr="005A4FEA" w:rsidRDefault="0047597A" w:rsidP="0047597A">
            <w:pPr>
              <w:rPr>
                <w:rFonts w:eastAsia="Calibri"/>
                <w:sz w:val="22"/>
                <w:szCs w:val="22"/>
              </w:rPr>
            </w:pPr>
            <w:r w:rsidRPr="005A4FEA">
              <w:rPr>
                <w:rFonts w:eastAsia="Calibri"/>
                <w:sz w:val="22"/>
                <w:szCs w:val="22"/>
              </w:rPr>
              <w:t>Левобережное поселение</w:t>
            </w:r>
          </w:p>
          <w:p w:rsidR="0047597A" w:rsidRPr="005A4FEA" w:rsidRDefault="0047597A" w:rsidP="0047597A">
            <w:pPr>
              <w:rPr>
                <w:rFonts w:eastAsia="Calibri"/>
                <w:sz w:val="22"/>
                <w:szCs w:val="22"/>
              </w:rPr>
            </w:pPr>
            <w:proofErr w:type="spellStart"/>
            <w:r w:rsidRPr="005A4FEA">
              <w:rPr>
                <w:rFonts w:eastAsia="Calibri"/>
                <w:sz w:val="22"/>
                <w:szCs w:val="22"/>
              </w:rPr>
              <w:t>Чебаковское</w:t>
            </w:r>
            <w:proofErr w:type="spellEnd"/>
            <w:r w:rsidRPr="005A4FEA">
              <w:rPr>
                <w:rFonts w:eastAsia="Calibri"/>
                <w:sz w:val="22"/>
                <w:szCs w:val="22"/>
              </w:rPr>
              <w:t xml:space="preserve"> поселение</w:t>
            </w:r>
          </w:p>
          <w:p w:rsidR="0047597A" w:rsidRPr="005A4FEA" w:rsidRDefault="0047597A" w:rsidP="0047597A">
            <w:pPr>
              <w:rPr>
                <w:rFonts w:eastAsia="Calibri"/>
                <w:sz w:val="22"/>
                <w:szCs w:val="22"/>
              </w:rPr>
            </w:pPr>
            <w:proofErr w:type="spellStart"/>
            <w:r w:rsidRPr="005A4FEA">
              <w:rPr>
                <w:rFonts w:eastAsia="Calibri"/>
                <w:sz w:val="22"/>
                <w:szCs w:val="22"/>
              </w:rPr>
              <w:t>Артемьевское</w:t>
            </w:r>
            <w:proofErr w:type="spellEnd"/>
            <w:r w:rsidRPr="005A4FEA">
              <w:rPr>
                <w:rFonts w:eastAsia="Calibri"/>
                <w:sz w:val="22"/>
                <w:szCs w:val="22"/>
              </w:rPr>
              <w:t xml:space="preserve"> поселение</w:t>
            </w:r>
          </w:p>
          <w:p w:rsidR="0047597A" w:rsidRPr="005A4FEA" w:rsidRDefault="0047597A" w:rsidP="0047597A">
            <w:pPr>
              <w:rPr>
                <w:rFonts w:eastAsia="Calibri"/>
                <w:sz w:val="22"/>
                <w:szCs w:val="22"/>
              </w:rPr>
            </w:pPr>
            <w:proofErr w:type="spellStart"/>
            <w:r w:rsidRPr="005A4FEA">
              <w:rPr>
                <w:rFonts w:eastAsia="Calibri"/>
                <w:sz w:val="22"/>
                <w:szCs w:val="22"/>
              </w:rPr>
              <w:t>Константиновское</w:t>
            </w:r>
            <w:proofErr w:type="spellEnd"/>
            <w:r w:rsidRPr="005A4FEA">
              <w:rPr>
                <w:rFonts w:eastAsia="Calibri"/>
                <w:sz w:val="22"/>
                <w:szCs w:val="22"/>
              </w:rPr>
              <w:t xml:space="preserve"> поселение</w:t>
            </w:r>
          </w:p>
        </w:tc>
        <w:tc>
          <w:tcPr>
            <w:tcW w:w="3153" w:type="dxa"/>
          </w:tcPr>
          <w:p w:rsidR="0047597A" w:rsidRPr="005A4FEA" w:rsidRDefault="0047597A" w:rsidP="0047597A">
            <w:pPr>
              <w:jc w:val="center"/>
              <w:rPr>
                <w:rFonts w:eastAsia="Calibri"/>
                <w:sz w:val="22"/>
                <w:szCs w:val="22"/>
              </w:rPr>
            </w:pPr>
            <w:r w:rsidRPr="005A4FEA">
              <w:rPr>
                <w:rFonts w:eastAsia="Calibri"/>
                <w:sz w:val="22"/>
                <w:szCs w:val="22"/>
              </w:rPr>
              <w:t>39 094</w:t>
            </w:r>
          </w:p>
          <w:p w:rsidR="0047597A" w:rsidRPr="005A4FEA" w:rsidRDefault="0047597A" w:rsidP="0047597A">
            <w:pPr>
              <w:jc w:val="center"/>
              <w:rPr>
                <w:rFonts w:eastAsia="Calibri"/>
                <w:sz w:val="22"/>
                <w:szCs w:val="22"/>
              </w:rPr>
            </w:pPr>
            <w:r w:rsidRPr="005A4FEA">
              <w:rPr>
                <w:rFonts w:eastAsia="Calibri"/>
                <w:sz w:val="22"/>
                <w:szCs w:val="22"/>
              </w:rPr>
              <w:t>2 461</w:t>
            </w:r>
          </w:p>
          <w:p w:rsidR="0047597A" w:rsidRPr="005A4FEA" w:rsidRDefault="0047597A" w:rsidP="0047597A">
            <w:pPr>
              <w:jc w:val="center"/>
              <w:rPr>
                <w:rFonts w:eastAsia="Calibri"/>
                <w:sz w:val="22"/>
                <w:szCs w:val="22"/>
              </w:rPr>
            </w:pPr>
            <w:r w:rsidRPr="005A4FEA">
              <w:rPr>
                <w:rFonts w:eastAsia="Calibri"/>
                <w:sz w:val="22"/>
                <w:szCs w:val="22"/>
              </w:rPr>
              <w:t>1 229</w:t>
            </w:r>
          </w:p>
          <w:p w:rsidR="0047597A" w:rsidRPr="005A4FEA" w:rsidRDefault="0047597A" w:rsidP="0047597A">
            <w:pPr>
              <w:jc w:val="center"/>
              <w:rPr>
                <w:rFonts w:eastAsia="Calibri"/>
                <w:sz w:val="22"/>
                <w:szCs w:val="22"/>
              </w:rPr>
            </w:pPr>
            <w:r w:rsidRPr="005A4FEA">
              <w:rPr>
                <w:rFonts w:eastAsia="Calibri"/>
                <w:sz w:val="22"/>
                <w:szCs w:val="22"/>
              </w:rPr>
              <w:t>1 256</w:t>
            </w:r>
          </w:p>
          <w:p w:rsidR="0047597A" w:rsidRPr="005A4FEA" w:rsidRDefault="0047597A" w:rsidP="0047597A">
            <w:pPr>
              <w:jc w:val="center"/>
              <w:rPr>
                <w:rFonts w:eastAsia="Calibri"/>
                <w:sz w:val="22"/>
                <w:szCs w:val="22"/>
              </w:rPr>
            </w:pPr>
            <w:r w:rsidRPr="005A4FEA">
              <w:rPr>
                <w:rFonts w:eastAsia="Calibri"/>
                <w:sz w:val="22"/>
                <w:szCs w:val="22"/>
              </w:rPr>
              <w:t>8 333</w:t>
            </w:r>
          </w:p>
        </w:tc>
        <w:tc>
          <w:tcPr>
            <w:tcW w:w="3191" w:type="dxa"/>
          </w:tcPr>
          <w:p w:rsidR="0047597A" w:rsidRPr="005A4FEA" w:rsidRDefault="0047597A" w:rsidP="0047597A">
            <w:pPr>
              <w:jc w:val="center"/>
              <w:rPr>
                <w:rFonts w:eastAsia="Calibri"/>
                <w:sz w:val="22"/>
                <w:szCs w:val="22"/>
              </w:rPr>
            </w:pPr>
            <w:r w:rsidRPr="005A4FEA">
              <w:rPr>
                <w:rFonts w:eastAsia="Calibri"/>
                <w:sz w:val="22"/>
                <w:szCs w:val="22"/>
              </w:rPr>
              <w:t>75</w:t>
            </w:r>
          </w:p>
          <w:p w:rsidR="0047597A" w:rsidRPr="005A4FEA" w:rsidRDefault="0047597A" w:rsidP="0047597A">
            <w:pPr>
              <w:jc w:val="center"/>
              <w:rPr>
                <w:rFonts w:eastAsia="Calibri"/>
                <w:sz w:val="22"/>
                <w:szCs w:val="22"/>
              </w:rPr>
            </w:pPr>
            <w:r w:rsidRPr="005A4FEA">
              <w:rPr>
                <w:rFonts w:eastAsia="Calibri"/>
                <w:sz w:val="22"/>
                <w:szCs w:val="22"/>
              </w:rPr>
              <w:t>5</w:t>
            </w:r>
          </w:p>
          <w:p w:rsidR="0047597A" w:rsidRPr="005A4FEA" w:rsidRDefault="0047597A" w:rsidP="0047597A">
            <w:pPr>
              <w:jc w:val="center"/>
              <w:rPr>
                <w:rFonts w:eastAsia="Calibri"/>
                <w:sz w:val="22"/>
                <w:szCs w:val="22"/>
              </w:rPr>
            </w:pPr>
            <w:r w:rsidRPr="005A4FEA">
              <w:rPr>
                <w:rFonts w:eastAsia="Calibri"/>
                <w:sz w:val="22"/>
                <w:szCs w:val="22"/>
              </w:rPr>
              <w:t>2</w:t>
            </w:r>
          </w:p>
          <w:p w:rsidR="0047597A" w:rsidRPr="005A4FEA" w:rsidRDefault="0047597A" w:rsidP="0047597A">
            <w:pPr>
              <w:jc w:val="center"/>
              <w:rPr>
                <w:rFonts w:eastAsia="Calibri"/>
                <w:sz w:val="22"/>
                <w:szCs w:val="22"/>
              </w:rPr>
            </w:pPr>
            <w:r w:rsidRPr="005A4FEA">
              <w:rPr>
                <w:rFonts w:eastAsia="Calibri"/>
                <w:sz w:val="22"/>
                <w:szCs w:val="22"/>
              </w:rPr>
              <w:t>2</w:t>
            </w:r>
          </w:p>
          <w:p w:rsidR="0047597A" w:rsidRPr="005A4FEA" w:rsidRDefault="0047597A" w:rsidP="0047597A">
            <w:pPr>
              <w:jc w:val="center"/>
              <w:rPr>
                <w:rFonts w:eastAsia="Calibri"/>
                <w:sz w:val="22"/>
                <w:szCs w:val="22"/>
              </w:rPr>
            </w:pPr>
            <w:r w:rsidRPr="005A4FEA">
              <w:rPr>
                <w:rFonts w:eastAsia="Calibri"/>
                <w:sz w:val="22"/>
                <w:szCs w:val="22"/>
              </w:rPr>
              <w:t>16</w:t>
            </w:r>
          </w:p>
        </w:tc>
      </w:tr>
      <w:tr w:rsidR="0047597A" w:rsidRPr="005A4FEA" w:rsidTr="00E36420">
        <w:tc>
          <w:tcPr>
            <w:tcW w:w="3227" w:type="dxa"/>
          </w:tcPr>
          <w:p w:rsidR="0047597A" w:rsidRPr="005A4FEA" w:rsidRDefault="0047597A" w:rsidP="0047597A">
            <w:pPr>
              <w:rPr>
                <w:rFonts w:eastAsia="Calibri"/>
                <w:sz w:val="22"/>
                <w:szCs w:val="22"/>
              </w:rPr>
            </w:pPr>
            <w:r w:rsidRPr="005A4FEA">
              <w:rPr>
                <w:rFonts w:eastAsia="Calibri"/>
                <w:sz w:val="22"/>
                <w:szCs w:val="22"/>
              </w:rPr>
              <w:t>Итого</w:t>
            </w:r>
          </w:p>
        </w:tc>
        <w:tc>
          <w:tcPr>
            <w:tcW w:w="3153" w:type="dxa"/>
          </w:tcPr>
          <w:p w:rsidR="0047597A" w:rsidRPr="005A4FEA" w:rsidRDefault="0047597A" w:rsidP="0047597A">
            <w:pPr>
              <w:jc w:val="center"/>
              <w:rPr>
                <w:rFonts w:eastAsia="Calibri"/>
                <w:sz w:val="22"/>
                <w:szCs w:val="22"/>
              </w:rPr>
            </w:pPr>
            <w:r w:rsidRPr="005A4FEA">
              <w:rPr>
                <w:rFonts w:eastAsia="Calibri"/>
                <w:sz w:val="22"/>
                <w:szCs w:val="22"/>
              </w:rPr>
              <w:t>52 373</w:t>
            </w:r>
          </w:p>
        </w:tc>
        <w:tc>
          <w:tcPr>
            <w:tcW w:w="3191" w:type="dxa"/>
          </w:tcPr>
          <w:p w:rsidR="0047597A" w:rsidRPr="005A4FEA" w:rsidRDefault="0047597A" w:rsidP="0047597A">
            <w:pPr>
              <w:jc w:val="center"/>
              <w:rPr>
                <w:rFonts w:eastAsia="Calibri"/>
                <w:sz w:val="22"/>
                <w:szCs w:val="22"/>
              </w:rPr>
            </w:pPr>
            <w:r w:rsidRPr="005A4FEA">
              <w:rPr>
                <w:rFonts w:eastAsia="Calibri"/>
                <w:sz w:val="22"/>
                <w:szCs w:val="22"/>
              </w:rPr>
              <w:t>100</w:t>
            </w:r>
          </w:p>
        </w:tc>
      </w:tr>
    </w:tbl>
    <w:p w:rsidR="0047597A" w:rsidRPr="005A4FEA" w:rsidRDefault="0047597A" w:rsidP="0047597A">
      <w:pPr>
        <w:spacing w:after="0" w:line="240" w:lineRule="auto"/>
        <w:ind w:firstLine="709"/>
        <w:rPr>
          <w:rFonts w:ascii="Times New Roman" w:eastAsia="Calibri" w:hAnsi="Times New Roman" w:cs="Times New Roman"/>
          <w:lang w:eastAsia="ru-RU"/>
        </w:rPr>
      </w:pPr>
    </w:p>
    <w:p w:rsidR="0047597A" w:rsidRPr="005A4FEA" w:rsidRDefault="0047597A" w:rsidP="0047597A">
      <w:pPr>
        <w:spacing w:after="0" w:line="240" w:lineRule="auto"/>
        <w:rPr>
          <w:rFonts w:ascii="Times New Roman" w:eastAsia="Calibri" w:hAnsi="Times New Roman" w:cs="Times New Roman"/>
          <w:lang w:eastAsia="ru-RU"/>
        </w:rPr>
      </w:pPr>
      <w:r w:rsidRPr="005A4FEA">
        <w:rPr>
          <w:rFonts w:ascii="Times New Roman" w:eastAsia="Calibri" w:hAnsi="Times New Roman" w:cs="Times New Roman"/>
          <w:lang w:eastAsia="ru-RU"/>
        </w:rPr>
        <w:t>На 2025: МБТ = 0,15 * 49 * (7275*1,04*1,059*1,046) *1,302 * 1,3 * 1,054 * 2% = 2 198,00 рублей</w:t>
      </w:r>
    </w:p>
    <w:p w:rsidR="0047597A" w:rsidRPr="005A4FEA" w:rsidRDefault="0047597A" w:rsidP="0047597A">
      <w:pPr>
        <w:spacing w:after="0" w:line="240" w:lineRule="auto"/>
        <w:ind w:firstLine="720"/>
        <w:jc w:val="both"/>
        <w:rPr>
          <w:rFonts w:ascii="Times New Roman" w:eastAsia="Times New Roman" w:hAnsi="Times New Roman" w:cs="Times New Roman"/>
          <w:lang w:eastAsia="ru-RU"/>
        </w:rPr>
      </w:pPr>
    </w:p>
    <w:p w:rsidR="0047597A" w:rsidRPr="005A4FEA" w:rsidRDefault="0047597A" w:rsidP="0047597A">
      <w:pPr>
        <w:spacing w:after="0" w:line="240" w:lineRule="auto"/>
        <w:ind w:firstLine="720"/>
        <w:jc w:val="both"/>
        <w:rPr>
          <w:rFonts w:ascii="Times New Roman" w:eastAsia="Times New Roman" w:hAnsi="Times New Roman" w:cs="Times New Roman"/>
          <w:lang w:eastAsia="ru-RU"/>
        </w:rPr>
      </w:pPr>
    </w:p>
    <w:p w:rsidR="0047597A" w:rsidRPr="005A4FEA" w:rsidRDefault="0047597A" w:rsidP="0047597A">
      <w:pPr>
        <w:spacing w:after="0" w:line="240" w:lineRule="auto"/>
        <w:ind w:firstLine="720"/>
        <w:jc w:val="both"/>
        <w:rPr>
          <w:rFonts w:ascii="Times New Roman" w:eastAsia="Times New Roman" w:hAnsi="Times New Roman" w:cs="Times New Roman"/>
          <w:lang w:eastAsia="ru-RU"/>
        </w:rPr>
      </w:pPr>
    </w:p>
    <w:p w:rsidR="0047597A" w:rsidRPr="005A4FEA" w:rsidRDefault="0047597A" w:rsidP="0047597A">
      <w:pPr>
        <w:tabs>
          <w:tab w:val="left" w:pos="5493"/>
        </w:tabs>
        <w:spacing w:after="0" w:line="240" w:lineRule="auto"/>
        <w:rPr>
          <w:rFonts w:ascii="Times New Roman" w:eastAsia="Times New Roman" w:hAnsi="Times New Roman" w:cs="Times New Roman"/>
          <w:lang w:eastAsia="ru-RU"/>
        </w:rPr>
      </w:pPr>
      <w:r w:rsidRPr="005A4FEA">
        <w:rPr>
          <w:rFonts w:ascii="Times New Roman" w:eastAsia="Times New Roman" w:hAnsi="Times New Roman" w:cs="Times New Roman"/>
          <w:lang w:eastAsia="ru-RU"/>
        </w:rPr>
        <w:t>Глава Тутаевского                                                                Глава Артемьевского</w:t>
      </w:r>
    </w:p>
    <w:p w:rsidR="0047597A" w:rsidRPr="005A4FEA" w:rsidRDefault="0047597A" w:rsidP="0047597A">
      <w:pPr>
        <w:tabs>
          <w:tab w:val="center" w:pos="4677"/>
        </w:tabs>
        <w:spacing w:after="0" w:line="240" w:lineRule="auto"/>
        <w:rPr>
          <w:rFonts w:ascii="Times New Roman" w:eastAsia="Times New Roman" w:hAnsi="Times New Roman" w:cs="Times New Roman"/>
          <w:lang w:eastAsia="ru-RU"/>
        </w:rPr>
      </w:pPr>
      <w:r w:rsidRPr="005A4FEA">
        <w:rPr>
          <w:rFonts w:ascii="Times New Roman" w:eastAsia="Times New Roman" w:hAnsi="Times New Roman" w:cs="Times New Roman"/>
          <w:lang w:eastAsia="ru-RU"/>
        </w:rPr>
        <w:t>муниципального района</w:t>
      </w:r>
      <w:r w:rsidRPr="005A4FEA">
        <w:rPr>
          <w:rFonts w:ascii="Times New Roman" w:eastAsia="Times New Roman" w:hAnsi="Times New Roman" w:cs="Times New Roman"/>
          <w:lang w:eastAsia="ru-RU"/>
        </w:rPr>
        <w:tab/>
        <w:t xml:space="preserve">                                                      сельского поселения</w:t>
      </w:r>
    </w:p>
    <w:p w:rsidR="0047597A" w:rsidRPr="005A4FEA" w:rsidRDefault="0047597A" w:rsidP="0047597A">
      <w:pPr>
        <w:spacing w:after="0" w:line="240" w:lineRule="auto"/>
        <w:ind w:firstLine="709"/>
        <w:rPr>
          <w:rFonts w:ascii="Times New Roman" w:eastAsia="Times New Roman" w:hAnsi="Times New Roman" w:cs="Times New Roman"/>
          <w:lang w:eastAsia="ru-RU"/>
        </w:rPr>
      </w:pPr>
    </w:p>
    <w:p w:rsidR="0047597A" w:rsidRPr="005A4FEA" w:rsidRDefault="0047597A" w:rsidP="0047597A">
      <w:pPr>
        <w:tabs>
          <w:tab w:val="left" w:pos="5253"/>
        </w:tabs>
        <w:spacing w:after="0" w:line="240" w:lineRule="auto"/>
        <w:rPr>
          <w:rFonts w:ascii="Times New Roman" w:eastAsia="Times New Roman" w:hAnsi="Times New Roman" w:cs="Times New Roman"/>
          <w:lang w:eastAsia="ru-RU"/>
        </w:rPr>
      </w:pPr>
      <w:r w:rsidRPr="005A4FEA">
        <w:rPr>
          <w:rFonts w:ascii="Times New Roman" w:eastAsia="Times New Roman" w:hAnsi="Times New Roman" w:cs="Times New Roman"/>
          <w:lang w:eastAsia="ru-RU"/>
        </w:rPr>
        <w:t xml:space="preserve">_________________________О.В. </w:t>
      </w:r>
      <w:proofErr w:type="spellStart"/>
      <w:r w:rsidRPr="005A4FEA">
        <w:rPr>
          <w:rFonts w:ascii="Times New Roman" w:eastAsia="Times New Roman" w:hAnsi="Times New Roman" w:cs="Times New Roman"/>
          <w:lang w:eastAsia="ru-RU"/>
        </w:rPr>
        <w:t>Низова</w:t>
      </w:r>
      <w:proofErr w:type="spellEnd"/>
      <w:r w:rsidRPr="005A4FEA">
        <w:rPr>
          <w:rFonts w:ascii="Times New Roman" w:eastAsia="Times New Roman" w:hAnsi="Times New Roman" w:cs="Times New Roman"/>
          <w:lang w:eastAsia="ru-RU"/>
        </w:rPr>
        <w:tab/>
        <w:t>_______________________Т.В. Гриневич</w:t>
      </w:r>
    </w:p>
    <w:p w:rsidR="0047597A" w:rsidRPr="005A4FEA" w:rsidRDefault="0047597A" w:rsidP="0047597A">
      <w:pPr>
        <w:tabs>
          <w:tab w:val="left" w:pos="6467"/>
        </w:tabs>
        <w:spacing w:after="0" w:line="240" w:lineRule="auto"/>
        <w:ind w:firstLine="709"/>
        <w:rPr>
          <w:rFonts w:ascii="Times New Roman" w:eastAsia="Times New Roman" w:hAnsi="Times New Roman" w:cs="Times New Roman"/>
          <w:lang w:eastAsia="ru-RU"/>
        </w:rPr>
      </w:pPr>
      <w:r w:rsidRPr="005A4FEA">
        <w:rPr>
          <w:rFonts w:ascii="Times New Roman" w:eastAsia="Times New Roman" w:hAnsi="Times New Roman" w:cs="Times New Roman"/>
          <w:lang w:eastAsia="ru-RU"/>
        </w:rPr>
        <w:t xml:space="preserve">             МП</w:t>
      </w:r>
      <w:r w:rsidRPr="005A4FEA">
        <w:rPr>
          <w:rFonts w:ascii="Times New Roman" w:eastAsia="Times New Roman" w:hAnsi="Times New Roman" w:cs="Times New Roman"/>
          <w:lang w:eastAsia="ru-RU"/>
        </w:rPr>
        <w:tab/>
        <w:t>МП</w:t>
      </w:r>
    </w:p>
    <w:p w:rsidR="0047597A" w:rsidRPr="0047597A" w:rsidRDefault="0047597A" w:rsidP="0047597A">
      <w:pPr>
        <w:tabs>
          <w:tab w:val="left" w:pos="6467"/>
        </w:tabs>
        <w:spacing w:after="0" w:line="240" w:lineRule="auto"/>
        <w:ind w:firstLine="709"/>
        <w:rPr>
          <w:rFonts w:ascii="Times New Roman" w:eastAsia="Times New Roman" w:hAnsi="Times New Roman" w:cs="Times New Roman"/>
          <w:lang w:eastAsia="ru-RU"/>
        </w:rPr>
      </w:pPr>
    </w:p>
    <w:p w:rsidR="0047597A" w:rsidRPr="0047597A" w:rsidRDefault="0047597A" w:rsidP="0047597A">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47597A" w:rsidRPr="0047597A" w:rsidRDefault="0047597A" w:rsidP="0047597A">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D92B81" w:rsidRDefault="00D92B81" w:rsidP="00D92B81">
      <w:pPr>
        <w:pStyle w:val="a5"/>
        <w:jc w:val="right"/>
        <w:rPr>
          <w:rFonts w:ascii="Times New Roman" w:hAnsi="Times New Roman" w:cs="Times New Roman"/>
        </w:rPr>
      </w:pPr>
    </w:p>
    <w:p w:rsidR="00D92B81" w:rsidRDefault="00D92B81" w:rsidP="00D92B81">
      <w:pPr>
        <w:pStyle w:val="a5"/>
        <w:jc w:val="right"/>
        <w:rPr>
          <w:rFonts w:ascii="Times New Roman" w:hAnsi="Times New Roman" w:cs="Times New Roman"/>
        </w:rPr>
      </w:pPr>
    </w:p>
    <w:p w:rsidR="00D92B81" w:rsidRDefault="00D92B81" w:rsidP="00D92B81">
      <w:pPr>
        <w:pStyle w:val="a5"/>
        <w:jc w:val="right"/>
        <w:rPr>
          <w:rFonts w:ascii="Times New Roman" w:hAnsi="Times New Roman" w:cs="Times New Roman"/>
        </w:rPr>
      </w:pPr>
    </w:p>
    <w:p w:rsidR="00E54A65" w:rsidRDefault="00E54A65" w:rsidP="00D92B81">
      <w:pPr>
        <w:pStyle w:val="a5"/>
        <w:jc w:val="right"/>
        <w:rPr>
          <w:rFonts w:ascii="Times New Roman" w:hAnsi="Times New Roman" w:cs="Times New Roman"/>
        </w:rPr>
      </w:pPr>
    </w:p>
    <w:p w:rsidR="00E54A65" w:rsidRDefault="00E54A65" w:rsidP="00D92B81">
      <w:pPr>
        <w:pStyle w:val="a5"/>
        <w:jc w:val="right"/>
        <w:rPr>
          <w:rFonts w:ascii="Times New Roman" w:hAnsi="Times New Roman" w:cs="Times New Roman"/>
        </w:rPr>
      </w:pPr>
    </w:p>
    <w:p w:rsidR="00E54A65" w:rsidRDefault="00E54A65" w:rsidP="00D92B81">
      <w:pPr>
        <w:pStyle w:val="a5"/>
        <w:jc w:val="right"/>
        <w:rPr>
          <w:rFonts w:ascii="Times New Roman" w:hAnsi="Times New Roman" w:cs="Times New Roman"/>
        </w:rPr>
      </w:pPr>
    </w:p>
    <w:p w:rsidR="00E54A65" w:rsidRDefault="00E54A65" w:rsidP="00D92B81">
      <w:pPr>
        <w:pStyle w:val="a5"/>
        <w:jc w:val="right"/>
        <w:rPr>
          <w:rFonts w:ascii="Times New Roman" w:hAnsi="Times New Roman" w:cs="Times New Roman"/>
        </w:rPr>
      </w:pPr>
    </w:p>
    <w:p w:rsidR="00E54A65" w:rsidRDefault="00E54A65" w:rsidP="00D92B81">
      <w:pPr>
        <w:pStyle w:val="a5"/>
        <w:jc w:val="right"/>
        <w:rPr>
          <w:rFonts w:ascii="Times New Roman" w:hAnsi="Times New Roman" w:cs="Times New Roman"/>
        </w:rPr>
      </w:pPr>
    </w:p>
    <w:p w:rsidR="00E54A65" w:rsidRDefault="00E54A65" w:rsidP="00D92B81">
      <w:pPr>
        <w:pStyle w:val="a5"/>
        <w:jc w:val="right"/>
        <w:rPr>
          <w:rFonts w:ascii="Times New Roman" w:hAnsi="Times New Roman" w:cs="Times New Roman"/>
        </w:rPr>
      </w:pPr>
    </w:p>
    <w:p w:rsidR="00E54A65" w:rsidRDefault="00E54A65" w:rsidP="00D92B81">
      <w:pPr>
        <w:pStyle w:val="a5"/>
        <w:jc w:val="right"/>
        <w:rPr>
          <w:rFonts w:ascii="Times New Roman" w:hAnsi="Times New Roman" w:cs="Times New Roman"/>
        </w:rPr>
      </w:pPr>
    </w:p>
    <w:p w:rsidR="00E54A65" w:rsidRDefault="00E54A65" w:rsidP="00D92B81">
      <w:pPr>
        <w:pStyle w:val="a5"/>
        <w:jc w:val="right"/>
        <w:rPr>
          <w:rFonts w:ascii="Times New Roman" w:hAnsi="Times New Roman" w:cs="Times New Roman"/>
        </w:rPr>
      </w:pPr>
    </w:p>
    <w:p w:rsidR="00E54A65" w:rsidRDefault="00E54A65" w:rsidP="00D92B81">
      <w:pPr>
        <w:pStyle w:val="a5"/>
        <w:jc w:val="right"/>
        <w:rPr>
          <w:rFonts w:ascii="Times New Roman" w:hAnsi="Times New Roman" w:cs="Times New Roman"/>
        </w:rPr>
      </w:pPr>
    </w:p>
    <w:p w:rsidR="00913A3C" w:rsidRDefault="00913A3C" w:rsidP="00D92B81">
      <w:pPr>
        <w:pStyle w:val="a5"/>
        <w:jc w:val="right"/>
        <w:rPr>
          <w:rFonts w:ascii="Times New Roman" w:hAnsi="Times New Roman" w:cs="Times New Roman"/>
        </w:rPr>
      </w:pPr>
    </w:p>
    <w:p w:rsidR="00913A3C" w:rsidRDefault="00913A3C" w:rsidP="00D92B81">
      <w:pPr>
        <w:pStyle w:val="a5"/>
        <w:jc w:val="right"/>
        <w:rPr>
          <w:rFonts w:ascii="Times New Roman" w:hAnsi="Times New Roman" w:cs="Times New Roman"/>
        </w:rPr>
      </w:pPr>
    </w:p>
    <w:p w:rsidR="005A4FEA" w:rsidRDefault="005A4FEA" w:rsidP="00D92B81">
      <w:pPr>
        <w:pStyle w:val="a5"/>
        <w:jc w:val="right"/>
        <w:rPr>
          <w:rFonts w:ascii="Times New Roman" w:hAnsi="Times New Roman" w:cs="Times New Roman"/>
        </w:rPr>
      </w:pPr>
    </w:p>
    <w:p w:rsidR="005A4FEA" w:rsidRDefault="005A4FEA" w:rsidP="00D92B81">
      <w:pPr>
        <w:pStyle w:val="a5"/>
        <w:jc w:val="right"/>
        <w:rPr>
          <w:rFonts w:ascii="Times New Roman" w:hAnsi="Times New Roman" w:cs="Times New Roman"/>
        </w:rPr>
      </w:pPr>
    </w:p>
    <w:p w:rsidR="005A4FEA" w:rsidRDefault="005A4FEA" w:rsidP="00D92B81">
      <w:pPr>
        <w:pStyle w:val="a5"/>
        <w:jc w:val="right"/>
        <w:rPr>
          <w:rFonts w:ascii="Times New Roman" w:hAnsi="Times New Roman" w:cs="Times New Roman"/>
        </w:rPr>
      </w:pPr>
    </w:p>
    <w:p w:rsidR="005A4FEA" w:rsidRDefault="005A4FEA" w:rsidP="00D92B81">
      <w:pPr>
        <w:pStyle w:val="a5"/>
        <w:jc w:val="right"/>
        <w:rPr>
          <w:rFonts w:ascii="Times New Roman" w:hAnsi="Times New Roman" w:cs="Times New Roman"/>
        </w:rPr>
      </w:pPr>
    </w:p>
    <w:p w:rsidR="005A4FEA" w:rsidRDefault="005A4FEA" w:rsidP="00D92B81">
      <w:pPr>
        <w:pStyle w:val="a5"/>
        <w:jc w:val="right"/>
        <w:rPr>
          <w:rFonts w:ascii="Times New Roman" w:hAnsi="Times New Roman" w:cs="Times New Roman"/>
        </w:rPr>
      </w:pPr>
    </w:p>
    <w:p w:rsidR="005A4FEA" w:rsidRDefault="005A4FEA" w:rsidP="00D92B81">
      <w:pPr>
        <w:pStyle w:val="a5"/>
        <w:jc w:val="right"/>
        <w:rPr>
          <w:rFonts w:ascii="Times New Roman" w:hAnsi="Times New Roman" w:cs="Times New Roman"/>
        </w:rPr>
      </w:pPr>
    </w:p>
    <w:p w:rsidR="005A4FEA" w:rsidRDefault="005A4FEA" w:rsidP="00D92B81">
      <w:pPr>
        <w:pStyle w:val="a5"/>
        <w:jc w:val="right"/>
        <w:rPr>
          <w:rFonts w:ascii="Times New Roman" w:hAnsi="Times New Roman" w:cs="Times New Roman"/>
        </w:rPr>
      </w:pPr>
    </w:p>
    <w:p w:rsidR="005A4FEA" w:rsidRDefault="005A4FEA" w:rsidP="00D92B81">
      <w:pPr>
        <w:pStyle w:val="a5"/>
        <w:jc w:val="right"/>
        <w:rPr>
          <w:rFonts w:ascii="Times New Roman" w:hAnsi="Times New Roman" w:cs="Times New Roman"/>
        </w:rPr>
      </w:pPr>
    </w:p>
    <w:p w:rsidR="005A4FEA" w:rsidRDefault="005A4FEA" w:rsidP="00D92B81">
      <w:pPr>
        <w:pStyle w:val="a5"/>
        <w:jc w:val="right"/>
        <w:rPr>
          <w:rFonts w:ascii="Times New Roman" w:hAnsi="Times New Roman" w:cs="Times New Roman"/>
        </w:rPr>
      </w:pPr>
    </w:p>
    <w:p w:rsidR="005A4FEA" w:rsidRDefault="005A4FEA" w:rsidP="00D92B81">
      <w:pPr>
        <w:pStyle w:val="a5"/>
        <w:jc w:val="right"/>
        <w:rPr>
          <w:rFonts w:ascii="Times New Roman" w:hAnsi="Times New Roman" w:cs="Times New Roman"/>
        </w:rPr>
      </w:pPr>
    </w:p>
    <w:p w:rsidR="00913A3C" w:rsidRDefault="00913A3C" w:rsidP="00D92B81">
      <w:pPr>
        <w:pStyle w:val="a5"/>
        <w:jc w:val="right"/>
        <w:rPr>
          <w:rFonts w:ascii="Times New Roman" w:hAnsi="Times New Roman" w:cs="Times New Roman"/>
        </w:rPr>
      </w:pPr>
    </w:p>
    <w:p w:rsidR="00E54A65" w:rsidRDefault="00E54A65" w:rsidP="00D92B81">
      <w:pPr>
        <w:pStyle w:val="a5"/>
        <w:jc w:val="right"/>
        <w:rPr>
          <w:rFonts w:ascii="Times New Roman" w:hAnsi="Times New Roman" w:cs="Times New Roman"/>
        </w:rPr>
      </w:pPr>
    </w:p>
    <w:p w:rsidR="00E54A65" w:rsidRPr="000C03F7" w:rsidRDefault="00E54A65" w:rsidP="00E54A65">
      <w:pPr>
        <w:pStyle w:val="a5"/>
        <w:jc w:val="right"/>
        <w:rPr>
          <w:rFonts w:ascii="Times New Roman" w:hAnsi="Times New Roman" w:cs="Times New Roman"/>
          <w:sz w:val="24"/>
          <w:szCs w:val="24"/>
        </w:rPr>
      </w:pPr>
      <w:r w:rsidRPr="000C03F7">
        <w:rPr>
          <w:rFonts w:ascii="Times New Roman" w:hAnsi="Times New Roman" w:cs="Times New Roman"/>
          <w:sz w:val="24"/>
          <w:szCs w:val="24"/>
        </w:rPr>
        <w:lastRenderedPageBreak/>
        <w:t>Приложение № 2</w:t>
      </w:r>
    </w:p>
    <w:p w:rsidR="00913A3C" w:rsidRPr="000C03F7" w:rsidRDefault="00E54A65" w:rsidP="00E54A65">
      <w:pPr>
        <w:pStyle w:val="a5"/>
        <w:jc w:val="right"/>
        <w:rPr>
          <w:rFonts w:ascii="Times New Roman" w:hAnsi="Times New Roman" w:cs="Times New Roman"/>
          <w:sz w:val="24"/>
          <w:szCs w:val="24"/>
        </w:rPr>
      </w:pPr>
      <w:r w:rsidRPr="000C03F7">
        <w:rPr>
          <w:rFonts w:ascii="Times New Roman" w:hAnsi="Times New Roman" w:cs="Times New Roman"/>
          <w:sz w:val="24"/>
          <w:szCs w:val="24"/>
        </w:rPr>
        <w:t>к Решени</w:t>
      </w:r>
      <w:r w:rsidR="00913A3C" w:rsidRPr="000C03F7">
        <w:rPr>
          <w:rFonts w:ascii="Times New Roman" w:hAnsi="Times New Roman" w:cs="Times New Roman"/>
          <w:sz w:val="24"/>
          <w:szCs w:val="24"/>
        </w:rPr>
        <w:t>ю</w:t>
      </w:r>
      <w:r w:rsidRPr="000C03F7">
        <w:rPr>
          <w:rFonts w:ascii="Times New Roman" w:hAnsi="Times New Roman" w:cs="Times New Roman"/>
          <w:sz w:val="24"/>
          <w:szCs w:val="24"/>
        </w:rPr>
        <w:t xml:space="preserve"> МС АСП</w:t>
      </w:r>
      <w:r w:rsidR="00913A3C" w:rsidRPr="000C03F7">
        <w:rPr>
          <w:rFonts w:ascii="Times New Roman" w:hAnsi="Times New Roman" w:cs="Times New Roman"/>
          <w:sz w:val="24"/>
          <w:szCs w:val="24"/>
        </w:rPr>
        <w:t xml:space="preserve"> </w:t>
      </w:r>
    </w:p>
    <w:p w:rsidR="00E54A65" w:rsidRPr="000C03F7" w:rsidRDefault="00913A3C" w:rsidP="00E54A65">
      <w:pPr>
        <w:pStyle w:val="a5"/>
        <w:jc w:val="right"/>
        <w:rPr>
          <w:rFonts w:ascii="Times New Roman" w:hAnsi="Times New Roman" w:cs="Times New Roman"/>
          <w:sz w:val="24"/>
          <w:szCs w:val="24"/>
        </w:rPr>
      </w:pPr>
      <w:r w:rsidRPr="000C03F7">
        <w:rPr>
          <w:rFonts w:ascii="Times New Roman" w:hAnsi="Times New Roman" w:cs="Times New Roman"/>
          <w:sz w:val="24"/>
          <w:szCs w:val="24"/>
        </w:rPr>
        <w:t>от 12.12.2024г. №58</w:t>
      </w:r>
    </w:p>
    <w:p w:rsidR="00E54A65" w:rsidRPr="000C03F7" w:rsidRDefault="00E54A65" w:rsidP="00E54A65">
      <w:pPr>
        <w:widowControl w:val="0"/>
        <w:autoSpaceDE w:val="0"/>
        <w:autoSpaceDN w:val="0"/>
        <w:spacing w:before="89" w:after="0" w:line="240" w:lineRule="auto"/>
        <w:ind w:right="-1"/>
        <w:outlineLvl w:val="0"/>
        <w:rPr>
          <w:rFonts w:ascii="Times New Roman" w:eastAsia="Times New Roman" w:hAnsi="Times New Roman" w:cs="Times New Roman"/>
          <w:b/>
          <w:bCs/>
          <w:sz w:val="24"/>
          <w:szCs w:val="24"/>
        </w:rPr>
      </w:pPr>
    </w:p>
    <w:p w:rsidR="00E54A65" w:rsidRPr="000C03F7" w:rsidRDefault="00E54A65" w:rsidP="00E54A65">
      <w:pPr>
        <w:widowControl w:val="0"/>
        <w:autoSpaceDE w:val="0"/>
        <w:autoSpaceDN w:val="0"/>
        <w:spacing w:before="89" w:after="0" w:line="240" w:lineRule="auto"/>
        <w:ind w:right="-1"/>
        <w:jc w:val="center"/>
        <w:outlineLvl w:val="0"/>
        <w:rPr>
          <w:rFonts w:ascii="Times New Roman" w:eastAsia="Times New Roman" w:hAnsi="Times New Roman" w:cs="Times New Roman"/>
          <w:b/>
          <w:bCs/>
          <w:sz w:val="24"/>
          <w:szCs w:val="24"/>
        </w:rPr>
      </w:pPr>
      <w:r w:rsidRPr="000C03F7">
        <w:rPr>
          <w:rFonts w:ascii="Times New Roman" w:eastAsia="Times New Roman" w:hAnsi="Times New Roman" w:cs="Times New Roman"/>
          <w:b/>
          <w:bCs/>
          <w:sz w:val="24"/>
          <w:szCs w:val="24"/>
        </w:rPr>
        <w:t>СОГЛАШЕНИЕ № 2</w:t>
      </w:r>
    </w:p>
    <w:p w:rsidR="00E54A65" w:rsidRPr="000C03F7" w:rsidRDefault="00E54A65" w:rsidP="00E54A65">
      <w:pPr>
        <w:widowControl w:val="0"/>
        <w:autoSpaceDE w:val="0"/>
        <w:autoSpaceDN w:val="0"/>
        <w:spacing w:after="0" w:line="240" w:lineRule="auto"/>
        <w:ind w:right="459"/>
        <w:jc w:val="center"/>
        <w:outlineLvl w:val="1"/>
        <w:rPr>
          <w:rFonts w:ascii="Times New Roman" w:eastAsia="Times New Roman" w:hAnsi="Times New Roman" w:cs="Times New Roman"/>
          <w:b/>
          <w:bCs/>
          <w:sz w:val="24"/>
          <w:szCs w:val="24"/>
        </w:rPr>
      </w:pPr>
      <w:r w:rsidRPr="000C03F7">
        <w:rPr>
          <w:rFonts w:ascii="Times New Roman" w:eastAsia="Times New Roman" w:hAnsi="Times New Roman" w:cs="Times New Roman"/>
          <w:b/>
          <w:bCs/>
          <w:sz w:val="24"/>
          <w:szCs w:val="24"/>
        </w:rPr>
        <w:t>о передаче Администрации Тутаевского муниципального района осуществления части полномочий Артемьевского сельского поселения по решению вопросов местного значения,предусмотренных пунктами 1, 6 и 19 части 1 статьи 14 Федерального законаот 06.10.2003N 131-ФЗ «Об общих принципах организации местного самоуправления в РоссийскойФедерации»на2025 год</w:t>
      </w:r>
    </w:p>
    <w:p w:rsidR="00E54A65" w:rsidRPr="000C03F7" w:rsidRDefault="00E54A65" w:rsidP="00E54A65">
      <w:pPr>
        <w:widowControl w:val="0"/>
        <w:autoSpaceDE w:val="0"/>
        <w:autoSpaceDN w:val="0"/>
        <w:spacing w:before="5" w:after="0" w:line="240" w:lineRule="auto"/>
        <w:rPr>
          <w:rFonts w:ascii="Times New Roman" w:eastAsia="Times New Roman" w:hAnsi="Times New Roman" w:cs="Times New Roman"/>
          <w:b/>
          <w:sz w:val="24"/>
          <w:szCs w:val="24"/>
        </w:rPr>
      </w:pPr>
    </w:p>
    <w:p w:rsidR="00E54A65" w:rsidRPr="000C03F7" w:rsidRDefault="00E54A65" w:rsidP="00E54A65">
      <w:pPr>
        <w:spacing w:after="0" w:line="240" w:lineRule="auto"/>
        <w:jc w:val="both"/>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г. Тутаев                                                                                                      «___»_________2024 года</w:t>
      </w:r>
    </w:p>
    <w:p w:rsidR="00E54A65" w:rsidRPr="000C03F7" w:rsidRDefault="00E54A65" w:rsidP="00E54A65">
      <w:pPr>
        <w:widowControl w:val="0"/>
        <w:autoSpaceDE w:val="0"/>
        <w:autoSpaceDN w:val="0"/>
        <w:spacing w:after="0" w:line="276" w:lineRule="exact"/>
        <w:ind w:right="34"/>
        <w:jc w:val="center"/>
        <w:rPr>
          <w:rFonts w:ascii="Times New Roman" w:eastAsia="Times New Roman" w:hAnsi="Times New Roman" w:cs="Times New Roman"/>
          <w:b/>
          <w:sz w:val="24"/>
          <w:szCs w:val="24"/>
        </w:rPr>
      </w:pPr>
    </w:p>
    <w:p w:rsidR="00E54A65" w:rsidRPr="000C03F7" w:rsidRDefault="00E54A65" w:rsidP="00E54A65">
      <w:pPr>
        <w:spacing w:after="0" w:line="240" w:lineRule="auto"/>
        <w:ind w:firstLine="708"/>
        <w:jc w:val="both"/>
        <w:rPr>
          <w:rFonts w:ascii="Times New Roman" w:eastAsia="Times New Roman" w:hAnsi="Times New Roman" w:cs="Times New Roman"/>
          <w:sz w:val="24"/>
          <w:szCs w:val="24"/>
          <w:lang w:eastAsia="ru-RU"/>
        </w:rPr>
      </w:pPr>
      <w:r w:rsidRPr="000C03F7">
        <w:rPr>
          <w:rFonts w:ascii="Times New Roman" w:eastAsia="Times New Roman" w:hAnsi="Times New Roman" w:cs="Times New Roman"/>
          <w:b/>
          <w:sz w:val="24"/>
          <w:szCs w:val="24"/>
          <w:lang w:eastAsia="ru-RU"/>
        </w:rPr>
        <w:t>Администрация Артемьевского сельского поселения,</w:t>
      </w:r>
      <w:r w:rsidRPr="000C03F7">
        <w:rPr>
          <w:rFonts w:ascii="Times New Roman" w:eastAsia="Times New Roman" w:hAnsi="Times New Roman" w:cs="Times New Roman"/>
          <w:sz w:val="24"/>
          <w:szCs w:val="24"/>
          <w:lang w:eastAsia="ru-RU"/>
        </w:rPr>
        <w:t xml:space="preserve"> именуемая в дальнейшем </w:t>
      </w:r>
      <w:r w:rsidRPr="000C03F7">
        <w:rPr>
          <w:rFonts w:ascii="Times New Roman" w:eastAsia="Times New Roman" w:hAnsi="Times New Roman" w:cs="Times New Roman"/>
          <w:b/>
          <w:sz w:val="24"/>
          <w:szCs w:val="24"/>
          <w:lang w:eastAsia="ru-RU"/>
        </w:rPr>
        <w:t>«Поселение»,</w:t>
      </w:r>
      <w:r w:rsidRPr="000C03F7">
        <w:rPr>
          <w:rFonts w:ascii="Times New Roman" w:eastAsia="Times New Roman" w:hAnsi="Times New Roman" w:cs="Times New Roman"/>
          <w:sz w:val="24"/>
          <w:szCs w:val="24"/>
          <w:lang w:eastAsia="ru-RU"/>
        </w:rPr>
        <w:t xml:space="preserve"> в лице Главы Артемьевского сельского поселения Гриневич Татьяны Владимировны, действующего на основании Положения Артемьевского сельского поселения, с одной стороны, и</w:t>
      </w:r>
    </w:p>
    <w:p w:rsidR="00E54A65" w:rsidRPr="000C03F7" w:rsidRDefault="00E54A65" w:rsidP="00E54A65">
      <w:pPr>
        <w:spacing w:after="0" w:line="240" w:lineRule="auto"/>
        <w:ind w:firstLine="708"/>
        <w:jc w:val="both"/>
        <w:rPr>
          <w:rFonts w:ascii="Times New Roman" w:eastAsia="Times New Roman" w:hAnsi="Times New Roman" w:cs="Times New Roman"/>
          <w:sz w:val="24"/>
          <w:szCs w:val="24"/>
          <w:lang w:eastAsia="ru-RU"/>
        </w:rPr>
      </w:pPr>
      <w:r w:rsidRPr="000C03F7">
        <w:rPr>
          <w:rFonts w:ascii="Times New Roman" w:eastAsia="Times New Roman" w:hAnsi="Times New Roman" w:cs="Times New Roman"/>
          <w:b/>
          <w:sz w:val="24"/>
          <w:szCs w:val="24"/>
          <w:lang w:eastAsia="ru-RU"/>
        </w:rPr>
        <w:t>Администрация Тутаевского муниципального района,</w:t>
      </w:r>
      <w:r w:rsidRPr="000C03F7">
        <w:rPr>
          <w:rFonts w:ascii="Times New Roman" w:eastAsia="Times New Roman" w:hAnsi="Times New Roman" w:cs="Times New Roman"/>
          <w:sz w:val="24"/>
          <w:szCs w:val="24"/>
          <w:lang w:eastAsia="ru-RU"/>
        </w:rPr>
        <w:t xml:space="preserve"> именуемая в дальнейшем </w:t>
      </w:r>
      <w:r w:rsidRPr="000C03F7">
        <w:rPr>
          <w:rFonts w:ascii="Times New Roman" w:eastAsia="Times New Roman" w:hAnsi="Times New Roman" w:cs="Times New Roman"/>
          <w:b/>
          <w:sz w:val="24"/>
          <w:szCs w:val="24"/>
          <w:lang w:eastAsia="ru-RU"/>
        </w:rPr>
        <w:t>«Район»,</w:t>
      </w:r>
      <w:r w:rsidRPr="000C03F7">
        <w:rPr>
          <w:rFonts w:ascii="Times New Roman" w:eastAsia="Times New Roman" w:hAnsi="Times New Roman" w:cs="Times New Roman"/>
          <w:sz w:val="24"/>
          <w:szCs w:val="24"/>
          <w:lang w:eastAsia="ru-RU"/>
        </w:rPr>
        <w:t xml:space="preserve"> в лице Главы Тутаевского муниципального района Ярославской области Низовой Ольги Вячеславовны, действующего на основании Устава Тутаевского муниципального района Ярославской области, с другой стороны, </w:t>
      </w:r>
    </w:p>
    <w:p w:rsidR="00E54A65" w:rsidRPr="000C03F7" w:rsidRDefault="00E54A65" w:rsidP="00E54A65">
      <w:pPr>
        <w:widowControl w:val="0"/>
        <w:tabs>
          <w:tab w:val="left" w:pos="3641"/>
          <w:tab w:val="left" w:pos="5713"/>
          <w:tab w:val="left" w:pos="9140"/>
        </w:tabs>
        <w:autoSpaceDE w:val="0"/>
        <w:autoSpaceDN w:val="0"/>
        <w:spacing w:before="1" w:after="0" w:line="240" w:lineRule="auto"/>
        <w:ind w:right="-1" w:firstLine="709"/>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lang w:eastAsia="ru-RU"/>
        </w:rPr>
        <w:t xml:space="preserve">совместно именуемые </w:t>
      </w:r>
      <w:r w:rsidRPr="000C03F7">
        <w:rPr>
          <w:rFonts w:ascii="Times New Roman" w:eastAsia="Times New Roman" w:hAnsi="Times New Roman" w:cs="Times New Roman"/>
          <w:b/>
          <w:sz w:val="24"/>
          <w:szCs w:val="24"/>
          <w:lang w:eastAsia="ru-RU"/>
        </w:rPr>
        <w:t>«Стороны»,</w:t>
      </w:r>
      <w:r w:rsidRPr="000C03F7">
        <w:rPr>
          <w:rFonts w:ascii="Times New Roman" w:eastAsia="Times New Roman" w:hAnsi="Times New Roman" w:cs="Times New Roman"/>
          <w:sz w:val="24"/>
          <w:szCs w:val="24"/>
        </w:rPr>
        <w:t>руководствуясьчастью4статьи15Федеральногозаконаот06.10.2003№131-ФЗ «ОбобщихпринципахорганизацииместногосамоуправлениявРоссийскойФедерации»,пунктом 2 части 2 статьи 2 Закона Ярославской области от 30.06.2014 № 36-з «О вопросах</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местного</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значения</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сельских</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поселений</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на</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территории</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Ярославской</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области»,</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заключили</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настоящее</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Соглашение</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нижеследующем:</w:t>
      </w:r>
    </w:p>
    <w:p w:rsidR="00E54A65" w:rsidRPr="000C03F7" w:rsidRDefault="00E54A65" w:rsidP="00E54A65">
      <w:pPr>
        <w:widowControl w:val="0"/>
        <w:autoSpaceDE w:val="0"/>
        <w:autoSpaceDN w:val="0"/>
        <w:spacing w:before="6" w:after="0" w:line="240" w:lineRule="auto"/>
        <w:jc w:val="center"/>
        <w:rPr>
          <w:rFonts w:ascii="Times New Roman" w:eastAsia="Times New Roman" w:hAnsi="Times New Roman" w:cs="Times New Roman"/>
          <w:b/>
          <w:bCs/>
          <w:sz w:val="24"/>
          <w:szCs w:val="24"/>
        </w:rPr>
      </w:pPr>
      <w:r w:rsidRPr="000C03F7">
        <w:rPr>
          <w:rFonts w:ascii="Times New Roman" w:eastAsia="Times New Roman" w:hAnsi="Times New Roman" w:cs="Times New Roman"/>
          <w:b/>
          <w:bCs/>
          <w:sz w:val="24"/>
          <w:szCs w:val="24"/>
        </w:rPr>
        <w:t>1. ПРЕДМЕТ СОГЛАШЕНИЯ</w:t>
      </w:r>
    </w:p>
    <w:p w:rsidR="00E54A65" w:rsidRPr="000C03F7" w:rsidRDefault="00E54A65" w:rsidP="00E54A65">
      <w:pPr>
        <w:widowControl w:val="0"/>
        <w:autoSpaceDE w:val="0"/>
        <w:autoSpaceDN w:val="0"/>
        <w:spacing w:after="0" w:line="240" w:lineRule="auto"/>
        <w:ind w:right="-1"/>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1.1. Поселение передает, а Район принимает</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осуществление</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части полномочий</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вопросам</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местного</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значения:</w:t>
      </w:r>
    </w:p>
    <w:p w:rsidR="00E54A65" w:rsidRPr="000C03F7" w:rsidRDefault="00E54A65" w:rsidP="00E54A65">
      <w:pPr>
        <w:widowControl w:val="0"/>
        <w:autoSpaceDE w:val="0"/>
        <w:autoSpaceDN w:val="0"/>
        <w:spacing w:after="0" w:line="240" w:lineRule="auto"/>
        <w:ind w:right="-1" w:firstLine="709"/>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1)</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в части:</w:t>
      </w:r>
    </w:p>
    <w:p w:rsidR="00E54A65" w:rsidRPr="000C03F7" w:rsidRDefault="00E54A65" w:rsidP="00E54A65">
      <w:pPr>
        <w:widowControl w:val="0"/>
        <w:autoSpaceDE w:val="0"/>
        <w:autoSpaceDN w:val="0"/>
        <w:spacing w:after="0" w:line="240" w:lineRule="auto"/>
        <w:ind w:right="-1" w:firstLine="709"/>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w:t>
      </w:r>
      <w:r w:rsidRPr="000C03F7">
        <w:rPr>
          <w:rFonts w:ascii="Times New Roman" w:eastAsia="Times New Roman" w:hAnsi="Times New Roman" w:cs="Times New Roman"/>
          <w:sz w:val="24"/>
          <w:szCs w:val="24"/>
        </w:rPr>
        <w:tab/>
        <w:t>осуществления внутреннего муниципального финансового контроля, предусмотренного статьей 269.2 Бюджетного кодекса Российской Федерации</w:t>
      </w:r>
      <w:r w:rsidRPr="000C03F7">
        <w:rPr>
          <w:rFonts w:ascii="Times New Roman" w:hAnsi="Times New Roman" w:cs="Times New Roman"/>
          <w:sz w:val="24"/>
          <w:szCs w:val="24"/>
        </w:rPr>
        <w:t>(</w:t>
      </w:r>
      <w:r w:rsidRPr="000C03F7">
        <w:rPr>
          <w:rFonts w:ascii="Times New Roman" w:eastAsia="Times New Roman" w:hAnsi="Times New Roman" w:cs="Times New Roman"/>
          <w:sz w:val="24"/>
          <w:szCs w:val="24"/>
        </w:rPr>
        <w:t>далее – полномочия по осуществлению муниципального финансового контроля);</w:t>
      </w:r>
    </w:p>
    <w:p w:rsidR="00E54A65" w:rsidRPr="000C03F7" w:rsidRDefault="00E54A65" w:rsidP="00E54A65">
      <w:pPr>
        <w:widowControl w:val="0"/>
        <w:tabs>
          <w:tab w:val="left" w:pos="1142"/>
        </w:tabs>
        <w:autoSpaceDE w:val="0"/>
        <w:autoSpaceDN w:val="0"/>
        <w:spacing w:after="0" w:line="240" w:lineRule="auto"/>
        <w:ind w:right="-1" w:firstLine="709"/>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2) обеспечение</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проживающих</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поселении</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нуждающихся</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жилых</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помещениях</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малоимущих</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граждан</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жилыми</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помещениями,</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организация</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строительства</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содержания</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муниципального</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жилищного</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фонда,</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создание</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условий</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для</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жилищного</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строительства,</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осуществление</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муниципального</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жилищного</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контроля,</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а</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 xml:space="preserve"> также</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иных</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полномочий</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органов</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местного</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самоуправления</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соответствии</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жилищным</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законодательством,</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части:</w:t>
      </w:r>
    </w:p>
    <w:p w:rsidR="00E54A65" w:rsidRPr="000C03F7" w:rsidRDefault="00E54A65" w:rsidP="00E54A65">
      <w:pPr>
        <w:widowControl w:val="0"/>
        <w:autoSpaceDE w:val="0"/>
        <w:autoSpaceDN w:val="0"/>
        <w:spacing w:after="0" w:line="240" w:lineRule="auto"/>
        <w:ind w:right="-1" w:firstLine="709"/>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осуществления</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муниципального</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жилищного</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контроля</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(далее</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полномочия</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осуществлению</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муниципального</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жилищного</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контроля);</w:t>
      </w:r>
    </w:p>
    <w:p w:rsidR="00913A3C" w:rsidRPr="000C03F7" w:rsidRDefault="00E54A65" w:rsidP="00913A3C">
      <w:pPr>
        <w:widowControl w:val="0"/>
        <w:tabs>
          <w:tab w:val="left" w:pos="1224"/>
        </w:tabs>
        <w:autoSpaceDE w:val="0"/>
        <w:autoSpaceDN w:val="0"/>
        <w:spacing w:after="0" w:line="240" w:lineRule="auto"/>
        <w:ind w:right="-1" w:firstLine="709"/>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3) утверждение</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правил</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благоустройства</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территории</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поселения,</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осуществление</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муниципального</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контроля</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сфере</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благоустройства,</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предметом</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которого</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является</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соблюдение</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правил благоустройства территории поселения, требований к обеспечению доступности для</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инвалидов</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объектов</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социальной,</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инженерной</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транспортной</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инфраструктур</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предоставляемых услуг, организация благоустройства территории поселения в соответствии с</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pacing w:val="-1"/>
          <w:sz w:val="24"/>
          <w:szCs w:val="24"/>
        </w:rPr>
        <w:t>указанными</w:t>
      </w:r>
      <w:r w:rsidR="00913A3C" w:rsidRPr="000C03F7">
        <w:rPr>
          <w:rFonts w:ascii="Times New Roman" w:eastAsia="Times New Roman" w:hAnsi="Times New Roman" w:cs="Times New Roman"/>
          <w:spacing w:val="-1"/>
          <w:sz w:val="24"/>
          <w:szCs w:val="24"/>
        </w:rPr>
        <w:t xml:space="preserve"> </w:t>
      </w:r>
      <w:r w:rsidRPr="000C03F7">
        <w:rPr>
          <w:rFonts w:ascii="Times New Roman" w:eastAsia="Times New Roman" w:hAnsi="Times New Roman" w:cs="Times New Roman"/>
          <w:sz w:val="24"/>
          <w:szCs w:val="24"/>
        </w:rPr>
        <w:t>правилами,</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а</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также</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организация</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использования,</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охраны,</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защиты,</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воспроизводства</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городских лесов, лесов особо охраняемых природных территорий, расположенных в границах</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населенных пунктов</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поселения,</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части:</w:t>
      </w:r>
    </w:p>
    <w:p w:rsidR="00E54A65" w:rsidRPr="000C03F7" w:rsidRDefault="00E36420" w:rsidP="00913A3C">
      <w:pPr>
        <w:widowControl w:val="0"/>
        <w:tabs>
          <w:tab w:val="left" w:pos="1224"/>
        </w:tabs>
        <w:autoSpaceDE w:val="0"/>
        <w:autoSpaceDN w:val="0"/>
        <w:spacing w:after="0" w:line="240" w:lineRule="auto"/>
        <w:ind w:right="-1" w:firstLine="709"/>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lastRenderedPageBreak/>
        <w:t xml:space="preserve">- </w:t>
      </w:r>
      <w:r w:rsidR="00E54A65" w:rsidRPr="000C03F7">
        <w:rPr>
          <w:rFonts w:ascii="Times New Roman" w:eastAsia="Times New Roman" w:hAnsi="Times New Roman" w:cs="Times New Roman"/>
          <w:sz w:val="24"/>
          <w:szCs w:val="24"/>
        </w:rPr>
        <w:t>осуществления</w:t>
      </w:r>
      <w:r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муниципального</w:t>
      </w:r>
      <w:r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контроля</w:t>
      </w:r>
      <w:r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в</w:t>
      </w:r>
      <w:r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сфере</w:t>
      </w:r>
      <w:r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благоустройства,</w:t>
      </w:r>
      <w:r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предметом</w:t>
      </w:r>
      <w:r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которого является</w:t>
      </w:r>
      <w:r w:rsidR="00913A3C"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соблюдение правил благоустройства территории поселения, требований к</w:t>
      </w:r>
      <w:r w:rsidR="00913A3C"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обеспечению доступности для инвалидов объектов социальной, инженерной и транспортной</w:t>
      </w:r>
      <w:r w:rsidR="00913A3C"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инфраструктур</w:t>
      </w:r>
      <w:r w:rsidR="00913A3C"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и</w:t>
      </w:r>
      <w:r w:rsidR="00913A3C"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предоставляемых</w:t>
      </w:r>
      <w:r w:rsidR="00913A3C"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услуг</w:t>
      </w:r>
      <w:r w:rsidR="00913A3C"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(далее</w:t>
      </w:r>
      <w:r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w:t>
      </w:r>
      <w:r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полномочия</w:t>
      </w:r>
      <w:r w:rsidR="00913A3C"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по</w:t>
      </w:r>
      <w:r w:rsidR="00913A3C"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осуществлению</w:t>
      </w:r>
      <w:r w:rsidR="00913A3C"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муниципального</w:t>
      </w:r>
      <w:r w:rsidR="00913A3C"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контроля</w:t>
      </w:r>
      <w:r w:rsidR="00913A3C"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в</w:t>
      </w:r>
      <w:r w:rsidR="00913A3C"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сфере</w:t>
      </w:r>
      <w:r w:rsidR="00913A3C"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благоустройства).</w:t>
      </w:r>
    </w:p>
    <w:p w:rsidR="00E54A65" w:rsidRPr="000C03F7" w:rsidRDefault="00E54A65" w:rsidP="00E54A65">
      <w:pPr>
        <w:widowControl w:val="0"/>
        <w:autoSpaceDE w:val="0"/>
        <w:autoSpaceDN w:val="0"/>
        <w:spacing w:after="0" w:line="240" w:lineRule="auto"/>
        <w:ind w:right="-1" w:firstLine="851"/>
        <w:jc w:val="both"/>
        <w:rPr>
          <w:rFonts w:ascii="Times New Roman" w:eastAsia="Times New Roman" w:hAnsi="Times New Roman" w:cs="Times New Roman"/>
          <w:sz w:val="24"/>
          <w:szCs w:val="24"/>
        </w:rPr>
      </w:pPr>
    </w:p>
    <w:p w:rsidR="00E54A65" w:rsidRPr="000C03F7" w:rsidRDefault="00E54A65" w:rsidP="00E54A65">
      <w:pPr>
        <w:widowControl w:val="0"/>
        <w:autoSpaceDE w:val="0"/>
        <w:autoSpaceDN w:val="0"/>
        <w:spacing w:before="6" w:after="0" w:line="240" w:lineRule="auto"/>
        <w:ind w:right="76"/>
        <w:jc w:val="center"/>
        <w:rPr>
          <w:rFonts w:ascii="Times New Roman" w:eastAsia="Times New Roman" w:hAnsi="Times New Roman" w:cs="Times New Roman"/>
          <w:b/>
          <w:bCs/>
          <w:sz w:val="24"/>
          <w:szCs w:val="24"/>
        </w:rPr>
      </w:pPr>
      <w:r w:rsidRPr="000C03F7">
        <w:rPr>
          <w:rFonts w:ascii="Times New Roman" w:eastAsia="Times New Roman" w:hAnsi="Times New Roman" w:cs="Times New Roman"/>
          <w:b/>
          <w:bCs/>
          <w:sz w:val="24"/>
          <w:szCs w:val="24"/>
        </w:rPr>
        <w:t>2. ФИНАНСОВОЕ ОБЕСПЕЧЕНИЕ ПЕРЕДАННЫХ ПОЛНОМОЧИЙ</w:t>
      </w:r>
    </w:p>
    <w:p w:rsidR="00913A3C" w:rsidRPr="000C03F7" w:rsidRDefault="00E54A65" w:rsidP="00E54A65">
      <w:pPr>
        <w:widowControl w:val="0"/>
        <w:autoSpaceDE w:val="0"/>
        <w:autoSpaceDN w:val="0"/>
        <w:spacing w:after="0" w:line="240" w:lineRule="auto"/>
        <w:ind w:right="-1"/>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2.1. Указанные в пункте 1.1. настоящего Соглашения полномочия передаются на период с</w:t>
      </w:r>
      <w:r w:rsidR="00913A3C" w:rsidRPr="000C03F7">
        <w:rPr>
          <w:rFonts w:ascii="Times New Roman" w:eastAsia="Times New Roman" w:hAnsi="Times New Roman" w:cs="Times New Roman"/>
          <w:sz w:val="24"/>
          <w:szCs w:val="24"/>
        </w:rPr>
        <w:t xml:space="preserve"> </w:t>
      </w:r>
    </w:p>
    <w:p w:rsidR="00E54A65" w:rsidRPr="000C03F7" w:rsidRDefault="00E54A65" w:rsidP="00E54A65">
      <w:pPr>
        <w:widowControl w:val="0"/>
        <w:autoSpaceDE w:val="0"/>
        <w:autoSpaceDN w:val="0"/>
        <w:spacing w:after="0" w:line="240" w:lineRule="auto"/>
        <w:ind w:right="-1"/>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момента</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вступления</w:t>
      </w:r>
      <w:r w:rsidR="00913A3C" w:rsidRPr="000C03F7">
        <w:rPr>
          <w:rFonts w:ascii="Times New Roman" w:eastAsia="Times New Roman" w:hAnsi="Times New Roman" w:cs="Times New Roman"/>
          <w:sz w:val="24"/>
          <w:szCs w:val="24"/>
        </w:rPr>
        <w:t xml:space="preserve"> в </w:t>
      </w:r>
      <w:r w:rsidRPr="000C03F7">
        <w:rPr>
          <w:rFonts w:ascii="Times New Roman" w:eastAsia="Times New Roman" w:hAnsi="Times New Roman" w:cs="Times New Roman"/>
          <w:sz w:val="24"/>
          <w:szCs w:val="24"/>
        </w:rPr>
        <w:t>силу</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настоящего</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Соглашения</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31</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декабря</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2025 года.</w:t>
      </w:r>
    </w:p>
    <w:p w:rsidR="00E54A65" w:rsidRPr="000C03F7" w:rsidRDefault="00E54A65" w:rsidP="00E54A65">
      <w:pPr>
        <w:widowControl w:val="0"/>
        <w:autoSpaceDE w:val="0"/>
        <w:autoSpaceDN w:val="0"/>
        <w:spacing w:after="0" w:line="240" w:lineRule="auto"/>
        <w:ind w:right="-1"/>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2.2. Стороны определяют объем передаваемых по настоящему Соглашению иных межбюджетных трансфертов,</w:t>
      </w:r>
      <w:r w:rsidRPr="000C03F7">
        <w:rPr>
          <w:rFonts w:ascii="Times New Roman" w:eastAsia="Times New Roman" w:hAnsi="Times New Roman" w:cs="Times New Roman"/>
          <w:spacing w:val="1"/>
          <w:sz w:val="24"/>
          <w:szCs w:val="24"/>
        </w:rPr>
        <w:t>необходимых для осуществления передаваемых полномочий,</w:t>
      </w:r>
      <w:r w:rsidR="00E36420" w:rsidRPr="000C03F7">
        <w:rPr>
          <w:rFonts w:ascii="Times New Roman" w:eastAsia="Times New Roman" w:hAnsi="Times New Roman" w:cs="Times New Roman"/>
          <w:spacing w:val="1"/>
          <w:sz w:val="24"/>
          <w:szCs w:val="24"/>
        </w:rPr>
        <w:t xml:space="preserve"> </w:t>
      </w:r>
      <w:r w:rsidRPr="000C03F7">
        <w:rPr>
          <w:rFonts w:ascii="Times New Roman" w:eastAsia="Times New Roman" w:hAnsi="Times New Roman" w:cs="Times New Roman"/>
          <w:spacing w:val="1"/>
          <w:sz w:val="24"/>
          <w:szCs w:val="24"/>
        </w:rPr>
        <w:t xml:space="preserve">согласно </w:t>
      </w:r>
      <w:r w:rsidRPr="000C03F7">
        <w:rPr>
          <w:rFonts w:ascii="Times New Roman" w:eastAsia="Times New Roman" w:hAnsi="Times New Roman" w:cs="Times New Roman"/>
          <w:sz w:val="24"/>
          <w:szCs w:val="24"/>
        </w:rPr>
        <w:t>приложениям</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№1</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к</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Соглашению, которые являются неотъемлемой частью настоящего Соглашения.</w:t>
      </w:r>
    </w:p>
    <w:p w:rsidR="00E54A65" w:rsidRPr="000C03F7" w:rsidRDefault="00E54A65" w:rsidP="00E54A65">
      <w:pPr>
        <w:widowControl w:val="0"/>
        <w:autoSpaceDE w:val="0"/>
        <w:autoSpaceDN w:val="0"/>
        <w:spacing w:before="4" w:after="0" w:line="240" w:lineRule="auto"/>
        <w:ind w:right="-1"/>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2.3.</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 xml:space="preserve">Финансовые средства для осуществления Районом полномочий, указанных в пункте 1.1. настоящего Соглашения, предоставляются в виде межбюджетных трансфертов из бюджета Поселения в бюджет Района в порядке межбюджетных отношений в соответствии с настоящим Соглашением и действующим законодательством. </w:t>
      </w:r>
    </w:p>
    <w:p w:rsidR="00E54A65" w:rsidRPr="000C03F7" w:rsidRDefault="00E54A65" w:rsidP="00E54A65">
      <w:pPr>
        <w:widowControl w:val="0"/>
        <w:autoSpaceDE w:val="0"/>
        <w:autoSpaceDN w:val="0"/>
        <w:spacing w:before="4" w:after="0" w:line="240" w:lineRule="auto"/>
        <w:ind w:right="-1"/>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 xml:space="preserve">2.4. Получателем средств межбюджетных трансфертов является </w:t>
      </w:r>
      <w:proofErr w:type="spellStart"/>
      <w:r w:rsidRPr="000C03F7">
        <w:rPr>
          <w:rFonts w:ascii="Times New Roman" w:eastAsia="Times New Roman" w:hAnsi="Times New Roman" w:cs="Times New Roman"/>
          <w:sz w:val="24"/>
          <w:szCs w:val="24"/>
        </w:rPr>
        <w:t>Тутаевский</w:t>
      </w:r>
      <w:proofErr w:type="spellEnd"/>
      <w:r w:rsidRPr="000C03F7">
        <w:rPr>
          <w:rFonts w:ascii="Times New Roman" w:eastAsia="Times New Roman" w:hAnsi="Times New Roman" w:cs="Times New Roman"/>
          <w:sz w:val="24"/>
          <w:szCs w:val="24"/>
        </w:rPr>
        <w:t xml:space="preserve"> муниципальный район.</w:t>
      </w:r>
    </w:p>
    <w:p w:rsidR="00E54A65" w:rsidRPr="000C03F7" w:rsidRDefault="00E54A65" w:rsidP="00E54A65">
      <w:pPr>
        <w:widowControl w:val="0"/>
        <w:tabs>
          <w:tab w:val="left" w:pos="4557"/>
        </w:tabs>
        <w:autoSpaceDE w:val="0"/>
        <w:autoSpaceDN w:val="0"/>
        <w:spacing w:after="0" w:line="240" w:lineRule="auto"/>
        <w:ind w:right="76"/>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2.5. Межбюджетные</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трансферты</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перечисляются</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 xml:space="preserve">бюджет </w:t>
      </w:r>
      <w:r w:rsidRPr="000C03F7">
        <w:rPr>
          <w:rFonts w:ascii="Times New Roman" w:eastAsia="Times New Roman" w:hAnsi="Times New Roman" w:cs="Times New Roman"/>
          <w:spacing w:val="-1"/>
          <w:sz w:val="24"/>
          <w:szCs w:val="24"/>
        </w:rPr>
        <w:t xml:space="preserve">Района </w:t>
      </w:r>
      <w:r w:rsidRPr="000C03F7">
        <w:rPr>
          <w:rFonts w:ascii="Times New Roman" w:eastAsia="Times New Roman" w:hAnsi="Times New Roman" w:cs="Times New Roman"/>
          <w:sz w:val="24"/>
          <w:szCs w:val="24"/>
        </w:rPr>
        <w:t>ежемесячно</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не позднее 25 числа</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месяца равными долями от суммы, предусмотренной на эти цели, пропорционально количеству месяцев действия соглашения.</w:t>
      </w:r>
    </w:p>
    <w:p w:rsidR="00E54A65" w:rsidRPr="000C03F7" w:rsidRDefault="00E54A65" w:rsidP="00E54A65">
      <w:pPr>
        <w:widowControl w:val="0"/>
        <w:autoSpaceDE w:val="0"/>
        <w:autoSpaceDN w:val="0"/>
        <w:spacing w:before="4" w:after="0" w:line="240" w:lineRule="auto"/>
        <w:ind w:right="-1"/>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2.6. Объем</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межбюджетных</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трансфертов,</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предоставляемых</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бюджету</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pacing w:val="14"/>
          <w:sz w:val="24"/>
          <w:szCs w:val="24"/>
        </w:rPr>
        <w:t xml:space="preserve">Района </w:t>
      </w:r>
      <w:r w:rsidRPr="000C03F7">
        <w:rPr>
          <w:rFonts w:ascii="Times New Roman" w:eastAsia="Times New Roman" w:hAnsi="Times New Roman" w:cs="Times New Roman"/>
          <w:sz w:val="24"/>
          <w:szCs w:val="24"/>
        </w:rPr>
        <w:t>для осуществления полномочий, указанных в пункте 1.1. настоящего</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Соглашения,</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составляет 73 263 (семьдесят три тысячи двести шестьдесят три) руб. 00 копеек.</w:t>
      </w:r>
    </w:p>
    <w:p w:rsidR="00E54A65" w:rsidRPr="000C03F7" w:rsidRDefault="00E54A65" w:rsidP="00E54A65">
      <w:pPr>
        <w:widowControl w:val="0"/>
        <w:autoSpaceDE w:val="0"/>
        <w:autoSpaceDN w:val="0"/>
        <w:spacing w:before="4" w:after="0" w:line="240" w:lineRule="auto"/>
        <w:ind w:right="-1"/>
        <w:jc w:val="both"/>
        <w:rPr>
          <w:rFonts w:ascii="Times New Roman" w:eastAsia="Times New Roman" w:hAnsi="Times New Roman" w:cs="Times New Roman"/>
          <w:sz w:val="24"/>
          <w:szCs w:val="24"/>
        </w:rPr>
      </w:pPr>
    </w:p>
    <w:p w:rsidR="00E54A65" w:rsidRPr="000C03F7" w:rsidRDefault="00E54A65" w:rsidP="00E54A65">
      <w:pPr>
        <w:widowControl w:val="0"/>
        <w:autoSpaceDE w:val="0"/>
        <w:autoSpaceDN w:val="0"/>
        <w:spacing w:after="0" w:line="240" w:lineRule="auto"/>
        <w:ind w:right="76"/>
        <w:jc w:val="center"/>
        <w:outlineLvl w:val="1"/>
        <w:rPr>
          <w:rFonts w:ascii="Times New Roman" w:eastAsia="Times New Roman" w:hAnsi="Times New Roman" w:cs="Times New Roman"/>
          <w:b/>
          <w:bCs/>
          <w:sz w:val="24"/>
          <w:szCs w:val="24"/>
        </w:rPr>
      </w:pPr>
      <w:r w:rsidRPr="000C03F7">
        <w:rPr>
          <w:rFonts w:ascii="Times New Roman" w:eastAsia="Times New Roman" w:hAnsi="Times New Roman" w:cs="Times New Roman"/>
          <w:b/>
          <w:bCs/>
          <w:sz w:val="24"/>
          <w:szCs w:val="24"/>
        </w:rPr>
        <w:t>3. ПРАВА И ОБЯЗАННОСТИ СТОРОН</w:t>
      </w:r>
    </w:p>
    <w:p w:rsidR="00E54A65" w:rsidRPr="000C03F7" w:rsidRDefault="00E54A65" w:rsidP="00E54A65">
      <w:pPr>
        <w:widowControl w:val="0"/>
        <w:autoSpaceDE w:val="0"/>
        <w:autoSpaceDN w:val="0"/>
        <w:spacing w:after="0" w:line="240" w:lineRule="auto"/>
        <w:ind w:right="-1"/>
        <w:jc w:val="both"/>
        <w:rPr>
          <w:rFonts w:ascii="Times New Roman" w:eastAsia="Times New Roman" w:hAnsi="Times New Roman" w:cs="Times New Roman"/>
          <w:sz w:val="24"/>
          <w:szCs w:val="24"/>
        </w:rPr>
      </w:pPr>
      <w:r w:rsidRPr="000C03F7">
        <w:rPr>
          <w:rFonts w:ascii="Times New Roman" w:eastAsia="Times New Roman" w:hAnsi="Times New Roman" w:cs="Times New Roman"/>
          <w:bCs/>
          <w:sz w:val="24"/>
          <w:szCs w:val="24"/>
        </w:rPr>
        <w:t xml:space="preserve">3.1. </w:t>
      </w:r>
      <w:r w:rsidRPr="000C03F7">
        <w:rPr>
          <w:rFonts w:ascii="Times New Roman" w:eastAsia="Times New Roman" w:hAnsi="Times New Roman" w:cs="Times New Roman"/>
          <w:sz w:val="24"/>
          <w:szCs w:val="24"/>
        </w:rPr>
        <w:t>Район осуществляет переданные полномочия</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 соответствии с</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условиями</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настоящего</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Соглашения,</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строгом</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соответствии</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требованиями</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законодательства,</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технических</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норм,</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правил,</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регламентов</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других</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актов,</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регламентирующих</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их</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исполнение.</w:t>
      </w:r>
    </w:p>
    <w:p w:rsidR="00E54A65" w:rsidRPr="000C03F7" w:rsidRDefault="00E54A65" w:rsidP="00E54A65">
      <w:pPr>
        <w:widowControl w:val="0"/>
        <w:tabs>
          <w:tab w:val="left" w:pos="1231"/>
        </w:tabs>
        <w:autoSpaceDE w:val="0"/>
        <w:autoSpaceDN w:val="0"/>
        <w:spacing w:before="1" w:after="0" w:line="240" w:lineRule="auto"/>
        <w:ind w:right="-1"/>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3.2. Поселение имеет</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право:</w:t>
      </w:r>
    </w:p>
    <w:p w:rsidR="00E54A65" w:rsidRPr="000C03F7" w:rsidRDefault="00E54A65" w:rsidP="00E54A65">
      <w:pPr>
        <w:widowControl w:val="0"/>
        <w:autoSpaceDE w:val="0"/>
        <w:autoSpaceDN w:val="0"/>
        <w:spacing w:after="0" w:line="240" w:lineRule="auto"/>
        <w:ind w:right="-1"/>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направлять Администрации района запросы о предоставлении отчета об исполнении</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переданных</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настоящему</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Соглашению полномочий;</w:t>
      </w:r>
    </w:p>
    <w:p w:rsidR="00E54A65" w:rsidRPr="000C03F7" w:rsidRDefault="00913A3C" w:rsidP="00E54A65">
      <w:pPr>
        <w:widowControl w:val="0"/>
        <w:autoSpaceDE w:val="0"/>
        <w:autoSpaceDN w:val="0"/>
        <w:spacing w:after="0" w:line="240" w:lineRule="auto"/>
        <w:ind w:right="-1"/>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w:t>
      </w:r>
      <w:r w:rsidR="00E54A65" w:rsidRPr="000C03F7">
        <w:rPr>
          <w:rFonts w:ascii="Times New Roman" w:eastAsia="Times New Roman" w:hAnsi="Times New Roman" w:cs="Times New Roman"/>
          <w:sz w:val="24"/>
          <w:szCs w:val="24"/>
        </w:rPr>
        <w:t>направлять</w:t>
      </w:r>
      <w:r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Администрации</w:t>
      </w:r>
      <w:r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района</w:t>
      </w:r>
      <w:r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запросы</w:t>
      </w:r>
      <w:r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о</w:t>
      </w:r>
      <w:r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предоставлении</w:t>
      </w:r>
      <w:r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отчета</w:t>
      </w:r>
      <w:r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об</w:t>
      </w:r>
      <w:r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использовании</w:t>
      </w:r>
      <w:r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межбюджетных</w:t>
      </w:r>
      <w:r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трансфертов</w:t>
      </w:r>
      <w:r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для</w:t>
      </w:r>
      <w:r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исполнения</w:t>
      </w:r>
      <w:r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переданных</w:t>
      </w:r>
      <w:r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по</w:t>
      </w:r>
      <w:r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настоящему</w:t>
      </w:r>
      <w:r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Соглашению</w:t>
      </w:r>
      <w:r w:rsidRPr="000C03F7">
        <w:rPr>
          <w:rFonts w:ascii="Times New Roman" w:eastAsia="Times New Roman" w:hAnsi="Times New Roman" w:cs="Times New Roman"/>
          <w:sz w:val="24"/>
          <w:szCs w:val="24"/>
        </w:rPr>
        <w:t xml:space="preserve"> </w:t>
      </w:r>
      <w:r w:rsidR="00E54A65" w:rsidRPr="000C03F7">
        <w:rPr>
          <w:rFonts w:ascii="Times New Roman" w:eastAsia="Times New Roman" w:hAnsi="Times New Roman" w:cs="Times New Roman"/>
          <w:sz w:val="24"/>
          <w:szCs w:val="24"/>
        </w:rPr>
        <w:t>полномочий.</w:t>
      </w:r>
    </w:p>
    <w:p w:rsidR="00E54A65" w:rsidRPr="000C03F7" w:rsidRDefault="00E54A65" w:rsidP="00E54A65">
      <w:pPr>
        <w:widowControl w:val="0"/>
        <w:tabs>
          <w:tab w:val="left" w:pos="1209"/>
        </w:tabs>
        <w:autoSpaceDE w:val="0"/>
        <w:autoSpaceDN w:val="0"/>
        <w:spacing w:after="0" w:line="275" w:lineRule="exact"/>
        <w:ind w:right="-1"/>
        <w:jc w:val="both"/>
        <w:rPr>
          <w:rFonts w:ascii="Times New Roman" w:eastAsia="Times New Roman" w:hAnsi="Times New Roman" w:cs="Times New Roman"/>
          <w:sz w:val="24"/>
          <w:szCs w:val="24"/>
        </w:rPr>
      </w:pPr>
      <w:r w:rsidRPr="000C03F7">
        <w:rPr>
          <w:rFonts w:ascii="Times New Roman" w:eastAsia="Times New Roman" w:hAnsi="Times New Roman" w:cs="Times New Roman"/>
          <w:spacing w:val="-4"/>
          <w:sz w:val="24"/>
          <w:szCs w:val="24"/>
        </w:rPr>
        <w:t>3.3. Поселение обязано:</w:t>
      </w:r>
    </w:p>
    <w:p w:rsidR="00E36420" w:rsidRPr="000C03F7" w:rsidRDefault="00E54A65" w:rsidP="00E36420">
      <w:pPr>
        <w:widowControl w:val="0"/>
        <w:tabs>
          <w:tab w:val="left" w:pos="4138"/>
        </w:tabs>
        <w:autoSpaceDE w:val="0"/>
        <w:autoSpaceDN w:val="0"/>
        <w:spacing w:after="0" w:line="240" w:lineRule="auto"/>
        <w:ind w:right="-1"/>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перечислять</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pacing w:val="-9"/>
          <w:sz w:val="24"/>
          <w:szCs w:val="24"/>
        </w:rPr>
        <w:t xml:space="preserve">Району </w:t>
      </w:r>
      <w:r w:rsidRPr="000C03F7">
        <w:rPr>
          <w:rFonts w:ascii="Times New Roman" w:eastAsia="Times New Roman" w:hAnsi="Times New Roman" w:cs="Times New Roman"/>
          <w:sz w:val="24"/>
          <w:szCs w:val="24"/>
        </w:rPr>
        <w:t>финансовые</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средства</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виде</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иных</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межбюджетных</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трансфертов</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из</w:t>
      </w:r>
      <w:r w:rsidR="00913A3C"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бюджета</w:t>
      </w:r>
      <w:r w:rsidR="00913A3C" w:rsidRPr="000C03F7">
        <w:rPr>
          <w:rFonts w:ascii="Times New Roman" w:eastAsia="Times New Roman" w:hAnsi="Times New Roman" w:cs="Times New Roman"/>
          <w:sz w:val="24"/>
          <w:szCs w:val="24"/>
        </w:rPr>
        <w:t xml:space="preserve"> </w:t>
      </w:r>
      <w:proofErr w:type="spellStart"/>
      <w:r w:rsidRPr="000C03F7">
        <w:rPr>
          <w:rFonts w:ascii="Times New Roman" w:eastAsia="Times New Roman" w:hAnsi="Times New Roman" w:cs="Times New Roman"/>
          <w:sz w:val="24"/>
          <w:szCs w:val="24"/>
        </w:rPr>
        <w:t>Артемьевского</w:t>
      </w:r>
      <w:proofErr w:type="spellEnd"/>
      <w:r w:rsidRPr="000C03F7">
        <w:rPr>
          <w:rFonts w:ascii="Times New Roman" w:eastAsia="Times New Roman" w:hAnsi="Times New Roman" w:cs="Times New Roman"/>
          <w:sz w:val="24"/>
          <w:szCs w:val="24"/>
        </w:rPr>
        <w:t xml:space="preserve"> сельского поселения;</w:t>
      </w:r>
    </w:p>
    <w:p w:rsidR="00E54A65" w:rsidRPr="000C03F7" w:rsidRDefault="00E54A65" w:rsidP="00E36420">
      <w:pPr>
        <w:widowControl w:val="0"/>
        <w:tabs>
          <w:tab w:val="left" w:pos="4138"/>
        </w:tabs>
        <w:autoSpaceDE w:val="0"/>
        <w:autoSpaceDN w:val="0"/>
        <w:spacing w:after="0" w:line="240" w:lineRule="auto"/>
        <w:ind w:right="-1"/>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передать</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Администрации</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района</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документы</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предоставить</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имеющуюся</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информацию,</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необходимую</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для осуществления</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переданных</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полномочий;</w:t>
      </w:r>
    </w:p>
    <w:p w:rsidR="00E54A65" w:rsidRPr="000C03F7" w:rsidRDefault="00E54A65" w:rsidP="00E54A65">
      <w:pPr>
        <w:widowControl w:val="0"/>
        <w:autoSpaceDE w:val="0"/>
        <w:autoSpaceDN w:val="0"/>
        <w:spacing w:after="0" w:line="240" w:lineRule="auto"/>
        <w:ind w:right="-1"/>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оказывать содействие Администрации района в разрешении вопросов, связанных сосуществлениемпереданныхполномочий.</w:t>
      </w:r>
    </w:p>
    <w:p w:rsidR="00E54A65" w:rsidRPr="000C03F7" w:rsidRDefault="00E54A65" w:rsidP="00E54A65">
      <w:pPr>
        <w:widowControl w:val="0"/>
        <w:tabs>
          <w:tab w:val="left" w:pos="1209"/>
        </w:tabs>
        <w:autoSpaceDE w:val="0"/>
        <w:autoSpaceDN w:val="0"/>
        <w:spacing w:after="0" w:line="240" w:lineRule="auto"/>
        <w:ind w:right="-1"/>
        <w:jc w:val="both"/>
        <w:rPr>
          <w:rFonts w:ascii="Times New Roman" w:eastAsia="Times New Roman" w:hAnsi="Times New Roman" w:cs="Times New Roman"/>
          <w:sz w:val="24"/>
          <w:szCs w:val="24"/>
        </w:rPr>
      </w:pPr>
      <w:r w:rsidRPr="000C03F7">
        <w:rPr>
          <w:rFonts w:ascii="Times New Roman" w:eastAsia="Times New Roman" w:hAnsi="Times New Roman" w:cs="Times New Roman"/>
          <w:spacing w:val="-4"/>
          <w:sz w:val="24"/>
          <w:szCs w:val="24"/>
        </w:rPr>
        <w:t>3.4. Район имеетправо:</w:t>
      </w:r>
    </w:p>
    <w:p w:rsidR="00E54A65" w:rsidRPr="000C03F7" w:rsidRDefault="00E54A65" w:rsidP="00E54A65">
      <w:pPr>
        <w:widowControl w:val="0"/>
        <w:autoSpaceDE w:val="0"/>
        <w:autoSpaceDN w:val="0"/>
        <w:spacing w:after="0" w:line="240" w:lineRule="auto"/>
        <w:ind w:right="-1"/>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 принимать правовые акты по вопросам, связанным с исполнением переданных по</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настоящему</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Соглашению</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полномочий;</w:t>
      </w:r>
    </w:p>
    <w:p w:rsidR="00E54A65" w:rsidRPr="000C03F7" w:rsidRDefault="00E54A65" w:rsidP="00E54A65">
      <w:pPr>
        <w:widowControl w:val="0"/>
        <w:autoSpaceDE w:val="0"/>
        <w:autoSpaceDN w:val="0"/>
        <w:spacing w:after="0" w:line="240" w:lineRule="auto"/>
        <w:ind w:right="-1"/>
        <w:jc w:val="both"/>
        <w:rPr>
          <w:rFonts w:ascii="Times New Roman" w:eastAsia="Times New Roman" w:hAnsi="Times New Roman" w:cs="Times New Roman"/>
          <w:sz w:val="24"/>
          <w:szCs w:val="24"/>
        </w:rPr>
      </w:pPr>
      <w:r w:rsidRPr="000C03F7">
        <w:rPr>
          <w:rFonts w:ascii="Times New Roman" w:eastAsia="Times New Roman" w:hAnsi="Times New Roman" w:cs="Times New Roman"/>
          <w:spacing w:val="-2"/>
          <w:sz w:val="24"/>
          <w:szCs w:val="24"/>
        </w:rPr>
        <w:t>-осуществлять</w:t>
      </w:r>
      <w:r w:rsidR="00E36420" w:rsidRPr="000C03F7">
        <w:rPr>
          <w:rFonts w:ascii="Times New Roman" w:eastAsia="Times New Roman" w:hAnsi="Times New Roman" w:cs="Times New Roman"/>
          <w:spacing w:val="-2"/>
          <w:sz w:val="24"/>
          <w:szCs w:val="24"/>
        </w:rPr>
        <w:t xml:space="preserve"> </w:t>
      </w:r>
      <w:r w:rsidRPr="000C03F7">
        <w:rPr>
          <w:rFonts w:ascii="Times New Roman" w:eastAsia="Times New Roman" w:hAnsi="Times New Roman" w:cs="Times New Roman"/>
          <w:spacing w:val="-2"/>
          <w:sz w:val="24"/>
          <w:szCs w:val="24"/>
        </w:rPr>
        <w:t>взаимодействие</w:t>
      </w:r>
      <w:r w:rsidR="00E36420" w:rsidRPr="000C03F7">
        <w:rPr>
          <w:rFonts w:ascii="Times New Roman" w:eastAsia="Times New Roman" w:hAnsi="Times New Roman" w:cs="Times New Roman"/>
          <w:spacing w:val="-2"/>
          <w:sz w:val="24"/>
          <w:szCs w:val="24"/>
        </w:rPr>
        <w:t xml:space="preserve"> </w:t>
      </w:r>
      <w:r w:rsidRPr="000C03F7">
        <w:rPr>
          <w:rFonts w:ascii="Times New Roman" w:eastAsia="Times New Roman" w:hAnsi="Times New Roman" w:cs="Times New Roman"/>
          <w:spacing w:val="-2"/>
          <w:sz w:val="24"/>
          <w:szCs w:val="24"/>
        </w:rPr>
        <w:t>с</w:t>
      </w:r>
      <w:r w:rsidR="00E36420" w:rsidRPr="000C03F7">
        <w:rPr>
          <w:rFonts w:ascii="Times New Roman" w:eastAsia="Times New Roman" w:hAnsi="Times New Roman" w:cs="Times New Roman"/>
          <w:spacing w:val="-2"/>
          <w:sz w:val="24"/>
          <w:szCs w:val="24"/>
        </w:rPr>
        <w:t xml:space="preserve"> </w:t>
      </w:r>
      <w:r w:rsidRPr="000C03F7">
        <w:rPr>
          <w:rFonts w:ascii="Times New Roman" w:eastAsia="Times New Roman" w:hAnsi="Times New Roman" w:cs="Times New Roman"/>
          <w:spacing w:val="-2"/>
          <w:sz w:val="24"/>
          <w:szCs w:val="24"/>
        </w:rPr>
        <w:t>заинтересованными</w:t>
      </w:r>
      <w:r w:rsidR="00E36420" w:rsidRPr="000C03F7">
        <w:rPr>
          <w:rFonts w:ascii="Times New Roman" w:eastAsia="Times New Roman" w:hAnsi="Times New Roman" w:cs="Times New Roman"/>
          <w:spacing w:val="-2"/>
          <w:sz w:val="24"/>
          <w:szCs w:val="24"/>
        </w:rPr>
        <w:t xml:space="preserve"> </w:t>
      </w:r>
      <w:r w:rsidRPr="000C03F7">
        <w:rPr>
          <w:rFonts w:ascii="Times New Roman" w:eastAsia="Times New Roman" w:hAnsi="Times New Roman" w:cs="Times New Roman"/>
          <w:spacing w:val="-2"/>
          <w:sz w:val="24"/>
          <w:szCs w:val="24"/>
        </w:rPr>
        <w:t>органами</w:t>
      </w:r>
      <w:r w:rsidR="00E36420" w:rsidRPr="000C03F7">
        <w:rPr>
          <w:rFonts w:ascii="Times New Roman" w:eastAsia="Times New Roman" w:hAnsi="Times New Roman" w:cs="Times New Roman"/>
          <w:spacing w:val="-2"/>
          <w:sz w:val="24"/>
          <w:szCs w:val="24"/>
        </w:rPr>
        <w:t xml:space="preserve"> </w:t>
      </w:r>
      <w:r w:rsidRPr="000C03F7">
        <w:rPr>
          <w:rFonts w:ascii="Times New Roman" w:eastAsia="Times New Roman" w:hAnsi="Times New Roman" w:cs="Times New Roman"/>
          <w:spacing w:val="-1"/>
          <w:sz w:val="24"/>
          <w:szCs w:val="24"/>
        </w:rPr>
        <w:t>государственной</w:t>
      </w:r>
      <w:r w:rsidR="00E36420" w:rsidRPr="000C03F7">
        <w:rPr>
          <w:rFonts w:ascii="Times New Roman" w:eastAsia="Times New Roman" w:hAnsi="Times New Roman" w:cs="Times New Roman"/>
          <w:spacing w:val="-1"/>
          <w:sz w:val="24"/>
          <w:szCs w:val="24"/>
        </w:rPr>
        <w:t xml:space="preserve"> </w:t>
      </w:r>
      <w:r w:rsidRPr="000C03F7">
        <w:rPr>
          <w:rFonts w:ascii="Times New Roman" w:eastAsia="Times New Roman" w:hAnsi="Times New Roman" w:cs="Times New Roman"/>
          <w:spacing w:val="-1"/>
          <w:sz w:val="24"/>
          <w:szCs w:val="24"/>
        </w:rPr>
        <w:t>власти,</w:t>
      </w:r>
      <w:r w:rsidR="00E36420" w:rsidRPr="000C03F7">
        <w:rPr>
          <w:rFonts w:ascii="Times New Roman" w:eastAsia="Times New Roman" w:hAnsi="Times New Roman" w:cs="Times New Roman"/>
          <w:spacing w:val="-1"/>
          <w:sz w:val="24"/>
          <w:szCs w:val="24"/>
        </w:rPr>
        <w:t xml:space="preserve"> </w:t>
      </w:r>
      <w:r w:rsidRPr="000C03F7">
        <w:rPr>
          <w:rFonts w:ascii="Times New Roman" w:eastAsia="Times New Roman" w:hAnsi="Times New Roman" w:cs="Times New Roman"/>
          <w:spacing w:val="-1"/>
          <w:sz w:val="24"/>
          <w:szCs w:val="24"/>
        </w:rPr>
        <w:t>в</w:t>
      </w:r>
      <w:r w:rsidR="00E36420" w:rsidRPr="000C03F7">
        <w:rPr>
          <w:rFonts w:ascii="Times New Roman" w:eastAsia="Times New Roman" w:hAnsi="Times New Roman" w:cs="Times New Roman"/>
          <w:spacing w:val="-1"/>
          <w:sz w:val="24"/>
          <w:szCs w:val="24"/>
        </w:rPr>
        <w:t xml:space="preserve"> </w:t>
      </w:r>
      <w:r w:rsidRPr="000C03F7">
        <w:rPr>
          <w:rFonts w:ascii="Times New Roman" w:eastAsia="Times New Roman" w:hAnsi="Times New Roman" w:cs="Times New Roman"/>
          <w:sz w:val="24"/>
          <w:szCs w:val="24"/>
        </w:rPr>
        <w:t>том</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числе</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заключать</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соглашения</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взаимодействии</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вопросам</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реализации</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переданных</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полномочий;</w:t>
      </w:r>
    </w:p>
    <w:p w:rsidR="00E54A65" w:rsidRPr="000C03F7" w:rsidRDefault="00E54A65" w:rsidP="00E54A65">
      <w:pPr>
        <w:widowControl w:val="0"/>
        <w:autoSpaceDE w:val="0"/>
        <w:autoSpaceDN w:val="0"/>
        <w:spacing w:after="0" w:line="240" w:lineRule="auto"/>
        <w:ind w:right="-1"/>
        <w:jc w:val="both"/>
        <w:rPr>
          <w:rFonts w:ascii="Times New Roman" w:eastAsia="Times New Roman" w:hAnsi="Times New Roman" w:cs="Times New Roman"/>
          <w:sz w:val="24"/>
          <w:szCs w:val="24"/>
        </w:rPr>
      </w:pPr>
      <w:r w:rsidRPr="000C03F7">
        <w:rPr>
          <w:rFonts w:ascii="Times New Roman" w:eastAsia="Times New Roman" w:hAnsi="Times New Roman" w:cs="Times New Roman"/>
          <w:spacing w:val="-4"/>
          <w:sz w:val="24"/>
          <w:szCs w:val="24"/>
        </w:rPr>
        <w:t>-</w:t>
      </w:r>
      <w:r w:rsidR="00E36420" w:rsidRPr="000C03F7">
        <w:rPr>
          <w:rFonts w:ascii="Times New Roman" w:eastAsia="Times New Roman" w:hAnsi="Times New Roman" w:cs="Times New Roman"/>
          <w:spacing w:val="-4"/>
          <w:sz w:val="24"/>
          <w:szCs w:val="24"/>
        </w:rPr>
        <w:t xml:space="preserve"> </w:t>
      </w:r>
      <w:r w:rsidRPr="000C03F7">
        <w:rPr>
          <w:rFonts w:ascii="Times New Roman" w:eastAsia="Times New Roman" w:hAnsi="Times New Roman" w:cs="Times New Roman"/>
          <w:spacing w:val="-4"/>
          <w:sz w:val="24"/>
          <w:szCs w:val="24"/>
        </w:rPr>
        <w:t>организовывать</w:t>
      </w:r>
      <w:r w:rsidR="00E36420" w:rsidRPr="000C03F7">
        <w:rPr>
          <w:rFonts w:ascii="Times New Roman" w:eastAsia="Times New Roman" w:hAnsi="Times New Roman" w:cs="Times New Roman"/>
          <w:spacing w:val="-4"/>
          <w:sz w:val="24"/>
          <w:szCs w:val="24"/>
        </w:rPr>
        <w:t xml:space="preserve"> </w:t>
      </w:r>
      <w:r w:rsidRPr="000C03F7">
        <w:rPr>
          <w:rFonts w:ascii="Times New Roman" w:eastAsia="Times New Roman" w:hAnsi="Times New Roman" w:cs="Times New Roman"/>
          <w:spacing w:val="-3"/>
          <w:sz w:val="24"/>
          <w:szCs w:val="24"/>
        </w:rPr>
        <w:t>проведение</w:t>
      </w:r>
      <w:r w:rsidR="00E36420" w:rsidRPr="000C03F7">
        <w:rPr>
          <w:rFonts w:ascii="Times New Roman" w:eastAsia="Times New Roman" w:hAnsi="Times New Roman" w:cs="Times New Roman"/>
          <w:spacing w:val="-3"/>
          <w:sz w:val="24"/>
          <w:szCs w:val="24"/>
        </w:rPr>
        <w:t xml:space="preserve"> </w:t>
      </w:r>
      <w:r w:rsidRPr="000C03F7">
        <w:rPr>
          <w:rFonts w:ascii="Times New Roman" w:eastAsia="Times New Roman" w:hAnsi="Times New Roman" w:cs="Times New Roman"/>
          <w:spacing w:val="-3"/>
          <w:sz w:val="24"/>
          <w:szCs w:val="24"/>
        </w:rPr>
        <w:t>официальных</w:t>
      </w:r>
      <w:r w:rsidR="00E36420" w:rsidRPr="000C03F7">
        <w:rPr>
          <w:rFonts w:ascii="Times New Roman" w:eastAsia="Times New Roman" w:hAnsi="Times New Roman" w:cs="Times New Roman"/>
          <w:spacing w:val="-3"/>
          <w:sz w:val="24"/>
          <w:szCs w:val="24"/>
        </w:rPr>
        <w:t xml:space="preserve"> </w:t>
      </w:r>
      <w:r w:rsidRPr="000C03F7">
        <w:rPr>
          <w:rFonts w:ascii="Times New Roman" w:eastAsia="Times New Roman" w:hAnsi="Times New Roman" w:cs="Times New Roman"/>
          <w:spacing w:val="-3"/>
          <w:sz w:val="24"/>
          <w:szCs w:val="24"/>
        </w:rPr>
        <w:t>мероприятий</w:t>
      </w:r>
      <w:r w:rsidR="00E36420" w:rsidRPr="000C03F7">
        <w:rPr>
          <w:rFonts w:ascii="Times New Roman" w:eastAsia="Times New Roman" w:hAnsi="Times New Roman" w:cs="Times New Roman"/>
          <w:spacing w:val="-3"/>
          <w:sz w:val="24"/>
          <w:szCs w:val="24"/>
        </w:rPr>
        <w:t xml:space="preserve"> </w:t>
      </w:r>
      <w:r w:rsidRPr="000C03F7">
        <w:rPr>
          <w:rFonts w:ascii="Times New Roman" w:eastAsia="Times New Roman" w:hAnsi="Times New Roman" w:cs="Times New Roman"/>
          <w:spacing w:val="-3"/>
          <w:sz w:val="24"/>
          <w:szCs w:val="24"/>
        </w:rPr>
        <w:t>(совещаний,</w:t>
      </w:r>
      <w:r w:rsidR="00E36420" w:rsidRPr="000C03F7">
        <w:rPr>
          <w:rFonts w:ascii="Times New Roman" w:eastAsia="Times New Roman" w:hAnsi="Times New Roman" w:cs="Times New Roman"/>
          <w:spacing w:val="-3"/>
          <w:sz w:val="24"/>
          <w:szCs w:val="24"/>
        </w:rPr>
        <w:t xml:space="preserve"> </w:t>
      </w:r>
      <w:r w:rsidRPr="000C03F7">
        <w:rPr>
          <w:rFonts w:ascii="Times New Roman" w:eastAsia="Times New Roman" w:hAnsi="Times New Roman" w:cs="Times New Roman"/>
          <w:spacing w:val="-3"/>
          <w:sz w:val="24"/>
          <w:szCs w:val="24"/>
        </w:rPr>
        <w:t>семинаров,</w:t>
      </w:r>
      <w:r w:rsidR="00E36420" w:rsidRPr="000C03F7">
        <w:rPr>
          <w:rFonts w:ascii="Times New Roman" w:eastAsia="Times New Roman" w:hAnsi="Times New Roman" w:cs="Times New Roman"/>
          <w:spacing w:val="-3"/>
          <w:sz w:val="24"/>
          <w:szCs w:val="24"/>
        </w:rPr>
        <w:t xml:space="preserve"> </w:t>
      </w:r>
      <w:r w:rsidRPr="000C03F7">
        <w:rPr>
          <w:rFonts w:ascii="Times New Roman" w:eastAsia="Times New Roman" w:hAnsi="Times New Roman" w:cs="Times New Roman"/>
          <w:spacing w:val="-3"/>
          <w:sz w:val="24"/>
          <w:szCs w:val="24"/>
        </w:rPr>
        <w:t>и</w:t>
      </w:r>
      <w:r w:rsidR="00E36420" w:rsidRPr="000C03F7">
        <w:rPr>
          <w:rFonts w:ascii="Times New Roman" w:eastAsia="Times New Roman" w:hAnsi="Times New Roman" w:cs="Times New Roman"/>
          <w:spacing w:val="-3"/>
          <w:sz w:val="24"/>
          <w:szCs w:val="24"/>
        </w:rPr>
        <w:t xml:space="preserve"> </w:t>
      </w:r>
      <w:r w:rsidRPr="000C03F7">
        <w:rPr>
          <w:rFonts w:ascii="Times New Roman" w:eastAsia="Times New Roman" w:hAnsi="Times New Roman" w:cs="Times New Roman"/>
          <w:spacing w:val="-3"/>
          <w:sz w:val="24"/>
          <w:szCs w:val="24"/>
        </w:rPr>
        <w:t>т.п.)</w:t>
      </w:r>
      <w:r w:rsidR="00E36420" w:rsidRPr="000C03F7">
        <w:rPr>
          <w:rFonts w:ascii="Times New Roman" w:eastAsia="Times New Roman" w:hAnsi="Times New Roman" w:cs="Times New Roman"/>
          <w:spacing w:val="-3"/>
          <w:sz w:val="24"/>
          <w:szCs w:val="24"/>
        </w:rPr>
        <w:t xml:space="preserve"> </w:t>
      </w:r>
      <w:r w:rsidRPr="000C03F7">
        <w:rPr>
          <w:rFonts w:ascii="Times New Roman" w:eastAsia="Times New Roman" w:hAnsi="Times New Roman" w:cs="Times New Roman"/>
          <w:spacing w:val="-3"/>
          <w:sz w:val="24"/>
          <w:szCs w:val="24"/>
        </w:rPr>
        <w:t>по</w:t>
      </w:r>
      <w:r w:rsidR="00E36420" w:rsidRPr="000C03F7">
        <w:rPr>
          <w:rFonts w:ascii="Times New Roman" w:eastAsia="Times New Roman" w:hAnsi="Times New Roman" w:cs="Times New Roman"/>
          <w:spacing w:val="-3"/>
          <w:sz w:val="24"/>
          <w:szCs w:val="24"/>
        </w:rPr>
        <w:t xml:space="preserve"> </w:t>
      </w:r>
      <w:r w:rsidRPr="000C03F7">
        <w:rPr>
          <w:rFonts w:ascii="Times New Roman" w:eastAsia="Times New Roman" w:hAnsi="Times New Roman" w:cs="Times New Roman"/>
          <w:sz w:val="24"/>
          <w:szCs w:val="24"/>
        </w:rPr>
        <w:t>вопросам</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осуществления</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переданных</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полномочий;</w:t>
      </w:r>
    </w:p>
    <w:p w:rsidR="00E54A65" w:rsidRPr="000C03F7" w:rsidRDefault="00E54A65" w:rsidP="00E54A65">
      <w:pPr>
        <w:widowControl w:val="0"/>
        <w:autoSpaceDE w:val="0"/>
        <w:autoSpaceDN w:val="0"/>
        <w:spacing w:after="0" w:line="240" w:lineRule="auto"/>
        <w:ind w:right="-1"/>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направлять в Администрацию поселения запросы, в том числе по предоставлению</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pacing w:val="-1"/>
          <w:sz w:val="24"/>
          <w:szCs w:val="24"/>
        </w:rPr>
        <w:lastRenderedPageBreak/>
        <w:t>сведений</w:t>
      </w:r>
      <w:r w:rsidR="00E36420" w:rsidRPr="000C03F7">
        <w:rPr>
          <w:rFonts w:ascii="Times New Roman" w:eastAsia="Times New Roman" w:hAnsi="Times New Roman" w:cs="Times New Roman"/>
          <w:spacing w:val="-1"/>
          <w:sz w:val="24"/>
          <w:szCs w:val="24"/>
        </w:rPr>
        <w:t xml:space="preserve"> </w:t>
      </w:r>
      <w:r w:rsidRPr="000C03F7">
        <w:rPr>
          <w:rFonts w:ascii="Times New Roman" w:eastAsia="Times New Roman" w:hAnsi="Times New Roman" w:cs="Times New Roman"/>
          <w:spacing w:val="-1"/>
          <w:sz w:val="24"/>
          <w:szCs w:val="24"/>
        </w:rPr>
        <w:t>и</w:t>
      </w:r>
      <w:r w:rsidR="00E36420" w:rsidRPr="000C03F7">
        <w:rPr>
          <w:rFonts w:ascii="Times New Roman" w:eastAsia="Times New Roman" w:hAnsi="Times New Roman" w:cs="Times New Roman"/>
          <w:spacing w:val="-1"/>
          <w:sz w:val="24"/>
          <w:szCs w:val="24"/>
        </w:rPr>
        <w:t xml:space="preserve"> </w:t>
      </w:r>
      <w:r w:rsidRPr="000C03F7">
        <w:rPr>
          <w:rFonts w:ascii="Times New Roman" w:eastAsia="Times New Roman" w:hAnsi="Times New Roman" w:cs="Times New Roman"/>
          <w:spacing w:val="-1"/>
          <w:sz w:val="24"/>
          <w:szCs w:val="24"/>
        </w:rPr>
        <w:t>документов,</w:t>
      </w:r>
      <w:r w:rsidR="00E36420" w:rsidRPr="000C03F7">
        <w:rPr>
          <w:rFonts w:ascii="Times New Roman" w:eastAsia="Times New Roman" w:hAnsi="Times New Roman" w:cs="Times New Roman"/>
          <w:spacing w:val="-1"/>
          <w:sz w:val="24"/>
          <w:szCs w:val="24"/>
        </w:rPr>
        <w:t xml:space="preserve"> </w:t>
      </w:r>
      <w:r w:rsidRPr="000C03F7">
        <w:rPr>
          <w:rFonts w:ascii="Times New Roman" w:eastAsia="Times New Roman" w:hAnsi="Times New Roman" w:cs="Times New Roman"/>
          <w:sz w:val="24"/>
          <w:szCs w:val="24"/>
        </w:rPr>
        <w:t>необходимых</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для</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исполнения</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принятых</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полномочий;</w:t>
      </w:r>
    </w:p>
    <w:p w:rsidR="00E54A65" w:rsidRPr="000C03F7" w:rsidRDefault="00E54A65" w:rsidP="00E54A65">
      <w:pPr>
        <w:widowControl w:val="0"/>
        <w:autoSpaceDE w:val="0"/>
        <w:autoSpaceDN w:val="0"/>
        <w:spacing w:after="0" w:line="240" w:lineRule="auto"/>
        <w:ind w:right="-1"/>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случае</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не</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исполнения</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Администрацией</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поселения</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предусмотренных</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настоящим</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Соглашением</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обязательств</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финансированию</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осуществления</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Администрацией</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района</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переданных</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полномочий</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(не</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перечисление,</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неполное</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перечисление,</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не</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своевременное</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перечисление межбюджетных трансфертов), Администрация района вправе приостанавливать</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на срок до 1 месяца, а по окончании указанного срока прекратить исполнение переданных по</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настоящему</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Соглашению полномочий.</w:t>
      </w:r>
    </w:p>
    <w:p w:rsidR="00E54A65" w:rsidRPr="000C03F7" w:rsidRDefault="00E54A65" w:rsidP="00E54A65">
      <w:pPr>
        <w:widowControl w:val="0"/>
        <w:tabs>
          <w:tab w:val="left" w:pos="1231"/>
        </w:tabs>
        <w:autoSpaceDE w:val="0"/>
        <w:autoSpaceDN w:val="0"/>
        <w:spacing w:after="0" w:line="240" w:lineRule="auto"/>
        <w:ind w:right="-1"/>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3.5. Район обязан:</w:t>
      </w:r>
    </w:p>
    <w:p w:rsidR="00E54A65" w:rsidRPr="000C03F7" w:rsidRDefault="00E54A65" w:rsidP="00E54A65">
      <w:pPr>
        <w:widowControl w:val="0"/>
        <w:autoSpaceDE w:val="0"/>
        <w:autoSpaceDN w:val="0"/>
        <w:spacing w:after="0" w:line="240" w:lineRule="auto"/>
        <w:ind w:right="-1"/>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осуществлять переданные ей по настоящему Соглашению полномочия в соответствии</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действующим</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законодательством,</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пределах,</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выделенных</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на</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эти</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цели</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межбюджетных</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трансфертов;</w:t>
      </w:r>
    </w:p>
    <w:p w:rsidR="00E54A65" w:rsidRPr="000C03F7" w:rsidRDefault="00E54A65" w:rsidP="00E54A65">
      <w:pPr>
        <w:widowControl w:val="0"/>
        <w:autoSpaceDE w:val="0"/>
        <w:autoSpaceDN w:val="0"/>
        <w:spacing w:after="0" w:line="240" w:lineRule="auto"/>
        <w:ind w:right="-1"/>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направлять</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поступившие</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межбюджетные</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трансферты</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полном</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объеме</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на</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осуществление</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переданных</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полномочий,</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обеспечивая</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их</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целевое</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использование;</w:t>
      </w:r>
    </w:p>
    <w:p w:rsidR="00E54A65" w:rsidRPr="000C03F7" w:rsidRDefault="00E54A65" w:rsidP="00E54A65">
      <w:pPr>
        <w:widowControl w:val="0"/>
        <w:autoSpaceDE w:val="0"/>
        <w:autoSpaceDN w:val="0"/>
        <w:spacing w:after="0" w:line="240" w:lineRule="auto"/>
        <w:ind w:right="-1"/>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обеспечивать</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эффективное</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рациональное</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использование</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межбюджетных</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трансфертов,</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выделенных</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из</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бюджета</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Поселения</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на</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осуществление</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переданных</w:t>
      </w:r>
      <w:r w:rsidR="00E36420"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полномочий;</w:t>
      </w:r>
    </w:p>
    <w:p w:rsidR="00E54A65" w:rsidRPr="000C03F7" w:rsidRDefault="00E54A65" w:rsidP="00E54A65">
      <w:pPr>
        <w:widowControl w:val="0"/>
        <w:autoSpaceDE w:val="0"/>
        <w:autoSpaceDN w:val="0"/>
        <w:spacing w:after="0" w:line="240" w:lineRule="auto"/>
        <w:ind w:right="-1"/>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определить</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структурные</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подразделения</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(должностных</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лиц),</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ответственные</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за</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осуществление</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полномочий,</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указанных</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пункте 1.1. настоящего</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Соглашения;</w:t>
      </w:r>
    </w:p>
    <w:p w:rsidR="00E54A65" w:rsidRPr="000C03F7" w:rsidRDefault="00E54A65" w:rsidP="00E54A65">
      <w:pPr>
        <w:widowControl w:val="0"/>
        <w:autoSpaceDE w:val="0"/>
        <w:autoSpaceDN w:val="0"/>
        <w:spacing w:before="1" w:after="0" w:line="240" w:lineRule="auto"/>
        <w:ind w:right="76"/>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-представлять</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 запросу Поселения отчет</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об</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исполнении</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переданных</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настоящему</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Соглашению полномочий;</w:t>
      </w:r>
    </w:p>
    <w:p w:rsidR="00E54A65" w:rsidRPr="000C03F7" w:rsidRDefault="00E54A65" w:rsidP="00E54A65">
      <w:pPr>
        <w:widowControl w:val="0"/>
        <w:autoSpaceDE w:val="0"/>
        <w:autoSpaceDN w:val="0"/>
        <w:spacing w:after="0" w:line="240" w:lineRule="auto"/>
        <w:ind w:right="76"/>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-представлять</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pacing w:val="1"/>
          <w:sz w:val="24"/>
          <w:szCs w:val="24"/>
        </w:rPr>
        <w:t xml:space="preserve">по запросу Поселения </w:t>
      </w:r>
      <w:r w:rsidRPr="000C03F7">
        <w:rPr>
          <w:rFonts w:ascii="Times New Roman" w:eastAsia="Times New Roman" w:hAnsi="Times New Roman" w:cs="Times New Roman"/>
          <w:sz w:val="24"/>
          <w:szCs w:val="24"/>
        </w:rPr>
        <w:t>отчет</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об</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использовании</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межбюджетных</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трансфертов</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для</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исполнения</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переданных</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настоящему</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Соглашению</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полномочий.</w:t>
      </w:r>
    </w:p>
    <w:p w:rsidR="00E54A65" w:rsidRPr="000C03F7" w:rsidRDefault="00E54A65" w:rsidP="00E54A65">
      <w:pPr>
        <w:widowControl w:val="0"/>
        <w:autoSpaceDE w:val="0"/>
        <w:autoSpaceDN w:val="0"/>
        <w:spacing w:before="1" w:after="0" w:line="240" w:lineRule="auto"/>
        <w:ind w:right="76"/>
        <w:jc w:val="center"/>
        <w:outlineLvl w:val="1"/>
        <w:rPr>
          <w:rFonts w:ascii="Times New Roman" w:eastAsia="Times New Roman" w:hAnsi="Times New Roman" w:cs="Times New Roman"/>
          <w:b/>
          <w:bCs/>
          <w:sz w:val="24"/>
          <w:szCs w:val="24"/>
        </w:rPr>
      </w:pPr>
    </w:p>
    <w:p w:rsidR="00E54A65" w:rsidRPr="000C03F7" w:rsidRDefault="00E54A65" w:rsidP="00E54A65">
      <w:pPr>
        <w:widowControl w:val="0"/>
        <w:autoSpaceDE w:val="0"/>
        <w:autoSpaceDN w:val="0"/>
        <w:spacing w:before="1" w:after="0" w:line="240" w:lineRule="auto"/>
        <w:ind w:right="76"/>
        <w:jc w:val="center"/>
        <w:outlineLvl w:val="1"/>
        <w:rPr>
          <w:rFonts w:ascii="Times New Roman" w:eastAsia="Times New Roman" w:hAnsi="Times New Roman" w:cs="Times New Roman"/>
          <w:b/>
          <w:bCs/>
          <w:sz w:val="24"/>
          <w:szCs w:val="24"/>
        </w:rPr>
      </w:pPr>
      <w:r w:rsidRPr="000C03F7">
        <w:rPr>
          <w:rFonts w:ascii="Times New Roman" w:eastAsia="Times New Roman" w:hAnsi="Times New Roman" w:cs="Times New Roman"/>
          <w:b/>
          <w:bCs/>
          <w:sz w:val="24"/>
          <w:szCs w:val="24"/>
        </w:rPr>
        <w:t>4. ОТВЕТСТВЕННОСТЬ СТОРОН</w:t>
      </w:r>
    </w:p>
    <w:p w:rsidR="00E54A65" w:rsidRPr="000C03F7" w:rsidRDefault="00E54A65" w:rsidP="00E54A65">
      <w:pPr>
        <w:widowControl w:val="0"/>
        <w:autoSpaceDE w:val="0"/>
        <w:autoSpaceDN w:val="0"/>
        <w:spacing w:after="0" w:line="240" w:lineRule="auto"/>
        <w:ind w:right="76"/>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4.1. Район,</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его</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должностные</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лица</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несут</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установленную</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действующим</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законодательством</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ответственность</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за</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неисполнение</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или</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не</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надлежащее</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исполнение</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передаваемых по</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настоящему</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Соглашению полномочий.</w:t>
      </w:r>
    </w:p>
    <w:p w:rsidR="00E54A65" w:rsidRPr="000C03F7" w:rsidRDefault="00E54A65" w:rsidP="00E54A65">
      <w:pPr>
        <w:widowControl w:val="0"/>
        <w:autoSpaceDE w:val="0"/>
        <w:autoSpaceDN w:val="0"/>
        <w:spacing w:after="0" w:line="240" w:lineRule="auto"/>
        <w:ind w:right="34"/>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4.2. Район, в</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случае</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не</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целевого</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использования</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финансовых</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средств,</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переданных Поселением на исполнение полномочий,</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указанных</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пункте 1.1. настоящего</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Соглашения,</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несет</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ответственность</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порядке,</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установленном</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Бюджетным</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кодексом</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Российской Федерации.</w:t>
      </w:r>
    </w:p>
    <w:p w:rsidR="00E54A65" w:rsidRPr="000C03F7" w:rsidRDefault="00E54A65" w:rsidP="00E54A65">
      <w:pPr>
        <w:widowControl w:val="0"/>
        <w:autoSpaceDE w:val="0"/>
        <w:autoSpaceDN w:val="0"/>
        <w:spacing w:after="0" w:line="240" w:lineRule="auto"/>
        <w:ind w:right="34"/>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4.3. Последствием расторжения Соглашения является возврат перечисленных иных межбюджетных трансфертов, за вычетом фактических расходов, подтвержденных документально, в срок не позднее 10 рабочих дней с момента подписания Соглашения о расторжении или по истечении срока, предусмотренного пунктом 5.3. настоящего Соглашения, при одностороннем расторжении Соглашения.</w:t>
      </w:r>
    </w:p>
    <w:p w:rsidR="00E54A65" w:rsidRPr="000C03F7" w:rsidRDefault="00E54A65" w:rsidP="00E54A65">
      <w:pPr>
        <w:widowControl w:val="0"/>
        <w:tabs>
          <w:tab w:val="left" w:pos="1030"/>
        </w:tabs>
        <w:autoSpaceDE w:val="0"/>
        <w:autoSpaceDN w:val="0"/>
        <w:spacing w:after="0" w:line="240" w:lineRule="auto"/>
        <w:ind w:right="34"/>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4.4. В</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случае</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установления</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фактов</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не</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надлежащего</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осуществления</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Районом переданных</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полномочий</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Поселение в</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праве</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требовать</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уплаты</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неустойки в размере 1/300 ключевой ставки Центрального банка РФ от перечисленной суммы</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межбюджетных</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трансфертов,</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выделенной</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из</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бюджета</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поселения</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на</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осуществление</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переданных</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настоящему</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Соглашению</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полномочий.</w:t>
      </w:r>
    </w:p>
    <w:p w:rsidR="00E54A65" w:rsidRPr="000C03F7" w:rsidRDefault="00E54A65" w:rsidP="00E54A65">
      <w:pPr>
        <w:widowControl w:val="0"/>
        <w:tabs>
          <w:tab w:val="left" w:pos="1030"/>
        </w:tabs>
        <w:autoSpaceDE w:val="0"/>
        <w:autoSpaceDN w:val="0"/>
        <w:spacing w:after="0" w:line="240" w:lineRule="auto"/>
        <w:ind w:right="34"/>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4.5. При установлении</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факта</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не</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своевременного</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перечисления</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Поселением иных</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межбюджетных</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трансфертов</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на</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осуществление</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переданных</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полномочий,</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Район вправе</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требовать уплаты</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неустойки</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размере</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1/300</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ключевой</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ставки</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Центрального</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банка</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РФ от</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суммы</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межбюджетных</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трансфертов за</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отчетный год.</w:t>
      </w:r>
    </w:p>
    <w:p w:rsidR="00E54A65" w:rsidRPr="000C03F7" w:rsidRDefault="00E54A65" w:rsidP="00E54A65">
      <w:pPr>
        <w:widowControl w:val="0"/>
        <w:autoSpaceDE w:val="0"/>
        <w:autoSpaceDN w:val="0"/>
        <w:spacing w:after="0" w:line="240" w:lineRule="auto"/>
        <w:ind w:right="34"/>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4.6. Применение санкций не освобождает Стороны от исполнения принятых по настоящему Соглашению обязательств.</w:t>
      </w:r>
    </w:p>
    <w:p w:rsidR="00E54A65" w:rsidRPr="000C03F7" w:rsidRDefault="00E54A65" w:rsidP="00E54A65">
      <w:pPr>
        <w:widowControl w:val="0"/>
        <w:autoSpaceDE w:val="0"/>
        <w:autoSpaceDN w:val="0"/>
        <w:spacing w:after="0" w:line="240" w:lineRule="auto"/>
        <w:outlineLvl w:val="1"/>
        <w:rPr>
          <w:rFonts w:ascii="Times New Roman" w:eastAsia="Times New Roman" w:hAnsi="Times New Roman" w:cs="Times New Roman"/>
          <w:b/>
          <w:bCs/>
          <w:sz w:val="24"/>
          <w:szCs w:val="24"/>
        </w:rPr>
      </w:pPr>
    </w:p>
    <w:p w:rsidR="00E54A65" w:rsidRPr="000C03F7" w:rsidRDefault="00E54A65" w:rsidP="00E54A65">
      <w:pPr>
        <w:widowControl w:val="0"/>
        <w:autoSpaceDE w:val="0"/>
        <w:autoSpaceDN w:val="0"/>
        <w:spacing w:after="0" w:line="240" w:lineRule="auto"/>
        <w:jc w:val="center"/>
        <w:outlineLvl w:val="1"/>
        <w:rPr>
          <w:rFonts w:ascii="Times New Roman" w:eastAsia="Times New Roman" w:hAnsi="Times New Roman" w:cs="Times New Roman"/>
          <w:b/>
          <w:bCs/>
          <w:sz w:val="24"/>
          <w:szCs w:val="24"/>
        </w:rPr>
      </w:pPr>
      <w:r w:rsidRPr="000C03F7">
        <w:rPr>
          <w:rFonts w:ascii="Times New Roman" w:eastAsia="Times New Roman" w:hAnsi="Times New Roman" w:cs="Times New Roman"/>
          <w:b/>
          <w:bCs/>
          <w:sz w:val="24"/>
          <w:szCs w:val="24"/>
        </w:rPr>
        <w:t>5. СРОК ДЕЙСТВИЯ</w:t>
      </w:r>
    </w:p>
    <w:p w:rsidR="00E54A65" w:rsidRPr="000C03F7" w:rsidRDefault="00E54A65" w:rsidP="00E54A65">
      <w:pPr>
        <w:widowControl w:val="0"/>
        <w:autoSpaceDE w:val="0"/>
        <w:autoSpaceDN w:val="0"/>
        <w:spacing w:after="0" w:line="240" w:lineRule="auto"/>
        <w:jc w:val="center"/>
        <w:outlineLvl w:val="1"/>
        <w:rPr>
          <w:rFonts w:ascii="Times New Roman" w:eastAsia="Times New Roman" w:hAnsi="Times New Roman" w:cs="Times New Roman"/>
          <w:b/>
          <w:bCs/>
          <w:sz w:val="24"/>
          <w:szCs w:val="24"/>
        </w:rPr>
      </w:pPr>
      <w:r w:rsidRPr="000C03F7">
        <w:rPr>
          <w:rFonts w:ascii="Times New Roman" w:eastAsia="Times New Roman" w:hAnsi="Times New Roman" w:cs="Times New Roman"/>
          <w:b/>
          <w:bCs/>
          <w:sz w:val="24"/>
          <w:szCs w:val="24"/>
        </w:rPr>
        <w:t>И ОСНОВАНИЯ ПРЕКРАЩЕНИЯ ДЕЙСТВИЯ СОГЛАШЕНИЯ</w:t>
      </w:r>
    </w:p>
    <w:p w:rsidR="00E54A65" w:rsidRPr="000C03F7" w:rsidRDefault="00E54A65" w:rsidP="00E54A65">
      <w:pPr>
        <w:widowControl w:val="0"/>
        <w:tabs>
          <w:tab w:val="left" w:pos="1120"/>
        </w:tabs>
        <w:autoSpaceDE w:val="0"/>
        <w:autoSpaceDN w:val="0"/>
        <w:spacing w:after="0" w:line="240" w:lineRule="auto"/>
        <w:ind w:right="76"/>
        <w:jc w:val="both"/>
        <w:rPr>
          <w:rFonts w:ascii="Times New Roman" w:eastAsia="Times New Roman" w:hAnsi="Times New Roman" w:cs="Times New Roman"/>
          <w:color w:val="FF0000"/>
          <w:sz w:val="24"/>
          <w:szCs w:val="24"/>
        </w:rPr>
      </w:pPr>
      <w:r w:rsidRPr="000C03F7">
        <w:rPr>
          <w:rFonts w:ascii="Times New Roman" w:eastAsia="Times New Roman" w:hAnsi="Times New Roman" w:cs="Times New Roman"/>
          <w:sz w:val="24"/>
          <w:szCs w:val="24"/>
        </w:rPr>
        <w:t>5.1. Настоящее</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Соглашение</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вступает</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силу</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после</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его</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официального</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 xml:space="preserve">опубликования, но не ранее 01 января 2025 года, </w:t>
      </w:r>
      <w:r w:rsidRPr="000C03F7">
        <w:rPr>
          <w:rFonts w:ascii="Times New Roman" w:eastAsia="Times New Roman" w:hAnsi="Times New Roman" w:cs="Times New Roman"/>
          <w:spacing w:val="28"/>
          <w:sz w:val="24"/>
          <w:szCs w:val="24"/>
        </w:rPr>
        <w:t xml:space="preserve">и </w:t>
      </w:r>
      <w:r w:rsidRPr="000C03F7">
        <w:rPr>
          <w:rFonts w:ascii="Times New Roman" w:eastAsia="Times New Roman" w:hAnsi="Times New Roman" w:cs="Times New Roman"/>
          <w:sz w:val="24"/>
          <w:szCs w:val="24"/>
        </w:rPr>
        <w:t>действует</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31</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декабря</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2025</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года.</w:t>
      </w:r>
    </w:p>
    <w:p w:rsidR="00E54A65" w:rsidRPr="000C03F7" w:rsidRDefault="00E54A65" w:rsidP="00E54A65">
      <w:pPr>
        <w:widowControl w:val="0"/>
        <w:tabs>
          <w:tab w:val="left" w:pos="1120"/>
        </w:tabs>
        <w:autoSpaceDE w:val="0"/>
        <w:autoSpaceDN w:val="0"/>
        <w:spacing w:after="0" w:line="240" w:lineRule="auto"/>
        <w:ind w:right="76"/>
        <w:jc w:val="both"/>
        <w:rPr>
          <w:rFonts w:ascii="Times New Roman" w:eastAsia="Times New Roman" w:hAnsi="Times New Roman" w:cs="Times New Roman"/>
          <w:color w:val="FF0000"/>
          <w:sz w:val="24"/>
          <w:szCs w:val="24"/>
        </w:rPr>
      </w:pPr>
      <w:r w:rsidRPr="000C03F7">
        <w:rPr>
          <w:rFonts w:ascii="Times New Roman" w:eastAsia="Times New Roman" w:hAnsi="Times New Roman" w:cs="Times New Roman"/>
          <w:color w:val="000000" w:themeColor="text1"/>
          <w:sz w:val="24"/>
          <w:szCs w:val="24"/>
        </w:rPr>
        <w:t>5.2. Настоящее</w:t>
      </w:r>
      <w:r w:rsidR="009E2084" w:rsidRPr="000C03F7">
        <w:rPr>
          <w:rFonts w:ascii="Times New Roman" w:eastAsia="Times New Roman" w:hAnsi="Times New Roman" w:cs="Times New Roman"/>
          <w:color w:val="000000" w:themeColor="text1"/>
          <w:sz w:val="24"/>
          <w:szCs w:val="24"/>
        </w:rPr>
        <w:t xml:space="preserve"> </w:t>
      </w:r>
      <w:r w:rsidRPr="000C03F7">
        <w:rPr>
          <w:rFonts w:ascii="Times New Roman" w:eastAsia="Times New Roman" w:hAnsi="Times New Roman" w:cs="Times New Roman"/>
          <w:sz w:val="24"/>
          <w:szCs w:val="24"/>
        </w:rPr>
        <w:t>Соглашение</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может</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быть</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прекращено</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том</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числе</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досрочно):</w:t>
      </w:r>
    </w:p>
    <w:p w:rsidR="00E54A65" w:rsidRPr="000C03F7" w:rsidRDefault="00E54A65" w:rsidP="00E54A65">
      <w:pPr>
        <w:widowControl w:val="0"/>
        <w:tabs>
          <w:tab w:val="left" w:pos="1120"/>
        </w:tabs>
        <w:autoSpaceDE w:val="0"/>
        <w:autoSpaceDN w:val="0"/>
        <w:spacing w:after="0" w:line="240" w:lineRule="auto"/>
        <w:ind w:right="76"/>
        <w:jc w:val="both"/>
        <w:rPr>
          <w:rFonts w:ascii="Times New Roman" w:eastAsia="Times New Roman" w:hAnsi="Times New Roman" w:cs="Times New Roman"/>
          <w:color w:val="FF0000"/>
          <w:sz w:val="24"/>
          <w:szCs w:val="24"/>
        </w:rPr>
      </w:pPr>
      <w:r w:rsidRPr="000C03F7">
        <w:rPr>
          <w:rFonts w:ascii="Times New Roman" w:eastAsia="Times New Roman" w:hAnsi="Times New Roman" w:cs="Times New Roman"/>
          <w:color w:val="000000" w:themeColor="text1"/>
          <w:sz w:val="24"/>
          <w:szCs w:val="24"/>
        </w:rPr>
        <w:lastRenderedPageBreak/>
        <w:t xml:space="preserve">5.2.1. </w:t>
      </w:r>
      <w:r w:rsidRPr="000C03F7">
        <w:rPr>
          <w:rFonts w:ascii="Times New Roman" w:eastAsia="Times New Roman" w:hAnsi="Times New Roman" w:cs="Times New Roman"/>
          <w:sz w:val="24"/>
          <w:szCs w:val="24"/>
        </w:rPr>
        <w:t>по</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соглашению</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сторон;</w:t>
      </w:r>
    </w:p>
    <w:p w:rsidR="00E54A65" w:rsidRPr="000C03F7" w:rsidRDefault="00E54A65" w:rsidP="00E54A65">
      <w:pPr>
        <w:widowControl w:val="0"/>
        <w:tabs>
          <w:tab w:val="left" w:pos="1120"/>
        </w:tabs>
        <w:autoSpaceDE w:val="0"/>
        <w:autoSpaceDN w:val="0"/>
        <w:spacing w:after="0" w:line="240" w:lineRule="auto"/>
        <w:ind w:right="76"/>
        <w:jc w:val="both"/>
        <w:rPr>
          <w:rFonts w:ascii="Times New Roman" w:eastAsia="Times New Roman" w:hAnsi="Times New Roman" w:cs="Times New Roman"/>
          <w:color w:val="FF0000"/>
          <w:sz w:val="24"/>
          <w:szCs w:val="24"/>
        </w:rPr>
      </w:pPr>
      <w:r w:rsidRPr="000C03F7">
        <w:rPr>
          <w:rFonts w:ascii="Times New Roman" w:eastAsia="Times New Roman" w:hAnsi="Times New Roman" w:cs="Times New Roman"/>
          <w:color w:val="000000" w:themeColor="text1"/>
          <w:sz w:val="24"/>
          <w:szCs w:val="24"/>
        </w:rPr>
        <w:t>5.</w:t>
      </w:r>
      <w:r w:rsidRPr="000C03F7">
        <w:rPr>
          <w:rFonts w:ascii="Times New Roman" w:eastAsia="Times New Roman" w:hAnsi="Times New Roman" w:cs="Times New Roman"/>
          <w:sz w:val="24"/>
          <w:szCs w:val="24"/>
        </w:rPr>
        <w:t>2.2. в</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одностороннем</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порядке</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без</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обращения</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суд:</w:t>
      </w:r>
    </w:p>
    <w:p w:rsidR="00E54A65" w:rsidRPr="000C03F7" w:rsidRDefault="00E54A65" w:rsidP="00E54A65">
      <w:pPr>
        <w:widowControl w:val="0"/>
        <w:autoSpaceDE w:val="0"/>
        <w:autoSpaceDN w:val="0"/>
        <w:spacing w:after="0" w:line="240" w:lineRule="auto"/>
        <w:ind w:right="76"/>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случае</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изменения</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действующего</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федерального</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законодательства</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и/или</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законодательства Ярославской области, влекущего невозможность</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исполнения</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переданных</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настоящему</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Соглашению полномочий;</w:t>
      </w:r>
    </w:p>
    <w:p w:rsidR="00E54A65" w:rsidRPr="000C03F7" w:rsidRDefault="00E54A65" w:rsidP="00E54A65">
      <w:pPr>
        <w:widowControl w:val="0"/>
        <w:autoSpaceDE w:val="0"/>
        <w:autoSpaceDN w:val="0"/>
        <w:spacing w:after="0" w:line="240" w:lineRule="auto"/>
        <w:ind w:right="76"/>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 случае неоднократной (два и более раз в течение года) просрочки перечисления</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межбюджетных трансфертов,</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предусмотренных</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статье</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3</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настоящего</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Соглашения;</w:t>
      </w:r>
    </w:p>
    <w:p w:rsidR="00E54A65" w:rsidRPr="000C03F7" w:rsidRDefault="00E54A65" w:rsidP="00E54A65">
      <w:pPr>
        <w:widowControl w:val="0"/>
        <w:autoSpaceDE w:val="0"/>
        <w:autoSpaceDN w:val="0"/>
        <w:spacing w:after="0" w:line="240" w:lineRule="auto"/>
        <w:ind w:right="76"/>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случае</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установления</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Поселением фактов</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не</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надлежащего</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осуществления</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Районом переданных</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полномочий.</w:t>
      </w:r>
    </w:p>
    <w:p w:rsidR="00E54A65" w:rsidRPr="000C03F7" w:rsidRDefault="00E54A65" w:rsidP="00E54A65">
      <w:pPr>
        <w:widowControl w:val="0"/>
        <w:tabs>
          <w:tab w:val="left" w:pos="662"/>
        </w:tabs>
        <w:autoSpaceDE w:val="0"/>
        <w:autoSpaceDN w:val="0"/>
        <w:spacing w:after="0" w:line="240" w:lineRule="auto"/>
        <w:ind w:right="76"/>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5.3. Уведомление</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расторжении</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настоящего</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Соглашения</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одностороннем</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порядке</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направляется другой стороне в письменном виде.</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Соглашение считается расторгнутым по</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истечении</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30</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календарных дней со</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дня</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получения</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уведомления.</w:t>
      </w:r>
    </w:p>
    <w:p w:rsidR="00E54A65" w:rsidRPr="000C03F7" w:rsidRDefault="00E54A65" w:rsidP="00E54A65">
      <w:pPr>
        <w:widowControl w:val="0"/>
        <w:autoSpaceDE w:val="0"/>
        <w:autoSpaceDN w:val="0"/>
        <w:spacing w:before="3" w:after="0" w:line="240" w:lineRule="auto"/>
        <w:rPr>
          <w:rFonts w:ascii="Times New Roman" w:eastAsia="Times New Roman" w:hAnsi="Times New Roman" w:cs="Times New Roman"/>
          <w:sz w:val="24"/>
          <w:szCs w:val="24"/>
        </w:rPr>
      </w:pPr>
    </w:p>
    <w:p w:rsidR="00E54A65" w:rsidRPr="000C03F7" w:rsidRDefault="00E54A65" w:rsidP="00E54A65">
      <w:pPr>
        <w:shd w:val="clear" w:color="auto" w:fill="FFFFFF"/>
        <w:spacing w:after="0" w:line="240" w:lineRule="auto"/>
        <w:jc w:val="center"/>
        <w:rPr>
          <w:rFonts w:ascii="Times New Roman" w:eastAsia="Times New Roman" w:hAnsi="Times New Roman" w:cs="Times New Roman"/>
          <w:b/>
          <w:bCs/>
          <w:sz w:val="24"/>
          <w:szCs w:val="24"/>
          <w:lang w:eastAsia="ru-RU"/>
        </w:rPr>
      </w:pPr>
      <w:r w:rsidRPr="000C03F7">
        <w:rPr>
          <w:rFonts w:ascii="Times New Roman" w:eastAsia="Times New Roman" w:hAnsi="Times New Roman" w:cs="Times New Roman"/>
          <w:b/>
          <w:bCs/>
          <w:sz w:val="24"/>
          <w:szCs w:val="24"/>
          <w:lang w:eastAsia="ru-RU"/>
        </w:rPr>
        <w:t>6. ЗАКЛЮЧИТЕЛЬНЫЕ ПОЛОЖЕНИЯ</w:t>
      </w:r>
    </w:p>
    <w:p w:rsidR="00E54A65" w:rsidRPr="000C03F7" w:rsidRDefault="00E54A65" w:rsidP="00E54A65">
      <w:pPr>
        <w:widowControl w:val="0"/>
        <w:tabs>
          <w:tab w:val="left" w:pos="1226"/>
        </w:tabs>
        <w:autoSpaceDE w:val="0"/>
        <w:autoSpaceDN w:val="0"/>
        <w:spacing w:before="1" w:after="0" w:line="240" w:lineRule="auto"/>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6.1. По</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всем</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вопросам,</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не</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урегулированным</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настоящим</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Соглашением,</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возникающим</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 ходе его реализации, стороны Соглашения будут принимать меры к их разрешению путем</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проведения</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переговоров</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согласительных</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процедур,</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руководствуясь</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законодательством</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Российской</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Федерации.</w:t>
      </w:r>
    </w:p>
    <w:p w:rsidR="00E54A65" w:rsidRPr="000C03F7" w:rsidRDefault="00E54A65" w:rsidP="00E54A65">
      <w:pPr>
        <w:widowControl w:val="0"/>
        <w:tabs>
          <w:tab w:val="left" w:pos="1172"/>
        </w:tabs>
        <w:autoSpaceDE w:val="0"/>
        <w:autoSpaceDN w:val="0"/>
        <w:spacing w:after="0" w:line="240" w:lineRule="auto"/>
        <w:ind w:right="-1"/>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6.2. Внесение изменений и дополнений в настоящее Соглашение осуществляется по</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взаимному</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согласию</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сторон</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путем</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заключения</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дополнительных</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Соглашений,</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которые</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являются</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неотъемлемой частью настоящего</w:t>
      </w:r>
      <w:r w:rsidR="009E2084"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Соглашения.</w:t>
      </w:r>
    </w:p>
    <w:p w:rsidR="00E54A65" w:rsidRPr="000C03F7" w:rsidRDefault="00E54A65" w:rsidP="00E54A65">
      <w:pPr>
        <w:widowControl w:val="0"/>
        <w:tabs>
          <w:tab w:val="left" w:pos="1172"/>
        </w:tabs>
        <w:autoSpaceDE w:val="0"/>
        <w:autoSpaceDN w:val="0"/>
        <w:spacing w:after="0" w:line="240" w:lineRule="auto"/>
        <w:ind w:right="-1"/>
        <w:jc w:val="both"/>
        <w:rPr>
          <w:rFonts w:ascii="Times New Roman" w:eastAsia="Times New Roman" w:hAnsi="Times New Roman" w:cs="Times New Roman"/>
          <w:sz w:val="24"/>
          <w:szCs w:val="24"/>
        </w:rPr>
      </w:pPr>
      <w:r w:rsidRPr="000C03F7">
        <w:rPr>
          <w:rFonts w:ascii="Times New Roman" w:eastAsia="Times New Roman" w:hAnsi="Times New Roman" w:cs="Times New Roman"/>
          <w:sz w:val="24"/>
          <w:szCs w:val="24"/>
        </w:rPr>
        <w:t>6.3. Настоящее Соглашение заключено в двух экземплярах, по одному для каждой из</w:t>
      </w:r>
      <w:r w:rsidR="007F794B"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Сторон,</w:t>
      </w:r>
      <w:r w:rsidR="007F794B"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имеющих</w:t>
      </w:r>
      <w:r w:rsidR="007F794B"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равную</w:t>
      </w:r>
      <w:r w:rsidR="007F794B" w:rsidRPr="000C03F7">
        <w:rPr>
          <w:rFonts w:ascii="Times New Roman" w:eastAsia="Times New Roman" w:hAnsi="Times New Roman" w:cs="Times New Roman"/>
          <w:sz w:val="24"/>
          <w:szCs w:val="24"/>
        </w:rPr>
        <w:t xml:space="preserve"> </w:t>
      </w:r>
      <w:r w:rsidRPr="000C03F7">
        <w:rPr>
          <w:rFonts w:ascii="Times New Roman" w:eastAsia="Times New Roman" w:hAnsi="Times New Roman" w:cs="Times New Roman"/>
          <w:sz w:val="24"/>
          <w:szCs w:val="24"/>
        </w:rPr>
        <w:t>юридическую силу.</w:t>
      </w:r>
    </w:p>
    <w:p w:rsidR="00E54A65" w:rsidRPr="000C03F7" w:rsidRDefault="00E54A65" w:rsidP="00E54A65">
      <w:pPr>
        <w:widowControl w:val="0"/>
        <w:autoSpaceDE w:val="0"/>
        <w:autoSpaceDN w:val="0"/>
        <w:spacing w:after="0" w:line="240" w:lineRule="auto"/>
        <w:rPr>
          <w:rFonts w:ascii="Times New Roman" w:eastAsia="Times New Roman" w:hAnsi="Times New Roman" w:cs="Times New Roman"/>
          <w:sz w:val="24"/>
          <w:szCs w:val="24"/>
        </w:rPr>
      </w:pPr>
    </w:p>
    <w:p w:rsidR="00E54A65" w:rsidRPr="000C03F7" w:rsidRDefault="00E54A65" w:rsidP="00E54A65">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0C03F7">
        <w:rPr>
          <w:rFonts w:ascii="Times New Roman" w:eastAsia="Times New Roman" w:hAnsi="Times New Roman" w:cs="Times New Roman"/>
          <w:b/>
          <w:sz w:val="24"/>
          <w:szCs w:val="24"/>
          <w:lang w:eastAsia="ru-RU"/>
        </w:rPr>
        <w:t>7. АДРЕСА, РЕКВИЗИТЫ И ПОДПИСИ СТОРОН</w:t>
      </w:r>
    </w:p>
    <w:p w:rsidR="00E54A65" w:rsidRPr="000C03F7" w:rsidRDefault="00E54A65" w:rsidP="00E54A6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Look w:val="04A0"/>
      </w:tblPr>
      <w:tblGrid>
        <w:gridCol w:w="4861"/>
        <w:gridCol w:w="4710"/>
      </w:tblGrid>
      <w:tr w:rsidR="00E54A65" w:rsidRPr="000C03F7" w:rsidTr="00E36420">
        <w:tc>
          <w:tcPr>
            <w:tcW w:w="4861" w:type="dxa"/>
          </w:tcPr>
          <w:p w:rsidR="00E54A65" w:rsidRPr="000C03F7" w:rsidRDefault="00E54A65" w:rsidP="00E36420">
            <w:pPr>
              <w:spacing w:after="0" w:line="240" w:lineRule="auto"/>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 xml:space="preserve">Администрация Тутаевского муниципального района </w:t>
            </w:r>
          </w:p>
          <w:p w:rsidR="00E54A65" w:rsidRPr="000C03F7" w:rsidRDefault="00E54A65" w:rsidP="00E36420">
            <w:pPr>
              <w:spacing w:after="0" w:line="240" w:lineRule="auto"/>
              <w:rPr>
                <w:rFonts w:ascii="Times New Roman" w:eastAsia="Times New Roman" w:hAnsi="Times New Roman" w:cs="Times New Roman"/>
                <w:sz w:val="24"/>
                <w:szCs w:val="24"/>
                <w:lang w:eastAsia="ru-RU"/>
              </w:rPr>
            </w:pPr>
          </w:p>
          <w:p w:rsidR="00E54A65" w:rsidRPr="000C03F7" w:rsidRDefault="00E54A65" w:rsidP="00E36420">
            <w:pPr>
              <w:spacing w:after="0" w:line="240" w:lineRule="auto"/>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 xml:space="preserve">Юридический (фактический, почтовый) адрес: 152300, Ярославская область, </w:t>
            </w:r>
          </w:p>
          <w:p w:rsidR="00E54A65" w:rsidRPr="000C03F7" w:rsidRDefault="00E54A65" w:rsidP="00E36420">
            <w:pPr>
              <w:spacing w:after="0" w:line="240" w:lineRule="auto"/>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 xml:space="preserve">г. Тутаев, ул. Романовская. 35. </w:t>
            </w:r>
          </w:p>
          <w:p w:rsidR="00E54A65" w:rsidRPr="000C03F7" w:rsidRDefault="00E54A65" w:rsidP="00E36420">
            <w:pPr>
              <w:spacing w:after="0" w:line="240" w:lineRule="auto"/>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Тел./факс: (48533) 2-12-78.</w:t>
            </w:r>
          </w:p>
          <w:p w:rsidR="00E54A65" w:rsidRPr="000C03F7" w:rsidRDefault="00E54A65" w:rsidP="00E36420">
            <w:pPr>
              <w:spacing w:after="0" w:line="240" w:lineRule="auto"/>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Получатель:</w:t>
            </w:r>
          </w:p>
          <w:p w:rsidR="00E54A65" w:rsidRPr="000C03F7" w:rsidRDefault="00E54A65" w:rsidP="00E36420">
            <w:pPr>
              <w:spacing w:after="0" w:line="240" w:lineRule="auto"/>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УФК по Ярославской области (департамент финансов Администрация ТМР)</w:t>
            </w:r>
          </w:p>
          <w:p w:rsidR="00E54A65" w:rsidRPr="000C03F7" w:rsidRDefault="00E54A65" w:rsidP="00E36420">
            <w:pPr>
              <w:spacing w:after="0" w:line="240" w:lineRule="auto"/>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ИНН 7611002621 КПП 761101001</w:t>
            </w:r>
          </w:p>
          <w:p w:rsidR="00E54A65" w:rsidRPr="000C03F7" w:rsidRDefault="00E54A65" w:rsidP="00E36420">
            <w:pPr>
              <w:spacing w:after="0" w:line="240" w:lineRule="auto"/>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Р/с 03100643000000017100</w:t>
            </w:r>
          </w:p>
          <w:p w:rsidR="00E54A65" w:rsidRPr="000C03F7" w:rsidRDefault="00E54A65" w:rsidP="00E36420">
            <w:pPr>
              <w:spacing w:after="0" w:line="240" w:lineRule="auto"/>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 xml:space="preserve">Единый казначейский счёт </w:t>
            </w:r>
          </w:p>
          <w:p w:rsidR="00E54A65" w:rsidRPr="000C03F7" w:rsidRDefault="00E54A65" w:rsidP="00E36420">
            <w:pPr>
              <w:spacing w:after="0" w:line="240" w:lineRule="auto"/>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40102810245370000065</w:t>
            </w:r>
          </w:p>
          <w:p w:rsidR="00E54A65" w:rsidRPr="000C03F7" w:rsidRDefault="00E54A65" w:rsidP="00E36420">
            <w:pPr>
              <w:spacing w:after="0" w:line="240" w:lineRule="auto"/>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Отделение Ярославль Банка России/УФК по Ярославской области г. Ярославль</w:t>
            </w:r>
          </w:p>
          <w:p w:rsidR="00E54A65" w:rsidRPr="000C03F7" w:rsidRDefault="00E54A65" w:rsidP="00E36420">
            <w:pPr>
              <w:spacing w:after="0" w:line="240" w:lineRule="auto"/>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БИК 017888102, ОКТМО 78643000</w:t>
            </w:r>
          </w:p>
          <w:p w:rsidR="00E54A65" w:rsidRPr="000C03F7" w:rsidRDefault="00E54A65" w:rsidP="00E36420">
            <w:pPr>
              <w:spacing w:after="0" w:line="240" w:lineRule="auto"/>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КБК -95520240014054601150</w:t>
            </w:r>
          </w:p>
          <w:p w:rsidR="00E54A65" w:rsidRPr="000C03F7" w:rsidRDefault="00E54A65" w:rsidP="00E36420">
            <w:pPr>
              <w:spacing w:after="0" w:line="240" w:lineRule="auto"/>
              <w:jc w:val="both"/>
              <w:rPr>
                <w:rFonts w:ascii="Times New Roman" w:eastAsia="Times New Roman" w:hAnsi="Times New Roman" w:cs="Times New Roman"/>
                <w:sz w:val="24"/>
                <w:szCs w:val="24"/>
                <w:lang w:eastAsia="ru-RU"/>
              </w:rPr>
            </w:pPr>
          </w:p>
        </w:tc>
        <w:tc>
          <w:tcPr>
            <w:tcW w:w="4710" w:type="dxa"/>
          </w:tcPr>
          <w:p w:rsidR="00E54A65" w:rsidRPr="000C03F7" w:rsidRDefault="00E54A65" w:rsidP="00E36420">
            <w:pPr>
              <w:spacing w:after="0" w:line="240" w:lineRule="auto"/>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 xml:space="preserve">Администрация Артемьевского сельского поселения </w:t>
            </w:r>
          </w:p>
          <w:p w:rsidR="00E54A65" w:rsidRPr="000C03F7" w:rsidRDefault="00E54A65" w:rsidP="00E36420">
            <w:pPr>
              <w:spacing w:after="0" w:line="240" w:lineRule="auto"/>
              <w:rPr>
                <w:rFonts w:ascii="Times New Roman" w:eastAsia="Times New Roman" w:hAnsi="Times New Roman" w:cs="Times New Roman"/>
                <w:sz w:val="24"/>
                <w:szCs w:val="24"/>
                <w:lang w:eastAsia="ru-RU"/>
              </w:rPr>
            </w:pPr>
          </w:p>
          <w:p w:rsidR="00E54A65" w:rsidRPr="000C03F7" w:rsidRDefault="00E54A65" w:rsidP="00E36420">
            <w:pPr>
              <w:spacing w:after="0" w:line="240" w:lineRule="auto"/>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 xml:space="preserve">Юридический (фактический, почтовый) адрес: 152300, Ярославская обл., </w:t>
            </w:r>
            <w:proofErr w:type="spellStart"/>
            <w:r w:rsidRPr="000C03F7">
              <w:rPr>
                <w:rFonts w:ascii="Times New Roman" w:eastAsia="Times New Roman" w:hAnsi="Times New Roman" w:cs="Times New Roman"/>
                <w:sz w:val="24"/>
                <w:szCs w:val="24"/>
                <w:lang w:eastAsia="ru-RU"/>
              </w:rPr>
              <w:t>Тутаевский</w:t>
            </w:r>
            <w:proofErr w:type="spellEnd"/>
            <w:r w:rsidRPr="000C03F7">
              <w:rPr>
                <w:rFonts w:ascii="Times New Roman" w:eastAsia="Times New Roman" w:hAnsi="Times New Roman" w:cs="Times New Roman"/>
                <w:sz w:val="24"/>
                <w:szCs w:val="24"/>
                <w:lang w:eastAsia="ru-RU"/>
              </w:rPr>
              <w:t xml:space="preserve"> р-н, д. </w:t>
            </w:r>
            <w:proofErr w:type="spellStart"/>
            <w:r w:rsidRPr="000C03F7">
              <w:rPr>
                <w:rFonts w:ascii="Times New Roman" w:eastAsia="Times New Roman" w:hAnsi="Times New Roman" w:cs="Times New Roman"/>
                <w:sz w:val="24"/>
                <w:szCs w:val="24"/>
                <w:lang w:eastAsia="ru-RU"/>
              </w:rPr>
              <w:t>Емишево</w:t>
            </w:r>
            <w:proofErr w:type="spellEnd"/>
            <w:r w:rsidRPr="000C03F7">
              <w:rPr>
                <w:rFonts w:ascii="Times New Roman" w:eastAsia="Times New Roman" w:hAnsi="Times New Roman" w:cs="Times New Roman"/>
                <w:sz w:val="24"/>
                <w:szCs w:val="24"/>
                <w:lang w:eastAsia="ru-RU"/>
              </w:rPr>
              <w:t xml:space="preserve">, </w:t>
            </w:r>
          </w:p>
          <w:p w:rsidR="00E54A65" w:rsidRPr="000C03F7" w:rsidRDefault="00E54A65" w:rsidP="00E36420">
            <w:pPr>
              <w:spacing w:after="0" w:line="240" w:lineRule="auto"/>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ул. Центральная, д.24</w:t>
            </w:r>
          </w:p>
          <w:p w:rsidR="00E54A65" w:rsidRPr="000C03F7" w:rsidRDefault="00E54A65" w:rsidP="00E36420">
            <w:pPr>
              <w:spacing w:after="0" w:line="240" w:lineRule="auto"/>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Тел./факс: (48533) 4-58-46 / (48533) 4-58-18</w:t>
            </w:r>
          </w:p>
          <w:p w:rsidR="00E54A65" w:rsidRPr="000C03F7" w:rsidRDefault="00E54A65" w:rsidP="00E36420">
            <w:pPr>
              <w:spacing w:after="0" w:line="240" w:lineRule="auto"/>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ИНН/КПП 7611016487/761101001</w:t>
            </w:r>
          </w:p>
          <w:p w:rsidR="00E54A65" w:rsidRPr="000C03F7" w:rsidRDefault="00E54A65" w:rsidP="00E36420">
            <w:pPr>
              <w:spacing w:after="0" w:line="240" w:lineRule="auto"/>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 xml:space="preserve">Казначейский счет: 03231643786434057100 </w:t>
            </w:r>
          </w:p>
          <w:p w:rsidR="00E54A65" w:rsidRPr="000C03F7" w:rsidRDefault="00E54A65" w:rsidP="00E36420">
            <w:pPr>
              <w:spacing w:after="0" w:line="240" w:lineRule="auto"/>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 xml:space="preserve">Банк: ОТДЕЛЕНИЕ ЯРОСЛАВЛЬ БАНКА РОССИИ//УФК по Ярославской области </w:t>
            </w:r>
          </w:p>
          <w:p w:rsidR="00E54A65" w:rsidRPr="000C03F7" w:rsidRDefault="00E54A65" w:rsidP="00E36420">
            <w:pPr>
              <w:spacing w:after="0" w:line="240" w:lineRule="auto"/>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г. Ярославль</w:t>
            </w:r>
          </w:p>
          <w:p w:rsidR="00E54A65" w:rsidRPr="000C03F7" w:rsidRDefault="00E54A65" w:rsidP="00E36420">
            <w:pPr>
              <w:spacing w:after="0" w:line="240" w:lineRule="auto"/>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 xml:space="preserve">Единый казначейский счет: 40102810245370000065 </w:t>
            </w:r>
          </w:p>
          <w:p w:rsidR="00E54A65" w:rsidRPr="000C03F7" w:rsidRDefault="00E54A65" w:rsidP="00E36420">
            <w:pPr>
              <w:spacing w:after="0" w:line="240" w:lineRule="auto"/>
              <w:rPr>
                <w:rFonts w:ascii="Times New Roman" w:eastAsia="Times New Roman" w:hAnsi="Times New Roman" w:cs="Times New Roman"/>
                <w:bCs/>
                <w:sz w:val="24"/>
                <w:szCs w:val="24"/>
                <w:lang w:eastAsia="ru-RU"/>
              </w:rPr>
            </w:pPr>
            <w:r w:rsidRPr="000C03F7">
              <w:rPr>
                <w:rFonts w:ascii="Times New Roman" w:eastAsia="Times New Roman" w:hAnsi="Times New Roman" w:cs="Times New Roman"/>
                <w:sz w:val="24"/>
                <w:szCs w:val="24"/>
                <w:lang w:eastAsia="ru-RU"/>
              </w:rPr>
              <w:t>БИК 017888102</w:t>
            </w:r>
          </w:p>
          <w:p w:rsidR="00E54A65" w:rsidRPr="000C03F7" w:rsidRDefault="00E54A65" w:rsidP="00E36420">
            <w:pPr>
              <w:spacing w:after="0" w:line="240" w:lineRule="auto"/>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 xml:space="preserve">ОКТМО 78643405, </w:t>
            </w:r>
          </w:p>
          <w:p w:rsidR="00E54A65" w:rsidRPr="000C03F7" w:rsidRDefault="00E54A65" w:rsidP="00E36420">
            <w:pPr>
              <w:spacing w:after="0" w:line="240" w:lineRule="auto"/>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 xml:space="preserve">ОГРН 1067611020300, </w:t>
            </w:r>
          </w:p>
          <w:p w:rsidR="00E54A65" w:rsidRPr="000C03F7" w:rsidRDefault="00E54A65" w:rsidP="00E36420">
            <w:pPr>
              <w:spacing w:after="0" w:line="240" w:lineRule="auto"/>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 xml:space="preserve">ОКПО 96994577, ОКВЭД 84.11.35 </w:t>
            </w:r>
          </w:p>
          <w:p w:rsidR="00E54A65" w:rsidRPr="000C03F7" w:rsidRDefault="00E54A65" w:rsidP="00E36420">
            <w:pPr>
              <w:spacing w:after="0" w:line="240" w:lineRule="auto"/>
              <w:rPr>
                <w:rFonts w:ascii="Times New Roman" w:eastAsia="Times New Roman" w:hAnsi="Times New Roman" w:cs="Times New Roman"/>
                <w:b/>
                <w:sz w:val="24"/>
                <w:szCs w:val="24"/>
                <w:lang w:eastAsia="ru-RU"/>
              </w:rPr>
            </w:pPr>
            <w:r w:rsidRPr="000C03F7">
              <w:rPr>
                <w:rFonts w:ascii="Times New Roman" w:eastAsia="Times New Roman" w:hAnsi="Times New Roman" w:cs="Times New Roman"/>
                <w:sz w:val="24"/>
                <w:szCs w:val="24"/>
                <w:lang w:eastAsia="ru-RU"/>
              </w:rPr>
              <w:t xml:space="preserve">ОКОГУ 3300500 </w:t>
            </w:r>
          </w:p>
          <w:p w:rsidR="00E54A65" w:rsidRPr="000C03F7" w:rsidRDefault="00E54A65" w:rsidP="00E36420">
            <w:pPr>
              <w:spacing w:after="0" w:line="240" w:lineRule="auto"/>
              <w:rPr>
                <w:rFonts w:ascii="Times New Roman" w:eastAsia="Times New Roman" w:hAnsi="Times New Roman" w:cs="Times New Roman"/>
                <w:sz w:val="24"/>
                <w:szCs w:val="24"/>
                <w:lang w:eastAsia="ru-RU"/>
              </w:rPr>
            </w:pPr>
          </w:p>
        </w:tc>
      </w:tr>
      <w:tr w:rsidR="00E54A65" w:rsidRPr="000C03F7" w:rsidTr="00E36420">
        <w:tc>
          <w:tcPr>
            <w:tcW w:w="4861" w:type="dxa"/>
          </w:tcPr>
          <w:p w:rsidR="00E54A65" w:rsidRPr="000C03F7" w:rsidRDefault="00E54A65" w:rsidP="00E36420">
            <w:pPr>
              <w:spacing w:after="0" w:line="240" w:lineRule="auto"/>
              <w:jc w:val="both"/>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 xml:space="preserve">Глава Тутаевского </w:t>
            </w:r>
          </w:p>
          <w:p w:rsidR="00E54A65" w:rsidRPr="000C03F7" w:rsidRDefault="00E54A65" w:rsidP="00E36420">
            <w:pPr>
              <w:spacing w:after="0" w:line="240" w:lineRule="auto"/>
              <w:jc w:val="both"/>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 xml:space="preserve">муниципального района            </w:t>
            </w:r>
          </w:p>
          <w:p w:rsidR="00E54A65" w:rsidRPr="000C03F7" w:rsidRDefault="00E54A65" w:rsidP="00E36420">
            <w:pPr>
              <w:spacing w:after="0" w:line="240" w:lineRule="auto"/>
              <w:jc w:val="both"/>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ab/>
            </w:r>
            <w:r w:rsidRPr="000C03F7">
              <w:rPr>
                <w:rFonts w:ascii="Times New Roman" w:eastAsia="Times New Roman" w:hAnsi="Times New Roman" w:cs="Times New Roman"/>
                <w:sz w:val="24"/>
                <w:szCs w:val="24"/>
                <w:lang w:eastAsia="ru-RU"/>
              </w:rPr>
              <w:tab/>
            </w:r>
            <w:r w:rsidRPr="000C03F7">
              <w:rPr>
                <w:rFonts w:ascii="Times New Roman" w:eastAsia="Times New Roman" w:hAnsi="Times New Roman" w:cs="Times New Roman"/>
                <w:sz w:val="24"/>
                <w:szCs w:val="24"/>
                <w:lang w:eastAsia="ru-RU"/>
              </w:rPr>
              <w:tab/>
            </w:r>
            <w:r w:rsidRPr="000C03F7">
              <w:rPr>
                <w:rFonts w:ascii="Times New Roman" w:eastAsia="Times New Roman" w:hAnsi="Times New Roman" w:cs="Times New Roman"/>
                <w:sz w:val="24"/>
                <w:szCs w:val="24"/>
                <w:lang w:eastAsia="ru-RU"/>
              </w:rPr>
              <w:tab/>
            </w:r>
          </w:p>
          <w:p w:rsidR="00E54A65" w:rsidRPr="000C03F7" w:rsidRDefault="00E54A65" w:rsidP="00E36420">
            <w:pPr>
              <w:spacing w:after="0" w:line="240" w:lineRule="auto"/>
              <w:jc w:val="both"/>
              <w:rPr>
                <w:rFonts w:ascii="Times New Roman" w:eastAsia="Times New Roman" w:hAnsi="Times New Roman" w:cs="Times New Roman"/>
                <w:b/>
                <w:sz w:val="24"/>
                <w:szCs w:val="24"/>
                <w:lang w:eastAsia="ru-RU"/>
              </w:rPr>
            </w:pPr>
            <w:r w:rsidRPr="000C03F7">
              <w:rPr>
                <w:rFonts w:ascii="Times New Roman" w:eastAsia="Times New Roman" w:hAnsi="Times New Roman" w:cs="Times New Roman"/>
                <w:sz w:val="24"/>
                <w:szCs w:val="24"/>
                <w:lang w:eastAsia="ru-RU"/>
              </w:rPr>
              <w:t xml:space="preserve">______________________О.В. </w:t>
            </w:r>
            <w:proofErr w:type="spellStart"/>
            <w:r w:rsidRPr="000C03F7">
              <w:rPr>
                <w:rFonts w:ascii="Times New Roman" w:eastAsia="Times New Roman" w:hAnsi="Times New Roman" w:cs="Times New Roman"/>
                <w:sz w:val="24"/>
                <w:szCs w:val="24"/>
                <w:lang w:eastAsia="ru-RU"/>
              </w:rPr>
              <w:t>Низова</w:t>
            </w:r>
            <w:proofErr w:type="spellEnd"/>
          </w:p>
        </w:tc>
        <w:tc>
          <w:tcPr>
            <w:tcW w:w="4710" w:type="dxa"/>
          </w:tcPr>
          <w:p w:rsidR="00E54A65" w:rsidRPr="000C03F7" w:rsidRDefault="00E54A65" w:rsidP="00E36420">
            <w:pPr>
              <w:spacing w:after="0" w:line="240" w:lineRule="auto"/>
              <w:jc w:val="both"/>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 xml:space="preserve">Глава Артемьевского сельского    </w:t>
            </w:r>
          </w:p>
          <w:p w:rsidR="00E54A65" w:rsidRPr="000C03F7" w:rsidRDefault="00E54A65" w:rsidP="00E36420">
            <w:pPr>
              <w:spacing w:after="0" w:line="240" w:lineRule="auto"/>
              <w:jc w:val="both"/>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поселения</w:t>
            </w:r>
          </w:p>
          <w:p w:rsidR="00E54A65" w:rsidRPr="000C03F7" w:rsidRDefault="00E54A65" w:rsidP="00E36420">
            <w:pPr>
              <w:spacing w:after="0" w:line="240" w:lineRule="auto"/>
              <w:jc w:val="both"/>
              <w:rPr>
                <w:rFonts w:ascii="Times New Roman" w:eastAsia="Times New Roman" w:hAnsi="Times New Roman" w:cs="Times New Roman"/>
                <w:sz w:val="24"/>
                <w:szCs w:val="24"/>
                <w:lang w:eastAsia="ru-RU"/>
              </w:rPr>
            </w:pPr>
          </w:p>
          <w:p w:rsidR="00E54A65" w:rsidRPr="000C03F7" w:rsidRDefault="00E54A65" w:rsidP="00E36420">
            <w:pPr>
              <w:spacing w:after="0" w:line="240" w:lineRule="auto"/>
              <w:jc w:val="both"/>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_________________Т.В. Гриневич</w:t>
            </w:r>
          </w:p>
        </w:tc>
      </w:tr>
    </w:tbl>
    <w:p w:rsidR="00E54A65" w:rsidRPr="000C03F7" w:rsidRDefault="00E54A65" w:rsidP="00E54A65">
      <w:pPr>
        <w:tabs>
          <w:tab w:val="right" w:pos="9355"/>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54A65" w:rsidRPr="000C03F7" w:rsidRDefault="00E54A65" w:rsidP="00E54A65">
      <w:pPr>
        <w:tabs>
          <w:tab w:val="right" w:pos="9355"/>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54A65" w:rsidRPr="000C03F7" w:rsidRDefault="00E54A65" w:rsidP="00E54A65">
      <w:pPr>
        <w:tabs>
          <w:tab w:val="right" w:pos="9355"/>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Приложение 1</w:t>
      </w:r>
    </w:p>
    <w:p w:rsidR="00E54A65" w:rsidRPr="000C03F7" w:rsidRDefault="00E54A65" w:rsidP="00E54A65">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к Соглашению № 2</w:t>
      </w:r>
    </w:p>
    <w:p w:rsidR="00E54A65" w:rsidRPr="000C03F7" w:rsidRDefault="00E54A65" w:rsidP="00E54A65">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от _________</w:t>
      </w:r>
    </w:p>
    <w:p w:rsidR="00E54A65" w:rsidRPr="000C03F7" w:rsidRDefault="00E54A65" w:rsidP="00E54A65">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E54A65" w:rsidRPr="000C03F7" w:rsidRDefault="00E54A65" w:rsidP="00E54A65">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0C03F7">
        <w:rPr>
          <w:rFonts w:ascii="Times New Roman" w:eastAsia="Times New Roman" w:hAnsi="Times New Roman" w:cs="Times New Roman"/>
          <w:b/>
          <w:sz w:val="24"/>
          <w:szCs w:val="24"/>
          <w:lang w:eastAsia="ru-RU"/>
        </w:rPr>
        <w:t>Порядок определения ежегодного объема межбюджетных трансфертов</w:t>
      </w:r>
    </w:p>
    <w:p w:rsidR="00E54A65" w:rsidRPr="000C03F7" w:rsidRDefault="00E54A65" w:rsidP="00E54A65">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0C03F7">
        <w:rPr>
          <w:rFonts w:ascii="Times New Roman" w:eastAsia="Times New Roman" w:hAnsi="Times New Roman" w:cs="Times New Roman"/>
          <w:b/>
          <w:sz w:val="24"/>
          <w:szCs w:val="24"/>
          <w:lang w:eastAsia="ru-RU"/>
        </w:rPr>
        <w:t>на содержание органов местного самоуправления</w:t>
      </w:r>
    </w:p>
    <w:p w:rsidR="00E54A65" w:rsidRPr="000C03F7" w:rsidRDefault="00E54A65" w:rsidP="00E54A65">
      <w:pPr>
        <w:widowControl w:val="0"/>
        <w:autoSpaceDE w:val="0"/>
        <w:autoSpaceDN w:val="0"/>
        <w:spacing w:before="1" w:after="0" w:line="240" w:lineRule="auto"/>
        <w:ind w:right="-284"/>
        <w:jc w:val="center"/>
        <w:rPr>
          <w:rFonts w:ascii="Times New Roman" w:eastAsia="Times New Roman" w:hAnsi="Times New Roman" w:cs="Times New Roman"/>
          <w:color w:val="FF0000"/>
          <w:sz w:val="24"/>
          <w:szCs w:val="24"/>
          <w:lang w:eastAsia="ru-RU"/>
        </w:rPr>
      </w:pPr>
      <w:r w:rsidRPr="000C03F7">
        <w:rPr>
          <w:rFonts w:ascii="Times New Roman" w:eastAsia="Times New Roman" w:hAnsi="Times New Roman" w:cs="Times New Roman"/>
          <w:b/>
          <w:sz w:val="24"/>
          <w:szCs w:val="24"/>
          <w:lang w:eastAsia="ru-RU"/>
        </w:rPr>
        <w:t xml:space="preserve">Тутаевского муниципального района на передачу осуществления полномочий </w:t>
      </w:r>
      <w:r w:rsidRPr="000C03F7">
        <w:rPr>
          <w:rFonts w:ascii="Times New Roman" w:eastAsia="Times New Roman" w:hAnsi="Times New Roman" w:cs="Times New Roman"/>
          <w:b/>
          <w:color w:val="000000"/>
          <w:sz w:val="24"/>
          <w:szCs w:val="24"/>
          <w:lang w:eastAsia="ru-RU"/>
        </w:rPr>
        <w:t xml:space="preserve">по </w:t>
      </w:r>
      <w:r w:rsidRPr="000C03F7">
        <w:rPr>
          <w:rFonts w:ascii="Times New Roman" w:eastAsia="Times New Roman" w:hAnsi="Times New Roman" w:cs="Times New Roman"/>
          <w:b/>
          <w:bCs/>
          <w:sz w:val="24"/>
          <w:szCs w:val="24"/>
        </w:rPr>
        <w:t>осуществления внутреннего муниципального финансового контроля, предусмотренного статьей 269.2 Бюджетного кодекса Российской Федерации;осуществлениямуниципальногожилищногоконтроля; осуществлениямуниципальногоконтролявсфереблагоустройства,предметомкоторого являетсясоблюдение правил благоустройства территории поселения, требований кобеспечению доступности для инвалидов объектов социальной, инженерной и транспортнойинфраструктурипредоставляемыхуслуг.</w:t>
      </w:r>
    </w:p>
    <w:p w:rsidR="00E54A65" w:rsidRPr="000C03F7" w:rsidRDefault="00E54A65" w:rsidP="00E54A65">
      <w:pPr>
        <w:widowControl w:val="0"/>
        <w:autoSpaceDE w:val="0"/>
        <w:autoSpaceDN w:val="0"/>
        <w:spacing w:before="1" w:after="0" w:line="240" w:lineRule="auto"/>
        <w:ind w:right="-284"/>
        <w:jc w:val="center"/>
        <w:rPr>
          <w:rFonts w:ascii="Times New Roman" w:eastAsia="Times New Roman" w:hAnsi="Times New Roman" w:cs="Times New Roman"/>
          <w:sz w:val="24"/>
          <w:szCs w:val="24"/>
          <w:lang w:eastAsia="ru-RU"/>
        </w:rPr>
      </w:pPr>
    </w:p>
    <w:p w:rsidR="00E54A65" w:rsidRPr="000C03F7" w:rsidRDefault="00E54A65" w:rsidP="00E54A65">
      <w:pPr>
        <w:widowControl w:val="0"/>
        <w:autoSpaceDE w:val="0"/>
        <w:autoSpaceDN w:val="0"/>
        <w:adjustRightInd w:val="0"/>
        <w:spacing w:after="0"/>
        <w:jc w:val="center"/>
        <w:rPr>
          <w:rFonts w:ascii="Times New Roman" w:eastAsia="Times New Roman" w:hAnsi="Times New Roman" w:cs="Times New Roman"/>
          <w:b/>
          <w:color w:val="000000"/>
          <w:sz w:val="24"/>
          <w:szCs w:val="24"/>
          <w:lang w:eastAsia="ru-RU"/>
        </w:rPr>
      </w:pPr>
    </w:p>
    <w:p w:rsidR="00E54A65" w:rsidRPr="000C03F7" w:rsidRDefault="00E54A65" w:rsidP="00E54A65">
      <w:pPr>
        <w:widowControl w:val="0"/>
        <w:autoSpaceDE w:val="0"/>
        <w:autoSpaceDN w:val="0"/>
        <w:adjustRightInd w:val="0"/>
        <w:spacing w:after="0"/>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Расчет объема межбюджетных трансфертов:</w:t>
      </w:r>
    </w:p>
    <w:p w:rsidR="00E54A65" w:rsidRPr="000C03F7" w:rsidRDefault="00E54A65" w:rsidP="00E54A65">
      <w:pPr>
        <w:widowControl w:val="0"/>
        <w:autoSpaceDE w:val="0"/>
        <w:autoSpaceDN w:val="0"/>
        <w:adjustRightInd w:val="0"/>
        <w:spacing w:after="0"/>
        <w:rPr>
          <w:rFonts w:ascii="Times New Roman" w:eastAsia="Times New Roman" w:hAnsi="Times New Roman" w:cs="Times New Roman"/>
          <w:sz w:val="24"/>
          <w:szCs w:val="24"/>
          <w:lang w:eastAsia="ru-RU"/>
        </w:rPr>
      </w:pPr>
    </w:p>
    <w:p w:rsidR="00E54A65" w:rsidRPr="000C03F7" w:rsidRDefault="00E54A65" w:rsidP="00E54A65">
      <w:pPr>
        <w:widowControl w:val="0"/>
        <w:autoSpaceDE w:val="0"/>
        <w:autoSpaceDN w:val="0"/>
        <w:adjustRightInd w:val="0"/>
        <w:spacing w:after="0"/>
        <w:ind w:firstLine="709"/>
        <w:jc w:val="both"/>
        <w:rPr>
          <w:rFonts w:ascii="Times New Roman" w:eastAsia="Times New Roman" w:hAnsi="Times New Roman" w:cs="Times New Roman"/>
          <w:b/>
          <w:sz w:val="24"/>
          <w:szCs w:val="24"/>
          <w:lang w:eastAsia="ru-RU"/>
        </w:rPr>
      </w:pPr>
      <w:r w:rsidRPr="000C03F7">
        <w:rPr>
          <w:rFonts w:ascii="Times New Roman" w:eastAsia="Times New Roman" w:hAnsi="Times New Roman" w:cs="Times New Roman"/>
          <w:b/>
          <w:sz w:val="24"/>
          <w:szCs w:val="24"/>
          <w:lang w:eastAsia="ru-RU"/>
        </w:rPr>
        <w:t xml:space="preserve">МТ =  </w:t>
      </w:r>
      <w:proofErr w:type="spellStart"/>
      <w:r w:rsidRPr="000C03F7">
        <w:rPr>
          <w:rFonts w:ascii="Times New Roman" w:eastAsia="Times New Roman" w:hAnsi="Times New Roman" w:cs="Times New Roman"/>
          <w:b/>
          <w:sz w:val="24"/>
          <w:szCs w:val="24"/>
          <w:lang w:eastAsia="ru-RU"/>
        </w:rPr>
        <w:t>МС</w:t>
      </w:r>
      <w:r w:rsidRPr="000C03F7">
        <w:rPr>
          <w:rFonts w:ascii="Times New Roman" w:eastAsia="Times New Roman" w:hAnsi="Times New Roman" w:cs="Times New Roman"/>
          <w:b/>
          <w:sz w:val="24"/>
          <w:szCs w:val="24"/>
          <w:vertAlign w:val="subscript"/>
          <w:lang w:eastAsia="ru-RU"/>
        </w:rPr>
        <w:t>район</w:t>
      </w:r>
      <w:proofErr w:type="spellEnd"/>
      <w:r w:rsidRPr="000C03F7">
        <w:rPr>
          <w:rFonts w:ascii="Times New Roman" w:eastAsia="Times New Roman" w:hAnsi="Times New Roman" w:cs="Times New Roman"/>
          <w:b/>
          <w:sz w:val="24"/>
          <w:szCs w:val="24"/>
          <w:lang w:eastAsia="ru-RU"/>
        </w:rPr>
        <w:t xml:space="preserve"> * </w:t>
      </w:r>
      <w:r w:rsidRPr="000C03F7">
        <w:rPr>
          <w:rFonts w:ascii="Times New Roman" w:eastAsia="Calibri" w:hAnsi="Times New Roman" w:cs="Times New Roman"/>
          <w:b/>
          <w:sz w:val="24"/>
          <w:szCs w:val="24"/>
          <w:lang w:eastAsia="ru-RU"/>
        </w:rPr>
        <w:t>КО * (</w:t>
      </w:r>
      <w:proofErr w:type="spellStart"/>
      <w:r w:rsidRPr="000C03F7">
        <w:rPr>
          <w:rFonts w:ascii="Times New Roman" w:eastAsia="Calibri" w:hAnsi="Times New Roman" w:cs="Times New Roman"/>
          <w:b/>
          <w:sz w:val="24"/>
          <w:szCs w:val="24"/>
          <w:lang w:eastAsia="ru-RU"/>
        </w:rPr>
        <w:t>ДО</w:t>
      </w:r>
      <w:r w:rsidRPr="000C03F7">
        <w:rPr>
          <w:rFonts w:ascii="Times New Roman" w:eastAsia="Calibri" w:hAnsi="Times New Roman" w:cs="Times New Roman"/>
          <w:b/>
          <w:sz w:val="24"/>
          <w:szCs w:val="24"/>
          <w:vertAlign w:val="subscript"/>
          <w:lang w:eastAsia="ru-RU"/>
        </w:rPr>
        <w:t>всш</w:t>
      </w:r>
      <w:proofErr w:type="spellEnd"/>
      <w:r w:rsidRPr="000C03F7">
        <w:rPr>
          <w:rFonts w:ascii="Times New Roman" w:eastAsia="Calibri" w:hAnsi="Times New Roman" w:cs="Times New Roman"/>
          <w:b/>
          <w:sz w:val="24"/>
          <w:szCs w:val="24"/>
          <w:lang w:eastAsia="ru-RU"/>
        </w:rPr>
        <w:t>* И * И * И) *</w:t>
      </w:r>
      <w:proofErr w:type="spellStart"/>
      <w:r w:rsidRPr="000C03F7">
        <w:rPr>
          <w:rFonts w:ascii="Times New Roman" w:eastAsia="Calibri" w:hAnsi="Times New Roman" w:cs="Times New Roman"/>
          <w:b/>
          <w:sz w:val="24"/>
          <w:szCs w:val="24"/>
          <w:lang w:eastAsia="ru-RU"/>
        </w:rPr>
        <w:t>К</w:t>
      </w:r>
      <w:r w:rsidRPr="000C03F7">
        <w:rPr>
          <w:rFonts w:ascii="Times New Roman" w:eastAsia="Calibri" w:hAnsi="Times New Roman" w:cs="Times New Roman"/>
          <w:b/>
          <w:sz w:val="24"/>
          <w:szCs w:val="24"/>
          <w:vertAlign w:val="subscript"/>
          <w:lang w:eastAsia="ru-RU"/>
        </w:rPr>
        <w:t>н</w:t>
      </w:r>
      <w:proofErr w:type="spellEnd"/>
      <w:r w:rsidRPr="000C03F7">
        <w:rPr>
          <w:rFonts w:ascii="Times New Roman" w:eastAsia="Calibri" w:hAnsi="Times New Roman" w:cs="Times New Roman"/>
          <w:b/>
          <w:sz w:val="24"/>
          <w:szCs w:val="24"/>
          <w:lang w:eastAsia="ru-RU"/>
        </w:rPr>
        <w:t>*К</w:t>
      </w:r>
      <w:r w:rsidRPr="000C03F7">
        <w:rPr>
          <w:rFonts w:ascii="Times New Roman" w:eastAsia="Calibri" w:hAnsi="Times New Roman" w:cs="Times New Roman"/>
          <w:b/>
          <w:sz w:val="24"/>
          <w:szCs w:val="24"/>
          <w:vertAlign w:val="subscript"/>
          <w:lang w:eastAsia="ru-RU"/>
        </w:rPr>
        <w:t>од</w:t>
      </w:r>
      <w:r w:rsidRPr="000C03F7">
        <w:rPr>
          <w:rFonts w:ascii="Times New Roman" w:eastAsia="Calibri" w:hAnsi="Times New Roman" w:cs="Times New Roman"/>
          <w:b/>
          <w:sz w:val="24"/>
          <w:szCs w:val="24"/>
          <w:lang w:eastAsia="ru-RU"/>
        </w:rPr>
        <w:t xml:space="preserve"> * К</w:t>
      </w:r>
      <w:r w:rsidRPr="000C03F7">
        <w:rPr>
          <w:rFonts w:ascii="Times New Roman" w:eastAsia="Calibri" w:hAnsi="Times New Roman" w:cs="Times New Roman"/>
          <w:b/>
          <w:sz w:val="24"/>
          <w:szCs w:val="24"/>
          <w:vertAlign w:val="subscript"/>
          <w:lang w:eastAsia="ru-RU"/>
        </w:rPr>
        <w:t>и</w:t>
      </w:r>
    </w:p>
    <w:p w:rsidR="00E54A65" w:rsidRPr="000C03F7" w:rsidRDefault="00E54A65" w:rsidP="00E54A65">
      <w:pPr>
        <w:autoSpaceDE w:val="0"/>
        <w:autoSpaceDN w:val="0"/>
        <w:adjustRightInd w:val="0"/>
        <w:spacing w:after="0"/>
        <w:ind w:firstLine="709"/>
        <w:jc w:val="both"/>
        <w:rPr>
          <w:rFonts w:ascii="Times New Roman" w:eastAsia="Times New Roman" w:hAnsi="Times New Roman" w:cs="Times New Roman"/>
          <w:sz w:val="24"/>
          <w:szCs w:val="24"/>
          <w:lang w:eastAsia="ru-RU"/>
        </w:rPr>
      </w:pPr>
    </w:p>
    <w:p w:rsidR="00E54A65" w:rsidRPr="000C03F7" w:rsidRDefault="00E54A65" w:rsidP="00E54A65">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0C03F7">
        <w:rPr>
          <w:rFonts w:ascii="Times New Roman" w:eastAsia="Times New Roman" w:hAnsi="Times New Roman" w:cs="Times New Roman"/>
          <w:sz w:val="24"/>
          <w:szCs w:val="24"/>
          <w:lang w:eastAsia="ru-RU"/>
        </w:rPr>
        <w:t>где:</w:t>
      </w:r>
    </w:p>
    <w:p w:rsidR="00E54A65" w:rsidRPr="000C03F7" w:rsidRDefault="00E54A65" w:rsidP="00E54A65">
      <w:pPr>
        <w:spacing w:after="0" w:line="240" w:lineRule="auto"/>
        <w:ind w:firstLine="709"/>
        <w:jc w:val="both"/>
        <w:rPr>
          <w:rFonts w:ascii="Times New Roman" w:eastAsia="Times New Roman" w:hAnsi="Times New Roman" w:cs="Times New Roman"/>
          <w:sz w:val="24"/>
          <w:szCs w:val="24"/>
          <w:lang w:eastAsia="ru-RU"/>
        </w:rPr>
      </w:pPr>
      <w:r w:rsidRPr="000C03F7">
        <w:rPr>
          <w:rFonts w:ascii="Times New Roman" w:eastAsia="Times New Roman" w:hAnsi="Times New Roman" w:cs="Times New Roman"/>
          <w:b/>
          <w:sz w:val="24"/>
          <w:szCs w:val="24"/>
          <w:lang w:eastAsia="ru-RU"/>
        </w:rPr>
        <w:t>МТ</w:t>
      </w:r>
      <w:r w:rsidRPr="000C03F7">
        <w:rPr>
          <w:rFonts w:ascii="Times New Roman" w:eastAsia="Times New Roman" w:hAnsi="Times New Roman" w:cs="Times New Roman"/>
          <w:sz w:val="24"/>
          <w:szCs w:val="24"/>
          <w:lang w:eastAsia="ru-RU"/>
        </w:rPr>
        <w:t xml:space="preserve"> – объем межбюджетных трансфертов на содержание органов местного самоуправления Тутаевского муниципального района, необходимый на передачу осуществления полномочий по решению вопросов местного значения </w:t>
      </w:r>
      <w:r w:rsidRPr="000C03F7">
        <w:rPr>
          <w:rFonts w:ascii="Times New Roman" w:eastAsia="Times New Roman" w:hAnsi="Times New Roman" w:cs="Times New Roman"/>
          <w:b/>
          <w:sz w:val="24"/>
          <w:szCs w:val="24"/>
          <w:lang w:eastAsia="ru-RU"/>
        </w:rPr>
        <w:t>Артемьевскогосельского поселения</w:t>
      </w:r>
      <w:r w:rsidRPr="000C03F7">
        <w:rPr>
          <w:rFonts w:ascii="Times New Roman" w:eastAsia="Times New Roman" w:hAnsi="Times New Roman" w:cs="Times New Roman"/>
          <w:sz w:val="24"/>
          <w:szCs w:val="24"/>
          <w:lang w:eastAsia="ru-RU"/>
        </w:rPr>
        <w:t>.</w:t>
      </w:r>
    </w:p>
    <w:p w:rsidR="00E54A65" w:rsidRPr="000C03F7" w:rsidRDefault="00E54A65" w:rsidP="00E54A65">
      <w:pPr>
        <w:spacing w:after="0"/>
        <w:ind w:firstLine="709"/>
        <w:jc w:val="both"/>
        <w:rPr>
          <w:rFonts w:ascii="Times New Roman" w:eastAsia="Calibri" w:hAnsi="Times New Roman" w:cs="Times New Roman"/>
          <w:sz w:val="24"/>
          <w:szCs w:val="24"/>
          <w:lang w:eastAsia="ru-RU"/>
        </w:rPr>
      </w:pPr>
      <w:proofErr w:type="spellStart"/>
      <w:r w:rsidRPr="000C03F7">
        <w:rPr>
          <w:rFonts w:ascii="Times New Roman" w:eastAsia="Calibri" w:hAnsi="Times New Roman" w:cs="Times New Roman"/>
          <w:b/>
          <w:sz w:val="24"/>
          <w:szCs w:val="24"/>
          <w:lang w:eastAsia="ru-RU"/>
        </w:rPr>
        <w:t>МС</w:t>
      </w:r>
      <w:r w:rsidRPr="000C03F7">
        <w:rPr>
          <w:rFonts w:ascii="Times New Roman" w:eastAsia="Calibri" w:hAnsi="Times New Roman" w:cs="Times New Roman"/>
          <w:b/>
          <w:sz w:val="24"/>
          <w:szCs w:val="24"/>
          <w:vertAlign w:val="subscript"/>
          <w:lang w:eastAsia="ru-RU"/>
        </w:rPr>
        <w:t>район</w:t>
      </w:r>
      <w:proofErr w:type="spellEnd"/>
      <w:r w:rsidRPr="000C03F7">
        <w:rPr>
          <w:rFonts w:ascii="Times New Roman" w:eastAsia="Calibri" w:hAnsi="Times New Roman" w:cs="Times New Roman"/>
          <w:b/>
          <w:sz w:val="24"/>
          <w:szCs w:val="24"/>
          <w:lang w:eastAsia="ru-RU"/>
        </w:rPr>
        <w:t xml:space="preserve"> –</w:t>
      </w:r>
      <w:r w:rsidRPr="000C03F7">
        <w:rPr>
          <w:rFonts w:ascii="Times New Roman" w:eastAsia="Calibri" w:hAnsi="Times New Roman" w:cs="Times New Roman"/>
          <w:sz w:val="24"/>
          <w:szCs w:val="24"/>
          <w:lang w:eastAsia="ru-RU"/>
        </w:rPr>
        <w:t xml:space="preserve"> доля ставки (количество муниципальных служащих) Тутаевского муниципального района, непосредственно занятых организацией работы по </w:t>
      </w:r>
      <w:r w:rsidRPr="000C03F7">
        <w:rPr>
          <w:rFonts w:ascii="Times New Roman" w:eastAsia="Times New Roman" w:hAnsi="Times New Roman" w:cs="Times New Roman"/>
          <w:sz w:val="24"/>
          <w:szCs w:val="24"/>
          <w:lang w:eastAsia="ru-RU"/>
        </w:rPr>
        <w:t xml:space="preserve">исполнению полномочий по решению вопросов местного значения </w:t>
      </w:r>
      <w:r w:rsidRPr="000C03F7">
        <w:rPr>
          <w:rFonts w:ascii="Times New Roman" w:eastAsia="Times New Roman" w:hAnsi="Times New Roman" w:cs="Times New Roman"/>
          <w:b/>
          <w:sz w:val="24"/>
          <w:szCs w:val="24"/>
          <w:lang w:eastAsia="ru-RU"/>
        </w:rPr>
        <w:t>Артемьевского сельского поселения,штатных единиц;</w:t>
      </w:r>
    </w:p>
    <w:p w:rsidR="00E54A65" w:rsidRPr="000C03F7" w:rsidRDefault="00E54A65" w:rsidP="00E54A65">
      <w:pPr>
        <w:spacing w:after="0"/>
        <w:ind w:firstLine="709"/>
        <w:jc w:val="both"/>
        <w:rPr>
          <w:rFonts w:ascii="Times New Roman" w:eastAsia="Calibri" w:hAnsi="Times New Roman" w:cs="Times New Roman"/>
          <w:sz w:val="24"/>
          <w:szCs w:val="24"/>
          <w:lang w:eastAsia="ru-RU"/>
        </w:rPr>
      </w:pPr>
      <w:r w:rsidRPr="000C03F7">
        <w:rPr>
          <w:rFonts w:ascii="Times New Roman" w:eastAsia="Calibri" w:hAnsi="Times New Roman" w:cs="Times New Roman"/>
          <w:b/>
          <w:sz w:val="24"/>
          <w:szCs w:val="24"/>
          <w:lang w:eastAsia="ru-RU"/>
        </w:rPr>
        <w:t>КО</w:t>
      </w:r>
      <w:r w:rsidRPr="000C03F7">
        <w:rPr>
          <w:rFonts w:ascii="Times New Roman" w:eastAsia="Calibri" w:hAnsi="Times New Roman" w:cs="Times New Roman"/>
          <w:sz w:val="24"/>
          <w:szCs w:val="24"/>
          <w:lang w:eastAsia="ru-RU"/>
        </w:rPr>
        <w:t xml:space="preserve">  – количество должностных окладов установленных Методикой формирования норматива расходов на содержание органов местного самоуправления муниципального образования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rsidR="00E54A65" w:rsidRPr="000C03F7" w:rsidRDefault="00E54A65" w:rsidP="00E54A65">
      <w:pPr>
        <w:spacing w:after="0"/>
        <w:ind w:firstLine="709"/>
        <w:jc w:val="both"/>
        <w:rPr>
          <w:rFonts w:ascii="Times New Roman" w:eastAsia="Calibri" w:hAnsi="Times New Roman" w:cs="Times New Roman"/>
          <w:sz w:val="24"/>
          <w:szCs w:val="24"/>
          <w:lang w:eastAsia="ru-RU"/>
        </w:rPr>
      </w:pPr>
      <w:proofErr w:type="spellStart"/>
      <w:r w:rsidRPr="000C03F7">
        <w:rPr>
          <w:rFonts w:ascii="Times New Roman" w:eastAsia="Calibri" w:hAnsi="Times New Roman" w:cs="Times New Roman"/>
          <w:b/>
          <w:sz w:val="24"/>
          <w:szCs w:val="24"/>
          <w:lang w:eastAsia="ru-RU"/>
        </w:rPr>
        <w:t>ДО</w:t>
      </w:r>
      <w:r w:rsidRPr="000C03F7">
        <w:rPr>
          <w:rFonts w:ascii="Times New Roman" w:eastAsia="Calibri" w:hAnsi="Times New Roman" w:cs="Times New Roman"/>
          <w:b/>
          <w:sz w:val="24"/>
          <w:szCs w:val="24"/>
          <w:vertAlign w:val="subscript"/>
          <w:lang w:eastAsia="ru-RU"/>
        </w:rPr>
        <w:t>всш</w:t>
      </w:r>
      <w:proofErr w:type="spellEnd"/>
      <w:r w:rsidRPr="000C03F7">
        <w:rPr>
          <w:rFonts w:ascii="Times New Roman" w:eastAsia="Calibri" w:hAnsi="Times New Roman" w:cs="Times New Roman"/>
          <w:sz w:val="24"/>
          <w:szCs w:val="24"/>
          <w:lang w:eastAsia="ru-RU"/>
        </w:rPr>
        <w:t xml:space="preserve"> – предельный размер должностного оклада по высшей группе должностей муниципальной службы,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rsidR="00E54A65" w:rsidRPr="000C03F7" w:rsidRDefault="00E54A65" w:rsidP="00E54A65">
      <w:pPr>
        <w:spacing w:after="0" w:line="240" w:lineRule="auto"/>
        <w:ind w:firstLine="567"/>
        <w:jc w:val="both"/>
        <w:rPr>
          <w:rFonts w:ascii="Times New Roman" w:eastAsia="Calibri" w:hAnsi="Times New Roman" w:cs="Times New Roman"/>
          <w:sz w:val="24"/>
          <w:szCs w:val="24"/>
          <w:lang w:eastAsia="ru-RU"/>
        </w:rPr>
      </w:pPr>
      <w:r w:rsidRPr="000C03F7">
        <w:rPr>
          <w:rFonts w:ascii="Times New Roman" w:eastAsia="Calibri" w:hAnsi="Times New Roman" w:cs="Times New Roman"/>
          <w:b/>
          <w:sz w:val="24"/>
          <w:szCs w:val="24"/>
          <w:lang w:eastAsia="ru-RU"/>
        </w:rPr>
        <w:t xml:space="preserve">И </w:t>
      </w:r>
      <w:r w:rsidRPr="000C03F7">
        <w:rPr>
          <w:rFonts w:ascii="Times New Roman" w:eastAsia="Calibri" w:hAnsi="Times New Roman" w:cs="Times New Roman"/>
          <w:sz w:val="24"/>
          <w:szCs w:val="24"/>
          <w:lang w:eastAsia="ru-RU"/>
        </w:rPr>
        <w:t xml:space="preserve">– индекс изменения должностного оклада по высшей группе должностей муниципальной службы, установленный Методикой формирования нормативов расходов </w:t>
      </w:r>
      <w:r w:rsidRPr="000C03F7">
        <w:rPr>
          <w:rFonts w:ascii="Times New Roman" w:eastAsia="Calibri" w:hAnsi="Times New Roman" w:cs="Times New Roman"/>
          <w:sz w:val="24"/>
          <w:szCs w:val="24"/>
          <w:lang w:eastAsia="ru-RU"/>
        </w:rPr>
        <w:lastRenderedPageBreak/>
        <w:t>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rsidR="00E54A65" w:rsidRPr="000C03F7" w:rsidRDefault="00E54A65" w:rsidP="00E54A65">
      <w:pPr>
        <w:spacing w:after="0"/>
        <w:ind w:firstLine="709"/>
        <w:jc w:val="both"/>
        <w:rPr>
          <w:rFonts w:ascii="Times New Roman" w:eastAsia="Calibri" w:hAnsi="Times New Roman" w:cs="Times New Roman"/>
          <w:sz w:val="24"/>
          <w:szCs w:val="24"/>
          <w:lang w:eastAsia="ru-RU"/>
        </w:rPr>
      </w:pPr>
      <w:proofErr w:type="spellStart"/>
      <w:r w:rsidRPr="000C03F7">
        <w:rPr>
          <w:rFonts w:ascii="Times New Roman" w:eastAsia="Calibri" w:hAnsi="Times New Roman" w:cs="Times New Roman"/>
          <w:b/>
          <w:sz w:val="24"/>
          <w:szCs w:val="24"/>
          <w:lang w:eastAsia="ru-RU"/>
        </w:rPr>
        <w:t>К</w:t>
      </w:r>
      <w:r w:rsidRPr="000C03F7">
        <w:rPr>
          <w:rFonts w:ascii="Times New Roman" w:eastAsia="Calibri" w:hAnsi="Times New Roman" w:cs="Times New Roman"/>
          <w:b/>
          <w:sz w:val="24"/>
          <w:szCs w:val="24"/>
          <w:vertAlign w:val="subscript"/>
          <w:lang w:eastAsia="ru-RU"/>
        </w:rPr>
        <w:t>н</w:t>
      </w:r>
      <w:proofErr w:type="spellEnd"/>
      <w:r w:rsidRPr="000C03F7">
        <w:rPr>
          <w:rFonts w:ascii="Times New Roman" w:eastAsia="Calibri" w:hAnsi="Times New Roman" w:cs="Times New Roman"/>
          <w:sz w:val="24"/>
          <w:szCs w:val="24"/>
          <w:lang w:eastAsia="ru-RU"/>
        </w:rPr>
        <w:t xml:space="preserve">  – коэффициент начислений на оплату труда;</w:t>
      </w:r>
    </w:p>
    <w:p w:rsidR="00E54A65" w:rsidRPr="000C03F7" w:rsidRDefault="00E54A65" w:rsidP="00E54A65">
      <w:pPr>
        <w:spacing w:after="0"/>
        <w:ind w:firstLine="709"/>
        <w:jc w:val="both"/>
        <w:rPr>
          <w:rFonts w:ascii="Times New Roman" w:eastAsia="Calibri" w:hAnsi="Times New Roman" w:cs="Times New Roman"/>
          <w:sz w:val="24"/>
          <w:szCs w:val="24"/>
          <w:lang w:eastAsia="ru-RU"/>
        </w:rPr>
      </w:pPr>
      <w:r w:rsidRPr="000C03F7">
        <w:rPr>
          <w:rFonts w:ascii="Times New Roman" w:eastAsia="Calibri" w:hAnsi="Times New Roman" w:cs="Times New Roman"/>
          <w:b/>
          <w:sz w:val="24"/>
          <w:szCs w:val="24"/>
          <w:lang w:eastAsia="ru-RU"/>
        </w:rPr>
        <w:t>К</w:t>
      </w:r>
      <w:r w:rsidRPr="000C03F7">
        <w:rPr>
          <w:rFonts w:ascii="Times New Roman" w:eastAsia="Calibri" w:hAnsi="Times New Roman" w:cs="Times New Roman"/>
          <w:b/>
          <w:sz w:val="24"/>
          <w:szCs w:val="24"/>
          <w:vertAlign w:val="subscript"/>
          <w:lang w:eastAsia="ru-RU"/>
        </w:rPr>
        <w:t>од</w:t>
      </w:r>
      <w:r w:rsidRPr="000C03F7">
        <w:rPr>
          <w:rFonts w:ascii="Times New Roman" w:eastAsia="Calibri" w:hAnsi="Times New Roman" w:cs="Times New Roman"/>
          <w:sz w:val="24"/>
          <w:szCs w:val="24"/>
          <w:lang w:eastAsia="ru-RU"/>
        </w:rPr>
        <w:t xml:space="preserve"> – коэффициент, учитывающий расходы на обеспечение деятельности органов местного самоуправления муниципального образования области,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rsidR="00E54A65" w:rsidRPr="000C03F7" w:rsidRDefault="00E54A65" w:rsidP="00E54A65">
      <w:pPr>
        <w:spacing w:after="0"/>
        <w:ind w:firstLine="709"/>
        <w:jc w:val="both"/>
        <w:rPr>
          <w:rFonts w:ascii="Times New Roman" w:eastAsia="Calibri" w:hAnsi="Times New Roman" w:cs="Times New Roman"/>
          <w:sz w:val="24"/>
          <w:szCs w:val="24"/>
          <w:lang w:eastAsia="ru-RU"/>
        </w:rPr>
      </w:pPr>
      <w:r w:rsidRPr="000C03F7">
        <w:rPr>
          <w:rFonts w:ascii="Times New Roman" w:eastAsia="Calibri" w:hAnsi="Times New Roman" w:cs="Times New Roman"/>
          <w:b/>
          <w:bCs/>
          <w:sz w:val="24"/>
          <w:szCs w:val="24"/>
          <w:lang w:eastAsia="ru-RU"/>
        </w:rPr>
        <w:t>К</w:t>
      </w:r>
      <w:r w:rsidRPr="000C03F7">
        <w:rPr>
          <w:rFonts w:ascii="Times New Roman" w:eastAsia="Calibri" w:hAnsi="Times New Roman" w:cs="Times New Roman"/>
          <w:b/>
          <w:bCs/>
          <w:sz w:val="24"/>
          <w:szCs w:val="24"/>
          <w:vertAlign w:val="subscript"/>
          <w:lang w:eastAsia="ru-RU"/>
        </w:rPr>
        <w:t>и</w:t>
      </w:r>
      <w:r w:rsidRPr="000C03F7">
        <w:rPr>
          <w:rFonts w:ascii="Times New Roman" w:eastAsia="Calibri" w:hAnsi="Times New Roman" w:cs="Times New Roman"/>
          <w:sz w:val="24"/>
          <w:szCs w:val="24"/>
          <w:lang w:eastAsia="ru-RU"/>
        </w:rPr>
        <w:t xml:space="preserve"> - коэффициент индексации на 2024 год,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rsidR="00E54A65" w:rsidRPr="000C03F7" w:rsidRDefault="00E54A65" w:rsidP="00E54A65">
      <w:pPr>
        <w:spacing w:after="0"/>
        <w:ind w:firstLine="709"/>
        <w:jc w:val="both"/>
        <w:rPr>
          <w:rFonts w:ascii="Times New Roman" w:eastAsia="Calibri" w:hAnsi="Times New Roman" w:cs="Times New Roman"/>
          <w:sz w:val="24"/>
          <w:szCs w:val="24"/>
          <w:lang w:eastAsia="ru-RU"/>
        </w:rPr>
      </w:pPr>
    </w:p>
    <w:p w:rsidR="00E54A65" w:rsidRPr="000C03F7" w:rsidRDefault="00E54A65" w:rsidP="00E54A65">
      <w:pPr>
        <w:spacing w:after="0" w:line="240" w:lineRule="auto"/>
        <w:jc w:val="center"/>
        <w:rPr>
          <w:rFonts w:ascii="Times New Roman" w:eastAsia="Calibri" w:hAnsi="Times New Roman" w:cs="Times New Roman"/>
          <w:sz w:val="24"/>
          <w:szCs w:val="24"/>
          <w:lang w:eastAsia="ru-RU"/>
        </w:rPr>
      </w:pPr>
    </w:p>
    <w:p w:rsidR="00E54A65" w:rsidRPr="000C03F7" w:rsidRDefault="00E54A65" w:rsidP="00E54A65">
      <w:pPr>
        <w:tabs>
          <w:tab w:val="left" w:pos="5493"/>
        </w:tabs>
        <w:spacing w:after="0" w:line="240" w:lineRule="auto"/>
        <w:jc w:val="center"/>
        <w:rPr>
          <w:rFonts w:ascii="Times New Roman" w:eastAsia="Times New Roman" w:hAnsi="Times New Roman" w:cs="Times New Roman"/>
          <w:color w:val="FF0000"/>
          <w:sz w:val="24"/>
          <w:szCs w:val="24"/>
          <w:lang w:eastAsia="ru-RU"/>
        </w:rPr>
      </w:pPr>
      <w:r w:rsidRPr="000C03F7">
        <w:rPr>
          <w:rFonts w:ascii="Times New Roman" w:eastAsia="Calibri" w:hAnsi="Times New Roman" w:cs="Times New Roman"/>
          <w:sz w:val="24"/>
          <w:szCs w:val="24"/>
          <w:lang w:eastAsia="ru-RU"/>
        </w:rPr>
        <w:t>На 2025:  МТ = 0,1 * 49 * (7275 * 1,04*1,059*1,046)* 1,302 * 1,3*1,054 = 73 263 рубля.</w:t>
      </w:r>
    </w:p>
    <w:p w:rsidR="00E54A65" w:rsidRPr="000C03F7" w:rsidRDefault="00E54A65" w:rsidP="00E54A65">
      <w:pPr>
        <w:tabs>
          <w:tab w:val="left" w:pos="5493"/>
        </w:tabs>
        <w:spacing w:after="0" w:line="240" w:lineRule="auto"/>
        <w:rPr>
          <w:rFonts w:ascii="Times New Roman" w:eastAsia="Times New Roman" w:hAnsi="Times New Roman" w:cs="Times New Roman"/>
          <w:color w:val="000000"/>
          <w:sz w:val="24"/>
          <w:szCs w:val="24"/>
          <w:lang w:eastAsia="ru-RU"/>
        </w:rPr>
      </w:pPr>
    </w:p>
    <w:p w:rsidR="00E54A65" w:rsidRPr="000C03F7" w:rsidRDefault="00E54A65" w:rsidP="00E54A65">
      <w:pPr>
        <w:tabs>
          <w:tab w:val="left" w:pos="5493"/>
        </w:tabs>
        <w:spacing w:after="0" w:line="240" w:lineRule="auto"/>
        <w:rPr>
          <w:rFonts w:ascii="Times New Roman" w:eastAsia="Times New Roman" w:hAnsi="Times New Roman" w:cs="Times New Roman"/>
          <w:color w:val="000000"/>
          <w:sz w:val="24"/>
          <w:szCs w:val="24"/>
          <w:lang w:eastAsia="ru-RU"/>
        </w:rPr>
      </w:pPr>
      <w:r w:rsidRPr="000C03F7">
        <w:rPr>
          <w:rFonts w:ascii="Times New Roman" w:eastAsia="Times New Roman" w:hAnsi="Times New Roman" w:cs="Times New Roman"/>
          <w:color w:val="000000"/>
          <w:sz w:val="24"/>
          <w:szCs w:val="24"/>
          <w:lang w:eastAsia="ru-RU"/>
        </w:rPr>
        <w:t xml:space="preserve">Глава Тутаевского муниципального района                               Глава Артемьевского сельского поселения </w:t>
      </w:r>
    </w:p>
    <w:p w:rsidR="00E54A65" w:rsidRPr="000C03F7" w:rsidRDefault="00E54A65" w:rsidP="00E54A65">
      <w:pPr>
        <w:tabs>
          <w:tab w:val="left" w:pos="5493"/>
        </w:tabs>
        <w:spacing w:after="0" w:line="240" w:lineRule="auto"/>
        <w:rPr>
          <w:rFonts w:ascii="Times New Roman" w:eastAsia="Times New Roman" w:hAnsi="Times New Roman" w:cs="Times New Roman"/>
          <w:color w:val="000000"/>
          <w:sz w:val="24"/>
          <w:szCs w:val="24"/>
          <w:lang w:eastAsia="ru-RU"/>
        </w:rPr>
      </w:pPr>
    </w:p>
    <w:p w:rsidR="00E54A65" w:rsidRPr="000C03F7" w:rsidRDefault="00E54A65" w:rsidP="00E54A65">
      <w:pPr>
        <w:tabs>
          <w:tab w:val="center" w:pos="4677"/>
        </w:tabs>
        <w:spacing w:after="0" w:line="240" w:lineRule="auto"/>
        <w:rPr>
          <w:rFonts w:ascii="Times New Roman" w:eastAsia="Times New Roman" w:hAnsi="Times New Roman" w:cs="Times New Roman"/>
          <w:color w:val="000000"/>
          <w:sz w:val="24"/>
          <w:szCs w:val="24"/>
          <w:lang w:eastAsia="ru-RU"/>
        </w:rPr>
      </w:pPr>
      <w:r w:rsidRPr="000C03F7">
        <w:rPr>
          <w:rFonts w:ascii="Times New Roman" w:eastAsia="Times New Roman" w:hAnsi="Times New Roman" w:cs="Times New Roman"/>
          <w:color w:val="000000"/>
          <w:sz w:val="24"/>
          <w:szCs w:val="24"/>
          <w:lang w:eastAsia="ru-RU"/>
        </w:rPr>
        <w:tab/>
      </w:r>
    </w:p>
    <w:p w:rsidR="00E54A65" w:rsidRPr="000C03F7" w:rsidRDefault="00E54A65" w:rsidP="00E54A65">
      <w:pPr>
        <w:tabs>
          <w:tab w:val="left" w:pos="5253"/>
        </w:tabs>
        <w:spacing w:after="0" w:line="240" w:lineRule="auto"/>
        <w:rPr>
          <w:rFonts w:ascii="Times New Roman" w:eastAsia="Times New Roman" w:hAnsi="Times New Roman" w:cs="Times New Roman"/>
          <w:color w:val="000000"/>
          <w:sz w:val="24"/>
          <w:szCs w:val="24"/>
          <w:lang w:eastAsia="ru-RU"/>
        </w:rPr>
      </w:pPr>
      <w:proofErr w:type="spellStart"/>
      <w:r w:rsidRPr="000C03F7">
        <w:rPr>
          <w:rFonts w:ascii="Times New Roman" w:eastAsia="Times New Roman" w:hAnsi="Times New Roman" w:cs="Times New Roman"/>
          <w:color w:val="000000"/>
          <w:sz w:val="24"/>
          <w:szCs w:val="24"/>
          <w:lang w:eastAsia="ru-RU"/>
        </w:rPr>
        <w:t>_________________________О.В.Низова</w:t>
      </w:r>
      <w:proofErr w:type="spellEnd"/>
      <w:r w:rsidRPr="000C03F7">
        <w:rPr>
          <w:rFonts w:ascii="Times New Roman" w:eastAsia="Times New Roman" w:hAnsi="Times New Roman" w:cs="Times New Roman"/>
          <w:color w:val="000000"/>
          <w:sz w:val="24"/>
          <w:szCs w:val="24"/>
          <w:lang w:eastAsia="ru-RU"/>
        </w:rPr>
        <w:t xml:space="preserve">                                   </w:t>
      </w:r>
      <w:proofErr w:type="spellStart"/>
      <w:r w:rsidRPr="000C03F7">
        <w:rPr>
          <w:rFonts w:ascii="Times New Roman" w:eastAsia="Times New Roman" w:hAnsi="Times New Roman" w:cs="Times New Roman"/>
          <w:color w:val="000000"/>
          <w:sz w:val="24"/>
          <w:szCs w:val="24"/>
          <w:lang w:eastAsia="ru-RU"/>
        </w:rPr>
        <w:t>_______________________Т.В.Гриневич</w:t>
      </w:r>
      <w:proofErr w:type="spellEnd"/>
    </w:p>
    <w:p w:rsidR="00E54A65" w:rsidRPr="000C03F7" w:rsidRDefault="00E54A65" w:rsidP="00E54A65">
      <w:pPr>
        <w:tabs>
          <w:tab w:val="left" w:pos="6467"/>
        </w:tabs>
        <w:spacing w:after="0" w:line="240" w:lineRule="auto"/>
        <w:ind w:firstLine="709"/>
        <w:rPr>
          <w:rFonts w:ascii="Times New Roman" w:eastAsia="Times New Roman" w:hAnsi="Times New Roman" w:cs="Times New Roman"/>
          <w:color w:val="000000"/>
          <w:sz w:val="24"/>
          <w:szCs w:val="24"/>
          <w:lang w:eastAsia="ru-RU"/>
        </w:rPr>
      </w:pPr>
      <w:r w:rsidRPr="000C03F7">
        <w:rPr>
          <w:rFonts w:ascii="Times New Roman" w:eastAsia="Times New Roman" w:hAnsi="Times New Roman" w:cs="Times New Roman"/>
          <w:color w:val="000000"/>
          <w:sz w:val="24"/>
          <w:szCs w:val="24"/>
          <w:lang w:eastAsia="ru-RU"/>
        </w:rPr>
        <w:t xml:space="preserve">             МП</w:t>
      </w:r>
      <w:r w:rsidRPr="000C03F7">
        <w:rPr>
          <w:rFonts w:ascii="Times New Roman" w:eastAsia="Times New Roman" w:hAnsi="Times New Roman" w:cs="Times New Roman"/>
          <w:color w:val="000000"/>
          <w:sz w:val="24"/>
          <w:szCs w:val="24"/>
          <w:lang w:eastAsia="ru-RU"/>
        </w:rPr>
        <w:tab/>
        <w:t>МП</w:t>
      </w:r>
    </w:p>
    <w:p w:rsidR="00E54A65" w:rsidRDefault="00E54A65" w:rsidP="00D92B81">
      <w:pPr>
        <w:pStyle w:val="a5"/>
        <w:jc w:val="right"/>
        <w:rPr>
          <w:rFonts w:ascii="Times New Roman" w:hAnsi="Times New Roman" w:cs="Times New Roman"/>
        </w:rPr>
      </w:pPr>
    </w:p>
    <w:p w:rsidR="00E54A65" w:rsidRPr="00D92B81" w:rsidRDefault="00E54A65" w:rsidP="00D92B81">
      <w:pPr>
        <w:pStyle w:val="a5"/>
        <w:jc w:val="right"/>
        <w:rPr>
          <w:rFonts w:ascii="Times New Roman" w:hAnsi="Times New Roman" w:cs="Times New Roman"/>
        </w:rPr>
      </w:pPr>
    </w:p>
    <w:sectPr w:rsidR="00E54A65" w:rsidRPr="00D92B81" w:rsidSect="001351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44CF1"/>
    <w:multiLevelType w:val="hybridMultilevel"/>
    <w:tmpl w:val="F0767A9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nsid w:val="252B2011"/>
    <w:multiLevelType w:val="hybridMultilevel"/>
    <w:tmpl w:val="81F0623A"/>
    <w:lvl w:ilvl="0" w:tplc="7D6069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6A1024B"/>
    <w:multiLevelType w:val="hybridMultilevel"/>
    <w:tmpl w:val="9424A1D0"/>
    <w:lvl w:ilvl="0" w:tplc="234097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FBB3394"/>
    <w:multiLevelType w:val="hybridMultilevel"/>
    <w:tmpl w:val="FAB81810"/>
    <w:lvl w:ilvl="0" w:tplc="6E96EB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D951716"/>
    <w:multiLevelType w:val="hybridMultilevel"/>
    <w:tmpl w:val="A662967C"/>
    <w:lvl w:ilvl="0" w:tplc="AAAAE97A">
      <w:start w:val="1"/>
      <w:numFmt w:val="decimal"/>
      <w:lvlText w:val="%1)"/>
      <w:lvlJc w:val="left"/>
      <w:pPr>
        <w:ind w:left="102" w:hanging="332"/>
      </w:pPr>
      <w:rPr>
        <w:rFonts w:ascii="Times New Roman" w:eastAsia="Times New Roman" w:hAnsi="Times New Roman" w:cs="Times New Roman" w:hint="default"/>
        <w:w w:val="100"/>
        <w:sz w:val="24"/>
        <w:szCs w:val="24"/>
        <w:lang w:val="ru-RU" w:eastAsia="en-US" w:bidi="ar-SA"/>
      </w:rPr>
    </w:lvl>
    <w:lvl w:ilvl="1" w:tplc="AD621876">
      <w:numFmt w:val="bullet"/>
      <w:lvlText w:val="•"/>
      <w:lvlJc w:val="left"/>
      <w:pPr>
        <w:ind w:left="1114" w:hanging="332"/>
      </w:pPr>
      <w:rPr>
        <w:rFonts w:hint="default"/>
        <w:lang w:val="ru-RU" w:eastAsia="en-US" w:bidi="ar-SA"/>
      </w:rPr>
    </w:lvl>
    <w:lvl w:ilvl="2" w:tplc="D5F0F776">
      <w:numFmt w:val="bullet"/>
      <w:lvlText w:val="•"/>
      <w:lvlJc w:val="left"/>
      <w:pPr>
        <w:ind w:left="2128" w:hanging="332"/>
      </w:pPr>
      <w:rPr>
        <w:rFonts w:hint="default"/>
        <w:lang w:val="ru-RU" w:eastAsia="en-US" w:bidi="ar-SA"/>
      </w:rPr>
    </w:lvl>
    <w:lvl w:ilvl="3" w:tplc="32CE757C">
      <w:numFmt w:val="bullet"/>
      <w:lvlText w:val="•"/>
      <w:lvlJc w:val="left"/>
      <w:pPr>
        <w:ind w:left="3142" w:hanging="332"/>
      </w:pPr>
      <w:rPr>
        <w:rFonts w:hint="default"/>
        <w:lang w:val="ru-RU" w:eastAsia="en-US" w:bidi="ar-SA"/>
      </w:rPr>
    </w:lvl>
    <w:lvl w:ilvl="4" w:tplc="76A8680C">
      <w:numFmt w:val="bullet"/>
      <w:lvlText w:val="•"/>
      <w:lvlJc w:val="left"/>
      <w:pPr>
        <w:ind w:left="4156" w:hanging="332"/>
      </w:pPr>
      <w:rPr>
        <w:rFonts w:hint="default"/>
        <w:lang w:val="ru-RU" w:eastAsia="en-US" w:bidi="ar-SA"/>
      </w:rPr>
    </w:lvl>
    <w:lvl w:ilvl="5" w:tplc="1506D0AC">
      <w:numFmt w:val="bullet"/>
      <w:lvlText w:val="•"/>
      <w:lvlJc w:val="left"/>
      <w:pPr>
        <w:ind w:left="5170" w:hanging="332"/>
      </w:pPr>
      <w:rPr>
        <w:rFonts w:hint="default"/>
        <w:lang w:val="ru-RU" w:eastAsia="en-US" w:bidi="ar-SA"/>
      </w:rPr>
    </w:lvl>
    <w:lvl w:ilvl="6" w:tplc="F828C16E">
      <w:numFmt w:val="bullet"/>
      <w:lvlText w:val="•"/>
      <w:lvlJc w:val="left"/>
      <w:pPr>
        <w:ind w:left="6184" w:hanging="332"/>
      </w:pPr>
      <w:rPr>
        <w:rFonts w:hint="default"/>
        <w:lang w:val="ru-RU" w:eastAsia="en-US" w:bidi="ar-SA"/>
      </w:rPr>
    </w:lvl>
    <w:lvl w:ilvl="7" w:tplc="4C2CC3BE">
      <w:numFmt w:val="bullet"/>
      <w:lvlText w:val="•"/>
      <w:lvlJc w:val="left"/>
      <w:pPr>
        <w:ind w:left="7198" w:hanging="332"/>
      </w:pPr>
      <w:rPr>
        <w:rFonts w:hint="default"/>
        <w:lang w:val="ru-RU" w:eastAsia="en-US" w:bidi="ar-SA"/>
      </w:rPr>
    </w:lvl>
    <w:lvl w:ilvl="8" w:tplc="D35E64A2">
      <w:numFmt w:val="bullet"/>
      <w:lvlText w:val="•"/>
      <w:lvlJc w:val="left"/>
      <w:pPr>
        <w:ind w:left="8212" w:hanging="332"/>
      </w:pPr>
      <w:rPr>
        <w:rFonts w:hint="default"/>
        <w:lang w:val="ru-RU" w:eastAsia="en-US" w:bidi="ar-SA"/>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360B8"/>
    <w:rsid w:val="00013DA6"/>
    <w:rsid w:val="00047B24"/>
    <w:rsid w:val="00093B33"/>
    <w:rsid w:val="000A7BAD"/>
    <w:rsid w:val="000C03F7"/>
    <w:rsid w:val="000C3A8C"/>
    <w:rsid w:val="0010648B"/>
    <w:rsid w:val="00112E19"/>
    <w:rsid w:val="00114EFD"/>
    <w:rsid w:val="001351F1"/>
    <w:rsid w:val="0017010C"/>
    <w:rsid w:val="00190D71"/>
    <w:rsid w:val="001D0804"/>
    <w:rsid w:val="001D6B00"/>
    <w:rsid w:val="001E00D1"/>
    <w:rsid w:val="00205D34"/>
    <w:rsid w:val="00206DA1"/>
    <w:rsid w:val="0026754D"/>
    <w:rsid w:val="002B0FE3"/>
    <w:rsid w:val="002B7E1F"/>
    <w:rsid w:val="003753B6"/>
    <w:rsid w:val="003A13B4"/>
    <w:rsid w:val="004117FE"/>
    <w:rsid w:val="004147D2"/>
    <w:rsid w:val="00440BC3"/>
    <w:rsid w:val="0047597A"/>
    <w:rsid w:val="00481706"/>
    <w:rsid w:val="00483D7E"/>
    <w:rsid w:val="004D1D93"/>
    <w:rsid w:val="004E4D98"/>
    <w:rsid w:val="00502AFD"/>
    <w:rsid w:val="005059C4"/>
    <w:rsid w:val="005538AA"/>
    <w:rsid w:val="00555AEE"/>
    <w:rsid w:val="00564B57"/>
    <w:rsid w:val="005A166C"/>
    <w:rsid w:val="005A496D"/>
    <w:rsid w:val="005A4FEA"/>
    <w:rsid w:val="005A5581"/>
    <w:rsid w:val="005C5B9A"/>
    <w:rsid w:val="0060474B"/>
    <w:rsid w:val="006263FC"/>
    <w:rsid w:val="00632AE5"/>
    <w:rsid w:val="00663106"/>
    <w:rsid w:val="00664CB6"/>
    <w:rsid w:val="00686FDA"/>
    <w:rsid w:val="006C5F95"/>
    <w:rsid w:val="006E5C48"/>
    <w:rsid w:val="007363DB"/>
    <w:rsid w:val="00737B7B"/>
    <w:rsid w:val="0074224F"/>
    <w:rsid w:val="00743514"/>
    <w:rsid w:val="00745AFE"/>
    <w:rsid w:val="007515E9"/>
    <w:rsid w:val="00760CB2"/>
    <w:rsid w:val="00785A11"/>
    <w:rsid w:val="007C67B8"/>
    <w:rsid w:val="007E38E9"/>
    <w:rsid w:val="007F73AB"/>
    <w:rsid w:val="007F794B"/>
    <w:rsid w:val="00815942"/>
    <w:rsid w:val="00851590"/>
    <w:rsid w:val="00863B84"/>
    <w:rsid w:val="008661D2"/>
    <w:rsid w:val="00874C4D"/>
    <w:rsid w:val="0088286A"/>
    <w:rsid w:val="00906F37"/>
    <w:rsid w:val="00913A3C"/>
    <w:rsid w:val="009360B8"/>
    <w:rsid w:val="00950357"/>
    <w:rsid w:val="009675A8"/>
    <w:rsid w:val="00991C95"/>
    <w:rsid w:val="009D0CC6"/>
    <w:rsid w:val="009E2084"/>
    <w:rsid w:val="009F3FD7"/>
    <w:rsid w:val="00A03B41"/>
    <w:rsid w:val="00A66CF0"/>
    <w:rsid w:val="00A7132D"/>
    <w:rsid w:val="00A773AE"/>
    <w:rsid w:val="00B0151A"/>
    <w:rsid w:val="00B04B81"/>
    <w:rsid w:val="00B138E7"/>
    <w:rsid w:val="00B35DCE"/>
    <w:rsid w:val="00BC2C09"/>
    <w:rsid w:val="00C752B5"/>
    <w:rsid w:val="00CC0E5F"/>
    <w:rsid w:val="00CD286D"/>
    <w:rsid w:val="00D47612"/>
    <w:rsid w:val="00D73C0C"/>
    <w:rsid w:val="00D83B54"/>
    <w:rsid w:val="00D92B81"/>
    <w:rsid w:val="00DA6289"/>
    <w:rsid w:val="00E03964"/>
    <w:rsid w:val="00E0536F"/>
    <w:rsid w:val="00E36420"/>
    <w:rsid w:val="00E53E18"/>
    <w:rsid w:val="00E54A65"/>
    <w:rsid w:val="00EA7EEA"/>
    <w:rsid w:val="00EC1D54"/>
    <w:rsid w:val="00EE6C99"/>
    <w:rsid w:val="00F07690"/>
    <w:rsid w:val="00F07B07"/>
    <w:rsid w:val="00F371B1"/>
    <w:rsid w:val="00F948EE"/>
    <w:rsid w:val="00F9668B"/>
    <w:rsid w:val="00FB1A3A"/>
    <w:rsid w:val="00FC0D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3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1590"/>
    <w:pPr>
      <w:ind w:left="720"/>
      <w:contextualSpacing/>
    </w:pPr>
  </w:style>
  <w:style w:type="table" w:styleId="a4">
    <w:name w:val="Table Grid"/>
    <w:basedOn w:val="a1"/>
    <w:uiPriority w:val="59"/>
    <w:rsid w:val="005C5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D92B81"/>
    <w:pPr>
      <w:spacing w:after="0" w:line="240" w:lineRule="auto"/>
    </w:pPr>
  </w:style>
  <w:style w:type="table" w:customStyle="1" w:styleId="1">
    <w:name w:val="Сетка таблицы1"/>
    <w:basedOn w:val="a1"/>
    <w:next w:val="a4"/>
    <w:uiPriority w:val="59"/>
    <w:rsid w:val="0047597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68CEB-F6AD-4203-82F8-0AE52E862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13</Pages>
  <Words>4880</Words>
  <Characters>27817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smolinas</dc:creator>
  <cp:lastModifiedBy>Пользователь</cp:lastModifiedBy>
  <cp:revision>12</cp:revision>
  <dcterms:created xsi:type="dcterms:W3CDTF">2024-03-15T09:28:00Z</dcterms:created>
  <dcterms:modified xsi:type="dcterms:W3CDTF">2024-12-26T10:30:00Z</dcterms:modified>
</cp:coreProperties>
</file>