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983D45" w:rsidRDefault="0003052F" w:rsidP="0098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03052F" w:rsidRPr="00983D45" w:rsidRDefault="0003052F" w:rsidP="00983D45">
      <w:pPr>
        <w:pStyle w:val="2"/>
        <w:ind w:firstLine="0"/>
        <w:rPr>
          <w:b/>
          <w:sz w:val="22"/>
          <w:szCs w:val="22"/>
        </w:rPr>
      </w:pPr>
      <w:r w:rsidRPr="00983D45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983D45">
        <w:rPr>
          <w:b/>
          <w:sz w:val="22"/>
          <w:szCs w:val="22"/>
        </w:rPr>
        <w:t xml:space="preserve"> по адресу:</w:t>
      </w:r>
      <w:r w:rsidR="000B71E0" w:rsidRPr="00983D45">
        <w:rPr>
          <w:sz w:val="22"/>
          <w:szCs w:val="22"/>
        </w:rPr>
        <w:t xml:space="preserve"> Российская Федерация, Ярославская область, Тутаевский муниципальный район, Левобережное сельское поселение, с.Савинское, ул.Молодежная, земельный участок 7а</w:t>
      </w:r>
      <w:r w:rsidRPr="00983D45">
        <w:rPr>
          <w:b/>
          <w:sz w:val="22"/>
          <w:szCs w:val="22"/>
        </w:rPr>
        <w:t xml:space="preserve"> (далее </w:t>
      </w:r>
      <w:r w:rsidRPr="00983D45">
        <w:rPr>
          <w:b/>
          <w:sz w:val="22"/>
          <w:szCs w:val="22"/>
        </w:rPr>
        <w:softHyphen/>
        <w:t>– аукцион).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 ул. Ползунова, д.15. Адрес электронной почты: </w:t>
      </w:r>
      <w:r w:rsidRPr="00983D45">
        <w:rPr>
          <w:rFonts w:ascii="Times New Roman" w:eastAsia="Times New Roman" w:hAnsi="Times New Roman" w:cs="Times New Roman"/>
          <w:lang w:val="en-US" w:eastAsia="ru-RU"/>
        </w:rPr>
        <w:t>mkp</w:t>
      </w:r>
      <w:r w:rsidRPr="00983D45">
        <w:rPr>
          <w:rFonts w:ascii="Times New Roman" w:eastAsia="Times New Roman" w:hAnsi="Times New Roman" w:cs="Times New Roman"/>
          <w:lang w:eastAsia="ru-RU"/>
        </w:rPr>
        <w:t>@</w:t>
      </w:r>
      <w:r w:rsidRPr="00983D4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  <w:r w:rsidRPr="00983D45">
        <w:rPr>
          <w:rFonts w:ascii="Times New Roman" w:eastAsia="Times New Roman" w:hAnsi="Times New Roman" w:cs="Times New Roman"/>
          <w:lang w:val="en-US" w:eastAsia="ru-RU"/>
        </w:rPr>
        <w:t>ru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, контактный телефон:   +7 (4852) 78-62-62.    </w:t>
      </w:r>
    </w:p>
    <w:p w:rsidR="00AA5BFA" w:rsidRPr="00983D45" w:rsidRDefault="0003052F" w:rsidP="00983D45">
      <w:pPr>
        <w:pStyle w:val="a9"/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983D4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983D4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983D45">
          <w:rPr>
            <w:rStyle w:val="a8"/>
            <w:sz w:val="22"/>
            <w:szCs w:val="22"/>
          </w:rPr>
          <w:t>http://www.</w:t>
        </w:r>
        <w:r w:rsidR="00AA5BFA" w:rsidRPr="00983D45">
          <w:rPr>
            <w:rStyle w:val="a8"/>
            <w:sz w:val="22"/>
            <w:szCs w:val="22"/>
            <w:lang w:val="en-US"/>
          </w:rPr>
          <w:t>admtmr</w:t>
        </w:r>
        <w:r w:rsidR="00AA5BFA" w:rsidRPr="00983D45">
          <w:rPr>
            <w:rStyle w:val="a8"/>
            <w:sz w:val="22"/>
            <w:szCs w:val="22"/>
          </w:rPr>
          <w:t>.ru</w:t>
        </w:r>
      </w:hyperlink>
      <w:r w:rsidR="00AA5BFA" w:rsidRPr="00983D45">
        <w:rPr>
          <w:sz w:val="22"/>
          <w:szCs w:val="22"/>
        </w:rPr>
        <w:t xml:space="preserve">.Номер контактного телефона: 8(48533) 23577, адрес электронной почты: </w:t>
      </w:r>
      <w:hyperlink r:id="rId8" w:history="1">
        <w:r w:rsidR="00AA5BFA" w:rsidRPr="00983D45">
          <w:rPr>
            <w:rStyle w:val="a8"/>
            <w:sz w:val="22"/>
            <w:szCs w:val="22"/>
          </w:rPr>
          <w:t>ois@tr.adm.yar.ru</w:t>
        </w:r>
      </w:hyperlink>
      <w:r w:rsidR="00AA5BFA" w:rsidRPr="00983D45">
        <w:rPr>
          <w:sz w:val="22"/>
          <w:szCs w:val="22"/>
        </w:rPr>
        <w:t>, Петрова А.Е.</w:t>
      </w:r>
    </w:p>
    <w:p w:rsidR="00AA5BFA" w:rsidRPr="00983D45" w:rsidRDefault="0003052F" w:rsidP="00983D45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983D4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983D4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983D45">
        <w:rPr>
          <w:rFonts w:ascii="Times New Roman" w:hAnsi="Times New Roman" w:cs="Times New Roman"/>
          <w:color w:val="000000"/>
        </w:rPr>
        <w:t>.</w:t>
      </w:r>
    </w:p>
    <w:p w:rsidR="0003052F" w:rsidRPr="00983D45" w:rsidRDefault="0003052F" w:rsidP="00983D45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983D4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983D45">
        <w:rPr>
          <w:rFonts w:ascii="Times New Roman" w:hAnsi="Times New Roman" w:cs="Times New Roman"/>
          <w:b/>
          <w:bCs/>
        </w:rPr>
        <w:t>,</w:t>
      </w: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983D45" w:rsidRDefault="0003052F" w:rsidP="00983D4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983D45" w:rsidRDefault="00AA5BFA" w:rsidP="00983D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Pr="00796D73">
        <w:rPr>
          <w:rFonts w:ascii="Times New Roman" w:hAnsi="Times New Roman" w:cs="Times New Roman"/>
        </w:rPr>
        <w:t>1</w:t>
      </w:r>
      <w:r w:rsidR="00796D73" w:rsidRPr="00796D73">
        <w:rPr>
          <w:rFonts w:ascii="Times New Roman" w:hAnsi="Times New Roman" w:cs="Times New Roman"/>
        </w:rPr>
        <w:t>7.04</w:t>
      </w:r>
      <w:r w:rsidRPr="00796D73">
        <w:rPr>
          <w:rFonts w:ascii="Times New Roman" w:hAnsi="Times New Roman" w:cs="Times New Roman"/>
        </w:rPr>
        <w:t xml:space="preserve">.2025 № </w:t>
      </w:r>
      <w:r w:rsidR="00796D73" w:rsidRPr="00796D73">
        <w:rPr>
          <w:rFonts w:ascii="Times New Roman" w:hAnsi="Times New Roman" w:cs="Times New Roman"/>
        </w:rPr>
        <w:t>72</w:t>
      </w:r>
      <w:r w:rsidRPr="00796D73">
        <w:rPr>
          <w:rFonts w:ascii="Times New Roman" w:hAnsi="Times New Roman" w:cs="Times New Roman"/>
        </w:rPr>
        <w:t>-</w:t>
      </w:r>
      <w:r w:rsidRPr="00983D45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</w:t>
      </w:r>
      <w:r w:rsidR="00B15B99" w:rsidRPr="00983D45">
        <w:rPr>
          <w:rFonts w:ascii="Times New Roman" w:hAnsi="Times New Roman" w:cs="Times New Roman"/>
        </w:rPr>
        <w:t xml:space="preserve"> (далее – Постановление).</w:t>
      </w:r>
    </w:p>
    <w:p w:rsidR="0003052F" w:rsidRPr="00983D45" w:rsidRDefault="00B15B99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="0003052F"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AA5BFA" w:rsidRPr="00983D45">
        <w:rPr>
          <w:rFonts w:ascii="Times New Roman" w:eastAsia="Times New Roman" w:hAnsi="Times New Roman" w:cs="Times New Roman"/>
          <w:bCs/>
          <w:iCs/>
          <w:lang w:eastAsia="ru-RU"/>
        </w:rPr>
        <w:t>15.11.2024</w:t>
      </w:r>
      <w:r w:rsidR="0003052F"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3.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</w:r>
      <w:r w:rsidR="00072C95" w:rsidRPr="00983D45">
        <w:rPr>
          <w:rFonts w:ascii="Times New Roman" w:eastAsia="Times New Roman" w:hAnsi="Times New Roman" w:cs="Times New Roman"/>
          <w:iCs/>
          <w:lang w:eastAsia="ru-RU"/>
        </w:rPr>
        <w:t>У</w:t>
      </w:r>
      <w:r w:rsidRPr="00983D45">
        <w:rPr>
          <w:rFonts w:ascii="Times New Roman" w:eastAsia="Times New Roman" w:hAnsi="Times New Roman" w:cs="Times New Roman"/>
          <w:iCs/>
          <w:lang w:eastAsia="ru-RU"/>
        </w:rPr>
        <w:t>частниками аукциона, проводимого в случае, предусмотренном пунктом 7 статьи 39.18 ЗК РФ, могут являться только граждане.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983D4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983D45">
        <w:rPr>
          <w:rFonts w:ascii="Times New Roman" w:eastAsia="Times New Roman" w:hAnsi="Times New Roman" w:cs="Times New Roman"/>
          <w:bCs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983D45" w:rsidRDefault="0003052F" w:rsidP="00983D4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983D45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0B71E0" w:rsidRDefault="0003052F" w:rsidP="00983D45">
      <w:pPr>
        <w:pStyle w:val="2"/>
        <w:ind w:firstLine="0"/>
        <w:rPr>
          <w:b/>
          <w:sz w:val="22"/>
          <w:szCs w:val="22"/>
        </w:rPr>
      </w:pPr>
      <w:r w:rsidRPr="00983D4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0B71E0" w:rsidRPr="00983D45">
        <w:rPr>
          <w:sz w:val="22"/>
          <w:szCs w:val="22"/>
        </w:rPr>
        <w:t>Российская Федерация, Ярославская область, Тутаевский муниципальный район, Левобережное сельское поселение, с.Савинское, ул.Молодежная, земельный участок 7а.</w:t>
      </w:r>
    </w:p>
    <w:p w:rsidR="00720A47" w:rsidRPr="00983D45" w:rsidRDefault="00720A47" w:rsidP="00720A47">
      <w:pPr>
        <w:pStyle w:val="ConsPlusNonformat"/>
        <w:jc w:val="both"/>
        <w:rPr>
          <w:b/>
          <w:sz w:val="22"/>
          <w:szCs w:val="22"/>
          <w:lang w:eastAsia="zh-CN"/>
        </w:rPr>
      </w:pPr>
      <w:r w:rsidRPr="00983D45">
        <w:rPr>
          <w:rFonts w:ascii="Times New Roman" w:hAnsi="Times New Roman" w:cs="Times New Roman"/>
          <w:b/>
          <w:bCs/>
          <w:sz w:val="22"/>
          <w:szCs w:val="22"/>
        </w:rPr>
        <w:t>Срок аренды земельного участка:</w:t>
      </w:r>
      <w:r w:rsidRPr="00983D45">
        <w:rPr>
          <w:rFonts w:ascii="Times New Roman" w:hAnsi="Times New Roman" w:cs="Times New Roman"/>
          <w:iCs/>
          <w:sz w:val="22"/>
          <w:szCs w:val="22"/>
        </w:rPr>
        <w:t xml:space="preserve"> 20 лет.</w:t>
      </w:r>
    </w:p>
    <w:p w:rsidR="0003052F" w:rsidRPr="00983D45" w:rsidRDefault="0003052F" w:rsidP="00983D45">
      <w:pPr>
        <w:pStyle w:val="2"/>
        <w:ind w:firstLine="0"/>
        <w:rPr>
          <w:b/>
          <w:sz w:val="22"/>
          <w:szCs w:val="22"/>
          <w:lang w:eastAsia="zh-CN"/>
        </w:rPr>
      </w:pPr>
      <w:r w:rsidRPr="00983D45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0B71E0" w:rsidRPr="00983D45">
        <w:rPr>
          <w:sz w:val="22"/>
          <w:szCs w:val="22"/>
          <w:lang w:eastAsia="zh-CN"/>
        </w:rPr>
        <w:t>1635</w:t>
      </w:r>
      <w:r w:rsidRPr="00983D45">
        <w:rPr>
          <w:sz w:val="22"/>
          <w:szCs w:val="22"/>
          <w:lang w:eastAsia="zh-CN"/>
        </w:rPr>
        <w:t>кв. м.</w:t>
      </w:r>
    </w:p>
    <w:p w:rsidR="0003052F" w:rsidRPr="00983D45" w:rsidRDefault="0003052F" w:rsidP="00983D4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B71E0" w:rsidRPr="00983D45">
        <w:rPr>
          <w:rFonts w:ascii="Times New Roman" w:hAnsi="Times New Roman" w:cs="Times New Roman"/>
        </w:rPr>
        <w:t>76:15:012801:665</w:t>
      </w:r>
      <w:r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983D45" w:rsidRDefault="0003052F" w:rsidP="00983D4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983D45">
        <w:rPr>
          <w:rFonts w:ascii="Times New Roman" w:hAnsi="Times New Roman" w:cs="Times New Roman"/>
        </w:rPr>
        <w:t xml:space="preserve"> земли населенных пунктов</w:t>
      </w:r>
      <w:r w:rsidR="00072C95"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983D45" w:rsidRDefault="0003052F" w:rsidP="00983D45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072C95" w:rsidRPr="00983D4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участок).</w:t>
      </w:r>
    </w:p>
    <w:p w:rsidR="00D25F80" w:rsidRPr="005A613C" w:rsidRDefault="0003052F" w:rsidP="00D25F80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474316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Согласно Правилам землепользования и застройки Левобережного сельского поселения ТМР Ярославской области №22-г от 30.11.2023, земельный участок расположен в территориальной зоне </w:t>
      </w:r>
      <w:r w:rsidR="00072C95" w:rsidRPr="00474316">
        <w:rPr>
          <w:rFonts w:cs="Times New Roman"/>
          <w:sz w:val="22"/>
          <w:szCs w:val="22"/>
        </w:rPr>
        <w:t>Ж1-Зона  застройк</w:t>
      </w:r>
      <w:r w:rsidR="00962FD4" w:rsidRPr="00474316">
        <w:rPr>
          <w:rFonts w:cs="Times New Roman"/>
          <w:sz w:val="22"/>
          <w:szCs w:val="22"/>
        </w:rPr>
        <w:t>и индивидуальными жилыми домами, в которой предусмотрены следующие виды разрешенного использования земельного участка:</w:t>
      </w:r>
      <w:r w:rsidR="00962FD4" w:rsidRPr="00474316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="00962FD4" w:rsidRPr="00474316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="00962FD4" w:rsidRPr="00474316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</w:t>
      </w:r>
      <w:r w:rsidR="00D25F80" w:rsidRPr="00474316">
        <w:rPr>
          <w:rFonts w:cs="Times New Roman"/>
          <w:color w:val="auto"/>
          <w:sz w:val="22"/>
          <w:szCs w:val="22"/>
        </w:rPr>
        <w:t xml:space="preserve">Бытовое обслуживание (3.3), Здравоохранение (3.4), </w:t>
      </w:r>
      <w:r w:rsidR="00D25F80" w:rsidRPr="00474316">
        <w:rPr>
          <w:sz w:val="22"/>
          <w:szCs w:val="22"/>
        </w:rPr>
        <w:t>Амбулаторно-поликлиническое обслуживание (3.4.1)</w:t>
      </w:r>
      <w:r w:rsidR="00D25F80" w:rsidRPr="00474316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="00D25F80" w:rsidRPr="00474316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="00D25F80" w:rsidRPr="00474316">
        <w:rPr>
          <w:rFonts w:cs="Times New Roman"/>
          <w:color w:val="auto"/>
          <w:sz w:val="22"/>
          <w:szCs w:val="22"/>
        </w:rPr>
        <w:br/>
      </w:r>
      <w:r w:rsidR="00D25F80" w:rsidRPr="00474316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="00D25F80" w:rsidRPr="00474316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="00D25F80" w:rsidRPr="00474316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="00D25F80" w:rsidRPr="00474316">
        <w:rPr>
          <w:rFonts w:cs="Times New Roman"/>
          <w:color w:val="auto"/>
          <w:sz w:val="22"/>
          <w:szCs w:val="22"/>
        </w:rPr>
        <w:t>.</w:t>
      </w:r>
      <w:r w:rsidR="005A613C" w:rsidRPr="005A613C">
        <w:rPr>
          <w:sz w:val="22"/>
          <w:szCs w:val="22"/>
        </w:rPr>
        <w:t>Условно разрешенные виды использования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="005A613C" w:rsidRPr="005A613C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sz w:val="22"/>
          <w:szCs w:val="22"/>
        </w:rPr>
        <w:t>Банковская и страховая деятельность (4.5)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Гостиничное обслуживание (4.7)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 xml:space="preserve">Спорт (5.1), Связь </w:t>
      </w:r>
      <w:r w:rsidR="005A613C" w:rsidRPr="005A613C">
        <w:rPr>
          <w:rFonts w:cs="Times New Roman"/>
          <w:color w:val="auto"/>
          <w:sz w:val="22"/>
          <w:szCs w:val="22"/>
        </w:rPr>
        <w:lastRenderedPageBreak/>
        <w:t>(6.8), Обеспечение внутреннего правопорядка (8.3)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Водные объекты (11.0)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3052F" w:rsidRPr="00474316" w:rsidRDefault="0003052F" w:rsidP="00D25F80">
      <w:pPr>
        <w:pStyle w:val="u"/>
        <w:spacing w:before="100" w:beforeAutospacing="1"/>
        <w:ind w:right="34" w:firstLine="0"/>
        <w:rPr>
          <w:rFonts w:eastAsia="Times New Roman" w:cs="Times New Roman"/>
          <w:sz w:val="22"/>
          <w:szCs w:val="22"/>
          <w:lang w:eastAsia="zh-CN"/>
        </w:rPr>
      </w:pPr>
      <w:r w:rsidRPr="00474316">
        <w:rPr>
          <w:rFonts w:eastAsia="Times New Roman" w:cs="Times New Roman"/>
          <w:b/>
          <w:bCs/>
          <w:sz w:val="22"/>
          <w:szCs w:val="22"/>
          <w:lang w:eastAsia="zh-CN"/>
        </w:rPr>
        <w:t>Сведения о правах на земельный участок:</w:t>
      </w:r>
      <w:r w:rsidR="00072C95" w:rsidRPr="00474316">
        <w:rPr>
          <w:rFonts w:eastAsia="Times New Roman" w:cs="Times New Roman"/>
          <w:sz w:val="22"/>
          <w:szCs w:val="22"/>
          <w:lang w:eastAsia="zh-CN"/>
        </w:rPr>
        <w:t>отсутствуют.</w:t>
      </w:r>
    </w:p>
    <w:p w:rsidR="0003052F" w:rsidRPr="00983D45" w:rsidRDefault="0003052F" w:rsidP="00D25F8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983D4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983D4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B71E0" w:rsidRPr="00983D45" w:rsidRDefault="0003052F" w:rsidP="00D25F80">
      <w:pPr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0B71E0" w:rsidRPr="00983D45">
        <w:rPr>
          <w:rFonts w:ascii="Times New Roman" w:hAnsi="Times New Roman" w:cs="Times New Roman"/>
          <w:u w:val="single"/>
        </w:rPr>
        <w:t xml:space="preserve">земельный участок полностью расположен во II поясе зоны санитарной охраны водопроводных сооружений и водозабора из р. Волги для хозпитьевого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 </w:t>
      </w:r>
      <w:r w:rsidR="000B71E0" w:rsidRPr="00983D45">
        <w:rPr>
          <w:rFonts w:ascii="Times New Roman" w:hAnsi="Times New Roman" w:cs="Times New Roman"/>
        </w:rPr>
        <w:t xml:space="preserve">Ограничения установлены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2.1.4.1110-02. Площадь земельного участка, покрываемая зоной с особыми условиями использования территории, составляет </w:t>
      </w:r>
      <w:r w:rsidR="000B71E0" w:rsidRPr="00983D45">
        <w:rPr>
          <w:rFonts w:ascii="Times New Roman" w:hAnsi="Times New Roman" w:cs="Times New Roman"/>
          <w:color w:val="252625"/>
          <w:shd w:val="clear" w:color="auto" w:fill="FFFFFF"/>
        </w:rPr>
        <w:t>1635 </w:t>
      </w:r>
      <w:r w:rsidR="000B71E0" w:rsidRPr="00983D45">
        <w:rPr>
          <w:rFonts w:ascii="Times New Roman" w:hAnsi="Times New Roman" w:cs="Times New Roman"/>
        </w:rPr>
        <w:t>м</w:t>
      </w:r>
      <w:r w:rsidR="000B71E0" w:rsidRPr="00983D45">
        <w:rPr>
          <w:rFonts w:ascii="Times New Roman" w:hAnsi="Times New Roman" w:cs="Times New Roman"/>
          <w:vertAlign w:val="superscript"/>
        </w:rPr>
        <w:t>2</w:t>
      </w:r>
      <w:r w:rsidR="000B71E0" w:rsidRPr="00983D45">
        <w:rPr>
          <w:rFonts w:ascii="Times New Roman" w:hAnsi="Times New Roman" w:cs="Times New Roman"/>
        </w:rPr>
        <w:t>.</w:t>
      </w:r>
    </w:p>
    <w:p w:rsidR="000B71E0" w:rsidRPr="00983D45" w:rsidRDefault="000B71E0" w:rsidP="00983D45">
      <w:pPr>
        <w:pStyle w:val="ad"/>
        <w:spacing w:after="0" w:line="240" w:lineRule="auto"/>
        <w:ind w:right="114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шлакохранилищ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0B71E0" w:rsidRPr="00983D45" w:rsidRDefault="000B71E0" w:rsidP="00983D45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0B71E0" w:rsidRPr="00983D45" w:rsidRDefault="000B71E0" w:rsidP="00983D45">
      <w:pPr>
        <w:autoSpaceDE w:val="0"/>
        <w:autoSpaceDN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983D45">
        <w:rPr>
          <w:rFonts w:ascii="Times New Roman" w:hAnsi="Times New Roman" w:cs="Times New Roman"/>
          <w:b/>
          <w:bCs/>
        </w:rPr>
        <w:t> 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786"/>
        <w:gridCol w:w="2948"/>
        <w:gridCol w:w="2949"/>
      </w:tblGrid>
      <w:tr w:rsidR="000B71E0" w:rsidRPr="00983D45" w:rsidTr="00B01203">
        <w:trPr>
          <w:cantSplit/>
        </w:trPr>
        <w:tc>
          <w:tcPr>
            <w:tcW w:w="2296" w:type="dxa"/>
            <w:vMerge w:val="restart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45">
              <w:rPr>
                <w:rFonts w:ascii="Times New Roman" w:hAnsi="Times New Roman" w:cs="Times New Roman"/>
                <w:b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7683" w:type="dxa"/>
            <w:gridSpan w:val="3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45">
              <w:rPr>
                <w:rFonts w:ascii="Times New Roman" w:hAnsi="Times New Roman" w:cs="Times New Roman"/>
                <w:b/>
              </w:rPr>
              <w:t>Перечень координат характерных точек в системе координат,</w:t>
            </w:r>
            <w:r w:rsidRPr="00983D45">
              <w:rPr>
                <w:rFonts w:ascii="Times New Roman" w:hAnsi="Times New Roman" w:cs="Times New Roman"/>
                <w:b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45">
              <w:rPr>
                <w:rFonts w:ascii="Times New Roman" w:hAnsi="Times New Roman" w:cs="Times New Roman"/>
                <w:b/>
              </w:rPr>
              <w:t>Обозначение (номер) характерной точки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45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45">
              <w:rPr>
                <w:rFonts w:ascii="Times New Roman" w:hAnsi="Times New Roman" w:cs="Times New Roman"/>
                <w:b/>
              </w:rPr>
              <w:t>Y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9" w:type="dxa"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>4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 w:val="restart"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 xml:space="preserve">II пояс зоны санитарной охраны водопроводных сооружений и водозабора из р. Волги для хозпитьевого </w:t>
            </w:r>
            <w:r w:rsidRPr="00983D45">
              <w:rPr>
                <w:rFonts w:ascii="Times New Roman" w:hAnsi="Times New Roman" w:cs="Times New Roman"/>
              </w:rPr>
              <w:lastRenderedPageBreak/>
              <w:t>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</w:t>
            </w: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410126.49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1299001.54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410098.75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1299064.34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410077.35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1299054.39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410105.97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1298990.04</w:t>
            </w:r>
          </w:p>
        </w:tc>
      </w:tr>
      <w:tr w:rsidR="000B71E0" w:rsidRPr="00983D45" w:rsidTr="00B01203">
        <w:trPr>
          <w:cantSplit/>
        </w:trPr>
        <w:tc>
          <w:tcPr>
            <w:tcW w:w="2296" w:type="dxa"/>
            <w:vMerge/>
            <w:vAlign w:val="center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48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410126.49</w:t>
            </w:r>
          </w:p>
        </w:tc>
        <w:tc>
          <w:tcPr>
            <w:tcW w:w="2949" w:type="dxa"/>
          </w:tcPr>
          <w:p w:rsidR="000B71E0" w:rsidRPr="00983D45" w:rsidRDefault="000B71E0" w:rsidP="00983D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45">
              <w:rPr>
                <w:rFonts w:ascii="Times New Roman" w:hAnsi="Times New Roman" w:cs="Times New Roman"/>
                <w:bCs/>
              </w:rPr>
              <w:t>1299001.54</w:t>
            </w:r>
          </w:p>
        </w:tc>
      </w:tr>
    </w:tbl>
    <w:p w:rsidR="00720A47" w:rsidRPr="00983D45" w:rsidRDefault="00720A47" w:rsidP="00983D45">
      <w:pPr>
        <w:pStyle w:val="ConsPlusNonformat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03052F" w:rsidRPr="00983D45" w:rsidRDefault="0003052F" w:rsidP="00983D4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983D45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pStyle w:val="aa"/>
              <w:tabs>
                <w:tab w:val="left" w:pos="709"/>
              </w:tabs>
              <w:spacing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983D45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</w:tr>
      <w:tr w:rsidR="0003052F" w:rsidRPr="00983D45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983D45" w:rsidRDefault="00101F2E" w:rsidP="00983D45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 чем на 5 метров,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одиночные или двойные - не менее 15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индивидуального дома - 3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постройки для содержания скота - 4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стволов высокорослых деревьев - 4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стволов среднерослых деревьев - 2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кустарника - 1 метра;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lastRenderedPageBreak/>
              <w:t>Расстояния до границ участков жилых домов составляют: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газорегуляторных пунктов не менее 15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трансформаторных подстанций не менее 10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края лесопаркового массива не менее 20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  <w:color w:val="000000"/>
              </w:rPr>
              <w:t>Жилой дом блокированной застройки</w:t>
            </w:r>
            <w:r w:rsidRPr="00983D45">
              <w:rPr>
                <w:rFonts w:ascii="Times New Roman" w:eastAsia="Calibri" w:hAnsi="Times New Roman" w:cs="Times New Roman"/>
                <w:iCs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cs="Times New Roman"/>
                <w:iCs/>
                <w:color w:val="auto"/>
                <w:sz w:val="22"/>
                <w:szCs w:val="22"/>
              </w:rPr>
            </w:pPr>
            <w:r w:rsidRPr="00983D45">
              <w:rPr>
                <w:rFonts w:cs="Times New Roman"/>
                <w:iCs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cs="Times New Roman"/>
                <w:iCs/>
                <w:sz w:val="22"/>
                <w:szCs w:val="22"/>
              </w:rPr>
              <w:t xml:space="preserve">1.4 </w:t>
            </w:r>
            <w:r w:rsidRPr="00983D45">
              <w:rPr>
                <w:rFonts w:eastAsia="MS Mincho" w:cs="Times New Roman"/>
                <w:iCs/>
                <w:sz w:val="22"/>
                <w:szCs w:val="22"/>
              </w:rPr>
              <w:t>Требования к ограждениям земельных участков: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3052F" w:rsidRPr="00983D45" w:rsidRDefault="0003052F" w:rsidP="00983D45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Не установлен</w:t>
            </w:r>
            <w:r w:rsidR="00423A92" w:rsidRPr="00983D45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01F2E" w:rsidRPr="00983D45" w:rsidRDefault="00101F2E" w:rsidP="00983D45">
            <w:pPr>
              <w:pStyle w:val="ac"/>
              <w:ind w:firstLine="0"/>
              <w:rPr>
                <w:sz w:val="22"/>
                <w:szCs w:val="22"/>
              </w:rPr>
            </w:pPr>
            <w:r w:rsidRPr="00983D45">
              <w:rPr>
                <w:sz w:val="22"/>
                <w:szCs w:val="22"/>
              </w:rPr>
              <w:t>Мин.400</w:t>
            </w:r>
          </w:p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Макс.2500</w:t>
            </w:r>
          </w:p>
        </w:tc>
      </w:tr>
    </w:tbl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983D45" w:rsidRDefault="00946391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</w:t>
      </w:r>
      <w:r w:rsidR="0003052F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иды разрешенного использования земельного участка, которые содержатся в правилах землепользования и застройки</w:t>
      </w:r>
      <w:r w:rsidR="00423A92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 указаны в градостроительном плане земельного участка (приложение к извещению).</w:t>
      </w: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lastRenderedPageBreak/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983D45" w:rsidTr="00D60C39">
        <w:trPr>
          <w:trHeight w:val="582"/>
        </w:trPr>
        <w:tc>
          <w:tcPr>
            <w:tcW w:w="2694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983D45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983D45" w:rsidRDefault="00946391" w:rsidP="00983D4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«Водоснабжение» от 2</w:t>
            </w:r>
            <w:r w:rsidR="000B71E0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6.0</w:t>
            </w: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2.202</w:t>
            </w:r>
            <w:r w:rsidR="000B71E0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«Водоотведение» от 2</w:t>
            </w:r>
            <w:r w:rsidR="000B71E0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6</w:t>
            </w: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0B71E0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02</w:t>
            </w: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0B71E0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водоотведения отсутствует.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983D45" w:rsidRDefault="000B71E0" w:rsidP="00983D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3D45">
              <w:rPr>
                <w:rFonts w:ascii="Times New Roman" w:hAnsi="Times New Roman" w:cs="Times New Roman"/>
              </w:rPr>
              <w:t>ОАО «Газпром Газораспределение филиал в г.Данилове » № Т-37 от 25.03.2025г. возможность технологического присоединения отсутствует.</w:t>
            </w:r>
          </w:p>
        </w:tc>
      </w:tr>
    </w:tbl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983D45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983D4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5.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795D54" w:rsidP="0098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33603</w:t>
            </w:r>
            <w:r w:rsidRPr="00983D45">
              <w:rPr>
                <w:rFonts w:ascii="Times New Roman" w:hAnsi="Times New Roman" w:cs="Times New Roman"/>
                <w:bCs/>
                <w:iCs/>
              </w:rPr>
              <w:t xml:space="preserve"> руб. 82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795D54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1008 руб. 11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795D54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6720 рублей 76 коп.</w:t>
            </w:r>
          </w:p>
        </w:tc>
      </w:tr>
    </w:tbl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983D45">
        <w:rPr>
          <w:rFonts w:ascii="Times New Roman" w:eastAsia="Times New Roman" w:hAnsi="Times New Roman" w:cs="Times New Roman"/>
          <w:lang w:eastAsia="ru-RU"/>
        </w:rPr>
        <w:t xml:space="preserve"> (8</w:t>
      </w:r>
      <w:r w:rsidRPr="00983D45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ab/>
        <w:t xml:space="preserve"> 6.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720A47" w:rsidRDefault="00720A47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E03BB5" w:rsidRPr="00720A47">
              <w:rPr>
                <w:rFonts w:ascii="Times New Roman" w:eastAsia="Times New Roman" w:hAnsi="Times New Roman" w:cs="Times New Roman"/>
                <w:lang w:eastAsia="ru-RU"/>
              </w:rPr>
              <w:t>.04.2025 17</w:t>
            </w:r>
            <w:r w:rsidR="003517E3" w:rsidRPr="00720A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720A4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720A47" w:rsidRDefault="00720A47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03BB5" w:rsidRPr="00720A47">
              <w:rPr>
                <w:rFonts w:ascii="Times New Roman" w:eastAsia="Times New Roman" w:hAnsi="Times New Roman" w:cs="Times New Roman"/>
                <w:lang w:eastAsia="ru-RU"/>
              </w:rPr>
              <w:t>.05.2025 17</w:t>
            </w:r>
            <w:r w:rsidR="003517E3" w:rsidRPr="00720A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720A4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720A47" w:rsidRDefault="00720A47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E03BB5" w:rsidRPr="00720A47">
              <w:rPr>
                <w:rFonts w:ascii="Times New Roman" w:eastAsia="Times New Roman" w:hAnsi="Times New Roman" w:cs="Times New Roman"/>
                <w:lang w:eastAsia="ru-RU"/>
              </w:rPr>
              <w:t>.05.2025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720A47" w:rsidRDefault="00720A47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3517E3" w:rsidRPr="00720A47">
              <w:rPr>
                <w:rFonts w:ascii="Times New Roman" w:eastAsia="Times New Roman" w:hAnsi="Times New Roman" w:cs="Times New Roman"/>
                <w:lang w:eastAsia="ru-RU"/>
              </w:rPr>
              <w:t>.05.2025 09:00</w:t>
            </w:r>
          </w:p>
        </w:tc>
      </w:tr>
      <w:tr w:rsidR="0003052F" w:rsidRPr="00983D45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Default="002D682E" w:rsidP="002D682E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Порядок проведения аукциона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/>
          <w:bCs/>
          <w:lang w:eastAsia="ru-RU"/>
        </w:rPr>
        <w:t>Порядок регистрации для участия в торгах: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Также р</w:t>
      </w:r>
      <w:r w:rsidRPr="002D682E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Порядок регистрации на электронной площадке: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Форма заявки на участие в аукционе, порядок ее приема: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lastRenderedPageBreak/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заявок: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 Порядок проведения аукциона: 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2D682E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</w:t>
      </w:r>
      <w:r w:rsidRPr="002D682E">
        <w:rPr>
          <w:rFonts w:ascii="Times New Roman" w:eastAsia="Times New Roman" w:hAnsi="Times New Roman" w:cs="Times New Roman"/>
          <w:lang w:eastAsia="ru-RU"/>
        </w:rPr>
        <w:lastRenderedPageBreak/>
        <w:t>(аренды) земельного участка, находящегося в государственной или муниципальной собственности не взимается.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Условия и сроки заключения договора </w:t>
      </w:r>
    </w:p>
    <w:p w:rsid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 Отказ от проведения аукциона, внесение изменений в документацию об аукционе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983D45" w:rsidRDefault="002D682E" w:rsidP="002D6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983D45" w:rsidSect="006D6E0E">
      <w:headerReference w:type="default" r:id="rId1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9B" w:rsidRDefault="000D779B" w:rsidP="0045387B">
      <w:pPr>
        <w:spacing w:after="0" w:line="240" w:lineRule="auto"/>
      </w:pPr>
      <w:r>
        <w:separator/>
      </w:r>
    </w:p>
  </w:endnote>
  <w:endnote w:type="continuationSeparator" w:id="1">
    <w:p w:rsidR="000D779B" w:rsidRDefault="000D779B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9B" w:rsidRDefault="000D779B" w:rsidP="0045387B">
      <w:pPr>
        <w:spacing w:after="0" w:line="240" w:lineRule="auto"/>
      </w:pPr>
      <w:r>
        <w:separator/>
      </w:r>
    </w:p>
  </w:footnote>
  <w:footnote w:type="continuationSeparator" w:id="1">
    <w:p w:rsidR="000D779B" w:rsidRDefault="000D779B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0D779B">
    <w:pPr>
      <w:pStyle w:val="a3"/>
      <w:jc w:val="center"/>
    </w:pPr>
  </w:p>
  <w:p w:rsidR="002E1ABA" w:rsidRDefault="000D77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2C95"/>
    <w:rsid w:val="000B71A1"/>
    <w:rsid w:val="000B71E0"/>
    <w:rsid w:val="000D779B"/>
    <w:rsid w:val="00101F2E"/>
    <w:rsid w:val="00171962"/>
    <w:rsid w:val="001C258C"/>
    <w:rsid w:val="002B0F49"/>
    <w:rsid w:val="002D682E"/>
    <w:rsid w:val="002E269B"/>
    <w:rsid w:val="00350E17"/>
    <w:rsid w:val="003517E3"/>
    <w:rsid w:val="00373323"/>
    <w:rsid w:val="003A6A0D"/>
    <w:rsid w:val="00423A92"/>
    <w:rsid w:val="0045387B"/>
    <w:rsid w:val="0046078B"/>
    <w:rsid w:val="00474316"/>
    <w:rsid w:val="00504F23"/>
    <w:rsid w:val="00522711"/>
    <w:rsid w:val="00533147"/>
    <w:rsid w:val="005A613C"/>
    <w:rsid w:val="00621145"/>
    <w:rsid w:val="00694DC4"/>
    <w:rsid w:val="006B49F4"/>
    <w:rsid w:val="006C4E8B"/>
    <w:rsid w:val="00714905"/>
    <w:rsid w:val="00720A47"/>
    <w:rsid w:val="00753797"/>
    <w:rsid w:val="007732B3"/>
    <w:rsid w:val="00795D54"/>
    <w:rsid w:val="00796D73"/>
    <w:rsid w:val="007F36D1"/>
    <w:rsid w:val="008200B8"/>
    <w:rsid w:val="00821345"/>
    <w:rsid w:val="00861DE3"/>
    <w:rsid w:val="00915D59"/>
    <w:rsid w:val="00946391"/>
    <w:rsid w:val="009524B1"/>
    <w:rsid w:val="00962FD4"/>
    <w:rsid w:val="00983D45"/>
    <w:rsid w:val="00A60F25"/>
    <w:rsid w:val="00AA5BFA"/>
    <w:rsid w:val="00B15B99"/>
    <w:rsid w:val="00B83573"/>
    <w:rsid w:val="00CC02E0"/>
    <w:rsid w:val="00CD7F64"/>
    <w:rsid w:val="00D25F80"/>
    <w:rsid w:val="00DE2645"/>
    <w:rsid w:val="00E03BB5"/>
    <w:rsid w:val="00E120A1"/>
    <w:rsid w:val="00E3349A"/>
    <w:rsid w:val="00E7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paragraph" w:styleId="1">
    <w:name w:val="heading 1"/>
    <w:basedOn w:val="a"/>
    <w:next w:val="a"/>
    <w:link w:val="10"/>
    <w:uiPriority w:val="9"/>
    <w:qFormat/>
    <w:rsid w:val="00962F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0B71E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B71E0"/>
  </w:style>
  <w:style w:type="character" w:customStyle="1" w:styleId="searchresult">
    <w:name w:val="search_result"/>
    <w:rsid w:val="00962FD4"/>
  </w:style>
  <w:style w:type="character" w:customStyle="1" w:styleId="10">
    <w:name w:val="Заголовок 1 Знак"/>
    <w:basedOn w:val="a0"/>
    <w:link w:val="1"/>
    <w:uiPriority w:val="9"/>
    <w:rsid w:val="00962F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@tr.adm.y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2025-04-03T08:00:00Z</cp:lastPrinted>
  <dcterms:created xsi:type="dcterms:W3CDTF">2025-04-22T12:17:00Z</dcterms:created>
  <dcterms:modified xsi:type="dcterms:W3CDTF">2025-04-22T12:17:00Z</dcterms:modified>
</cp:coreProperties>
</file>