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02" w:rsidRPr="004D15A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802" w:rsidRPr="004D15A2" w:rsidRDefault="0031380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>Приложение 2</w:t>
      </w:r>
    </w:p>
    <w:p w:rsidR="00313802" w:rsidRPr="004D15A2" w:rsidRDefault="003138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 xml:space="preserve">к </w:t>
      </w:r>
      <w:r w:rsidR="00566F14" w:rsidRPr="004D15A2">
        <w:rPr>
          <w:rFonts w:ascii="Times New Roman" w:hAnsi="Times New Roman" w:cs="Times New Roman"/>
          <w:sz w:val="28"/>
          <w:szCs w:val="28"/>
        </w:rPr>
        <w:t>Порядку</w:t>
      </w:r>
    </w:p>
    <w:p w:rsidR="00313802" w:rsidRPr="004D15A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802" w:rsidRPr="004D15A2" w:rsidRDefault="00313802" w:rsidP="007516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77"/>
      <w:bookmarkEnd w:id="0"/>
      <w:r w:rsidRPr="004D15A2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313802" w:rsidRDefault="00313802" w:rsidP="007516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 проекта</w:t>
      </w:r>
    </w:p>
    <w:p w:rsidR="000243B4" w:rsidRDefault="000243B4" w:rsidP="007516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E14F4" w:rsidRPr="002E14F4" w:rsidRDefault="002E14F4" w:rsidP="002E14F4">
      <w:pPr>
        <w:ind w:firstLine="709"/>
        <w:jc w:val="both"/>
        <w:rPr>
          <w:sz w:val="28"/>
          <w:szCs w:val="28"/>
          <w:u w:val="single"/>
        </w:rPr>
      </w:pPr>
      <w:r w:rsidRPr="002E14F4">
        <w:rPr>
          <w:sz w:val="28"/>
          <w:szCs w:val="28"/>
          <w:u w:val="single"/>
        </w:rPr>
        <w:t>Проект</w:t>
      </w:r>
      <w:r w:rsidR="00664520">
        <w:rPr>
          <w:sz w:val="28"/>
          <w:szCs w:val="28"/>
          <w:u w:val="single"/>
        </w:rPr>
        <w:t>а</w:t>
      </w:r>
      <w:r w:rsidRPr="002E14F4">
        <w:rPr>
          <w:sz w:val="28"/>
          <w:szCs w:val="28"/>
          <w:u w:val="single"/>
        </w:rPr>
        <w:t xml:space="preserve"> постановления Администрации Тутаевского муниципального округа  «</w:t>
      </w:r>
      <w:r w:rsidRPr="002E14F4">
        <w:rPr>
          <w:sz w:val="28"/>
          <w:u w:val="single"/>
        </w:rPr>
        <w:t xml:space="preserve">О размещении информационных конструкций на территории Тутаевского муниципального округа». </w:t>
      </w:r>
    </w:p>
    <w:p w:rsidR="00F04F2E" w:rsidRDefault="002E14F4" w:rsidP="002E14F4">
      <w:pPr>
        <w:autoSpaceDE w:val="0"/>
        <w:autoSpaceDN w:val="0"/>
        <w:adjustRightInd w:val="0"/>
        <w:spacing w:line="40" w:lineRule="atLeast"/>
        <w:contextualSpacing/>
        <w:rPr>
          <w:sz w:val="26"/>
          <w:szCs w:val="26"/>
        </w:rPr>
      </w:pPr>
      <w:r w:rsidRPr="000D0C4D">
        <w:rPr>
          <w:sz w:val="26"/>
          <w:szCs w:val="26"/>
        </w:rPr>
        <w:t xml:space="preserve"> </w:t>
      </w:r>
      <w:r w:rsidR="00313802" w:rsidRPr="000D0C4D">
        <w:rPr>
          <w:sz w:val="26"/>
          <w:szCs w:val="26"/>
        </w:rPr>
        <w:t>(указывается вид и наименование проекта муниципального</w:t>
      </w:r>
      <w:r w:rsidR="00A27469" w:rsidRPr="000D0C4D">
        <w:rPr>
          <w:sz w:val="26"/>
          <w:szCs w:val="26"/>
        </w:rPr>
        <w:t xml:space="preserve"> </w:t>
      </w:r>
      <w:r w:rsidR="00313802" w:rsidRPr="000D0C4D">
        <w:rPr>
          <w:sz w:val="26"/>
          <w:szCs w:val="26"/>
        </w:rPr>
        <w:t>нормативного правового акта)</w:t>
      </w:r>
    </w:p>
    <w:p w:rsidR="00E36F51" w:rsidRPr="00F04F2E" w:rsidRDefault="00E36F51" w:rsidP="00E36F51">
      <w:pPr>
        <w:autoSpaceDE w:val="0"/>
        <w:autoSpaceDN w:val="0"/>
        <w:adjustRightInd w:val="0"/>
        <w:spacing w:line="40" w:lineRule="atLeast"/>
        <w:contextualSpacing/>
        <w:jc w:val="center"/>
        <w:rPr>
          <w:sz w:val="26"/>
          <w:szCs w:val="2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"/>
        <w:gridCol w:w="4135"/>
        <w:gridCol w:w="4808"/>
      </w:tblGrid>
      <w:tr w:rsidR="00313802" w:rsidRPr="004D15A2" w:rsidTr="003A4545">
        <w:tc>
          <w:tcPr>
            <w:tcW w:w="0" w:type="auto"/>
            <w:gridSpan w:val="3"/>
          </w:tcPr>
          <w:p w:rsidR="00313802" w:rsidRPr="004D15A2" w:rsidRDefault="0031380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313802" w:rsidRPr="004D15A2" w:rsidTr="003A4545">
        <w:tc>
          <w:tcPr>
            <w:tcW w:w="0" w:type="auto"/>
          </w:tcPr>
          <w:p w:rsidR="00313802" w:rsidRPr="004D15A2" w:rsidRDefault="003138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0" w:type="auto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0" w:type="auto"/>
          </w:tcPr>
          <w:p w:rsidR="00313802" w:rsidRPr="007736C5" w:rsidRDefault="007736C5" w:rsidP="002E14F4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Администрация Тутаевского муниципального </w:t>
            </w:r>
            <w:r w:rsidR="002E14F4">
              <w:rPr>
                <w:rFonts w:ascii="Times New Roman" w:eastAsia="Arial Unicode MS" w:hAnsi="Times New Roman" w:cs="Times New Roman"/>
                <w:sz w:val="28"/>
                <w:szCs w:val="28"/>
              </w:rPr>
              <w:t>округа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Вид и наименование проекта муниципального нормативного правового акта</w:t>
            </w:r>
          </w:p>
        </w:tc>
        <w:tc>
          <w:tcPr>
            <w:tcW w:w="0" w:type="auto"/>
          </w:tcPr>
          <w:p w:rsidR="00664520" w:rsidRPr="008E227B" w:rsidRDefault="00664520" w:rsidP="006645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постановления Администрации Тутаевского муниципального округа  «</w:t>
            </w:r>
            <w:r>
              <w:rPr>
                <w:sz w:val="28"/>
              </w:rPr>
              <w:t>О размещении информационных конструкций на территории Тутаевского муниципального округа»</w:t>
            </w:r>
          </w:p>
          <w:p w:rsidR="00E2196A" w:rsidRPr="0029543C" w:rsidRDefault="00E2196A" w:rsidP="002C1AF1">
            <w:pPr>
              <w:rPr>
                <w:sz w:val="28"/>
                <w:szCs w:val="28"/>
              </w:rPr>
            </w:pP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Краткое изложение цели регулирования проекта муниципального нормативного правового акта</w:t>
            </w:r>
          </w:p>
        </w:tc>
        <w:tc>
          <w:tcPr>
            <w:tcW w:w="0" w:type="auto"/>
          </w:tcPr>
          <w:p w:rsidR="00E2196A" w:rsidRPr="000D0C4D" w:rsidRDefault="00664520" w:rsidP="000243B4">
            <w:pPr>
              <w:rPr>
                <w:sz w:val="28"/>
                <w:szCs w:val="28"/>
              </w:rPr>
            </w:pPr>
            <w:r w:rsidRPr="003973BC">
              <w:rPr>
                <w:rFonts w:eastAsia="Calibri"/>
                <w:sz w:val="28"/>
                <w:szCs w:val="28"/>
              </w:rPr>
              <w:t xml:space="preserve">В целях установления </w:t>
            </w:r>
            <w:r w:rsidRPr="003973BC">
              <w:rPr>
                <w:sz w:val="28"/>
              </w:rPr>
              <w:t>единых требований к информационным конструкциям, их размещению и демонтажу на территории всего округа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Обоснование необходимости подготовки проекта муниципального нормативного правового акта</w:t>
            </w:r>
          </w:p>
        </w:tc>
        <w:tc>
          <w:tcPr>
            <w:tcW w:w="0" w:type="auto"/>
          </w:tcPr>
          <w:p w:rsidR="00E2196A" w:rsidRPr="000243B4" w:rsidRDefault="00505E9C" w:rsidP="0029543C">
            <w:pPr>
              <w:rPr>
                <w:rFonts w:eastAsia="Calibri"/>
                <w:sz w:val="28"/>
                <w:szCs w:val="28"/>
              </w:rPr>
            </w:pPr>
            <w:r w:rsidRPr="00551E46">
              <w:rPr>
                <w:sz w:val="28"/>
                <w:szCs w:val="28"/>
              </w:rPr>
              <w:t xml:space="preserve">Уточнение правил размещения информационных конструкций на территории городского поселения Тутаев с учетом практики и мнений субъектов предпринимательской деятельности  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Предлагаемая дата (срок) вступления в силу муниципального нормативного правового акта. Оценка необходимости установления переходного периода и (или) отсрочки вступления в силу </w:t>
            </w: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нормативного правового акта либо необходимости распространения предлагаемого регулирования на ранее возникшие отношения</w:t>
            </w:r>
          </w:p>
        </w:tc>
        <w:tc>
          <w:tcPr>
            <w:tcW w:w="0" w:type="auto"/>
          </w:tcPr>
          <w:p w:rsidR="00E2196A" w:rsidRPr="004D15A2" w:rsidRDefault="006645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Май 2026 </w:t>
            </w:r>
            <w:r w:rsidR="00E36F51" w:rsidRPr="00913581">
              <w:rPr>
                <w:rFonts w:ascii="Times New Roman" w:hAnsi="Times New Roman" w:cs="Times New Roman"/>
                <w:sz w:val="28"/>
                <w:szCs w:val="28"/>
              </w:rPr>
              <w:t>года, переходный период не требуется</w:t>
            </w:r>
            <w:r w:rsidR="00E36F51">
              <w:rPr>
                <w:sz w:val="28"/>
                <w:szCs w:val="28"/>
              </w:rPr>
              <w:t>.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Сведения о соответствии проекта муниципального нормативного правового акта законодательству Российской Федерации, Ярославской области, нормативным правовым актам органов городского самоуправления</w:t>
            </w:r>
          </w:p>
        </w:tc>
        <w:tc>
          <w:tcPr>
            <w:tcW w:w="0" w:type="auto"/>
          </w:tcPr>
          <w:p w:rsidR="00E2196A" w:rsidRPr="004D15A2" w:rsidRDefault="00F6126A" w:rsidP="005344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B6A49">
              <w:rPr>
                <w:sz w:val="28"/>
                <w:szCs w:val="28"/>
              </w:rPr>
              <w:t xml:space="preserve">роект </w:t>
            </w:r>
            <w:r>
              <w:rPr>
                <w:sz w:val="28"/>
                <w:szCs w:val="28"/>
              </w:rPr>
              <w:t>постановления Администрации</w:t>
            </w:r>
            <w:r w:rsidRPr="001B6A49">
              <w:rPr>
                <w:sz w:val="28"/>
                <w:szCs w:val="28"/>
              </w:rPr>
              <w:t xml:space="preserve"> Тутаев</w:t>
            </w:r>
            <w:r>
              <w:rPr>
                <w:sz w:val="28"/>
                <w:szCs w:val="28"/>
              </w:rPr>
              <w:t>ского муниципального округа</w:t>
            </w:r>
            <w:r w:rsidRPr="001B6A49">
              <w:rPr>
                <w:sz w:val="28"/>
                <w:szCs w:val="28"/>
              </w:rPr>
              <w:t xml:space="preserve"> </w:t>
            </w:r>
            <w:proofErr w:type="gramStart"/>
            <w:r w:rsidRPr="001B6A49">
              <w:rPr>
                <w:sz w:val="28"/>
                <w:szCs w:val="28"/>
              </w:rPr>
              <w:t>разработан на основе требований действующего законодательства и учитывает</w:t>
            </w:r>
            <w:proofErr w:type="gramEnd"/>
            <w:r w:rsidRPr="001B6A49">
              <w:rPr>
                <w:sz w:val="28"/>
                <w:szCs w:val="28"/>
              </w:rPr>
              <w:t xml:space="preserve"> все изменения.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0" w:type="auto"/>
          </w:tcPr>
          <w:p w:rsidR="00E2196A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Полный электронный адрес размещения уведомления о разработке проекта муниципального нормативного правового акта. </w:t>
            </w:r>
          </w:p>
          <w:p w:rsidR="00E2196A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Срок, в течение которого принимались предложения в связи с размещением уведомления. </w:t>
            </w:r>
          </w:p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Свод предложений, поступивших в связи с размещением уведомления</w:t>
            </w:r>
          </w:p>
        </w:tc>
        <w:tc>
          <w:tcPr>
            <w:tcW w:w="0" w:type="auto"/>
          </w:tcPr>
          <w:p w:rsidR="00E2196A" w:rsidRPr="00E2196A" w:rsidRDefault="00E2196A" w:rsidP="002815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196A">
              <w:rPr>
                <w:rFonts w:ascii="Times New Roman" w:hAnsi="Times New Roman" w:cs="Times New Roman"/>
                <w:sz w:val="28"/>
                <w:szCs w:val="28"/>
              </w:rPr>
              <w:t>Электронный адрес:</w:t>
            </w:r>
          </w:p>
          <w:p w:rsidR="00E2196A" w:rsidRDefault="00F04F2E" w:rsidP="002815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4F2E">
              <w:rPr>
                <w:rFonts w:ascii="Times New Roman" w:hAnsi="Times New Roman" w:cs="Times New Roman"/>
                <w:sz w:val="28"/>
                <w:szCs w:val="28"/>
              </w:rPr>
              <w:t xml:space="preserve">http://admtmr.ru/city/otsenka-reguliruyushchego-vozdeystviya-proektov-normativnykh-pravovykh-aktov-tutaevskogo-munitsipaln.php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принимались </w:t>
            </w:r>
            <w:r w:rsidR="0029543C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5344D8">
              <w:rPr>
                <w:rFonts w:ascii="Times New Roman" w:hAnsi="Times New Roman" w:cs="Times New Roman"/>
                <w:sz w:val="28"/>
                <w:szCs w:val="28"/>
              </w:rPr>
              <w:t xml:space="preserve">17.03.2026 по 31.03.2026 </w:t>
            </w:r>
            <w:r w:rsidR="00E36F51">
              <w:rPr>
                <w:rFonts w:ascii="Times New Roman" w:hAnsi="Times New Roman" w:cs="Times New Roman"/>
                <w:sz w:val="28"/>
                <w:szCs w:val="28"/>
              </w:rPr>
              <w:t>включительно</w:t>
            </w:r>
            <w:r w:rsidR="00505E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196A" w:rsidRPr="004D15A2" w:rsidRDefault="00E2196A" w:rsidP="00505E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96A" w:rsidRPr="004D15A2" w:rsidTr="003A4545">
        <w:tc>
          <w:tcPr>
            <w:tcW w:w="0" w:type="auto"/>
            <w:gridSpan w:val="3"/>
          </w:tcPr>
          <w:p w:rsidR="00E2196A" w:rsidRPr="004D15A2" w:rsidRDefault="00E2196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 Информация о предлагаемом регулировании</w:t>
            </w:r>
          </w:p>
        </w:tc>
      </w:tr>
      <w:tr w:rsidR="00E2196A" w:rsidRPr="004D15A2" w:rsidTr="003A4545">
        <w:trPr>
          <w:trHeight w:val="3872"/>
        </w:trPr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Описание предлагаемого регулирования и иных возможных способов решения проблемы</w:t>
            </w:r>
          </w:p>
        </w:tc>
        <w:tc>
          <w:tcPr>
            <w:tcW w:w="0" w:type="auto"/>
          </w:tcPr>
          <w:p w:rsidR="00E2196A" w:rsidRPr="007443D7" w:rsidRDefault="00F6126A" w:rsidP="0029543C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Установление единых требований к информационным конструкциям,</w:t>
            </w:r>
            <w:r>
              <w:rPr>
                <w:sz w:val="28"/>
              </w:rPr>
              <w:t xml:space="preserve"> их размещению и демонтажу на территории всего округа.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Риски негативных последствий решения проблемы </w:t>
            </w: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предложенным способом регулирования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возникнет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Основные группы субъектов предпринимательской и инвестиционной деятельности, иные заинтересованные лица, включая органы городского самоуправления, интересы которых будут затронуты предлагаемым регулированием</w:t>
            </w:r>
          </w:p>
        </w:tc>
        <w:tc>
          <w:tcPr>
            <w:tcW w:w="0" w:type="auto"/>
          </w:tcPr>
          <w:p w:rsidR="00E2196A" w:rsidRPr="00E36F51" w:rsidRDefault="002C1AF1" w:rsidP="002C1A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Субъекты предпринимательской деятельности 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Новые обязанности, запреты, ограничения для субъектов предпринимательской и инвестиционной деятельности либо изменение содержания существующих обязанностей, запретов и ограничений</w:t>
            </w:r>
          </w:p>
        </w:tc>
        <w:tc>
          <w:tcPr>
            <w:tcW w:w="0" w:type="auto"/>
          </w:tcPr>
          <w:p w:rsidR="00E2196A" w:rsidRPr="00E36F51" w:rsidRDefault="00F6126A" w:rsidP="000243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Требования к информационным конструкциям, порядку их размещения и демонтажа на территории Тутаевского округа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0" w:type="auto"/>
          </w:tcPr>
          <w:p w:rsidR="00E2196A" w:rsidRPr="004D15A2" w:rsidRDefault="00E2196A" w:rsidP="002441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Новые полномочия, обязанности и права органов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 самоуправления или сведения об их изменении, а также порядок их реализации</w:t>
            </w:r>
          </w:p>
        </w:tc>
        <w:tc>
          <w:tcPr>
            <w:tcW w:w="0" w:type="auto"/>
          </w:tcPr>
          <w:p w:rsidR="00E2196A" w:rsidRPr="003A4545" w:rsidRDefault="00F6126A" w:rsidP="00E36F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Полномочия по проверке соответствия информационных конструкций, размещаемых на территории всего округа, требованиям и порядку размещения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Оценка расходов (их наличие или отсутствие) субъектов предпринимательской и инвестиционной деятельности, связанных с необходимостью соблюдения установленных обязанностей, запретов, ограничений либо изменением содержания существующих обязанностей, запретов и ограничений</w:t>
            </w:r>
          </w:p>
        </w:tc>
        <w:tc>
          <w:tcPr>
            <w:tcW w:w="0" w:type="auto"/>
          </w:tcPr>
          <w:p w:rsidR="00E2196A" w:rsidRPr="004D15A2" w:rsidRDefault="00E36F51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Расходы о</w:t>
            </w:r>
            <w:r w:rsidR="00E2196A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тсутствуют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Оценка соответствующих расходов (возможных поступлений) бюджетов бюджетной системы Российской Федерации, включая расходы (возможные поступления) местного бюджета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Не возникнет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</w:t>
            </w:r>
          </w:p>
        </w:tc>
        <w:tc>
          <w:tcPr>
            <w:tcW w:w="0" w:type="auto"/>
          </w:tcPr>
          <w:p w:rsidR="00E2196A" w:rsidRPr="000F4AFB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4AFB">
              <w:rPr>
                <w:rFonts w:ascii="Times New Roman" w:hAnsi="Times New Roman" w:cs="Times New Roman"/>
                <w:sz w:val="28"/>
                <w:szCs w:val="28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  <w:tc>
          <w:tcPr>
            <w:tcW w:w="0" w:type="auto"/>
          </w:tcPr>
          <w:p w:rsidR="00E2196A" w:rsidRPr="000F4AFB" w:rsidRDefault="00F6126A" w:rsidP="00505E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заинтересованных лиц путем размещения информации на официальном сайте Администрации ТМР, в социальных сетях.</w:t>
            </w:r>
          </w:p>
        </w:tc>
      </w:tr>
      <w:tr w:rsidR="00E2196A" w:rsidRPr="004D15A2" w:rsidTr="003A4545">
        <w:tc>
          <w:tcPr>
            <w:tcW w:w="0" w:type="auto"/>
          </w:tcPr>
          <w:p w:rsidR="00E2196A" w:rsidRPr="004D15A2" w:rsidRDefault="00E219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0" w:type="auto"/>
          </w:tcPr>
          <w:p w:rsidR="00E2196A" w:rsidRPr="004D15A2" w:rsidRDefault="00E21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Иные сведения, которые позволяют оценить обоснованность предлагаемого регулирования</w:t>
            </w:r>
          </w:p>
        </w:tc>
        <w:tc>
          <w:tcPr>
            <w:tcW w:w="0" w:type="auto"/>
          </w:tcPr>
          <w:p w:rsidR="00E2196A" w:rsidRPr="0007549F" w:rsidRDefault="00F6126A" w:rsidP="0007549F">
            <w:pPr>
              <w:tabs>
                <w:tab w:val="left" w:pos="16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Правилами благоустройства Тутаевского муниципального округа, утвержденными решением Муниципального Совета от 28.11.2025 № 100 (вступают в силу 01.03.2026), </w:t>
            </w:r>
            <w:r w:rsidRPr="00AB7EB8">
              <w:rPr>
                <w:kern w:val="1"/>
                <w:sz w:val="28"/>
                <w:szCs w:val="28"/>
                <w:lang w:eastAsia="ar-SA"/>
              </w:rPr>
              <w:t xml:space="preserve">информационная конструкция – элемент благоустройства, техническое средство размещения информации (информационных материалов) </w:t>
            </w:r>
            <w:r w:rsidRPr="00540786">
              <w:rPr>
                <w:kern w:val="1"/>
                <w:sz w:val="28"/>
                <w:szCs w:val="28"/>
                <w:u w:val="single"/>
                <w:lang w:eastAsia="ar-SA"/>
              </w:rPr>
              <w:t>установленного типа и вида</w:t>
            </w:r>
            <w:r>
              <w:rPr>
                <w:kern w:val="1"/>
                <w:sz w:val="28"/>
                <w:szCs w:val="28"/>
                <w:u w:val="single"/>
                <w:lang w:eastAsia="ar-SA"/>
              </w:rPr>
              <w:t>.</w:t>
            </w:r>
            <w:r w:rsidRPr="00AB7EB8">
              <w:rPr>
                <w:sz w:val="28"/>
                <w:szCs w:val="28"/>
                <w:shd w:val="clear" w:color="auto" w:fill="FFFFFF"/>
              </w:rPr>
              <w:t xml:space="preserve"> Правила размещения и содержания информационных конструкций (вывесок, режимных табличек) на территории муниципального образования устанавливаются </w:t>
            </w:r>
            <w:r>
              <w:rPr>
                <w:sz w:val="28"/>
                <w:szCs w:val="28"/>
              </w:rPr>
              <w:t>нормативными правовыми актами муниципального образования</w:t>
            </w:r>
            <w:r w:rsidRPr="00AB7EB8">
              <w:rPr>
                <w:sz w:val="28"/>
                <w:szCs w:val="28"/>
              </w:rPr>
              <w:t>.</w:t>
            </w:r>
          </w:p>
        </w:tc>
      </w:tr>
    </w:tbl>
    <w:p w:rsidR="00313802" w:rsidRPr="004D15A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3ADF" w:rsidRDefault="00883ADF" w:rsidP="00CE4C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883ADF" w:rsidRDefault="00E317A8" w:rsidP="00CE4C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Поступило три предложения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883ADF">
        <w:rPr>
          <w:rFonts w:ascii="Times New Roman" w:hAnsi="Times New Roman" w:cs="Times New Roman"/>
          <w:sz w:val="28"/>
          <w:szCs w:val="28"/>
        </w:rPr>
        <w:t>:</w:t>
      </w:r>
    </w:p>
    <w:p w:rsidR="00E317A8" w:rsidRPr="004D15A2" w:rsidRDefault="00CE4C12" w:rsidP="00CE4C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15EDA">
        <w:rPr>
          <w:rFonts w:ascii="Times New Roman" w:hAnsi="Times New Roman" w:cs="Times New Roman"/>
          <w:sz w:val="28"/>
          <w:szCs w:val="28"/>
        </w:rPr>
        <w:t>ООО «Фаза», дата поступления 19</w:t>
      </w:r>
      <w:bookmarkStart w:id="1" w:name="_GoBack"/>
      <w:bookmarkEnd w:id="1"/>
      <w:r w:rsidR="005F7F74">
        <w:rPr>
          <w:rFonts w:ascii="Times New Roman" w:hAnsi="Times New Roman" w:cs="Times New Roman"/>
          <w:sz w:val="28"/>
          <w:szCs w:val="28"/>
        </w:rPr>
        <w:t>.03.2026</w:t>
      </w:r>
      <w:r w:rsidR="00E317A8">
        <w:rPr>
          <w:rFonts w:ascii="Times New Roman" w:hAnsi="Times New Roman" w:cs="Times New Roman"/>
          <w:sz w:val="28"/>
          <w:szCs w:val="28"/>
        </w:rPr>
        <w:t>-замечаний нет;</w:t>
      </w:r>
    </w:p>
    <w:p w:rsidR="00CE4C12" w:rsidRDefault="00CE4C12" w:rsidP="00CE4C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83ADF">
        <w:rPr>
          <w:rFonts w:ascii="Times New Roman" w:hAnsi="Times New Roman" w:cs="Times New Roman"/>
          <w:sz w:val="28"/>
          <w:szCs w:val="28"/>
        </w:rPr>
        <w:t>Бак</w:t>
      </w:r>
      <w:r w:rsidR="005F7F74">
        <w:rPr>
          <w:rFonts w:ascii="Times New Roman" w:hAnsi="Times New Roman" w:cs="Times New Roman"/>
          <w:sz w:val="28"/>
          <w:szCs w:val="28"/>
        </w:rPr>
        <w:t>иров А.Ф., дата поступления - 24.03.2026</w:t>
      </w:r>
      <w:r w:rsidR="00E317A8">
        <w:rPr>
          <w:rFonts w:ascii="Times New Roman" w:hAnsi="Times New Roman" w:cs="Times New Roman"/>
          <w:sz w:val="28"/>
          <w:szCs w:val="28"/>
        </w:rPr>
        <w:t xml:space="preserve"> </w:t>
      </w:r>
      <w:r w:rsidR="005F7F74">
        <w:rPr>
          <w:rFonts w:ascii="Times New Roman" w:hAnsi="Times New Roman" w:cs="Times New Roman"/>
          <w:sz w:val="28"/>
          <w:szCs w:val="28"/>
        </w:rPr>
        <w:t xml:space="preserve">замечания по проекту. </w:t>
      </w:r>
    </w:p>
    <w:p w:rsidR="006341A2" w:rsidRPr="00CE4C12" w:rsidRDefault="00CE4C12" w:rsidP="00CE4C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93F1F" w:rsidRPr="00CE4C12">
        <w:rPr>
          <w:rFonts w:ascii="Times New Roman" w:hAnsi="Times New Roman" w:cs="Times New Roman"/>
          <w:sz w:val="28"/>
          <w:szCs w:val="28"/>
        </w:rPr>
        <w:t xml:space="preserve">ООО «ВБ </w:t>
      </w:r>
      <w:proofErr w:type="spellStart"/>
      <w:r w:rsidR="00915EDA">
        <w:rPr>
          <w:rFonts w:ascii="Times New Roman" w:hAnsi="Times New Roman" w:cs="Times New Roman"/>
          <w:sz w:val="28"/>
          <w:szCs w:val="28"/>
        </w:rPr>
        <w:t>Фиксмаркет</w:t>
      </w:r>
      <w:proofErr w:type="spellEnd"/>
      <w:r w:rsidR="00915EDA">
        <w:rPr>
          <w:rFonts w:ascii="Times New Roman" w:hAnsi="Times New Roman" w:cs="Times New Roman"/>
          <w:sz w:val="28"/>
          <w:szCs w:val="28"/>
        </w:rPr>
        <w:t>», дата поступления 20</w:t>
      </w:r>
      <w:r w:rsidR="00793F1F" w:rsidRPr="00CE4C12">
        <w:rPr>
          <w:rFonts w:ascii="Times New Roman" w:hAnsi="Times New Roman" w:cs="Times New Roman"/>
          <w:sz w:val="28"/>
          <w:szCs w:val="28"/>
        </w:rPr>
        <w:t xml:space="preserve">.03.2024 – </w:t>
      </w:r>
      <w:r w:rsidRPr="00CE4C12">
        <w:rPr>
          <w:rFonts w:ascii="Times New Roman" w:hAnsi="Times New Roman" w:cs="Times New Roman"/>
          <w:sz w:val="28"/>
          <w:szCs w:val="28"/>
        </w:rPr>
        <w:t>замечаний нет.</w:t>
      </w:r>
      <w:r w:rsidR="00793F1F" w:rsidRPr="00CE4C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C3D" w:rsidRPr="004D15A2" w:rsidRDefault="00490C3D" w:rsidP="00883A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490C3D" w:rsidRPr="004D15A2" w:rsidSect="007A64B5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59E" w:rsidRDefault="00EF459E" w:rsidP="008429E2">
      <w:r>
        <w:separator/>
      </w:r>
    </w:p>
  </w:endnote>
  <w:endnote w:type="continuationSeparator" w:id="0">
    <w:p w:rsidR="00EF459E" w:rsidRDefault="00EF459E" w:rsidP="0084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59E" w:rsidRDefault="00EF459E" w:rsidP="008429E2">
      <w:r>
        <w:separator/>
      </w:r>
    </w:p>
  </w:footnote>
  <w:footnote w:type="continuationSeparator" w:id="0">
    <w:p w:rsidR="00EF459E" w:rsidRDefault="00EF459E" w:rsidP="00842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851592"/>
      <w:docPartObj>
        <w:docPartGallery w:val="Page Numbers (Top of Page)"/>
        <w:docPartUnique/>
      </w:docPartObj>
    </w:sdtPr>
    <w:sdtEndPr/>
    <w:sdtContent>
      <w:p w:rsidR="007A64B5" w:rsidRDefault="002E1042">
        <w:pPr>
          <w:pStyle w:val="a7"/>
          <w:jc w:val="center"/>
        </w:pPr>
        <w:r>
          <w:fldChar w:fldCharType="begin"/>
        </w:r>
        <w:r w:rsidR="007A64B5">
          <w:instrText>PAGE   \* MERGEFORMAT</w:instrText>
        </w:r>
        <w:r>
          <w:fldChar w:fldCharType="separate"/>
        </w:r>
        <w:r w:rsidR="00915EDA">
          <w:rPr>
            <w:noProof/>
          </w:rPr>
          <w:t>4</w:t>
        </w:r>
        <w:r>
          <w:fldChar w:fldCharType="end"/>
        </w:r>
      </w:p>
    </w:sdtContent>
  </w:sdt>
  <w:p w:rsidR="007C77C7" w:rsidRDefault="007C77C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D7944"/>
    <w:multiLevelType w:val="hybridMultilevel"/>
    <w:tmpl w:val="E7D4354C"/>
    <w:lvl w:ilvl="0" w:tplc="AE9059EA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02"/>
    <w:rsid w:val="00005001"/>
    <w:rsid w:val="00012FBE"/>
    <w:rsid w:val="00014C50"/>
    <w:rsid w:val="000243B4"/>
    <w:rsid w:val="00027A24"/>
    <w:rsid w:val="000658A9"/>
    <w:rsid w:val="00066B07"/>
    <w:rsid w:val="0007549F"/>
    <w:rsid w:val="00075B86"/>
    <w:rsid w:val="00096DE7"/>
    <w:rsid w:val="000A2C5D"/>
    <w:rsid w:val="000A5888"/>
    <w:rsid w:val="000C3295"/>
    <w:rsid w:val="000D0C4D"/>
    <w:rsid w:val="000D6657"/>
    <w:rsid w:val="000E24B4"/>
    <w:rsid w:val="000E369B"/>
    <w:rsid w:val="000E77B8"/>
    <w:rsid w:val="000F4AFB"/>
    <w:rsid w:val="000F710E"/>
    <w:rsid w:val="00102859"/>
    <w:rsid w:val="00117BB1"/>
    <w:rsid w:val="00125EED"/>
    <w:rsid w:val="001448DE"/>
    <w:rsid w:val="00171D66"/>
    <w:rsid w:val="001B3438"/>
    <w:rsid w:val="001C4CC8"/>
    <w:rsid w:val="00222640"/>
    <w:rsid w:val="00233E9B"/>
    <w:rsid w:val="0024418A"/>
    <w:rsid w:val="002815BA"/>
    <w:rsid w:val="00286614"/>
    <w:rsid w:val="00292BDD"/>
    <w:rsid w:val="0029543C"/>
    <w:rsid w:val="002C1AF1"/>
    <w:rsid w:val="002C220B"/>
    <w:rsid w:val="002C39A5"/>
    <w:rsid w:val="002C65A7"/>
    <w:rsid w:val="002E1042"/>
    <w:rsid w:val="002E14F4"/>
    <w:rsid w:val="002E1C65"/>
    <w:rsid w:val="002F4E41"/>
    <w:rsid w:val="00300E28"/>
    <w:rsid w:val="00303DF0"/>
    <w:rsid w:val="00313802"/>
    <w:rsid w:val="003149B1"/>
    <w:rsid w:val="00315FE9"/>
    <w:rsid w:val="003223DB"/>
    <w:rsid w:val="00335ACE"/>
    <w:rsid w:val="00337448"/>
    <w:rsid w:val="00356366"/>
    <w:rsid w:val="00360D79"/>
    <w:rsid w:val="00373318"/>
    <w:rsid w:val="003771B8"/>
    <w:rsid w:val="00396EE3"/>
    <w:rsid w:val="003A3345"/>
    <w:rsid w:val="003A4545"/>
    <w:rsid w:val="003A7F3B"/>
    <w:rsid w:val="003B0610"/>
    <w:rsid w:val="003B0AC7"/>
    <w:rsid w:val="003B5E78"/>
    <w:rsid w:val="003D4D6F"/>
    <w:rsid w:val="003E2E39"/>
    <w:rsid w:val="003E55C5"/>
    <w:rsid w:val="003F3F51"/>
    <w:rsid w:val="003F640D"/>
    <w:rsid w:val="003F7AC8"/>
    <w:rsid w:val="004031DA"/>
    <w:rsid w:val="0040515C"/>
    <w:rsid w:val="00415A7F"/>
    <w:rsid w:val="004166F1"/>
    <w:rsid w:val="0042510F"/>
    <w:rsid w:val="004276E6"/>
    <w:rsid w:val="00430E6E"/>
    <w:rsid w:val="00433ECB"/>
    <w:rsid w:val="00455928"/>
    <w:rsid w:val="004659CA"/>
    <w:rsid w:val="00467AAE"/>
    <w:rsid w:val="004744AB"/>
    <w:rsid w:val="004765D4"/>
    <w:rsid w:val="00481A42"/>
    <w:rsid w:val="004832D9"/>
    <w:rsid w:val="004854E7"/>
    <w:rsid w:val="00490C3D"/>
    <w:rsid w:val="00490EAB"/>
    <w:rsid w:val="004926AE"/>
    <w:rsid w:val="00495537"/>
    <w:rsid w:val="00495744"/>
    <w:rsid w:val="004B125D"/>
    <w:rsid w:val="004B3F4E"/>
    <w:rsid w:val="004B6C02"/>
    <w:rsid w:val="004D15A2"/>
    <w:rsid w:val="004D715B"/>
    <w:rsid w:val="004E429C"/>
    <w:rsid w:val="004F11B3"/>
    <w:rsid w:val="004F369F"/>
    <w:rsid w:val="00503F7B"/>
    <w:rsid w:val="00505E9C"/>
    <w:rsid w:val="005116AB"/>
    <w:rsid w:val="00513260"/>
    <w:rsid w:val="00517159"/>
    <w:rsid w:val="00524EB8"/>
    <w:rsid w:val="005344D8"/>
    <w:rsid w:val="0056532B"/>
    <w:rsid w:val="00566F14"/>
    <w:rsid w:val="005742A9"/>
    <w:rsid w:val="005A6C30"/>
    <w:rsid w:val="005C372E"/>
    <w:rsid w:val="005C4BFE"/>
    <w:rsid w:val="005D1648"/>
    <w:rsid w:val="005D5CCF"/>
    <w:rsid w:val="005D7816"/>
    <w:rsid w:val="005F7F74"/>
    <w:rsid w:val="00612363"/>
    <w:rsid w:val="00614281"/>
    <w:rsid w:val="00626BDE"/>
    <w:rsid w:val="006341A2"/>
    <w:rsid w:val="00641CFC"/>
    <w:rsid w:val="00650BA1"/>
    <w:rsid w:val="006562B8"/>
    <w:rsid w:val="0065768C"/>
    <w:rsid w:val="00661802"/>
    <w:rsid w:val="00662E5C"/>
    <w:rsid w:val="00664520"/>
    <w:rsid w:val="00665B35"/>
    <w:rsid w:val="00667763"/>
    <w:rsid w:val="0068135B"/>
    <w:rsid w:val="00681A56"/>
    <w:rsid w:val="00691F5D"/>
    <w:rsid w:val="006A15B4"/>
    <w:rsid w:val="006C1447"/>
    <w:rsid w:val="006E3A3B"/>
    <w:rsid w:val="00700BAE"/>
    <w:rsid w:val="00707E52"/>
    <w:rsid w:val="00714F71"/>
    <w:rsid w:val="007205DA"/>
    <w:rsid w:val="007218E4"/>
    <w:rsid w:val="00736545"/>
    <w:rsid w:val="007443D7"/>
    <w:rsid w:val="00746D05"/>
    <w:rsid w:val="00751674"/>
    <w:rsid w:val="0076137D"/>
    <w:rsid w:val="007736C5"/>
    <w:rsid w:val="00790AE2"/>
    <w:rsid w:val="00793F1F"/>
    <w:rsid w:val="00795624"/>
    <w:rsid w:val="007A274E"/>
    <w:rsid w:val="007A64B5"/>
    <w:rsid w:val="007B6E2B"/>
    <w:rsid w:val="007C77C7"/>
    <w:rsid w:val="007E2B60"/>
    <w:rsid w:val="007E3E5D"/>
    <w:rsid w:val="007E484B"/>
    <w:rsid w:val="007E6DCC"/>
    <w:rsid w:val="00801639"/>
    <w:rsid w:val="00812892"/>
    <w:rsid w:val="00812FCD"/>
    <w:rsid w:val="00813DB9"/>
    <w:rsid w:val="00813DFF"/>
    <w:rsid w:val="00824F55"/>
    <w:rsid w:val="0083088D"/>
    <w:rsid w:val="008418E3"/>
    <w:rsid w:val="008429E2"/>
    <w:rsid w:val="008526A1"/>
    <w:rsid w:val="00862864"/>
    <w:rsid w:val="00863917"/>
    <w:rsid w:val="00870A35"/>
    <w:rsid w:val="00872942"/>
    <w:rsid w:val="00883ADF"/>
    <w:rsid w:val="0089495E"/>
    <w:rsid w:val="008C41A4"/>
    <w:rsid w:val="008E4DC8"/>
    <w:rsid w:val="009057E7"/>
    <w:rsid w:val="00906D3F"/>
    <w:rsid w:val="0091582A"/>
    <w:rsid w:val="00915EDA"/>
    <w:rsid w:val="00952B3F"/>
    <w:rsid w:val="009A56E5"/>
    <w:rsid w:val="009B2DDF"/>
    <w:rsid w:val="009B7872"/>
    <w:rsid w:val="009C3B52"/>
    <w:rsid w:val="009C5BED"/>
    <w:rsid w:val="009E4933"/>
    <w:rsid w:val="009E7E70"/>
    <w:rsid w:val="009F6830"/>
    <w:rsid w:val="00A20A1E"/>
    <w:rsid w:val="00A20F07"/>
    <w:rsid w:val="00A21F83"/>
    <w:rsid w:val="00A22178"/>
    <w:rsid w:val="00A2433B"/>
    <w:rsid w:val="00A27469"/>
    <w:rsid w:val="00A32B8A"/>
    <w:rsid w:val="00A40532"/>
    <w:rsid w:val="00A4512F"/>
    <w:rsid w:val="00A47390"/>
    <w:rsid w:val="00A53B5C"/>
    <w:rsid w:val="00A61CFF"/>
    <w:rsid w:val="00A74057"/>
    <w:rsid w:val="00A8692C"/>
    <w:rsid w:val="00A90E5A"/>
    <w:rsid w:val="00A9242F"/>
    <w:rsid w:val="00AA36A9"/>
    <w:rsid w:val="00AA6FA0"/>
    <w:rsid w:val="00AB24E8"/>
    <w:rsid w:val="00AB2BA2"/>
    <w:rsid w:val="00AC3297"/>
    <w:rsid w:val="00AD2E67"/>
    <w:rsid w:val="00AE1627"/>
    <w:rsid w:val="00AE4442"/>
    <w:rsid w:val="00AE5200"/>
    <w:rsid w:val="00AE6E65"/>
    <w:rsid w:val="00AE75FE"/>
    <w:rsid w:val="00AF1603"/>
    <w:rsid w:val="00AF28B3"/>
    <w:rsid w:val="00AF66C7"/>
    <w:rsid w:val="00B0385E"/>
    <w:rsid w:val="00B03A3A"/>
    <w:rsid w:val="00B11110"/>
    <w:rsid w:val="00B16774"/>
    <w:rsid w:val="00B23D10"/>
    <w:rsid w:val="00B27DC2"/>
    <w:rsid w:val="00B3488E"/>
    <w:rsid w:val="00B35861"/>
    <w:rsid w:val="00B43893"/>
    <w:rsid w:val="00B51CCC"/>
    <w:rsid w:val="00B66381"/>
    <w:rsid w:val="00B707A0"/>
    <w:rsid w:val="00B77D2B"/>
    <w:rsid w:val="00B807F8"/>
    <w:rsid w:val="00B86F66"/>
    <w:rsid w:val="00B91983"/>
    <w:rsid w:val="00B92A88"/>
    <w:rsid w:val="00BD5CAB"/>
    <w:rsid w:val="00BE015D"/>
    <w:rsid w:val="00BE2A37"/>
    <w:rsid w:val="00BE6BB7"/>
    <w:rsid w:val="00BF60F3"/>
    <w:rsid w:val="00C01CEA"/>
    <w:rsid w:val="00C0459E"/>
    <w:rsid w:val="00C07254"/>
    <w:rsid w:val="00C11AB4"/>
    <w:rsid w:val="00C13995"/>
    <w:rsid w:val="00C22A53"/>
    <w:rsid w:val="00C52F1F"/>
    <w:rsid w:val="00C652EA"/>
    <w:rsid w:val="00C73DFB"/>
    <w:rsid w:val="00C74E8E"/>
    <w:rsid w:val="00C8222F"/>
    <w:rsid w:val="00CA3C87"/>
    <w:rsid w:val="00CC5D3C"/>
    <w:rsid w:val="00CE0762"/>
    <w:rsid w:val="00CE4C12"/>
    <w:rsid w:val="00D03025"/>
    <w:rsid w:val="00D15811"/>
    <w:rsid w:val="00D20561"/>
    <w:rsid w:val="00D47406"/>
    <w:rsid w:val="00D47DF5"/>
    <w:rsid w:val="00D75029"/>
    <w:rsid w:val="00D759EE"/>
    <w:rsid w:val="00DA67C3"/>
    <w:rsid w:val="00DC6AC1"/>
    <w:rsid w:val="00DC6C72"/>
    <w:rsid w:val="00DD5A5C"/>
    <w:rsid w:val="00E00D24"/>
    <w:rsid w:val="00E10DC2"/>
    <w:rsid w:val="00E20CC4"/>
    <w:rsid w:val="00E2196A"/>
    <w:rsid w:val="00E27198"/>
    <w:rsid w:val="00E317A8"/>
    <w:rsid w:val="00E36F51"/>
    <w:rsid w:val="00E402C7"/>
    <w:rsid w:val="00E55455"/>
    <w:rsid w:val="00E80345"/>
    <w:rsid w:val="00E9557E"/>
    <w:rsid w:val="00E96B4D"/>
    <w:rsid w:val="00EA4DBB"/>
    <w:rsid w:val="00EB3FEC"/>
    <w:rsid w:val="00EB6C12"/>
    <w:rsid w:val="00EC1B00"/>
    <w:rsid w:val="00EC49A5"/>
    <w:rsid w:val="00EC4D1F"/>
    <w:rsid w:val="00EC7744"/>
    <w:rsid w:val="00ED3997"/>
    <w:rsid w:val="00EE354B"/>
    <w:rsid w:val="00EF2A6B"/>
    <w:rsid w:val="00EF459E"/>
    <w:rsid w:val="00F04F2E"/>
    <w:rsid w:val="00F17BBC"/>
    <w:rsid w:val="00F242FA"/>
    <w:rsid w:val="00F4231A"/>
    <w:rsid w:val="00F5399C"/>
    <w:rsid w:val="00F6126A"/>
    <w:rsid w:val="00F65F4A"/>
    <w:rsid w:val="00F8457C"/>
    <w:rsid w:val="00F9395A"/>
    <w:rsid w:val="00FA19D7"/>
    <w:rsid w:val="00FC2535"/>
    <w:rsid w:val="00FD2208"/>
    <w:rsid w:val="00FD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815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815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E5D2A-CADC-4952-B5B6-1820A0B23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isogd2</cp:lastModifiedBy>
  <cp:revision>4</cp:revision>
  <dcterms:created xsi:type="dcterms:W3CDTF">2026-04-01T10:24:00Z</dcterms:created>
  <dcterms:modified xsi:type="dcterms:W3CDTF">2026-04-01T10:39:00Z</dcterms:modified>
</cp:coreProperties>
</file>