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13802" w:rsidRPr="004D15A2" w:rsidRDefault="003138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к </w:t>
      </w:r>
      <w:r w:rsidR="00566F14" w:rsidRPr="004D15A2">
        <w:rPr>
          <w:rFonts w:ascii="Times New Roman" w:hAnsi="Times New Roman" w:cs="Times New Roman"/>
          <w:sz w:val="28"/>
          <w:szCs w:val="28"/>
        </w:rPr>
        <w:t>Порядку</w:t>
      </w:r>
    </w:p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7"/>
      <w:bookmarkEnd w:id="0"/>
      <w:r w:rsidRPr="004D15A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31380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проекта</w:t>
      </w:r>
    </w:p>
    <w:p w:rsidR="000243B4" w:rsidRDefault="000243B4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227B" w:rsidRPr="008E227B" w:rsidRDefault="008E227B" w:rsidP="008E227B">
      <w:pPr>
        <w:ind w:left="-113"/>
        <w:jc w:val="both"/>
        <w:rPr>
          <w:sz w:val="28"/>
          <w:szCs w:val="28"/>
          <w:u w:val="single"/>
        </w:rPr>
      </w:pPr>
      <w:r w:rsidRPr="00DD072E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 Администрации Тутаевского муниципального округа «</w:t>
      </w:r>
      <w:r>
        <w:rPr>
          <w:sz w:val="28"/>
        </w:rPr>
        <w:t>О размещении информационных конструкций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на территории Тутаевского </w:t>
      </w:r>
      <w:r w:rsidRPr="008E227B">
        <w:rPr>
          <w:sz w:val="28"/>
          <w:u w:val="single"/>
        </w:rPr>
        <w:t>муниципального округа»</w:t>
      </w:r>
    </w:p>
    <w:p w:rsidR="00F04F2E" w:rsidRDefault="00BA294F" w:rsidP="00BA294F">
      <w:pPr>
        <w:autoSpaceDE w:val="0"/>
        <w:autoSpaceDN w:val="0"/>
        <w:adjustRightInd w:val="0"/>
        <w:spacing w:line="40" w:lineRule="atLeast"/>
        <w:contextualSpacing/>
        <w:jc w:val="center"/>
        <w:rPr>
          <w:sz w:val="26"/>
          <w:szCs w:val="26"/>
        </w:rPr>
      </w:pPr>
      <w:r w:rsidRPr="000D0C4D">
        <w:rPr>
          <w:sz w:val="26"/>
          <w:szCs w:val="26"/>
        </w:rPr>
        <w:t xml:space="preserve"> </w:t>
      </w:r>
      <w:r w:rsidR="00313802" w:rsidRPr="000D0C4D">
        <w:rPr>
          <w:sz w:val="26"/>
          <w:szCs w:val="26"/>
        </w:rPr>
        <w:t>(указывается вид и наименование проекта муниципального</w:t>
      </w:r>
      <w:r w:rsidR="00A27469" w:rsidRPr="000D0C4D">
        <w:rPr>
          <w:sz w:val="26"/>
          <w:szCs w:val="26"/>
        </w:rPr>
        <w:t xml:space="preserve"> </w:t>
      </w:r>
      <w:r w:rsidR="00313802" w:rsidRPr="000D0C4D">
        <w:rPr>
          <w:sz w:val="26"/>
          <w:szCs w:val="26"/>
        </w:rPr>
        <w:t>нормативного правового акта)</w:t>
      </w:r>
    </w:p>
    <w:p w:rsidR="00E36F51" w:rsidRPr="00F04F2E" w:rsidRDefault="00E36F51" w:rsidP="00E36F51">
      <w:pPr>
        <w:autoSpaceDE w:val="0"/>
        <w:autoSpaceDN w:val="0"/>
        <w:adjustRightInd w:val="0"/>
        <w:spacing w:line="40" w:lineRule="atLeast"/>
        <w:contextualSpacing/>
        <w:jc w:val="center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"/>
        <w:gridCol w:w="4135"/>
        <w:gridCol w:w="4808"/>
      </w:tblGrid>
      <w:tr w:rsidR="00313802" w:rsidRPr="004D15A2" w:rsidTr="003A4545">
        <w:tc>
          <w:tcPr>
            <w:tcW w:w="0" w:type="auto"/>
            <w:gridSpan w:val="3"/>
          </w:tcPr>
          <w:p w:rsidR="00313802" w:rsidRPr="004D15A2" w:rsidRDefault="0031380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313802" w:rsidRPr="004D15A2" w:rsidTr="003A4545">
        <w:tc>
          <w:tcPr>
            <w:tcW w:w="0" w:type="auto"/>
          </w:tcPr>
          <w:p w:rsidR="00313802" w:rsidRPr="004D15A2" w:rsidRDefault="003138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0" w:type="auto"/>
          </w:tcPr>
          <w:p w:rsidR="00313802" w:rsidRPr="007736C5" w:rsidRDefault="00E00928" w:rsidP="0067581B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Управление архитектуры и градостроительства </w:t>
            </w:r>
            <w:r w:rsidR="007736C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Администрация Тутаевского муниципального </w:t>
            </w:r>
            <w:r w:rsidR="0067581B">
              <w:rPr>
                <w:rFonts w:ascii="Times New Roman" w:eastAsia="Arial Unicode MS" w:hAnsi="Times New Roman" w:cs="Times New Roman"/>
                <w:sz w:val="28"/>
                <w:szCs w:val="28"/>
              </w:rPr>
              <w:t>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0" w:type="auto"/>
          </w:tcPr>
          <w:p w:rsidR="008E227B" w:rsidRPr="008E227B" w:rsidRDefault="008E227B" w:rsidP="008E22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постановления Администрации Тутаевского муниципального округа  «</w:t>
            </w:r>
            <w:r>
              <w:rPr>
                <w:sz w:val="28"/>
              </w:rPr>
              <w:t>О размещении информационных конструкций на территории Тутаевского муниципального округа»</w:t>
            </w:r>
          </w:p>
          <w:p w:rsidR="00E2196A" w:rsidRPr="0029543C" w:rsidRDefault="00E2196A" w:rsidP="0067581B">
            <w:pPr>
              <w:contextualSpacing/>
              <w:rPr>
                <w:sz w:val="28"/>
                <w:szCs w:val="28"/>
              </w:rPr>
            </w:pP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8E227B" w:rsidRDefault="008E227B" w:rsidP="008E227B">
            <w:pPr>
              <w:jc w:val="both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целях установления </w:t>
            </w:r>
            <w:r>
              <w:rPr>
                <w:sz w:val="28"/>
              </w:rPr>
              <w:t>единых требований к информационным конструкциям, их размещению и демонтажу на территории всего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BA294F" w:rsidRDefault="008E227B" w:rsidP="00BA294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93E2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В связи с принятием закона Ярославской области от 2 октября 2024  года № 65-з «О преобразовании  муниципальных  образований, входящих  в  состав  Тутаевского  муниципального района  Ярославской  области возникала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необходимость в разработке общего</w:t>
            </w:r>
            <w:r w:rsidRPr="00893E2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порядка</w:t>
            </w:r>
            <w:r w:rsidRPr="00893E2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размещения и демонтажа информационных конструкций на территории Тутаевского муниципального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Предлагаемая дата (срок)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0" w:type="auto"/>
          </w:tcPr>
          <w:p w:rsidR="00E2196A" w:rsidRPr="004D15A2" w:rsidRDefault="00EB1BAA" w:rsidP="00675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  <w:r w:rsidR="0067581B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E36F51" w:rsidRPr="00913581">
              <w:rPr>
                <w:rFonts w:ascii="Times New Roman" w:hAnsi="Times New Roman" w:cs="Times New Roman"/>
                <w:sz w:val="28"/>
                <w:szCs w:val="28"/>
              </w:rPr>
              <w:t xml:space="preserve"> года, переходный период </w:t>
            </w:r>
            <w:r w:rsidR="00E36F51" w:rsidRPr="009135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  <w:r w:rsidR="00E36F51">
              <w:rPr>
                <w:sz w:val="28"/>
                <w:szCs w:val="28"/>
              </w:rPr>
              <w:t>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городского самоуправления</w:t>
            </w:r>
          </w:p>
        </w:tc>
        <w:tc>
          <w:tcPr>
            <w:tcW w:w="0" w:type="auto"/>
          </w:tcPr>
          <w:p w:rsidR="00E2196A" w:rsidRPr="004D15A2" w:rsidRDefault="00E2196A" w:rsidP="006758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B6A49">
              <w:rPr>
                <w:sz w:val="28"/>
                <w:szCs w:val="28"/>
              </w:rPr>
              <w:t xml:space="preserve">роект </w:t>
            </w:r>
            <w:r w:rsidR="00E36F51">
              <w:rPr>
                <w:sz w:val="28"/>
                <w:szCs w:val="28"/>
              </w:rPr>
              <w:t>постановления Администрации</w:t>
            </w:r>
            <w:r w:rsidRPr="001B6A49">
              <w:rPr>
                <w:sz w:val="28"/>
                <w:szCs w:val="28"/>
              </w:rPr>
              <w:t xml:space="preserve"> Тутаев</w:t>
            </w:r>
            <w:r w:rsidR="00F04F2E">
              <w:rPr>
                <w:sz w:val="28"/>
                <w:szCs w:val="28"/>
              </w:rPr>
              <w:t xml:space="preserve">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="0067581B">
              <w:rPr>
                <w:sz w:val="28"/>
                <w:szCs w:val="28"/>
              </w:rPr>
              <w:t>округа</w:t>
            </w:r>
            <w:r w:rsidRPr="001B6A49">
              <w:rPr>
                <w:sz w:val="28"/>
                <w:szCs w:val="28"/>
              </w:rPr>
              <w:t xml:space="preserve"> разработан на основе требований действующего законодательства и учитывает все изменения.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0" w:type="auto"/>
          </w:tcPr>
          <w:p w:rsidR="00E2196A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Полный электронный адрес размещения уведомления о разработке проекта муниципального нормативного правового акта. </w:t>
            </w:r>
          </w:p>
          <w:p w:rsidR="00E2196A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течение которого принимались предложения в связи с размещением уведомления. </w:t>
            </w:r>
          </w:p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Свод предложений, поступивших в связи с размещением уведомления</w:t>
            </w:r>
          </w:p>
        </w:tc>
        <w:tc>
          <w:tcPr>
            <w:tcW w:w="0" w:type="auto"/>
          </w:tcPr>
          <w:p w:rsidR="00E2196A" w:rsidRPr="00E2196A" w:rsidRDefault="00E2196A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A">
              <w:rPr>
                <w:rFonts w:ascii="Times New Roman" w:hAnsi="Times New Roman" w:cs="Times New Roman"/>
                <w:sz w:val="28"/>
                <w:szCs w:val="28"/>
              </w:rPr>
              <w:t>Электронный адрес:</w:t>
            </w:r>
          </w:p>
          <w:p w:rsidR="00E2196A" w:rsidRPr="0067581B" w:rsidRDefault="00F04F2E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4F2E"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://admtmr.ru/city/otsenka-reguliruyushchego-vozdeystviya-proektov-normativnykh-pravovykh-aktov-tutaevskogo-munitsipaln.php </w:t>
            </w:r>
            <w:r w:rsidR="00BA294F" w:rsidRPr="0067581B">
              <w:rPr>
                <w:rFonts w:ascii="Times New Roman" w:hAnsi="Times New Roman" w:cs="Times New Roman"/>
                <w:sz w:val="28"/>
                <w:szCs w:val="28"/>
              </w:rPr>
              <w:t>Предложения принимались</w:t>
            </w:r>
            <w:r w:rsidR="0029543C"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81B"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84AD4">
              <w:rPr>
                <w:rFonts w:ascii="Times New Roman" w:hAnsi="Times New Roman" w:cs="Times New Roman"/>
                <w:sz w:val="28"/>
                <w:szCs w:val="28"/>
              </w:rPr>
              <w:t xml:space="preserve">05.03.2026 по 13.03.2026 </w:t>
            </w:r>
            <w:r w:rsidR="00BA294F" w:rsidRPr="0067581B">
              <w:rPr>
                <w:rFonts w:ascii="Times New Roman" w:hAnsi="Times New Roman" w:cs="Times New Roman"/>
                <w:sz w:val="28"/>
                <w:szCs w:val="28"/>
              </w:rPr>
              <w:t>включительно.</w:t>
            </w:r>
          </w:p>
          <w:p w:rsidR="00DD5A5C" w:rsidRPr="0067581B" w:rsidRDefault="0067581B" w:rsidP="002954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Поступил 1 (один) отзыв от </w:t>
            </w:r>
            <w:r w:rsidRPr="00675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Уполномоченного по защите прав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Ярославской области А.Ф. Бакирова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 отсутствии предложений на стадии разработки муниципального нормативного правового акта. </w:t>
            </w:r>
          </w:p>
          <w:p w:rsidR="00E2196A" w:rsidRPr="004D15A2" w:rsidRDefault="00E2196A" w:rsidP="006562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96A" w:rsidRPr="004D15A2" w:rsidTr="003A4545">
        <w:tc>
          <w:tcPr>
            <w:tcW w:w="0" w:type="auto"/>
            <w:gridSpan w:val="3"/>
          </w:tcPr>
          <w:p w:rsidR="00E2196A" w:rsidRPr="004D15A2" w:rsidRDefault="00E2196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 Информация о предлагаемом регулировании</w:t>
            </w:r>
          </w:p>
        </w:tc>
      </w:tr>
      <w:tr w:rsidR="00E2196A" w:rsidRPr="004D15A2" w:rsidTr="003A4545">
        <w:trPr>
          <w:trHeight w:val="3872"/>
        </w:trPr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0" w:type="auto"/>
          </w:tcPr>
          <w:p w:rsidR="00E2196A" w:rsidRPr="00BA294F" w:rsidRDefault="007427BC" w:rsidP="00984A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единых требований к информационным конструкциям</w:t>
            </w:r>
            <w:r w:rsidR="00984AD4">
              <w:rPr>
                <w:sz w:val="28"/>
                <w:szCs w:val="28"/>
              </w:rPr>
              <w:t>,</w:t>
            </w:r>
            <w:r w:rsidR="00984AD4">
              <w:rPr>
                <w:sz w:val="28"/>
              </w:rPr>
              <w:t xml:space="preserve"> </w:t>
            </w:r>
            <w:r w:rsidR="00984AD4">
              <w:rPr>
                <w:sz w:val="28"/>
              </w:rPr>
              <w:t>их размещению и демонтажу на территории всего округа</w:t>
            </w:r>
            <w:r w:rsidR="00984AD4">
              <w:rPr>
                <w:sz w:val="28"/>
              </w:rPr>
              <w:t>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возникнет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Основные группы субъектов предпринимательской и инвестиционной деятельности, иные заинтересованные лица, включая органы городского самоуправления, интересы которых будут затронуты предлагаемым регулированием</w:t>
            </w:r>
          </w:p>
        </w:tc>
        <w:tc>
          <w:tcPr>
            <w:tcW w:w="0" w:type="auto"/>
          </w:tcPr>
          <w:p w:rsidR="00E2196A" w:rsidRPr="00E36F51" w:rsidRDefault="002C1AF1" w:rsidP="002C1A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предпринимательской деятельности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E36F51" w:rsidRDefault="00984AD4" w:rsidP="00984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Требования к информационным конструкциям, порядку их размещения и демонтажа на территории Тутаевского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</w:tcPr>
          <w:p w:rsidR="00E2196A" w:rsidRPr="004D15A2" w:rsidRDefault="00E2196A" w:rsidP="002441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Новые полномочия, обязанности и права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 или сведения об их изменении, а также порядок их реализации</w:t>
            </w:r>
          </w:p>
        </w:tc>
        <w:tc>
          <w:tcPr>
            <w:tcW w:w="0" w:type="auto"/>
          </w:tcPr>
          <w:p w:rsidR="00E2196A" w:rsidRPr="003A4545" w:rsidRDefault="007427BC" w:rsidP="00984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Полномочия по </w:t>
            </w:r>
            <w:r w:rsidR="00984AD4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проверке соответствия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информационных конструкций, размещаемых на территории всего округа</w:t>
            </w:r>
            <w:r w:rsidR="00984AD4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, требованиям и порядку размещения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расходов (их наличие или отсутствие) субъектов предпринимательской и инвестиционной деятельности,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4D15A2" w:rsidRDefault="00984AD4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lastRenderedPageBreak/>
              <w:t xml:space="preserve">Отсутствуют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Не возникнет</w:t>
            </w:r>
            <w:bookmarkStart w:id="1" w:name="_GoBack"/>
            <w:bookmarkEnd w:id="1"/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0" w:type="auto"/>
          </w:tcPr>
          <w:p w:rsidR="00E2196A" w:rsidRPr="000F4AFB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AFB">
              <w:rPr>
                <w:rFonts w:ascii="Times New Roman" w:hAnsi="Times New Roman" w:cs="Times New Roman"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0" w:type="auto"/>
          </w:tcPr>
          <w:p w:rsidR="00E2196A" w:rsidRPr="000F4AFB" w:rsidRDefault="000243B4" w:rsidP="00BA29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заинтересованных лиц путем размещения информации на официальном сайте Администрации ТМР, в социальных сетях.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0" w:type="auto"/>
          </w:tcPr>
          <w:p w:rsidR="00E2196A" w:rsidRPr="00772C00" w:rsidRDefault="00540786" w:rsidP="00772C00">
            <w:pPr>
              <w:widowControl w:val="0"/>
              <w:suppressAutoHyphens/>
              <w:ind w:firstLine="709"/>
              <w:contextualSpacing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В соответствии с Правилами благоустройства Тутаевского муниципального округа, утвержденными решением Муниципального Совета от 28.11.2025 № 100 (вступают в силу 01.03.2026), </w:t>
            </w:r>
            <w:r w:rsidRPr="00AB7EB8">
              <w:rPr>
                <w:kern w:val="1"/>
                <w:sz w:val="28"/>
                <w:szCs w:val="28"/>
                <w:lang w:eastAsia="ar-SA"/>
              </w:rPr>
              <w:t xml:space="preserve">информационная конструкция – элемент благоустройства, техническое средство размещения информации (информационных материалов) </w:t>
            </w:r>
            <w:r w:rsidRPr="00540786">
              <w:rPr>
                <w:kern w:val="1"/>
                <w:sz w:val="28"/>
                <w:szCs w:val="28"/>
                <w:u w:val="single"/>
                <w:lang w:eastAsia="ar-SA"/>
              </w:rPr>
              <w:t>установленного типа и вида</w:t>
            </w:r>
            <w:r>
              <w:rPr>
                <w:kern w:val="1"/>
                <w:sz w:val="28"/>
                <w:szCs w:val="28"/>
                <w:u w:val="single"/>
                <w:lang w:eastAsia="ar-SA"/>
              </w:rPr>
              <w:t>.</w:t>
            </w:r>
            <w:r w:rsidR="00772C00" w:rsidRPr="00AB7EB8">
              <w:rPr>
                <w:sz w:val="28"/>
                <w:szCs w:val="28"/>
                <w:shd w:val="clear" w:color="auto" w:fill="FFFFFF"/>
              </w:rPr>
              <w:t xml:space="preserve"> Правила размещения и содержания информационных конструкций (вывесок, режимных табличек) на территории муниципального образования устанавливаются </w:t>
            </w:r>
            <w:r w:rsidR="00772C00">
              <w:rPr>
                <w:sz w:val="28"/>
                <w:szCs w:val="28"/>
              </w:rPr>
              <w:t>нормативными правовыми актами муниципального образования</w:t>
            </w:r>
            <w:r w:rsidR="00772C00" w:rsidRPr="00AB7EB8">
              <w:rPr>
                <w:sz w:val="28"/>
                <w:szCs w:val="28"/>
              </w:rPr>
              <w:t>.</w:t>
            </w:r>
          </w:p>
        </w:tc>
      </w:tr>
    </w:tbl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1A2" w:rsidRPr="004D15A2" w:rsidRDefault="003138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337448">
        <w:rPr>
          <w:rFonts w:ascii="Times New Roman" w:hAnsi="Times New Roman" w:cs="Times New Roman"/>
          <w:sz w:val="28"/>
          <w:szCs w:val="28"/>
        </w:rPr>
        <w:t>нет.</w:t>
      </w:r>
    </w:p>
    <w:sectPr w:rsidR="006341A2" w:rsidRPr="004D15A2" w:rsidSect="007A64B5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59E" w:rsidRDefault="00EF459E" w:rsidP="008429E2">
      <w:r>
        <w:separator/>
      </w:r>
    </w:p>
  </w:endnote>
  <w:endnote w:type="continuationSeparator" w:id="0">
    <w:p w:rsidR="00EF459E" w:rsidRDefault="00EF459E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59E" w:rsidRDefault="00EF459E" w:rsidP="008429E2">
      <w:r>
        <w:separator/>
      </w:r>
    </w:p>
  </w:footnote>
  <w:footnote w:type="continuationSeparator" w:id="0">
    <w:p w:rsidR="00EF459E" w:rsidRDefault="00EF459E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2E1042">
        <w:pPr>
          <w:pStyle w:val="a7"/>
          <w:jc w:val="center"/>
        </w:pPr>
        <w:r>
          <w:fldChar w:fldCharType="begin"/>
        </w:r>
        <w:r w:rsidR="007A64B5">
          <w:instrText>PAGE   \* MERGEFORMAT</w:instrText>
        </w:r>
        <w:r>
          <w:fldChar w:fldCharType="separate"/>
        </w:r>
        <w:r w:rsidR="00984AD4">
          <w:rPr>
            <w:noProof/>
          </w:rPr>
          <w:t>4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14C50"/>
    <w:rsid w:val="000243B4"/>
    <w:rsid w:val="00027A24"/>
    <w:rsid w:val="000658A9"/>
    <w:rsid w:val="0007549F"/>
    <w:rsid w:val="00075B86"/>
    <w:rsid w:val="00096DE7"/>
    <w:rsid w:val="000A2C5D"/>
    <w:rsid w:val="000A5888"/>
    <w:rsid w:val="000C3295"/>
    <w:rsid w:val="000D0C4D"/>
    <w:rsid w:val="000D6657"/>
    <w:rsid w:val="000E24B4"/>
    <w:rsid w:val="000E369B"/>
    <w:rsid w:val="000E77B8"/>
    <w:rsid w:val="000F4AFB"/>
    <w:rsid w:val="000F710E"/>
    <w:rsid w:val="00102859"/>
    <w:rsid w:val="00117BB1"/>
    <w:rsid w:val="00125EED"/>
    <w:rsid w:val="001448DE"/>
    <w:rsid w:val="00171D66"/>
    <w:rsid w:val="001B3438"/>
    <w:rsid w:val="001C4CC8"/>
    <w:rsid w:val="00222640"/>
    <w:rsid w:val="00233E9B"/>
    <w:rsid w:val="0024418A"/>
    <w:rsid w:val="002815BA"/>
    <w:rsid w:val="00286614"/>
    <w:rsid w:val="00292BDD"/>
    <w:rsid w:val="0029543C"/>
    <w:rsid w:val="002C1AF1"/>
    <w:rsid w:val="002C220B"/>
    <w:rsid w:val="002C39A5"/>
    <w:rsid w:val="002C65A7"/>
    <w:rsid w:val="002E1042"/>
    <w:rsid w:val="002E1C65"/>
    <w:rsid w:val="002F4E41"/>
    <w:rsid w:val="00300E28"/>
    <w:rsid w:val="00303DF0"/>
    <w:rsid w:val="00313802"/>
    <w:rsid w:val="003149B1"/>
    <w:rsid w:val="00315FE9"/>
    <w:rsid w:val="003223DB"/>
    <w:rsid w:val="00332B9E"/>
    <w:rsid w:val="00335ACE"/>
    <w:rsid w:val="00337448"/>
    <w:rsid w:val="00356366"/>
    <w:rsid w:val="00360D79"/>
    <w:rsid w:val="00373318"/>
    <w:rsid w:val="003771B8"/>
    <w:rsid w:val="00396EE3"/>
    <w:rsid w:val="003A3345"/>
    <w:rsid w:val="003A4545"/>
    <w:rsid w:val="003A7F3B"/>
    <w:rsid w:val="003B0610"/>
    <w:rsid w:val="003B0AC7"/>
    <w:rsid w:val="003B5E78"/>
    <w:rsid w:val="003D4D6F"/>
    <w:rsid w:val="003E2E39"/>
    <w:rsid w:val="003E55C5"/>
    <w:rsid w:val="003F3F51"/>
    <w:rsid w:val="003F640D"/>
    <w:rsid w:val="003F7AC8"/>
    <w:rsid w:val="004031DA"/>
    <w:rsid w:val="0040515C"/>
    <w:rsid w:val="00415A7F"/>
    <w:rsid w:val="004166F1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32D9"/>
    <w:rsid w:val="004854E7"/>
    <w:rsid w:val="00490EAB"/>
    <w:rsid w:val="004926AE"/>
    <w:rsid w:val="00495537"/>
    <w:rsid w:val="00495744"/>
    <w:rsid w:val="004B3F4E"/>
    <w:rsid w:val="004B6C02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4EB8"/>
    <w:rsid w:val="00540786"/>
    <w:rsid w:val="0056532B"/>
    <w:rsid w:val="00566F14"/>
    <w:rsid w:val="005742A9"/>
    <w:rsid w:val="005A6C30"/>
    <w:rsid w:val="005C372E"/>
    <w:rsid w:val="005C4BFE"/>
    <w:rsid w:val="005D1648"/>
    <w:rsid w:val="005D5CCF"/>
    <w:rsid w:val="005D7816"/>
    <w:rsid w:val="00612363"/>
    <w:rsid w:val="00614281"/>
    <w:rsid w:val="00626BDE"/>
    <w:rsid w:val="006341A2"/>
    <w:rsid w:val="00641CFC"/>
    <w:rsid w:val="00650BA1"/>
    <w:rsid w:val="006562B8"/>
    <w:rsid w:val="0065768C"/>
    <w:rsid w:val="00661802"/>
    <w:rsid w:val="00662E5C"/>
    <w:rsid w:val="00665B35"/>
    <w:rsid w:val="00667763"/>
    <w:rsid w:val="0067581B"/>
    <w:rsid w:val="0068135B"/>
    <w:rsid w:val="00681A56"/>
    <w:rsid w:val="00691F5D"/>
    <w:rsid w:val="006A15B4"/>
    <w:rsid w:val="006C1447"/>
    <w:rsid w:val="006E3A3B"/>
    <w:rsid w:val="00700BAE"/>
    <w:rsid w:val="00707E52"/>
    <w:rsid w:val="00714F71"/>
    <w:rsid w:val="007205DA"/>
    <w:rsid w:val="007218E4"/>
    <w:rsid w:val="00736545"/>
    <w:rsid w:val="007427BC"/>
    <w:rsid w:val="007443D7"/>
    <w:rsid w:val="00746D05"/>
    <w:rsid w:val="00751674"/>
    <w:rsid w:val="0076137D"/>
    <w:rsid w:val="00772C00"/>
    <w:rsid w:val="007736C5"/>
    <w:rsid w:val="00790AE2"/>
    <w:rsid w:val="00795624"/>
    <w:rsid w:val="007A274E"/>
    <w:rsid w:val="007A64B5"/>
    <w:rsid w:val="007B6E2B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9495E"/>
    <w:rsid w:val="008C41A4"/>
    <w:rsid w:val="008E227B"/>
    <w:rsid w:val="008E4DC8"/>
    <w:rsid w:val="009057E7"/>
    <w:rsid w:val="00906D3F"/>
    <w:rsid w:val="0091582A"/>
    <w:rsid w:val="00952B3F"/>
    <w:rsid w:val="00984AD4"/>
    <w:rsid w:val="009A56E5"/>
    <w:rsid w:val="009B2DDF"/>
    <w:rsid w:val="009B7872"/>
    <w:rsid w:val="009C3B52"/>
    <w:rsid w:val="009C5BED"/>
    <w:rsid w:val="009E4933"/>
    <w:rsid w:val="009E7E70"/>
    <w:rsid w:val="009F6830"/>
    <w:rsid w:val="00A20A1E"/>
    <w:rsid w:val="00A20F07"/>
    <w:rsid w:val="00A21F83"/>
    <w:rsid w:val="00A22178"/>
    <w:rsid w:val="00A2433B"/>
    <w:rsid w:val="00A27469"/>
    <w:rsid w:val="00A32B8A"/>
    <w:rsid w:val="00A40532"/>
    <w:rsid w:val="00A4512F"/>
    <w:rsid w:val="00A47390"/>
    <w:rsid w:val="00A53B5C"/>
    <w:rsid w:val="00A61CFF"/>
    <w:rsid w:val="00A74057"/>
    <w:rsid w:val="00A8692C"/>
    <w:rsid w:val="00A90E5A"/>
    <w:rsid w:val="00A9242F"/>
    <w:rsid w:val="00AA36A9"/>
    <w:rsid w:val="00AA6FA0"/>
    <w:rsid w:val="00AB24E8"/>
    <w:rsid w:val="00AB2BA2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66381"/>
    <w:rsid w:val="00B707A0"/>
    <w:rsid w:val="00B77D2B"/>
    <w:rsid w:val="00B807F8"/>
    <w:rsid w:val="00B86F66"/>
    <w:rsid w:val="00B92A88"/>
    <w:rsid w:val="00BA294F"/>
    <w:rsid w:val="00BD5CAB"/>
    <w:rsid w:val="00BE015D"/>
    <w:rsid w:val="00BE2A37"/>
    <w:rsid w:val="00BE6BB7"/>
    <w:rsid w:val="00BF60F3"/>
    <w:rsid w:val="00C01CEA"/>
    <w:rsid w:val="00C0459E"/>
    <w:rsid w:val="00C07254"/>
    <w:rsid w:val="00C11AB4"/>
    <w:rsid w:val="00C13995"/>
    <w:rsid w:val="00C22A53"/>
    <w:rsid w:val="00C52F1F"/>
    <w:rsid w:val="00C652EA"/>
    <w:rsid w:val="00C73DFB"/>
    <w:rsid w:val="00C74E8E"/>
    <w:rsid w:val="00C8222F"/>
    <w:rsid w:val="00CA3C87"/>
    <w:rsid w:val="00CC5D3C"/>
    <w:rsid w:val="00CE0762"/>
    <w:rsid w:val="00D03025"/>
    <w:rsid w:val="00D15811"/>
    <w:rsid w:val="00D20561"/>
    <w:rsid w:val="00D47406"/>
    <w:rsid w:val="00D47DF5"/>
    <w:rsid w:val="00D75029"/>
    <w:rsid w:val="00D759EE"/>
    <w:rsid w:val="00DA67C3"/>
    <w:rsid w:val="00DC6AC1"/>
    <w:rsid w:val="00DC6C72"/>
    <w:rsid w:val="00DD5A5C"/>
    <w:rsid w:val="00E00928"/>
    <w:rsid w:val="00E00D24"/>
    <w:rsid w:val="00E10DC2"/>
    <w:rsid w:val="00E20CC4"/>
    <w:rsid w:val="00E2196A"/>
    <w:rsid w:val="00E27198"/>
    <w:rsid w:val="00E36F51"/>
    <w:rsid w:val="00E402C7"/>
    <w:rsid w:val="00E55455"/>
    <w:rsid w:val="00E80345"/>
    <w:rsid w:val="00E9557E"/>
    <w:rsid w:val="00E96B4D"/>
    <w:rsid w:val="00EA4DBB"/>
    <w:rsid w:val="00EB1BAA"/>
    <w:rsid w:val="00EB3FEC"/>
    <w:rsid w:val="00EB6C12"/>
    <w:rsid w:val="00EC1B00"/>
    <w:rsid w:val="00EC49A5"/>
    <w:rsid w:val="00EC4D1F"/>
    <w:rsid w:val="00EC7744"/>
    <w:rsid w:val="00ED3997"/>
    <w:rsid w:val="00EE354B"/>
    <w:rsid w:val="00EF2A6B"/>
    <w:rsid w:val="00EF459E"/>
    <w:rsid w:val="00F04F2E"/>
    <w:rsid w:val="00F17BBC"/>
    <w:rsid w:val="00F242FA"/>
    <w:rsid w:val="00F4231A"/>
    <w:rsid w:val="00F5399C"/>
    <w:rsid w:val="00F65F4A"/>
    <w:rsid w:val="00F8457C"/>
    <w:rsid w:val="00F9395A"/>
    <w:rsid w:val="00FA19D7"/>
    <w:rsid w:val="00FC2535"/>
    <w:rsid w:val="00FD2208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831EC-6299-4761-AE31-FCC330BA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isogd2</cp:lastModifiedBy>
  <cp:revision>2</cp:revision>
  <dcterms:created xsi:type="dcterms:W3CDTF">2026-03-16T12:23:00Z</dcterms:created>
  <dcterms:modified xsi:type="dcterms:W3CDTF">2026-03-16T12:23:00Z</dcterms:modified>
</cp:coreProperties>
</file>