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E25360" w:rsidRPr="00E33027" w:rsidRDefault="00E25360" w:rsidP="00E25360">
      <w:pPr>
        <w:pStyle w:val="2"/>
        <w:numPr>
          <w:ilvl w:val="0"/>
          <w:numId w:val="3"/>
        </w:numPr>
        <w:ind w:left="142" w:firstLine="0"/>
        <w:rPr>
          <w:b/>
          <w:sz w:val="22"/>
          <w:szCs w:val="22"/>
          <w:lang w:eastAsia="zh-CN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д.Снегиревка,ул. Зеленая, </w:t>
      </w:r>
      <w:r w:rsidRPr="009E74FE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13 а</w:t>
      </w:r>
      <w:r w:rsidR="00F457F1">
        <w:rPr>
          <w:b/>
          <w:sz w:val="22"/>
          <w:szCs w:val="22"/>
          <w:lang w:eastAsia="zh-CN"/>
        </w:rPr>
        <w:t>.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F94230" w:rsidRDefault="00F94230" w:rsidP="00F94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73DB6" w:rsidRPr="006137BE" w:rsidRDefault="00073DB6" w:rsidP="00073DB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 электронной площадки:</w:t>
      </w: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Оператор электронной площадки (Оператор) –акционерное общество «Единая электронная торговая площадка» (АО «ЕЭТП»). Месторасположение: 115114, Москва, ул. Кожевническая 14, стр. 5, контактный телефон: +7(495) 150-20-20 (круглосуточно). Адрес электронной почты: info@roseltorg.ru (для запросов и обращений).</w:t>
      </w:r>
    </w:p>
    <w:p w:rsidR="00073DB6" w:rsidRPr="006137BE" w:rsidRDefault="00073DB6" w:rsidP="00073DB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7BE">
        <w:rPr>
          <w:rFonts w:ascii="Times New Roman" w:hAnsi="Times New Roman" w:cs="Times New Roman"/>
          <w:b/>
          <w:bCs/>
          <w:sz w:val="24"/>
          <w:szCs w:val="24"/>
        </w:rPr>
        <w:t xml:space="preserve">Место приема Заявок на участие в аукционе </w:t>
      </w:r>
      <w:r w:rsidRPr="006137BE">
        <w:rPr>
          <w:rFonts w:ascii="Times New Roman" w:hAnsi="Times New Roman" w:cs="Times New Roman"/>
          <w:sz w:val="24"/>
          <w:szCs w:val="24"/>
        </w:rPr>
        <w:t xml:space="preserve">(далее по тексту - Заявки): электронная площадка АО «Единая электронная торговая площадка», адрес сайта: </w:t>
      </w:r>
      <w:hyperlink r:id="rId9" w:history="1">
        <w:r w:rsidRPr="006137BE">
          <w:rPr>
            <w:rStyle w:val="a8"/>
            <w:rFonts w:ascii="Times New Roman" w:hAnsi="Times New Roman"/>
            <w:sz w:val="24"/>
            <w:szCs w:val="24"/>
          </w:rPr>
          <w:t>www.roseltorg.ru</w:t>
        </w:r>
      </w:hyperlink>
      <w:r w:rsidRPr="006137BE">
        <w:rPr>
          <w:rStyle w:val="a8"/>
          <w:rFonts w:ascii="Times New Roman" w:hAnsi="Times New Roman"/>
          <w:sz w:val="24"/>
          <w:szCs w:val="24"/>
        </w:rPr>
        <w:t>,</w:t>
      </w:r>
      <w:r w:rsidRPr="006137BE">
        <w:rPr>
          <w:rFonts w:ascii="Times New Roman" w:hAnsi="Times New Roman" w:cs="Times New Roman"/>
          <w:sz w:val="24"/>
          <w:szCs w:val="24"/>
        </w:rPr>
        <w:t xml:space="preserve"> торговая секция «Реализация госимущества»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Регламентом и инструкциями (далее – ЭТП).</w:t>
      </w:r>
    </w:p>
    <w:p w:rsidR="003A5694" w:rsidRDefault="003A5694" w:rsidP="00F94230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06342" w:rsidRPr="00E33027" w:rsidRDefault="00606342" w:rsidP="00F94230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8312F6">
        <w:rPr>
          <w:rFonts w:ascii="Times New Roman" w:hAnsi="Times New Roman" w:cs="Times New Roman"/>
        </w:rPr>
        <w:t>30</w:t>
      </w:r>
      <w:r w:rsidRPr="00E33027">
        <w:rPr>
          <w:rFonts w:ascii="Times New Roman" w:hAnsi="Times New Roman" w:cs="Times New Roman"/>
        </w:rPr>
        <w:t>.</w:t>
      </w:r>
      <w:r w:rsidR="008312F6">
        <w:rPr>
          <w:rFonts w:ascii="Times New Roman" w:hAnsi="Times New Roman" w:cs="Times New Roman"/>
        </w:rPr>
        <w:t>12</w:t>
      </w:r>
      <w:r w:rsidRPr="00E33027">
        <w:rPr>
          <w:rFonts w:ascii="Times New Roman" w:hAnsi="Times New Roman" w:cs="Times New Roman"/>
        </w:rPr>
        <w:t>.2025 №</w:t>
      </w:r>
      <w:r w:rsidR="008312F6">
        <w:rPr>
          <w:rFonts w:ascii="Times New Roman" w:hAnsi="Times New Roman" w:cs="Times New Roman"/>
        </w:rPr>
        <w:t>391-</w:t>
      </w:r>
      <w:r w:rsidRPr="00E33027">
        <w:rPr>
          <w:rFonts w:ascii="Times New Roman" w:hAnsi="Times New Roman" w:cs="Times New Roman"/>
        </w:rPr>
        <w:t>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E25360" w:rsidRPr="00E33027" w:rsidRDefault="00E25360" w:rsidP="00E253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E25360" w:rsidRPr="00E33027" w:rsidRDefault="00E25360" w:rsidP="00E25360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22.09.2025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E25360" w:rsidRPr="00E33027" w:rsidRDefault="00E25360" w:rsidP="00E25360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E25360" w:rsidRPr="00E33027" w:rsidRDefault="00E25360" w:rsidP="00E2536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E25360" w:rsidRPr="00E33027" w:rsidRDefault="00E25360" w:rsidP="00E2536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E25360" w:rsidRPr="00E33027" w:rsidRDefault="00E25360" w:rsidP="00E253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E25360" w:rsidRPr="00E33027" w:rsidRDefault="00E25360" w:rsidP="00E25360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д.Снегиревка,ул. Зеленая, </w:t>
      </w:r>
      <w:r w:rsidRPr="009E74FE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13 а</w:t>
      </w:r>
    </w:p>
    <w:p w:rsidR="00E25360" w:rsidRPr="00E33027" w:rsidRDefault="00E25360" w:rsidP="00E25360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1373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E25360" w:rsidRDefault="00E25360" w:rsidP="00E2536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eastAsia="Times New Roman" w:hAnsi="Times New Roman" w:cs="Times New Roman"/>
          <w:lang w:eastAsia="zh-CN"/>
        </w:rPr>
        <w:t>021216:363</w:t>
      </w:r>
    </w:p>
    <w:p w:rsidR="00E25360" w:rsidRPr="00E33027" w:rsidRDefault="00E25360" w:rsidP="00E2536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E25360" w:rsidRPr="00E33027" w:rsidRDefault="00E25360" w:rsidP="00E2536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E25360" w:rsidRPr="00E33027" w:rsidRDefault="00E25360" w:rsidP="00E25360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ведения личного подсобного хозяйства (приусадебный земельный участок)</w:t>
      </w:r>
      <w:r w:rsidRPr="00E33027">
        <w:rPr>
          <w:rFonts w:ascii="Times New Roman" w:hAnsi="Times New Roman" w:cs="Times New Roman"/>
        </w:rPr>
        <w:t>.</w:t>
      </w:r>
    </w:p>
    <w:p w:rsidR="00E25360" w:rsidRPr="00E33027" w:rsidRDefault="00E25360" w:rsidP="00E25360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</w:t>
      </w:r>
      <w:r w:rsidRPr="00E33027">
        <w:rPr>
          <w:rFonts w:cs="Times New Roman"/>
          <w:color w:val="auto"/>
          <w:sz w:val="22"/>
          <w:szCs w:val="22"/>
        </w:rPr>
        <w:lastRenderedPageBreak/>
        <w:t xml:space="preserve">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E25360" w:rsidRPr="00E33027" w:rsidRDefault="00E25360" w:rsidP="00E2536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E25360" w:rsidRPr="00E33027" w:rsidRDefault="00E25360" w:rsidP="00E2536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E25360" w:rsidRPr="00A25714" w:rsidRDefault="00E25360" w:rsidP="00E2536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Земельный участок частично расположен в границах охранной зоны объекта ВЛ 0,4 кВ №5 ПС Чебаково, расположенного по адресу: Ярославская область, Тутаевский район. Ограничения установлены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24.02.2009. Площадь земельного участка, покрываемая зоной с особыми условиями использования территории, составляет ориентировочно 63.14 кв.м.</w:t>
      </w:r>
    </w:p>
    <w:p w:rsidR="00E25360" w:rsidRPr="00E33027" w:rsidRDefault="00E25360" w:rsidP="00E25360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25360" w:rsidRPr="00E33027" w:rsidRDefault="00E25360" w:rsidP="00E253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E25360" w:rsidRPr="00E33027" w:rsidRDefault="00E25360" w:rsidP="00E25360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E25360" w:rsidRPr="00E33027" w:rsidRDefault="00E25360" w:rsidP="00E253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E25360" w:rsidRPr="00E33027" w:rsidTr="008312F6">
        <w:trPr>
          <w:trHeight w:val="700"/>
        </w:trPr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E33027">
              <w:rPr>
                <w:rFonts w:ascii="Times New Roman" w:hAnsi="Times New Roman" w:cs="Times New Roman"/>
              </w:rPr>
              <w:t>.</w:t>
            </w:r>
          </w:p>
        </w:tc>
      </w:tr>
      <w:tr w:rsidR="00E25360" w:rsidRPr="00E33027" w:rsidTr="008312F6">
        <w:trPr>
          <w:trHeight w:val="433"/>
        </w:trPr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- от постройки для содержания скота - 4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E25360" w:rsidRPr="00E33027" w:rsidRDefault="00E25360" w:rsidP="008312F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разрывов.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E25360" w:rsidRPr="00E33027" w:rsidRDefault="00E25360" w:rsidP="008312F6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E25360" w:rsidRPr="00E33027" w:rsidRDefault="00E25360" w:rsidP="008312F6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25360" w:rsidRPr="00E33027" w:rsidTr="008312F6">
        <w:tc>
          <w:tcPr>
            <w:tcW w:w="3402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25360" w:rsidRPr="00E33027" w:rsidRDefault="00E25360" w:rsidP="008312F6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E25360" w:rsidRPr="00E33027" w:rsidRDefault="00E25360" w:rsidP="008312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E25360" w:rsidRPr="00E33027" w:rsidRDefault="00E25360" w:rsidP="00E253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E25360" w:rsidRPr="00E33027" w:rsidRDefault="00E25360" w:rsidP="00E253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E25360" w:rsidRPr="00E33027" w:rsidRDefault="00E25360" w:rsidP="00E253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E25360" w:rsidRPr="00E33027" w:rsidTr="008312F6">
        <w:trPr>
          <w:trHeight w:val="582"/>
        </w:trPr>
        <w:tc>
          <w:tcPr>
            <w:tcW w:w="2694" w:type="dxa"/>
            <w:vAlign w:val="center"/>
          </w:tcPr>
          <w:p w:rsidR="00E25360" w:rsidRPr="00E33027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E25360" w:rsidRPr="00E33027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E25360" w:rsidRPr="00F94230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4230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E25360" w:rsidRPr="00F94230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25360" w:rsidRPr="00F94230" w:rsidRDefault="00E25360" w:rsidP="008312F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4230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E25360" w:rsidRPr="00E33027" w:rsidTr="008312F6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E25360" w:rsidRPr="00E33027" w:rsidRDefault="00E25360" w:rsidP="008312F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E25360" w:rsidRPr="00E33027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E25360" w:rsidRPr="00E33027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E25360" w:rsidRPr="00E33027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E25360" w:rsidRPr="00E33027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E25360" w:rsidRPr="00F94230" w:rsidRDefault="00E25360" w:rsidP="008312F6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4230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E25360" w:rsidRPr="00F94230" w:rsidRDefault="00E25360" w:rsidP="008312F6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94230">
              <w:rPr>
                <w:rFonts w:ascii="Times New Roman" w:hAnsi="Times New Roman" w:cs="Times New Roman"/>
              </w:rPr>
              <w:t xml:space="preserve">ОАО «Газпром Газораспределение филиал в г.Данилове» № 264 от 20.11.2025г. возможность технологического присоединения отсутствует. </w:t>
            </w:r>
          </w:p>
        </w:tc>
      </w:tr>
    </w:tbl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E25360" w:rsidRPr="00E33027" w:rsidRDefault="00E25360" w:rsidP="00E2536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E25360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24773 руб.31 коп.</w:t>
            </w:r>
          </w:p>
        </w:tc>
      </w:tr>
      <w:tr w:rsidR="00E25360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E25360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743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19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E25360" w:rsidRPr="00E33027" w:rsidTr="008312F6">
        <w:trPr>
          <w:trHeight w:val="282"/>
        </w:trPr>
        <w:tc>
          <w:tcPr>
            <w:tcW w:w="3319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E25360" w:rsidRPr="00E33027" w:rsidRDefault="00E25360" w:rsidP="0083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4954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E25360" w:rsidRPr="00E33027" w:rsidRDefault="00E25360" w:rsidP="00E2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94230" w:rsidRDefault="00F94230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lastRenderedPageBreak/>
        <w:t>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C00B9C" w:rsidRDefault="00D7384B" w:rsidP="00C00B9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</w:t>
      </w:r>
    </w:p>
    <w:p w:rsidR="00F94230" w:rsidRPr="00E33027" w:rsidRDefault="0003052F" w:rsidP="00F9423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F94230" w:rsidRPr="00E33027" w:rsidRDefault="00F94230" w:rsidP="00F457F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</w:p>
    <w:p w:rsidR="00A61F75" w:rsidRDefault="00A61F75" w:rsidP="00A61F75">
      <w:pPr>
        <w:tabs>
          <w:tab w:val="left" w:pos="709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1"/>
        <w:gridCol w:w="4090"/>
      </w:tblGrid>
      <w:tr w:rsidR="00A61F75" w:rsidRPr="006137BE" w:rsidTr="008D2610">
        <w:trPr>
          <w:trHeight w:val="291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заявок:</w:t>
            </w:r>
          </w:p>
        </w:tc>
        <w:tc>
          <w:tcPr>
            <w:tcW w:w="4090" w:type="dxa"/>
            <w:shd w:val="clear" w:color="auto" w:fill="auto"/>
          </w:tcPr>
          <w:p w:rsidR="00A61F75" w:rsidRPr="007C7CEA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.03.2026, 17.00</w:t>
            </w:r>
          </w:p>
        </w:tc>
      </w:tr>
      <w:tr w:rsidR="00A61F75" w:rsidRPr="006137BE" w:rsidTr="008D2610">
        <w:trPr>
          <w:trHeight w:val="291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4090" w:type="dxa"/>
            <w:shd w:val="clear" w:color="auto" w:fill="auto"/>
          </w:tcPr>
          <w:p w:rsidR="00A61F75" w:rsidRPr="007C7CEA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27.03.2026, 10.00</w:t>
            </w:r>
          </w:p>
        </w:tc>
      </w:tr>
      <w:tr w:rsidR="00A61F75" w:rsidRPr="006137BE" w:rsidTr="008D2610">
        <w:trPr>
          <w:trHeight w:val="291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заявок:</w:t>
            </w:r>
          </w:p>
        </w:tc>
        <w:tc>
          <w:tcPr>
            <w:tcW w:w="4090" w:type="dxa"/>
            <w:shd w:val="clear" w:color="auto" w:fill="auto"/>
          </w:tcPr>
          <w:p w:rsidR="00A61F75" w:rsidRPr="007C7CEA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31.03.2026</w:t>
            </w:r>
          </w:p>
        </w:tc>
      </w:tr>
      <w:tr w:rsidR="00A61F75" w:rsidRPr="006137BE" w:rsidTr="008D2610">
        <w:trPr>
          <w:trHeight w:val="291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090" w:type="dxa"/>
            <w:shd w:val="clear" w:color="auto" w:fill="auto"/>
          </w:tcPr>
          <w:p w:rsidR="00A61F75" w:rsidRPr="007C7CEA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02.04.2026, 09.00</w:t>
            </w:r>
          </w:p>
        </w:tc>
      </w:tr>
      <w:tr w:rsidR="00A61F75" w:rsidRPr="006137BE" w:rsidTr="008D2610">
        <w:trPr>
          <w:trHeight w:val="867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 аукциона:</w:t>
            </w:r>
          </w:p>
        </w:tc>
        <w:tc>
          <w:tcPr>
            <w:tcW w:w="4090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8. Порядок регистрации для участия в торгах:</w:t>
      </w:r>
    </w:p>
    <w:p w:rsidR="00A61F75" w:rsidRPr="006137BE" w:rsidRDefault="00A61F75" w:rsidP="00A61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A61F75" w:rsidRPr="006137BE" w:rsidRDefault="00A61F75" w:rsidP="00A61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A61F75" w:rsidRPr="006137BE" w:rsidRDefault="00A61F75" w:rsidP="00A61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A61F75" w:rsidRPr="006137BE" w:rsidRDefault="00A61F75" w:rsidP="00A61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регистрации на электронной площадке: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ЭТП подлежат лица, ранее не зарегистрированные на торговой площадке, либо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Интернет:</w:t>
      </w:r>
    </w:p>
    <w:p w:rsidR="00A61F75" w:rsidRPr="006137BE" w:rsidRDefault="008040E0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register-supplier" w:history="1">
        <w:r w:rsidR="00A61F75" w:rsidRPr="006137BE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https://www.roseltorg.ru/#register-supplier</w:t>
        </w:r>
      </w:hyperlink>
      <w:r w:rsidR="00A61F75"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 взимания платы.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9. Форма заявки на участие в аукционе, порядок ее приема: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Прием Заявок обеспечивается оператором ЭТП в соответствии с регламентом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br/>
        <w:t>и Инструкциями в сроки, указанные в пункте 7 настоящего извещения.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t>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 - копии документов, удостоверяющих личность заявителя (для граждан); 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Заявка и прилагаемые к ней документы направляются единовременно, подписываются электронной подписью заявителя. </w:t>
      </w:r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возвращает заявку Заявителю в соответствии с Регламентом и инструкциями.Одновременно с возвратом Заявки оператор ЭТП уведомляет Заявителя об основаниях ее возврата.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>При этом оператор ЭТП направляет заявителю уведомление о поступлении Заявки.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>Заявитель вправе отозвать Заявку в любое время до установленных даты и времени окончаниясрока приема Заявок (пункт 6 извещения) в соответствии с Регламентом и инструкциями.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 после отзыва заявки вправе повторно подать заявку до установленных даты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br/>
        <w:t>и времени окончания срока приема заявок.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10.</w:t>
      </w: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внесения, блокирования и прекращения блокирования денежных средств в качестве задатка: </w:t>
      </w:r>
    </w:p>
    <w:p w:rsidR="00A61F75" w:rsidRPr="006137BE" w:rsidRDefault="00A61F75" w:rsidP="00A61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пункте 6 извещения.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Пополнение лицевого счета с целью дальнейшего использования денежных средств </w:t>
      </w: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качестве задатка производится в соответствии со штатным интерфейсом и регламентом ЭТП.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Реквизиты счета указаны в структурированной форме извещения о проведении аукциона.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Задаток, внесенный лицом, признанным победителем аукциона, а также задаток, внесенный иным лицом, с которым договор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11. Порядок рассмотрения заявок: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непоступление задатка на дату рассмотрения заявок на участие в аукционе;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12. Порядок проведения аукциона: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подано таким Участником.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Информация о размере взимаемой Оператором ЭТП платы за участие в аукционе: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размере платы.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Допускается взимание оператором электронной площадки с победителя электронного аукциона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иных лиц, с которыми в соответствии с пунктами 13, 14, 20 и 25 статьи 39.12 Земельного Кодекса РФ заключается договор купли-продажи земельного участка, находящегося в государственной или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собственности, либо договор аренды такого участка, платы за участие в электронном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Тарифы для аукциона по аренде и продаже земельного участка доступны по ссылке: </w:t>
      </w:r>
      <w:hyperlink r:id="rId12" w:history="1">
        <w:r w:rsidRPr="006137BE">
          <w:rPr>
            <w:rStyle w:val="a8"/>
            <w:rFonts w:ascii="Times New Roman" w:eastAsia="Times New Roman" w:hAnsi="Times New Roman"/>
            <w:bCs/>
            <w:sz w:val="24"/>
            <w:szCs w:val="24"/>
            <w:lang w:eastAsia="ru-RU"/>
          </w:rPr>
          <w:t>https://www.roseltorg.ru/rates/corp-sale</w:t>
        </w:r>
      </w:hyperlink>
      <w:r w:rsidRPr="006137BE">
        <w:rPr>
          <w:rFonts w:ascii="Times New Roman" w:eastAsia="Times New Roman" w:hAnsi="Times New Roman" w:cs="Times New Roman"/>
          <w:b/>
          <w:sz w:val="24"/>
          <w:szCs w:val="24"/>
          <w:lang/>
        </w:rPr>
        <w:t>.</w:t>
      </w:r>
    </w:p>
    <w:p w:rsidR="00A61F75" w:rsidRPr="006137BE" w:rsidRDefault="00A61F75" w:rsidP="00A61F75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/>
        </w:rPr>
        <w:tab/>
        <w:t>1</w:t>
      </w:r>
      <w:r w:rsidRPr="006137BE">
        <w:rPr>
          <w:rFonts w:ascii="Times New Roman" w:eastAsia="Times New Roman" w:hAnsi="Times New Roman" w:cs="Times New Roman"/>
          <w:b/>
          <w:sz w:val="24"/>
          <w:szCs w:val="24"/>
          <w:lang/>
        </w:rPr>
        <w:t>4</w:t>
      </w:r>
      <w:r w:rsidRPr="006137BE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. Условия и сроки заключения договора 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</w:t>
      </w: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инициатором аукциона (правообладателем имущества)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6137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https://torgi.gov.ru»</w:t>
        </w:r>
      </w:hyperlink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1F75" w:rsidRPr="006137BE" w:rsidRDefault="00A61F75" w:rsidP="00A61F75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ВНИМАНИЕ:</w:t>
      </w:r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пунктом 11 статьи 39.13 Земельного Кодекса Российской Федерации,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A61F75" w:rsidRPr="006137BE" w:rsidRDefault="00A61F75" w:rsidP="00A61F75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</w:t>
      </w:r>
      <w:hyperlink w:anchor="Par30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11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39.13 Земельного кодекса Российской Федерации, направить победителю электронного аукциона или иному лицу, с которыми в соответствии с </w:t>
      </w:r>
      <w:hyperlink r:id="rId14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пунктами 13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5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14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6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17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25 статьи 39.12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указанный договор </w:t>
      </w: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10 (десяти) рабочих дней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направления им такого договора.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</w:t>
      </w: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10 (десяти) рабочих дней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15. Отказ от проведения аукциона, внесение изменений в документацию об аукционе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Возврат задатков Участникам аукциона (заявителям) осуществляется оператором ЭТП 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регламентом.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bookmarkStart w:id="0" w:name="_Hlk193722336"/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  <w:bookmarkEnd w:id="0"/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продляться таким образом, чтобы до новой даты проведения аукциона срок составлял не менее десяти рабочих дней.</w:t>
      </w:r>
    </w:p>
    <w:p w:rsidR="00A61F75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</w:pPr>
    </w:p>
    <w:p w:rsidR="00753797" w:rsidRPr="00E33027" w:rsidRDefault="00753797" w:rsidP="00A61F75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</w:rPr>
      </w:pPr>
    </w:p>
    <w:sectPr w:rsidR="00753797" w:rsidRPr="00E33027" w:rsidSect="002F6C1E">
      <w:headerReference w:type="default" r:id="rId18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B92" w:rsidRDefault="00644B92" w:rsidP="0045387B">
      <w:pPr>
        <w:spacing w:after="0" w:line="240" w:lineRule="auto"/>
      </w:pPr>
      <w:r>
        <w:separator/>
      </w:r>
    </w:p>
  </w:endnote>
  <w:endnote w:type="continuationSeparator" w:id="1">
    <w:p w:rsidR="00644B92" w:rsidRDefault="00644B92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B92" w:rsidRDefault="00644B92" w:rsidP="0045387B">
      <w:pPr>
        <w:spacing w:after="0" w:line="240" w:lineRule="auto"/>
      </w:pPr>
      <w:r>
        <w:separator/>
      </w:r>
    </w:p>
  </w:footnote>
  <w:footnote w:type="continuationSeparator" w:id="1">
    <w:p w:rsidR="00644B92" w:rsidRDefault="00644B92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F6" w:rsidRDefault="008312F6">
    <w:pPr>
      <w:pStyle w:val="a3"/>
      <w:jc w:val="center"/>
    </w:pPr>
  </w:p>
  <w:p w:rsidR="008312F6" w:rsidRDefault="008312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A3D"/>
    <w:multiLevelType w:val="hybridMultilevel"/>
    <w:tmpl w:val="844CE4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6D45A3"/>
    <w:multiLevelType w:val="hybridMultilevel"/>
    <w:tmpl w:val="A6D4B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2A08EB"/>
    <w:multiLevelType w:val="hybridMultilevel"/>
    <w:tmpl w:val="8FD8E94C"/>
    <w:lvl w:ilvl="0" w:tplc="9C7CA93C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F7F35"/>
    <w:multiLevelType w:val="hybridMultilevel"/>
    <w:tmpl w:val="05784D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6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33211"/>
    <w:rsid w:val="00072C95"/>
    <w:rsid w:val="00073DB6"/>
    <w:rsid w:val="000742D7"/>
    <w:rsid w:val="00074A0B"/>
    <w:rsid w:val="00074E98"/>
    <w:rsid w:val="00080F5E"/>
    <w:rsid w:val="000869DD"/>
    <w:rsid w:val="00087762"/>
    <w:rsid w:val="0009126C"/>
    <w:rsid w:val="00094847"/>
    <w:rsid w:val="000954AD"/>
    <w:rsid w:val="000A45AC"/>
    <w:rsid w:val="000B7364"/>
    <w:rsid w:val="000C3414"/>
    <w:rsid w:val="000D06CE"/>
    <w:rsid w:val="000D1E20"/>
    <w:rsid w:val="000F3533"/>
    <w:rsid w:val="000F3931"/>
    <w:rsid w:val="00101F2E"/>
    <w:rsid w:val="00145EA2"/>
    <w:rsid w:val="00157267"/>
    <w:rsid w:val="00171962"/>
    <w:rsid w:val="00172954"/>
    <w:rsid w:val="0017457E"/>
    <w:rsid w:val="00181449"/>
    <w:rsid w:val="00193BD1"/>
    <w:rsid w:val="001C258C"/>
    <w:rsid w:val="001D50CF"/>
    <w:rsid w:val="001E1BF4"/>
    <w:rsid w:val="001E730B"/>
    <w:rsid w:val="00234012"/>
    <w:rsid w:val="00264792"/>
    <w:rsid w:val="002737B9"/>
    <w:rsid w:val="00284A71"/>
    <w:rsid w:val="002A22B2"/>
    <w:rsid w:val="002A347C"/>
    <w:rsid w:val="002E63F9"/>
    <w:rsid w:val="002F6C1E"/>
    <w:rsid w:val="002F74FB"/>
    <w:rsid w:val="00310289"/>
    <w:rsid w:val="00350E17"/>
    <w:rsid w:val="003517E3"/>
    <w:rsid w:val="00360177"/>
    <w:rsid w:val="003728CE"/>
    <w:rsid w:val="0039177A"/>
    <w:rsid w:val="00395816"/>
    <w:rsid w:val="00397127"/>
    <w:rsid w:val="003A5694"/>
    <w:rsid w:val="003A6A0D"/>
    <w:rsid w:val="003B5BCD"/>
    <w:rsid w:val="003C0293"/>
    <w:rsid w:val="003C2F3B"/>
    <w:rsid w:val="003C7405"/>
    <w:rsid w:val="003D3AB3"/>
    <w:rsid w:val="003E13D5"/>
    <w:rsid w:val="003E23E1"/>
    <w:rsid w:val="003F29D3"/>
    <w:rsid w:val="00400B20"/>
    <w:rsid w:val="004025A4"/>
    <w:rsid w:val="004101C9"/>
    <w:rsid w:val="004205AE"/>
    <w:rsid w:val="00423A92"/>
    <w:rsid w:val="004356A4"/>
    <w:rsid w:val="0045387B"/>
    <w:rsid w:val="00477672"/>
    <w:rsid w:val="004C561C"/>
    <w:rsid w:val="004E4947"/>
    <w:rsid w:val="00504F23"/>
    <w:rsid w:val="0051732C"/>
    <w:rsid w:val="00533147"/>
    <w:rsid w:val="00543B1C"/>
    <w:rsid w:val="00567B9A"/>
    <w:rsid w:val="00573248"/>
    <w:rsid w:val="005844B2"/>
    <w:rsid w:val="005915A1"/>
    <w:rsid w:val="00595EBE"/>
    <w:rsid w:val="005D65C4"/>
    <w:rsid w:val="00600918"/>
    <w:rsid w:val="00606342"/>
    <w:rsid w:val="00621145"/>
    <w:rsid w:val="00622A01"/>
    <w:rsid w:val="00626CBD"/>
    <w:rsid w:val="00644B92"/>
    <w:rsid w:val="006758AD"/>
    <w:rsid w:val="00676725"/>
    <w:rsid w:val="006A04AA"/>
    <w:rsid w:val="006B49F4"/>
    <w:rsid w:val="006B787C"/>
    <w:rsid w:val="006C4E8B"/>
    <w:rsid w:val="0071237E"/>
    <w:rsid w:val="0071303A"/>
    <w:rsid w:val="00714905"/>
    <w:rsid w:val="0074693C"/>
    <w:rsid w:val="00753069"/>
    <w:rsid w:val="00753797"/>
    <w:rsid w:val="00756303"/>
    <w:rsid w:val="007B18C0"/>
    <w:rsid w:val="007D65B9"/>
    <w:rsid w:val="007E06FA"/>
    <w:rsid w:val="007F36D1"/>
    <w:rsid w:val="007F79C4"/>
    <w:rsid w:val="008040E0"/>
    <w:rsid w:val="00823DA2"/>
    <w:rsid w:val="008312F6"/>
    <w:rsid w:val="00861DE3"/>
    <w:rsid w:val="00864CC4"/>
    <w:rsid w:val="008D1FE3"/>
    <w:rsid w:val="008D45B6"/>
    <w:rsid w:val="0091433F"/>
    <w:rsid w:val="00915D59"/>
    <w:rsid w:val="009454F1"/>
    <w:rsid w:val="00946391"/>
    <w:rsid w:val="00947C88"/>
    <w:rsid w:val="00975719"/>
    <w:rsid w:val="00976F52"/>
    <w:rsid w:val="009C03E6"/>
    <w:rsid w:val="009F7AEB"/>
    <w:rsid w:val="00A37BEC"/>
    <w:rsid w:val="00A60F25"/>
    <w:rsid w:val="00A61F75"/>
    <w:rsid w:val="00A64B60"/>
    <w:rsid w:val="00A97D59"/>
    <w:rsid w:val="00AA5BFA"/>
    <w:rsid w:val="00AB5333"/>
    <w:rsid w:val="00AC5B70"/>
    <w:rsid w:val="00AE2893"/>
    <w:rsid w:val="00AE5E83"/>
    <w:rsid w:val="00B022D2"/>
    <w:rsid w:val="00B15B99"/>
    <w:rsid w:val="00B41DB3"/>
    <w:rsid w:val="00B71FEA"/>
    <w:rsid w:val="00B73AB3"/>
    <w:rsid w:val="00B74476"/>
    <w:rsid w:val="00B936BB"/>
    <w:rsid w:val="00BB4A49"/>
    <w:rsid w:val="00BD465A"/>
    <w:rsid w:val="00BE21AE"/>
    <w:rsid w:val="00BF3BB6"/>
    <w:rsid w:val="00C00B9C"/>
    <w:rsid w:val="00C01441"/>
    <w:rsid w:val="00C069B7"/>
    <w:rsid w:val="00C16DE5"/>
    <w:rsid w:val="00C3732D"/>
    <w:rsid w:val="00C76AEC"/>
    <w:rsid w:val="00C93E61"/>
    <w:rsid w:val="00CB3139"/>
    <w:rsid w:val="00CB3FEE"/>
    <w:rsid w:val="00CC02E0"/>
    <w:rsid w:val="00CD2DB6"/>
    <w:rsid w:val="00CD7F64"/>
    <w:rsid w:val="00D02996"/>
    <w:rsid w:val="00D0419E"/>
    <w:rsid w:val="00D22120"/>
    <w:rsid w:val="00D2345D"/>
    <w:rsid w:val="00D7384B"/>
    <w:rsid w:val="00DB2090"/>
    <w:rsid w:val="00DB482F"/>
    <w:rsid w:val="00DD6A3D"/>
    <w:rsid w:val="00DE2645"/>
    <w:rsid w:val="00DF0D0D"/>
    <w:rsid w:val="00DF3DCD"/>
    <w:rsid w:val="00E03BB5"/>
    <w:rsid w:val="00E05248"/>
    <w:rsid w:val="00E109A2"/>
    <w:rsid w:val="00E11AB8"/>
    <w:rsid w:val="00E120A1"/>
    <w:rsid w:val="00E20EEB"/>
    <w:rsid w:val="00E24A9B"/>
    <w:rsid w:val="00E25360"/>
    <w:rsid w:val="00E33027"/>
    <w:rsid w:val="00E35223"/>
    <w:rsid w:val="00E56A3B"/>
    <w:rsid w:val="00E7728F"/>
    <w:rsid w:val="00E9714B"/>
    <w:rsid w:val="00E97792"/>
    <w:rsid w:val="00EA5BB3"/>
    <w:rsid w:val="00EA5FEE"/>
    <w:rsid w:val="00EB3DB3"/>
    <w:rsid w:val="00ED7B6F"/>
    <w:rsid w:val="00EE2D10"/>
    <w:rsid w:val="00EE4D4F"/>
    <w:rsid w:val="00EF21D4"/>
    <w:rsid w:val="00F0345A"/>
    <w:rsid w:val="00F457F1"/>
    <w:rsid w:val="00F47E81"/>
    <w:rsid w:val="00F70A45"/>
    <w:rsid w:val="00F72131"/>
    <w:rsid w:val="00F94230"/>
    <w:rsid w:val="00FB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paragraph" w:styleId="ad">
    <w:name w:val="Body Text"/>
    <w:basedOn w:val="a"/>
    <w:link w:val="ae"/>
    <w:uiPriority w:val="99"/>
    <w:semiHidden/>
    <w:unhideWhenUsed/>
    <w:rsid w:val="002647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792"/>
  </w:style>
  <w:style w:type="character" w:customStyle="1" w:styleId="21">
    <w:name w:val="Основной текст (2)_"/>
    <w:link w:val="22"/>
    <w:rsid w:val="002647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4792"/>
    <w:pPr>
      <w:widowControl w:val="0"/>
      <w:shd w:val="clear" w:color="auto" w:fill="FFFFFF"/>
      <w:spacing w:after="2040" w:line="274" w:lineRule="exact"/>
      <w:ind w:hanging="100"/>
    </w:pPr>
  </w:style>
  <w:style w:type="table" w:styleId="af">
    <w:name w:val="Table Grid"/>
    <w:basedOn w:val="a1"/>
    <w:uiPriority w:val="59"/>
    <w:rsid w:val="00AE28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E2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AE289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AE2893"/>
    <w:rPr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https://torgi.gov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www.roseltorg.ru/rates/corp-sale" TargetMode="External"/><Relationship Id="rId17" Type="http://schemas.openxmlformats.org/officeDocument/2006/relationships/hyperlink" Target="consultantplus://offline/ref=FC846897312E2BD4721B2384DBE8A58C3C2A4FAB97764E8E4F2A57D7AE78929A029A8F6861DB867F4CF433CFB83E3BB21F6A1A0F7B362CD9iBU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C846897312E2BD4721B2384DBE8A58C3C2A4FAB97764E8E4F2A57D7AE78929A029A8F6E61D88F281FBB3293FE6B28B11F6A190F67i3U6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seltor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C846897312E2BD4721B2384DBE8A58C3C2A4FAB97764E8E4F2A57D7AE78929A029A8F6F68DA8F281FBB3293FE6B28B11F6A190F67i3U6J" TargetMode="External"/><Relationship Id="rId10" Type="http://schemas.openxmlformats.org/officeDocument/2006/relationships/hyperlink" Target="https://www.consultant.ru/document/cons_doc_LAW_446205/7705ea248eb2ec0cf267513902ed8f43cc104c9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consultantplus://offline/ref=FC846897312E2BD4721B2384DBE8A58C3C2A4FAB97764E8E4F2A57D7AE78929A029A8F6F69D38F281FBB3293FE6B28B11F6A190F67i3U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4335</Words>
  <Characters>24713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2026-03-12T05:19:00Z</cp:lastPrinted>
  <dcterms:created xsi:type="dcterms:W3CDTF">2026-03-12T05:20:00Z</dcterms:created>
  <dcterms:modified xsi:type="dcterms:W3CDTF">2026-03-12T05:20:00Z</dcterms:modified>
</cp:coreProperties>
</file>