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FB" w:rsidRDefault="002F74FB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E33027" w:rsidRDefault="0003052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606342" w:rsidRPr="00E33027" w:rsidRDefault="0003052F" w:rsidP="00E33027">
      <w:pPr>
        <w:pStyle w:val="2"/>
        <w:ind w:firstLine="709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о проведении аукциона в электронной форме </w:t>
      </w:r>
      <w:r w:rsidR="003938F2">
        <w:rPr>
          <w:b/>
          <w:sz w:val="22"/>
          <w:szCs w:val="22"/>
        </w:rPr>
        <w:t>по продаже з</w:t>
      </w:r>
      <w:r w:rsidRPr="00E33027">
        <w:rPr>
          <w:b/>
          <w:sz w:val="22"/>
          <w:szCs w:val="22"/>
        </w:rPr>
        <w:t>емельного участка, расположенного</w:t>
      </w:r>
      <w:r w:rsidR="00AA5BFA" w:rsidRPr="00E33027">
        <w:rPr>
          <w:b/>
          <w:sz w:val="22"/>
          <w:szCs w:val="22"/>
        </w:rPr>
        <w:t xml:space="preserve"> по адресу:</w:t>
      </w:r>
    </w:p>
    <w:p w:rsidR="00606342" w:rsidRPr="00482B10" w:rsidRDefault="00922F46" w:rsidP="00E33027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="00AA5BFA" w:rsidRPr="00E33027">
        <w:rPr>
          <w:sz w:val="22"/>
          <w:szCs w:val="22"/>
        </w:rPr>
        <w:t>Ярославская область</w:t>
      </w:r>
      <w:r w:rsidR="00DD37CB">
        <w:rPr>
          <w:sz w:val="22"/>
          <w:szCs w:val="22"/>
        </w:rPr>
        <w:t>, Тутаевский муниципальный округ</w:t>
      </w:r>
      <w:r w:rsidR="00AA5BFA" w:rsidRPr="00E33027">
        <w:rPr>
          <w:sz w:val="22"/>
          <w:szCs w:val="22"/>
        </w:rPr>
        <w:t xml:space="preserve">, </w:t>
      </w:r>
      <w:r w:rsidR="00C33CFF">
        <w:rPr>
          <w:sz w:val="22"/>
          <w:szCs w:val="22"/>
        </w:rPr>
        <w:t>село Савинское, улица Овражная</w:t>
      </w:r>
      <w:r>
        <w:rPr>
          <w:sz w:val="22"/>
          <w:szCs w:val="22"/>
        </w:rPr>
        <w:t>,</w:t>
      </w:r>
      <w:r w:rsidR="00AA5BFA" w:rsidRPr="00482B10">
        <w:rPr>
          <w:sz w:val="22"/>
          <w:szCs w:val="22"/>
        </w:rPr>
        <w:t xml:space="preserve">земельный участок </w:t>
      </w:r>
      <w:r w:rsidR="00C33CFF">
        <w:rPr>
          <w:sz w:val="22"/>
          <w:szCs w:val="22"/>
        </w:rPr>
        <w:t>3</w:t>
      </w:r>
      <w:r>
        <w:rPr>
          <w:sz w:val="22"/>
          <w:szCs w:val="22"/>
        </w:rPr>
        <w:t>.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М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Месторасположение организатора торгов: 150003, Ярославская область, г. Ярославль</w:t>
      </w:r>
      <w:r w:rsidR="00B15B99" w:rsidRPr="00E33027">
        <w:rPr>
          <w:rFonts w:ascii="Times New Roman" w:eastAsia="Times New Roman" w:hAnsi="Times New Roman" w:cs="Times New Roman"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     ул. Ползунова, д.15. Адрес электронной почты: </w:t>
      </w:r>
      <w:r w:rsidRPr="00E33027">
        <w:rPr>
          <w:rFonts w:ascii="Times New Roman" w:eastAsia="Times New Roman" w:hAnsi="Times New Roman" w:cs="Times New Roman"/>
          <w:lang w:val="en-US" w:eastAsia="ru-RU"/>
        </w:rPr>
        <w:t>mkp</w:t>
      </w:r>
      <w:r w:rsidRPr="00E33027">
        <w:rPr>
          <w:rFonts w:ascii="Times New Roman" w:eastAsia="Times New Roman" w:hAnsi="Times New Roman" w:cs="Times New Roman"/>
          <w:lang w:eastAsia="ru-RU"/>
        </w:rPr>
        <w:t>@</w:t>
      </w:r>
      <w:r w:rsidRPr="00E33027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lang w:val="en-US" w:eastAsia="ru-RU"/>
        </w:rPr>
        <w:t>ru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, контактный телефон:    +7 (4852) 78-62-62.    </w:t>
      </w:r>
    </w:p>
    <w:p w:rsidR="00AA5BFA" w:rsidRPr="00E33027" w:rsidRDefault="0003052F" w:rsidP="00E33027">
      <w:pPr>
        <w:pStyle w:val="a9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E33027">
        <w:rPr>
          <w:sz w:val="22"/>
          <w:szCs w:val="22"/>
        </w:rPr>
        <w:t xml:space="preserve">АдминистрацияТутаевского муниципального района, официальный сайт Администрации Тутаевского муниципального района </w:t>
      </w:r>
      <w:hyperlink r:id="rId7" w:history="1">
        <w:r w:rsidR="00AA5BFA" w:rsidRPr="00E33027">
          <w:rPr>
            <w:rStyle w:val="a8"/>
            <w:sz w:val="22"/>
            <w:szCs w:val="22"/>
          </w:rPr>
          <w:t>http://www.</w:t>
        </w:r>
        <w:r w:rsidR="00AA5BFA" w:rsidRPr="00E33027">
          <w:rPr>
            <w:rStyle w:val="a8"/>
            <w:sz w:val="22"/>
            <w:szCs w:val="22"/>
            <w:lang w:val="en-US"/>
          </w:rPr>
          <w:t>admtmr</w:t>
        </w:r>
        <w:r w:rsidR="00AA5BFA" w:rsidRPr="00E33027">
          <w:rPr>
            <w:rStyle w:val="a8"/>
            <w:sz w:val="22"/>
            <w:szCs w:val="22"/>
          </w:rPr>
          <w:t>.ru</w:t>
        </w:r>
      </w:hyperlink>
      <w:r w:rsidR="00AA5BFA" w:rsidRPr="00E33027">
        <w:rPr>
          <w:sz w:val="22"/>
          <w:szCs w:val="22"/>
        </w:rPr>
        <w:t>.Номер контактного телефона: 8(48533) 23577, адрес электронной почты:</w:t>
      </w:r>
      <w:hyperlink r:id="rId8" w:history="1">
        <w:r w:rsidR="00F0345A" w:rsidRPr="00E33027">
          <w:rPr>
            <w:rStyle w:val="a8"/>
            <w:sz w:val="22"/>
            <w:szCs w:val="22"/>
          </w:rPr>
          <w:t>dmi@admtmr.ru</w:t>
        </w:r>
      </w:hyperlink>
      <w:r w:rsidR="00AA5BFA" w:rsidRPr="00E33027">
        <w:rPr>
          <w:sz w:val="22"/>
          <w:szCs w:val="22"/>
        </w:rPr>
        <w:t>, Петрова А.Е.</w:t>
      </w:r>
    </w:p>
    <w:p w:rsidR="00A44661" w:rsidRPr="00A44661" w:rsidRDefault="00A44661" w:rsidP="00A44661">
      <w:pPr>
        <w:pStyle w:val="a9"/>
        <w:spacing w:line="276" w:lineRule="auto"/>
        <w:ind w:left="360"/>
        <w:jc w:val="both"/>
        <w:rPr>
          <w:bCs/>
          <w:sz w:val="24"/>
          <w:szCs w:val="24"/>
        </w:rPr>
      </w:pPr>
      <w:r w:rsidRPr="00A44661">
        <w:rPr>
          <w:b/>
          <w:sz w:val="24"/>
          <w:szCs w:val="24"/>
        </w:rPr>
        <w:t>Оператор электронной площадки:</w:t>
      </w:r>
      <w:r w:rsidRPr="00A44661">
        <w:rPr>
          <w:bCs/>
          <w:sz w:val="24"/>
          <w:szCs w:val="24"/>
        </w:rPr>
        <w:t>Оператор электронной площадки (Оператор) –акционерное общество «Единая электронная торговая площадка» (АО «ЕЭТП»). Месторасположение: 115114, Москва, ул. Кожевническая 14, стр. 5, контактный телефон: +7(495) 150-20-20 (круглосуточно). Адрес электронной почты: info@roseltorg.ru (для запросов и обращений).</w:t>
      </w:r>
    </w:p>
    <w:p w:rsidR="00A44661" w:rsidRDefault="00A44661" w:rsidP="00A44661">
      <w:pPr>
        <w:pStyle w:val="a9"/>
        <w:spacing w:line="276" w:lineRule="auto"/>
        <w:ind w:left="360"/>
        <w:jc w:val="both"/>
        <w:rPr>
          <w:sz w:val="24"/>
          <w:szCs w:val="24"/>
        </w:rPr>
      </w:pPr>
      <w:r w:rsidRPr="00A44661">
        <w:rPr>
          <w:b/>
          <w:bCs/>
          <w:sz w:val="24"/>
          <w:szCs w:val="24"/>
        </w:rPr>
        <w:t xml:space="preserve">Место приема Заявок на участие в аукционе </w:t>
      </w:r>
      <w:r w:rsidRPr="00A44661">
        <w:rPr>
          <w:sz w:val="24"/>
          <w:szCs w:val="24"/>
        </w:rPr>
        <w:t xml:space="preserve">(далее по тексту - Заявки): электронная площадка АО «Единая электронная торговая площадка» (РОСЭЛТОРГ), адрес сайта: </w:t>
      </w:r>
      <w:hyperlink r:id="rId9" w:history="1">
        <w:r w:rsidRPr="00A44661">
          <w:rPr>
            <w:rStyle w:val="a8"/>
            <w:sz w:val="24"/>
            <w:szCs w:val="24"/>
          </w:rPr>
          <w:t>www.roseltorg.ru</w:t>
        </w:r>
      </w:hyperlink>
      <w:r w:rsidRPr="00A44661">
        <w:rPr>
          <w:rStyle w:val="a8"/>
          <w:sz w:val="24"/>
          <w:szCs w:val="24"/>
        </w:rPr>
        <w:t>,</w:t>
      </w:r>
      <w:r w:rsidRPr="00A44661">
        <w:rPr>
          <w:sz w:val="24"/>
          <w:szCs w:val="24"/>
        </w:rPr>
        <w:t>торговая секция «Реализация госимущества», в соответствии с Регламентом и инструкциями (далее – ЭТП).</w:t>
      </w:r>
    </w:p>
    <w:p w:rsidR="00A44661" w:rsidRPr="00A44661" w:rsidRDefault="00A44661" w:rsidP="00A44661">
      <w:pPr>
        <w:pStyle w:val="a9"/>
        <w:spacing w:line="276" w:lineRule="auto"/>
        <w:ind w:left="360"/>
        <w:jc w:val="both"/>
        <w:rPr>
          <w:sz w:val="24"/>
          <w:szCs w:val="24"/>
        </w:rPr>
      </w:pPr>
    </w:p>
    <w:p w:rsidR="00606342" w:rsidRPr="00E33027" w:rsidRDefault="00606342" w:rsidP="00E33027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Лот №1.</w:t>
      </w:r>
    </w:p>
    <w:p w:rsidR="00AA5BFA" w:rsidRPr="00E33027" w:rsidRDefault="0003052F" w:rsidP="00E33027">
      <w:pPr>
        <w:tabs>
          <w:tab w:val="left" w:pos="709"/>
        </w:tabs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606342" w:rsidRPr="00E33027" w:rsidRDefault="00AA5BFA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 Аукцион </w:t>
      </w:r>
      <w:r w:rsidR="003938F2">
        <w:rPr>
          <w:rFonts w:ascii="Times New Roman" w:hAnsi="Times New Roman" w:cs="Times New Roman"/>
        </w:rPr>
        <w:t xml:space="preserve">по продаже </w:t>
      </w:r>
      <w:r w:rsidRPr="00E33027">
        <w:rPr>
          <w:rFonts w:ascii="Times New Roman" w:hAnsi="Times New Roman" w:cs="Times New Roman"/>
        </w:rPr>
        <w:t xml:space="preserve">земельного участка проводится на основании </w:t>
      </w:r>
    </w:p>
    <w:p w:rsidR="00B15B99" w:rsidRPr="00E33027" w:rsidRDefault="00AA5BFA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Постановления Администрации Тутаевского муниципального района от </w:t>
      </w:r>
      <w:r w:rsidR="00161C1C">
        <w:rPr>
          <w:rFonts w:ascii="Times New Roman" w:hAnsi="Times New Roman" w:cs="Times New Roman"/>
        </w:rPr>
        <w:t>16.09</w:t>
      </w:r>
      <w:r w:rsidR="00606342" w:rsidRPr="00E33027">
        <w:rPr>
          <w:rFonts w:ascii="Times New Roman" w:hAnsi="Times New Roman" w:cs="Times New Roman"/>
        </w:rPr>
        <w:t>.202</w:t>
      </w:r>
      <w:r w:rsidR="00840255">
        <w:rPr>
          <w:rFonts w:ascii="Times New Roman" w:hAnsi="Times New Roman" w:cs="Times New Roman"/>
        </w:rPr>
        <w:t>6</w:t>
      </w:r>
      <w:r w:rsidRPr="00E33027">
        <w:rPr>
          <w:rFonts w:ascii="Times New Roman" w:hAnsi="Times New Roman" w:cs="Times New Roman"/>
        </w:rPr>
        <w:t xml:space="preserve"> № </w:t>
      </w:r>
      <w:r w:rsidR="00161C1C">
        <w:rPr>
          <w:rFonts w:ascii="Times New Roman" w:hAnsi="Times New Roman" w:cs="Times New Roman"/>
        </w:rPr>
        <w:t>275</w:t>
      </w:r>
      <w:r w:rsidRPr="00E33027">
        <w:rPr>
          <w:rFonts w:ascii="Times New Roman" w:hAnsi="Times New Roman" w:cs="Times New Roman"/>
        </w:rPr>
        <w:t xml:space="preserve">-з «О проведении аукциона в электронной форме </w:t>
      </w:r>
      <w:r w:rsidR="00161C1C">
        <w:rPr>
          <w:rFonts w:ascii="Times New Roman" w:hAnsi="Times New Roman" w:cs="Times New Roman"/>
        </w:rPr>
        <w:t>по продаже</w:t>
      </w:r>
      <w:r w:rsidRPr="00E33027">
        <w:rPr>
          <w:rFonts w:ascii="Times New Roman" w:hAnsi="Times New Roman" w:cs="Times New Roman"/>
        </w:rPr>
        <w:t xml:space="preserve"> земельного участка»</w:t>
      </w:r>
      <w:r w:rsidR="00B15B99" w:rsidRPr="00E33027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E33027" w:rsidRDefault="00395816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3.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E33027" w:rsidRDefault="00395816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606342" w:rsidRPr="00E33027" w:rsidRDefault="00606342" w:rsidP="00E3302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Дата размещения извещения в соответствии с подпунктом 1 пункта1 статьи 39.18 Земельного кодекса Российской Федерации 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 xml:space="preserve">– </w:t>
      </w:r>
      <w:r w:rsidR="00FF6185">
        <w:rPr>
          <w:rFonts w:ascii="Times New Roman" w:eastAsia="Times New Roman" w:hAnsi="Times New Roman" w:cs="Times New Roman"/>
          <w:bCs/>
          <w:iCs/>
          <w:lang w:eastAsia="ru-RU"/>
        </w:rPr>
        <w:t>20</w:t>
      </w:r>
      <w:r w:rsidR="003F116F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="00922F46">
        <w:rPr>
          <w:rFonts w:ascii="Times New Roman" w:eastAsia="Times New Roman" w:hAnsi="Times New Roman" w:cs="Times New Roman"/>
          <w:bCs/>
          <w:iCs/>
          <w:lang w:eastAsia="ru-RU"/>
        </w:rPr>
        <w:t>0</w:t>
      </w:r>
      <w:r w:rsidR="00FF6185">
        <w:rPr>
          <w:rFonts w:ascii="Times New Roman" w:eastAsia="Times New Roman" w:hAnsi="Times New Roman" w:cs="Times New Roman"/>
          <w:bCs/>
          <w:iCs/>
          <w:lang w:eastAsia="ru-RU"/>
        </w:rPr>
        <w:t>1</w:t>
      </w:r>
      <w:r w:rsidR="00181449">
        <w:rPr>
          <w:rFonts w:ascii="Times New Roman" w:eastAsia="Times New Roman" w:hAnsi="Times New Roman" w:cs="Times New Roman"/>
          <w:bCs/>
          <w:iCs/>
          <w:lang w:eastAsia="ru-RU"/>
        </w:rPr>
        <w:t>.202</w:t>
      </w:r>
      <w:r w:rsidR="00FF6185">
        <w:rPr>
          <w:rFonts w:ascii="Times New Roman" w:eastAsia="Times New Roman" w:hAnsi="Times New Roman" w:cs="Times New Roman"/>
          <w:bCs/>
          <w:i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>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E33027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E33027">
        <w:rPr>
          <w:rFonts w:ascii="Times New Roman" w:eastAsia="Times New Roman" w:hAnsi="Times New Roman" w:cs="Times New Roman"/>
          <w:bCs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E33027" w:rsidRDefault="0003052F" w:rsidP="00E3302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5.Сведения о предмете аукциона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3938F2">
        <w:rPr>
          <w:rFonts w:ascii="Times New Roman" w:eastAsia="Times New Roman" w:hAnsi="Times New Roman" w:cs="Times New Roman"/>
          <w:lang w:eastAsia="ru-RU"/>
        </w:rPr>
        <w:t xml:space="preserve"> продажа 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земельного участка. </w:t>
      </w:r>
    </w:p>
    <w:p w:rsidR="00065653" w:rsidRPr="00E33027" w:rsidRDefault="0003052F" w:rsidP="00922F46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 w:rsidR="00FF6185">
        <w:rPr>
          <w:sz w:val="22"/>
          <w:szCs w:val="22"/>
        </w:rPr>
        <w:t xml:space="preserve">Российская Федерация, </w:t>
      </w:r>
      <w:r w:rsidR="00FF6185" w:rsidRPr="00E33027">
        <w:rPr>
          <w:sz w:val="22"/>
          <w:szCs w:val="22"/>
        </w:rPr>
        <w:t>Ярославская область</w:t>
      </w:r>
      <w:r w:rsidR="00FF6185">
        <w:rPr>
          <w:sz w:val="22"/>
          <w:szCs w:val="22"/>
        </w:rPr>
        <w:t>, Тутаевский муниципальный округ</w:t>
      </w:r>
      <w:r w:rsidR="00FF6185" w:rsidRPr="00E33027">
        <w:rPr>
          <w:sz w:val="22"/>
          <w:szCs w:val="22"/>
        </w:rPr>
        <w:t xml:space="preserve">, </w:t>
      </w:r>
      <w:r w:rsidR="00FF6185">
        <w:rPr>
          <w:sz w:val="22"/>
          <w:szCs w:val="22"/>
        </w:rPr>
        <w:t>село Савинское, улица Овражная,</w:t>
      </w:r>
      <w:r w:rsidR="00FF6185" w:rsidRPr="00482B10">
        <w:rPr>
          <w:sz w:val="22"/>
          <w:szCs w:val="22"/>
        </w:rPr>
        <w:t xml:space="preserve"> земельный участок </w:t>
      </w:r>
      <w:r w:rsidR="00FF6185">
        <w:rPr>
          <w:sz w:val="22"/>
          <w:szCs w:val="22"/>
        </w:rPr>
        <w:t>3</w:t>
      </w:r>
    </w:p>
    <w:p w:rsidR="0003052F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>Площадь земельного участка:</w:t>
      </w:r>
      <w:r w:rsidR="009C40F0">
        <w:rPr>
          <w:b/>
          <w:sz w:val="22"/>
          <w:szCs w:val="22"/>
          <w:lang w:eastAsia="zh-CN"/>
        </w:rPr>
        <w:t>2004</w:t>
      </w:r>
      <w:r w:rsidRPr="00E33027">
        <w:rPr>
          <w:sz w:val="22"/>
          <w:szCs w:val="22"/>
          <w:lang w:eastAsia="zh-CN"/>
        </w:rPr>
        <w:t>кв. м.</w:t>
      </w:r>
    </w:p>
    <w:p w:rsidR="0003052F" w:rsidRPr="00E33027" w:rsidRDefault="0003052F" w:rsidP="00E330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72C95" w:rsidRPr="00E33027">
        <w:rPr>
          <w:rFonts w:ascii="Times New Roman" w:hAnsi="Times New Roman" w:cs="Times New Roman"/>
        </w:rPr>
        <w:t>76:</w:t>
      </w:r>
      <w:r w:rsidR="00395816" w:rsidRPr="00E33027">
        <w:rPr>
          <w:rFonts w:ascii="Times New Roman" w:hAnsi="Times New Roman" w:cs="Times New Roman"/>
        </w:rPr>
        <w:t>15:</w:t>
      </w:r>
      <w:r w:rsidR="009C40F0">
        <w:rPr>
          <w:rFonts w:ascii="Times New Roman" w:eastAsia="Times New Roman" w:hAnsi="Times New Roman" w:cs="Times New Roman"/>
          <w:lang w:eastAsia="zh-CN"/>
        </w:rPr>
        <w:t>012801:678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E33027">
        <w:rPr>
          <w:rFonts w:ascii="Times New Roman" w:hAnsi="Times New Roman" w:cs="Times New Roman"/>
        </w:rPr>
        <w:t xml:space="preserve"> земли населенных пунктов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E33027" w:rsidRDefault="0003052F" w:rsidP="00E3302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395816" w:rsidRPr="00E33027">
        <w:rPr>
          <w:rFonts w:ascii="Times New Roman" w:hAnsi="Times New Roman" w:cs="Times New Roman"/>
        </w:rPr>
        <w:t xml:space="preserve">для </w:t>
      </w:r>
      <w:r w:rsidR="009C40F0"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="00072C95" w:rsidRPr="00E33027">
        <w:rPr>
          <w:rFonts w:ascii="Times New Roman" w:hAnsi="Times New Roman" w:cs="Times New Roman"/>
        </w:rPr>
        <w:t>.</w:t>
      </w:r>
    </w:p>
    <w:p w:rsidR="001D50CF" w:rsidRPr="00E33027" w:rsidRDefault="0003052F" w:rsidP="00E33027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="003F29D3" w:rsidRPr="00E33027">
        <w:rPr>
          <w:rFonts w:cs="Times New Roman"/>
          <w:sz w:val="22"/>
          <w:szCs w:val="22"/>
        </w:rPr>
        <w:t>Ж1- зона застройки индивидуальными жилыми домами</w:t>
      </w:r>
      <w:r w:rsidR="001D50CF" w:rsidRPr="00E33027">
        <w:rPr>
          <w:rFonts w:cs="Times New Roman"/>
          <w:sz w:val="22"/>
          <w:szCs w:val="22"/>
        </w:rPr>
        <w:t>, в которой предусмотрены следующие виды разрешенного использования земельного участка:</w:t>
      </w:r>
      <w:r w:rsidR="001D50CF"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="001D50CF"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="001D50CF"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</w:t>
      </w:r>
      <w:r w:rsidR="001D50CF" w:rsidRPr="00E33027">
        <w:rPr>
          <w:rFonts w:cs="Times New Roman"/>
          <w:color w:val="auto"/>
          <w:sz w:val="22"/>
          <w:szCs w:val="22"/>
        </w:rPr>
        <w:lastRenderedPageBreak/>
        <w:t xml:space="preserve">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="001D50CF"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="001D50CF" w:rsidRPr="00E33027">
        <w:rPr>
          <w:rFonts w:cs="Times New Roman"/>
          <w:color w:val="auto"/>
          <w:sz w:val="22"/>
          <w:szCs w:val="22"/>
        </w:rPr>
        <w:br/>
      </w:r>
      <w:r w:rsidR="001D50CF"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="001D50CF"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="001D50CF" w:rsidRPr="00E33027">
        <w:rPr>
          <w:rFonts w:cs="Times New Roman"/>
          <w:color w:val="auto"/>
          <w:sz w:val="22"/>
          <w:szCs w:val="22"/>
        </w:rPr>
        <w:t>.</w:t>
      </w:r>
      <w:r w:rsidR="001D50CF"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="001D50CF"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03052F" w:rsidRPr="00E33027" w:rsidRDefault="00A25714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="0003052F"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A25714" w:rsidRPr="00277E92" w:rsidRDefault="0003052F" w:rsidP="00A2571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>Сведения об ограничениях прав на земельный участок, об обременениях земельного       участка</w:t>
      </w:r>
      <w:r w:rsidRPr="00277E92">
        <w:rPr>
          <w:rFonts w:ascii="Times New Roman" w:hAnsi="Times New Roman" w:cs="Times New Roman"/>
          <w:b/>
          <w:bCs/>
          <w:lang w:eastAsia="zh-CN"/>
        </w:rPr>
        <w:t xml:space="preserve">: </w:t>
      </w:r>
      <w:r w:rsidR="00447F05" w:rsidRPr="00277E92">
        <w:rPr>
          <w:rFonts w:ascii="Times New Roman" w:eastAsia="Times New Roman" w:hAnsi="Times New Roman" w:cs="Times New Roman"/>
          <w:lang w:eastAsia="ru-RU"/>
        </w:rPr>
        <w:t>Земельный участок частично расположен в охранной зоне объектов электросетевого хозяйства (ЛЭП). Ограничения изложены в Постановлении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№160 от 24.02.2009. Площадь</w:t>
      </w:r>
      <w:r w:rsidR="00BA6678" w:rsidRPr="00277E92">
        <w:rPr>
          <w:rFonts w:ascii="Times New Roman" w:eastAsia="Times New Roman" w:hAnsi="Times New Roman" w:cs="Times New Roman"/>
          <w:lang w:eastAsia="ru-RU"/>
        </w:rPr>
        <w:t xml:space="preserve"> земельного участка, покрываемая зоной с особыми условиями использования территории, составляет ориентировочно 0,015 кв.м.</w:t>
      </w:r>
    </w:p>
    <w:p w:rsidR="00447F05" w:rsidRPr="00277E92" w:rsidRDefault="00447F05" w:rsidP="00447F0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E92">
        <w:rPr>
          <w:rFonts w:ascii="Times New Roman" w:eastAsia="Times New Roman" w:hAnsi="Times New Roman" w:cs="Times New Roman"/>
          <w:u w:val="single"/>
        </w:rPr>
        <w:t>Земельный участок полностью расположен во II поясе зоны санитарной охраны водопроводных сооружений и водозабора из р. Волги для хозпитьевого водоснабжения Тутаевского завода дизельных агрегатов</w:t>
      </w:r>
      <w:r w:rsidRPr="00277E92">
        <w:rPr>
          <w:rFonts w:ascii="Times New Roman" w:hAnsi="Times New Roman" w:cs="Times New Roman"/>
          <w:u w:val="single"/>
          <w:shd w:val="clear" w:color="auto" w:fill="FFFFFF"/>
        </w:rPr>
        <w:t xml:space="preserve">. </w:t>
      </w:r>
      <w:r w:rsidRPr="00277E92">
        <w:rPr>
          <w:rFonts w:ascii="Times New Roman" w:hAnsi="Times New Roman" w:cs="Times New Roman"/>
          <w:shd w:val="clear" w:color="auto" w:fill="FFFFFF"/>
        </w:rPr>
        <w:t xml:space="preserve">Ограничения установлены </w:t>
      </w:r>
      <w:r w:rsidRPr="00277E92">
        <w:rPr>
          <w:rFonts w:ascii="Times New Roman" w:eastAsia="Times New Roman" w:hAnsi="Times New Roman" w:cs="Times New Roman"/>
          <w:bCs/>
          <w:kern w:val="36"/>
          <w:lang w:eastAsia="ru-RU"/>
        </w:rPr>
        <w:t>Постановлением Главного государственного санитарного врача РФ от 14 марта 2002 г.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2.1.4.1110-02.</w:t>
      </w:r>
      <w:r w:rsidRPr="00277E92">
        <w:rPr>
          <w:rFonts w:ascii="Times New Roman" w:hAnsi="Times New Roman" w:cs="Times New Roman"/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</w:t>
      </w:r>
      <w:r w:rsidRPr="00277E92">
        <w:rPr>
          <w:rFonts w:ascii="Times New Roman" w:eastAsia="Times New Roman" w:hAnsi="Times New Roman" w:cs="Times New Roman"/>
          <w:bCs/>
          <w:color w:val="000000"/>
        </w:rPr>
        <w:t>2</w:t>
      </w:r>
      <w:r w:rsidR="00BA6678" w:rsidRPr="00277E92">
        <w:rPr>
          <w:rFonts w:ascii="Times New Roman" w:eastAsia="Times New Roman" w:hAnsi="Times New Roman" w:cs="Times New Roman"/>
          <w:bCs/>
          <w:color w:val="000000"/>
        </w:rPr>
        <w:t>004</w:t>
      </w:r>
      <w:r w:rsidRPr="00277E92">
        <w:rPr>
          <w:rFonts w:ascii="Times New Roman" w:eastAsia="Times New Roman" w:hAnsi="Times New Roman" w:cs="Times New Roman"/>
          <w:lang w:eastAsia="ru-RU"/>
        </w:rPr>
        <w:t>м</w:t>
      </w:r>
      <w:r w:rsidRPr="00277E92">
        <w:rPr>
          <w:rFonts w:ascii="Times New Roman" w:eastAsia="Times New Roman" w:hAnsi="Times New Roman" w:cs="Times New Roman"/>
          <w:vertAlign w:val="superscript"/>
          <w:lang w:eastAsia="ru-RU"/>
        </w:rPr>
        <w:t>2</w:t>
      </w:r>
      <w:r w:rsidRPr="00277E92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E33027" w:rsidRDefault="0003052F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03052F" w:rsidRPr="00E33027" w:rsidTr="009A2CA1">
        <w:trPr>
          <w:trHeight w:val="690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3938F2" w:rsidRDefault="003938F2" w:rsidP="00922F46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E33027">
              <w:rPr>
                <w:rFonts w:ascii="Times New Roman" w:hAnsi="Times New Roman" w:cs="Times New Roman"/>
              </w:rPr>
              <w:t xml:space="preserve">для </w:t>
            </w:r>
            <w:r>
              <w:rPr>
                <w:rFonts w:ascii="Times New Roman" w:hAnsi="Times New Roman" w:cs="Times New Roman"/>
              </w:rPr>
              <w:t>ведения личного подсобного хозяйства (приусадебный земельный участок</w:t>
            </w:r>
          </w:p>
        </w:tc>
      </w:tr>
      <w:tr w:rsidR="0003052F" w:rsidRPr="00E33027" w:rsidTr="00D60C39">
        <w:trPr>
          <w:trHeight w:val="433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4</w:t>
            </w:r>
            <w:r w:rsidR="00101F2E" w:rsidRPr="00E33027">
              <w:rPr>
                <w:rFonts w:ascii="Times New Roman" w:hAnsi="Times New Roman" w:cs="Times New Roman"/>
                <w:iCs/>
              </w:rPr>
              <w:t>0 %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03052F" w:rsidRPr="00E33027" w:rsidRDefault="003F29D3" w:rsidP="00E33027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3</w:t>
            </w:r>
            <w:r w:rsidR="00922F46">
              <w:rPr>
                <w:rFonts w:ascii="Times New Roman" w:hAnsi="Times New Roman" w:cs="Times New Roman"/>
                <w:iCs/>
              </w:rPr>
              <w:t xml:space="preserve"> надземных</w:t>
            </w:r>
            <w:r w:rsidR="00101F2E" w:rsidRPr="00E33027">
              <w:rPr>
                <w:rFonts w:ascii="Times New Roman" w:hAnsi="Times New Roman" w:cs="Times New Roman"/>
                <w:iCs/>
              </w:rPr>
              <w:t>, включая мансардный</w:t>
            </w:r>
            <w:r w:rsidR="00922F46">
              <w:rPr>
                <w:rFonts w:ascii="Times New Roman" w:eastAsia="Times New Roman" w:hAnsi="Times New Roman" w:cs="Times New Roman"/>
                <w:iCs/>
                <w:lang w:eastAsia="ru-RU"/>
              </w:rPr>
              <w:t>/20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метров,  со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должно быть не менее 5 метров. 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одиночные или двойные -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 xml:space="preserve">До границы соседнего земельного участка расстояния по </w:t>
            </w:r>
            <w:r w:rsidRPr="00E33027">
              <w:rPr>
                <w:rFonts w:ascii="Times New Roman" w:eastAsia="Calibri" w:hAnsi="Times New Roman" w:cs="Times New Roman"/>
              </w:rPr>
              <w:lastRenderedPageBreak/>
              <w:t>санитарно-бытовым условиям и в зависимости от степени огнестойкости должны быть не менее: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постройки для содержания скота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других построек (индивидуальных бань, от места стоянки индивидуального автомобиля и др.)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высокорослых деревьев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участках, должно быть не менее 6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E33027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частного домовладения места расположения мусоросборников для ТКО, в т.ч. раздельного, дворовых туалетов и компостных устройств должны определяться домовладельцами. Мусоросборники для ТКО, в т. 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lastRenderedPageBreak/>
              <w:t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освещенности, соблюдения противопожарных и бытовых разрывов.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E33027">
              <w:rPr>
                <w:rFonts w:cs="Times New Roman"/>
                <w:color w:val="auto"/>
                <w:sz w:val="22"/>
                <w:szCs w:val="22"/>
              </w:rPr>
              <w:t>1.3 Минимальная площадь застройки индивидуального жилого дома составляет 36 кв.м.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cs="Times New Roman"/>
                <w:sz w:val="22"/>
                <w:szCs w:val="22"/>
              </w:rPr>
              <w:t xml:space="preserve">1.4 </w:t>
            </w:r>
            <w:r w:rsidRPr="00E33027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03052F" w:rsidRPr="00E33027" w:rsidRDefault="0003052F" w:rsidP="00E33027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>Не установлен</w:t>
            </w:r>
            <w:r w:rsidR="00423A92" w:rsidRPr="00E33027">
              <w:rPr>
                <w:rFonts w:ascii="Times New Roman" w:hAnsi="Times New Roman" w:cs="Times New Roman"/>
              </w:rPr>
              <w:t>а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F29D3" w:rsidRPr="00E33027" w:rsidRDefault="00922F46" w:rsidP="00E33027">
            <w:pPr>
              <w:pStyle w:val="ac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Мин.6</w:t>
            </w:r>
            <w:r w:rsidR="003F29D3" w:rsidRPr="00E33027">
              <w:rPr>
                <w:sz w:val="22"/>
                <w:szCs w:val="22"/>
              </w:rPr>
              <w:t>00</w:t>
            </w:r>
          </w:p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 xml:space="preserve">  Макс.2500</w:t>
            </w:r>
          </w:p>
        </w:tc>
      </w:tr>
    </w:tbl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03052F" w:rsidRPr="00E33027" w:rsidTr="00D60C39">
        <w:trPr>
          <w:trHeight w:val="582"/>
        </w:trPr>
        <w:tc>
          <w:tcPr>
            <w:tcW w:w="2694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46391" w:rsidRPr="00E33027" w:rsidTr="00D60C39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46391" w:rsidRPr="00E33027" w:rsidRDefault="003F116F" w:rsidP="00E33027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«Водоснабжение»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6391" w:rsidRPr="00E33027" w:rsidRDefault="003F116F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«Водоотведение»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>: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46391" w:rsidRPr="00A44661" w:rsidRDefault="00946391" w:rsidP="00840255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44661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9A2CA1" w:rsidRPr="00A44661">
              <w:rPr>
                <w:rFonts w:ascii="Times New Roman" w:hAnsi="Times New Roman" w:cs="Times New Roman"/>
              </w:rPr>
              <w:t>Тутаеве</w:t>
            </w:r>
            <w:r w:rsidRPr="00A44661">
              <w:rPr>
                <w:rFonts w:ascii="Times New Roman" w:hAnsi="Times New Roman" w:cs="Times New Roman"/>
              </w:rPr>
              <w:t xml:space="preserve"> №</w:t>
            </w:r>
            <w:r w:rsidR="009A2CA1" w:rsidRPr="00A44661">
              <w:rPr>
                <w:rFonts w:ascii="Times New Roman" w:hAnsi="Times New Roman" w:cs="Times New Roman"/>
              </w:rPr>
              <w:t xml:space="preserve"> Т-1379 </w:t>
            </w:r>
            <w:r w:rsidRPr="00A44661">
              <w:rPr>
                <w:rFonts w:ascii="Times New Roman" w:hAnsi="Times New Roman" w:cs="Times New Roman"/>
              </w:rPr>
              <w:t xml:space="preserve">от </w:t>
            </w:r>
            <w:r w:rsidR="009A2CA1" w:rsidRPr="00A44661">
              <w:rPr>
                <w:rFonts w:ascii="Times New Roman" w:hAnsi="Times New Roman" w:cs="Times New Roman"/>
              </w:rPr>
              <w:t>3</w:t>
            </w:r>
            <w:r w:rsidR="00FF2EB6" w:rsidRPr="00A44661">
              <w:rPr>
                <w:rFonts w:ascii="Times New Roman" w:hAnsi="Times New Roman" w:cs="Times New Roman"/>
              </w:rPr>
              <w:t>0.</w:t>
            </w:r>
            <w:r w:rsidR="00F04F32" w:rsidRPr="00A44661">
              <w:rPr>
                <w:rFonts w:ascii="Times New Roman" w:hAnsi="Times New Roman" w:cs="Times New Roman"/>
              </w:rPr>
              <w:t>1</w:t>
            </w:r>
            <w:r w:rsidR="009A2CA1" w:rsidRPr="00A44661">
              <w:rPr>
                <w:rFonts w:ascii="Times New Roman" w:hAnsi="Times New Roman" w:cs="Times New Roman"/>
              </w:rPr>
              <w:t>0</w:t>
            </w:r>
            <w:r w:rsidRPr="00A44661">
              <w:rPr>
                <w:rFonts w:ascii="Times New Roman" w:hAnsi="Times New Roman" w:cs="Times New Roman"/>
              </w:rPr>
              <w:t xml:space="preserve">.2025г. возможность технологического присоединения </w:t>
            </w:r>
            <w:r w:rsidR="00840255" w:rsidRPr="00A44661">
              <w:rPr>
                <w:rFonts w:ascii="Times New Roman" w:hAnsi="Times New Roman" w:cs="Times New Roman"/>
              </w:rPr>
              <w:t>имеется</w:t>
            </w:r>
            <w:r w:rsidR="00BD465A" w:rsidRPr="00A44661">
              <w:rPr>
                <w:rFonts w:ascii="Times New Roman" w:hAnsi="Times New Roman" w:cs="Times New Roman"/>
              </w:rPr>
              <w:t>.</w:t>
            </w:r>
          </w:p>
        </w:tc>
      </w:tr>
    </w:tbl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арендатор земельного участка получает самостоятельно.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</w:rPr>
        <w:t>Льготы по арендной плате в отношении земельного участка</w:t>
      </w: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, включенного в перечень государственного имущества или перечень муниципального имущества, предусмотренные </w:t>
      </w:r>
      <w:hyperlink r:id="rId10" w:anchor="dst100346" w:history="1">
        <w:r w:rsidRPr="00E33027">
          <w:rPr>
            <w:rFonts w:ascii="Times New Roman" w:eastAsia="Times New Roman" w:hAnsi="Times New Roman" w:cs="Times New Roman"/>
            <w:i/>
            <w:iCs/>
            <w:color w:val="000000"/>
            <w:u w:val="single"/>
            <w:lang w:eastAsia="zh-CN"/>
          </w:rPr>
          <w:t>частью 4 статьи 18</w:t>
        </w:r>
      </w:hyperlink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 Федерального закона от 24 июля 2007 года № 209 - ФЗ «О развитии малого и среднего предпринимательства в Российской Федерации»: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 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lastRenderedPageBreak/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ресурсоснабжающих организаций о возможности подключения к сетям можно по адресу: </w:t>
      </w:r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3938F2" w:rsidP="003938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514847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03052F" w:rsidRPr="00E33027" w:rsidTr="004F1D7A">
        <w:trPr>
          <w:trHeight w:val="3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3938F2" w:rsidP="00393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15445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42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3938F2" w:rsidP="00393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102969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52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03052F" w:rsidRPr="00E33027" w:rsidRDefault="0003052F" w:rsidP="00E330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</w:t>
      </w:r>
      <w:r w:rsidR="003938F2">
        <w:rPr>
          <w:rFonts w:ascii="Times New Roman" w:eastAsia="Times New Roman" w:hAnsi="Times New Roman" w:cs="Times New Roman"/>
          <w:lang w:eastAsia="ru-RU"/>
        </w:rPr>
        <w:t xml:space="preserve"> по кадастровой стоимости.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lang w:eastAsia="ru-RU"/>
        </w:rPr>
        <w:t xml:space="preserve"> 7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A44661" w:rsidRDefault="00A44661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E03BB5" w:rsidRPr="00A4466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E03BB5" w:rsidRPr="00A44661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E03BB5" w:rsidRPr="00A44661">
              <w:rPr>
                <w:rFonts w:ascii="Times New Roman" w:eastAsia="Times New Roman" w:hAnsi="Times New Roman" w:cs="Times New Roman"/>
                <w:lang w:eastAsia="ru-RU"/>
              </w:rPr>
              <w:t xml:space="preserve"> 17</w:t>
            </w:r>
            <w:r w:rsidR="003517E3" w:rsidRPr="00A4466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A44661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A44661" w:rsidRDefault="00A44661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  <w:r w:rsidR="00E03BB5" w:rsidRPr="00A44661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517E3" w:rsidRPr="00A4466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A44661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A44661" w:rsidRDefault="00E03BB5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44661" w:rsidRPr="00A4466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A44661" w:rsidRPr="00A4466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A44661" w:rsidRPr="00A4466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A44661" w:rsidRDefault="003517E3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44661" w:rsidRPr="00A446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A44661" w:rsidRPr="00A4466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A44661" w:rsidRPr="00A4466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 xml:space="preserve"> 09:00</w:t>
            </w:r>
          </w:p>
        </w:tc>
      </w:tr>
      <w:tr w:rsidR="0003052F" w:rsidRPr="00E33027" w:rsidTr="00D60C39">
        <w:trPr>
          <w:trHeight w:val="867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A44661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661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4E4947" w:rsidRPr="00E33027" w:rsidRDefault="004E4947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A44661" w:rsidRPr="006137BE" w:rsidRDefault="0003052F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A44661"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Порядок регистрации для участия в торгах:</w:t>
      </w:r>
    </w:p>
    <w:p w:rsidR="00A44661" w:rsidRPr="006137BE" w:rsidRDefault="00A44661" w:rsidP="00A44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A44661" w:rsidRPr="006137BE" w:rsidRDefault="00A44661" w:rsidP="00A44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на официальном сайте ГИС Торги (https://torgi.gov.ru) автоматически и бесплатно создает личный кабинет на электронной площадке для участия в торгах.</w:t>
      </w:r>
    </w:p>
    <w:p w:rsidR="00A44661" w:rsidRPr="006137BE" w:rsidRDefault="00A44661" w:rsidP="00A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Зарегистрироваться можно пройдя по ссылке: https://torgi.gov.ru/new/public. Информационные материалы по регистрации доступны: https://torgi.gov.ru/new/public/infomaterials/reg.</w:t>
      </w:r>
    </w:p>
    <w:p w:rsidR="00A44661" w:rsidRPr="006137BE" w:rsidRDefault="00A44661" w:rsidP="00A44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регистрации на электронной площадке: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на ЭТП подлежат лица, ранее не зарегистрированные на торговой площадке, либо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которых прекращена. Регистрация на торговой площадке производится в соответствии с регламентом торговой площадки на соответствующем сайте в сети Интернет:</w:t>
      </w:r>
    </w:p>
    <w:p w:rsidR="00A44661" w:rsidRPr="006137BE" w:rsidRDefault="00536205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anchor="register-supplier" w:history="1">
        <w:r w:rsidR="00A44661" w:rsidRPr="006137BE">
          <w:rPr>
            <w:rStyle w:val="a8"/>
            <w:rFonts w:ascii="Times New Roman" w:eastAsia="Times New Roman" w:hAnsi="Times New Roman"/>
            <w:sz w:val="24"/>
            <w:szCs w:val="24"/>
            <w:lang w:eastAsia="ru-RU"/>
          </w:rPr>
          <w:t>https://www.roseltorg.ru/#register-supplier</w:t>
        </w:r>
      </w:hyperlink>
      <w:r w:rsidR="00A44661"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без взимания платы.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9. Форма заявки на участие в аукционе, порядок ее приема: 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Прием Заявок обеспечивается оператором ЭТП в соответствии с регламентом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и Инструкциями в сроки, указанные в пункте 7 настоящего извещения.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с приложением следующих документов (в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копии документов, удостоверяющих личность заявителя (для граждан);  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 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Заявка и прилагаемые к ней документы направляются единовременно, подписываются электронной подписью заявителя. </w:t>
      </w: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вправе подать только одну заявку на участие в аукционе.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возвращает заявку Заявителю в соответствии с Регламентом и инструкциями.Одновременно с возвратом Заявки оператор ЭТП уведомляет Заявителя об основаниях ее возврата.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оснований для возврата заявки оператор ЭТП регистрирует Заявку в соответствии с Регламентом и инструкциями.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При этом оператор ЭТП направляет заявителю уведомление о поступлении Заявки.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вправе отозвать Заявку в любое время до установленных даты и времени окончаниясрока приема Заявок (пункт 6 извещения) в соответствии с Регламентом и инструкциями.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Заявитель после отзыва заявки вправе повторно подать заявку до установленных даты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и времени окончания срока приема заявок.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10.</w:t>
      </w: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внесения, блокирования и прекращения блокирования денежных средств в качестве задатка: </w:t>
      </w:r>
    </w:p>
    <w:p w:rsidR="00A44661" w:rsidRPr="006137BE" w:rsidRDefault="00A44661" w:rsidP="00A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устанавливается требование о внесении задатка. В целях исполнения требования о внесении задатка для участия в аукционе заявитель обеспечивает наличие денежных средств на счете Оператора ЭТП в размере, не менее суммы задатка, указанного в пункте 6 извещения.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реквизитам, указанным в личном кабинете участника.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Для учета на ЭТП суммы денежных средств, поступивших Оператору ЭТП в качестве задатка, используется лицевой счет пользователя, который формируется Оператором в соответствии с регламентом.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Пополнение лицевого счета с целью дальнейшего использования денежных средств </w:t>
      </w: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 качестве задатка производится в соответствии со штатным интерфейсом и регламентом ЭТП.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Реквизиты счета указаны в структурированной форме извещения о проведении аукциона.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Предоставление документов, подтверждающих внесение задатка, признается заключением соглашения о задатке.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Для участников аукциона, не победивших в нем, задаток возвращается в 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(аренды) земельного участка победителем аукциона.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Задаток, внесенный лицом, признанным победителем аукциона, а также задаток, внесенный иным лицом, с которым договор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купли-продажи</w:t>
      </w: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земельного участка заключается в соответствии с пунктами 13, 14 и 20, 25 статьи 39.12 Земельного кодекса Российской Федерации, засчитывается в счет платы за земельный участок. Задатки, внесенный лицом, не заключившим в установленном порядке договор купли-продажи/аренды вследствие уклонения от заключения указанных договоров, не возвращаются.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11. Порядок рассмотрения заявок: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комиссией, которая формируется организатором аукциона.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не допускается к участию в аукционе в следующих случаях: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1) непредставление необходимых для участия в аукционе документов или представление недостоверных сведений;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непоступление задатка на дату рассмотрения заявок на участие в аукционе;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определения участников торгов отражаются в протоколе, который формируется организатором аукциона и не позднее чем в течение одного дня со дня их рассмотрения подписывается всеми присутствующими на заседании членами комиссии, не позднее чем на следующий рабочий день после дня подписания протокола размещается на электронной площадке с ЭП лица, уполномоченного действовать от имени организатора аукциона. Данный протокол после размещения на ЭТП в автоматическом режиме направляется Оператором ЭТП для размещения на официальном сайте ГИС Торги.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размещения на сайте электронной площадки и в ГИС Торги протокола определения участников торгов допущенные до участия претенденты признаются участниками торгов (далее – Участник).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Заявителям, признанным Участниками,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решениях.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12. Порядок проведения аукциона: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Процедура аукциона проводится в день и время, указанные в Извещении, путем последовательного повышения Участниками начальной цены предмета аукциона на величину «шага аукциона». Оператор ЭТП обеспечивает участникам возможность принять участие в аукционе.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В ходе проведения аукциона Участники аукциона подают предложения о цене предмета аукциона, при этом программными средствами ЭТП обеспечивается: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исключение возможности подачи Участником предложения о цене предмета аукциона в случае, если текущее максимальное предложение о цене предмета аукциона подано таким Участником.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564E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Победителем признается Участник, предложивший наиболее высокую цену предмета аукциона.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A44661" w:rsidRPr="006137BE" w:rsidRDefault="00A44661" w:rsidP="00A44661">
      <w:pPr>
        <w:widowControl w:val="0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/>
        </w:rPr>
        <w:tab/>
        <w:t>1</w:t>
      </w:r>
      <w:r w:rsidRPr="006137BE">
        <w:rPr>
          <w:rFonts w:ascii="Times New Roman" w:eastAsia="Times New Roman" w:hAnsi="Times New Roman" w:cs="Times New Roman"/>
          <w:b/>
          <w:sz w:val="24"/>
          <w:szCs w:val="24"/>
          <w:lang/>
        </w:rPr>
        <w:t>4</w:t>
      </w:r>
      <w:r w:rsidRPr="006137BE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. Условия и сроки заключения договора </w:t>
      </w:r>
    </w:p>
    <w:p w:rsidR="00A44661" w:rsidRPr="006137BE" w:rsidRDefault="00A44661" w:rsidP="00A4466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соответствии с п.13 статьи 39.13 Земельного Кодекса Российской Федерации по результатам проведения аукциона договор купли-продажи (аренды) земельного участка заключается </w:t>
      </w: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инициатором аукциона (правообладателем имущества)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и подписывается усиленной квалифицированной электронной подписью сторон такого договора. Договор с победителем заключается с применением функционала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 проведении торгов </w:t>
      </w:r>
      <w:hyperlink r:id="rId12" w:history="1">
        <w:r w:rsidRPr="006137B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https://torgi.gov.ru»</w:t>
        </w:r>
      </w:hyperlink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44661" w:rsidRPr="006137BE" w:rsidRDefault="00A44661" w:rsidP="00A44661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ВНИМАНИЕ:</w:t>
      </w: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пунктом 11 статьи 39.13 Земельного Кодекса Российской Федерации,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проведения электронного аукциона не допускается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заключение договора купли-продажи(аренды)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A44661" w:rsidRPr="006137BE" w:rsidRDefault="00A44661" w:rsidP="00A44661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</w:t>
      </w:r>
      <w:hyperlink w:anchor="Par30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 11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39.13 Земельного кодекса Российской Федерации, направить победителю электронного аукциона или иному лицу, с которыми в соответствии с </w:t>
      </w:r>
      <w:hyperlink r:id="rId13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пунктами 13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14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14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15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20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hyperlink r:id="rId16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25 статьи 39.12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кодекса Российской Федерации заключается договор купли-продажи (аренды) земельного участка, подписанный проект договора купли-продажи (аренды) земельного участка.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Победитель или иное лицо, с которым заключается договор купли-продажи (аренды) земельного участка в соответствии с Земельным кодексом Российской Федерации, обязаны подписать указанный договор </w:t>
      </w: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10 (десяти) рабочих дней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направления им такого договора. 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договор купли-продажи (аренды)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Победитель или иное лицо, с которым заключается договор купли-продажи (аренды) земельного участка, </w:t>
      </w: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10 (десяти) рабочих дней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направления правообладателем имущества проекта указанного договора купли-продажи (аренды)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России  для включения в реестр недобросовестных Участников аукциона. </w:t>
      </w:r>
    </w:p>
    <w:p w:rsidR="00A44661" w:rsidRPr="006137BE" w:rsidRDefault="00A44661" w:rsidP="00A44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купли-продажи (аренды)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  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15. Отказ от проведения аукциона, внесение изменений в документацию об аукционе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Возврат задатков Участникам аукциона (заявителям) осуществляется оператором ЭТП 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регламентом. </w:t>
      </w:r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</w:t>
      </w:r>
      <w:bookmarkStart w:id="0" w:name="_Hlk193722336"/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  <w:bookmarkEnd w:id="0"/>
    </w:p>
    <w:p w:rsidR="00A44661" w:rsidRPr="006137BE" w:rsidRDefault="00A44661" w:rsidP="00A44661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продляться таким 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образом, чтобы до новой даты проведения аукциона срок составлял не менее десяти рабочих дней.</w:t>
      </w:r>
    </w:p>
    <w:p w:rsidR="0003052F" w:rsidRPr="00E33027" w:rsidRDefault="0003052F" w:rsidP="00A4466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03052F" w:rsidRPr="00E33027" w:rsidSect="006D6E0E">
      <w:headerReference w:type="default" r:id="rId17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1B6" w:rsidRDefault="003F71B6" w:rsidP="0045387B">
      <w:pPr>
        <w:spacing w:after="0" w:line="240" w:lineRule="auto"/>
      </w:pPr>
      <w:r>
        <w:separator/>
      </w:r>
    </w:p>
  </w:endnote>
  <w:endnote w:type="continuationSeparator" w:id="1">
    <w:p w:rsidR="003F71B6" w:rsidRDefault="003F71B6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1B6" w:rsidRDefault="003F71B6" w:rsidP="0045387B">
      <w:pPr>
        <w:spacing w:after="0" w:line="240" w:lineRule="auto"/>
      </w:pPr>
      <w:r>
        <w:separator/>
      </w:r>
    </w:p>
  </w:footnote>
  <w:footnote w:type="continuationSeparator" w:id="1">
    <w:p w:rsidR="003F71B6" w:rsidRDefault="003F71B6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3F71B6">
    <w:pPr>
      <w:pStyle w:val="a3"/>
      <w:jc w:val="center"/>
    </w:pPr>
  </w:p>
  <w:p w:rsidR="002E1ABA" w:rsidRDefault="003F71B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62C8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A08EB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7C1614"/>
    <w:multiLevelType w:val="hybridMultilevel"/>
    <w:tmpl w:val="661E1F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4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3052F"/>
    <w:rsid w:val="000606B0"/>
    <w:rsid w:val="00065653"/>
    <w:rsid w:val="00072C95"/>
    <w:rsid w:val="000879FC"/>
    <w:rsid w:val="000E3A5A"/>
    <w:rsid w:val="00101F2E"/>
    <w:rsid w:val="00132B43"/>
    <w:rsid w:val="00145EA2"/>
    <w:rsid w:val="00157267"/>
    <w:rsid w:val="00161040"/>
    <w:rsid w:val="00161C1C"/>
    <w:rsid w:val="00171962"/>
    <w:rsid w:val="0017457E"/>
    <w:rsid w:val="00181449"/>
    <w:rsid w:val="00193BD1"/>
    <w:rsid w:val="001B3BD1"/>
    <w:rsid w:val="001B4B29"/>
    <w:rsid w:val="001C258C"/>
    <w:rsid w:val="001D50CF"/>
    <w:rsid w:val="001E730B"/>
    <w:rsid w:val="002169B2"/>
    <w:rsid w:val="002174E2"/>
    <w:rsid w:val="00234012"/>
    <w:rsid w:val="00244F94"/>
    <w:rsid w:val="002737B9"/>
    <w:rsid w:val="00277E92"/>
    <w:rsid w:val="00281B9B"/>
    <w:rsid w:val="002A2DAE"/>
    <w:rsid w:val="002A347C"/>
    <w:rsid w:val="002B2EB9"/>
    <w:rsid w:val="002C4267"/>
    <w:rsid w:val="002E1379"/>
    <w:rsid w:val="002F74FB"/>
    <w:rsid w:val="00300362"/>
    <w:rsid w:val="00310289"/>
    <w:rsid w:val="003226D5"/>
    <w:rsid w:val="00350E17"/>
    <w:rsid w:val="003517E3"/>
    <w:rsid w:val="0039177A"/>
    <w:rsid w:val="003938F2"/>
    <w:rsid w:val="00395816"/>
    <w:rsid w:val="003A6A0D"/>
    <w:rsid w:val="003B1789"/>
    <w:rsid w:val="003C0293"/>
    <w:rsid w:val="003E13D5"/>
    <w:rsid w:val="003E23E1"/>
    <w:rsid w:val="003F116F"/>
    <w:rsid w:val="003F29D3"/>
    <w:rsid w:val="003F2BB7"/>
    <w:rsid w:val="003F71B6"/>
    <w:rsid w:val="0040620D"/>
    <w:rsid w:val="00423A92"/>
    <w:rsid w:val="00447F05"/>
    <w:rsid w:val="0045387B"/>
    <w:rsid w:val="00477672"/>
    <w:rsid w:val="00482B10"/>
    <w:rsid w:val="0049049E"/>
    <w:rsid w:val="004C561C"/>
    <w:rsid w:val="004E4947"/>
    <w:rsid w:val="004F02A3"/>
    <w:rsid w:val="004F1D7A"/>
    <w:rsid w:val="00504F23"/>
    <w:rsid w:val="0051732C"/>
    <w:rsid w:val="00533147"/>
    <w:rsid w:val="00536205"/>
    <w:rsid w:val="0054765A"/>
    <w:rsid w:val="005844B2"/>
    <w:rsid w:val="005B2482"/>
    <w:rsid w:val="005D3767"/>
    <w:rsid w:val="005E473E"/>
    <w:rsid w:val="00600918"/>
    <w:rsid w:val="00606342"/>
    <w:rsid w:val="00621145"/>
    <w:rsid w:val="00621CCE"/>
    <w:rsid w:val="006255A7"/>
    <w:rsid w:val="00626CBD"/>
    <w:rsid w:val="00633D04"/>
    <w:rsid w:val="006427AB"/>
    <w:rsid w:val="006758AD"/>
    <w:rsid w:val="0068242E"/>
    <w:rsid w:val="006B49F4"/>
    <w:rsid w:val="006B787C"/>
    <w:rsid w:val="006C4E8B"/>
    <w:rsid w:val="006F415D"/>
    <w:rsid w:val="00714905"/>
    <w:rsid w:val="0074693C"/>
    <w:rsid w:val="00753797"/>
    <w:rsid w:val="00756303"/>
    <w:rsid w:val="007719E8"/>
    <w:rsid w:val="007B7FF2"/>
    <w:rsid w:val="007D6FDF"/>
    <w:rsid w:val="007F36D1"/>
    <w:rsid w:val="007F79C4"/>
    <w:rsid w:val="00823DA2"/>
    <w:rsid w:val="00840255"/>
    <w:rsid w:val="00861DE3"/>
    <w:rsid w:val="00886AD5"/>
    <w:rsid w:val="008E6FD4"/>
    <w:rsid w:val="008F5187"/>
    <w:rsid w:val="0091201A"/>
    <w:rsid w:val="0091433F"/>
    <w:rsid w:val="00915D59"/>
    <w:rsid w:val="00922F46"/>
    <w:rsid w:val="00946391"/>
    <w:rsid w:val="00961BE6"/>
    <w:rsid w:val="00973C0A"/>
    <w:rsid w:val="00976F52"/>
    <w:rsid w:val="009833FA"/>
    <w:rsid w:val="00987DA6"/>
    <w:rsid w:val="009A2CA1"/>
    <w:rsid w:val="009B2162"/>
    <w:rsid w:val="009C03E6"/>
    <w:rsid w:val="009C3080"/>
    <w:rsid w:val="009C40F0"/>
    <w:rsid w:val="009E74FE"/>
    <w:rsid w:val="009F2847"/>
    <w:rsid w:val="00A25714"/>
    <w:rsid w:val="00A33F0B"/>
    <w:rsid w:val="00A44661"/>
    <w:rsid w:val="00A6099E"/>
    <w:rsid w:val="00A60F25"/>
    <w:rsid w:val="00A70F09"/>
    <w:rsid w:val="00A97D59"/>
    <w:rsid w:val="00AA5BFA"/>
    <w:rsid w:val="00AB3B8C"/>
    <w:rsid w:val="00AC0AFD"/>
    <w:rsid w:val="00AC5B70"/>
    <w:rsid w:val="00AC78DD"/>
    <w:rsid w:val="00B022D2"/>
    <w:rsid w:val="00B15B99"/>
    <w:rsid w:val="00B41DB3"/>
    <w:rsid w:val="00B6372C"/>
    <w:rsid w:val="00B71FEA"/>
    <w:rsid w:val="00B7247C"/>
    <w:rsid w:val="00B73AB3"/>
    <w:rsid w:val="00B918B3"/>
    <w:rsid w:val="00BA6678"/>
    <w:rsid w:val="00BD465A"/>
    <w:rsid w:val="00BE52B6"/>
    <w:rsid w:val="00C01441"/>
    <w:rsid w:val="00C16DE5"/>
    <w:rsid w:val="00C33CFF"/>
    <w:rsid w:val="00C370CD"/>
    <w:rsid w:val="00C3732D"/>
    <w:rsid w:val="00CB3FEE"/>
    <w:rsid w:val="00CC02E0"/>
    <w:rsid w:val="00CC3932"/>
    <w:rsid w:val="00CD78CE"/>
    <w:rsid w:val="00CD7F64"/>
    <w:rsid w:val="00CE2529"/>
    <w:rsid w:val="00CE5A44"/>
    <w:rsid w:val="00CE5FEF"/>
    <w:rsid w:val="00CF03F9"/>
    <w:rsid w:val="00D02996"/>
    <w:rsid w:val="00D0419E"/>
    <w:rsid w:val="00D56D2F"/>
    <w:rsid w:val="00DA4818"/>
    <w:rsid w:val="00DB2090"/>
    <w:rsid w:val="00DC4081"/>
    <w:rsid w:val="00DD37CB"/>
    <w:rsid w:val="00DD5BD4"/>
    <w:rsid w:val="00DE2645"/>
    <w:rsid w:val="00DF0D0D"/>
    <w:rsid w:val="00DF3DCD"/>
    <w:rsid w:val="00E03BB5"/>
    <w:rsid w:val="00E05248"/>
    <w:rsid w:val="00E06357"/>
    <w:rsid w:val="00E106D9"/>
    <w:rsid w:val="00E120A1"/>
    <w:rsid w:val="00E24725"/>
    <w:rsid w:val="00E24A9B"/>
    <w:rsid w:val="00E33027"/>
    <w:rsid w:val="00E35223"/>
    <w:rsid w:val="00E362AB"/>
    <w:rsid w:val="00E44671"/>
    <w:rsid w:val="00E56A3B"/>
    <w:rsid w:val="00E70CED"/>
    <w:rsid w:val="00E7728F"/>
    <w:rsid w:val="00E84C2D"/>
    <w:rsid w:val="00E9714B"/>
    <w:rsid w:val="00EA5FEE"/>
    <w:rsid w:val="00ED4C53"/>
    <w:rsid w:val="00ED7B6F"/>
    <w:rsid w:val="00EE3E1B"/>
    <w:rsid w:val="00EF03FF"/>
    <w:rsid w:val="00F0345A"/>
    <w:rsid w:val="00F04F32"/>
    <w:rsid w:val="00F70A45"/>
    <w:rsid w:val="00F72131"/>
    <w:rsid w:val="00F82623"/>
    <w:rsid w:val="00FB5CBA"/>
    <w:rsid w:val="00FC1265"/>
    <w:rsid w:val="00FF2EB6"/>
    <w:rsid w:val="00FF6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1D50CF"/>
  </w:style>
  <w:style w:type="character" w:customStyle="1" w:styleId="ad">
    <w:name w:val="Основной текст Знак"/>
    <w:aliases w:val="Знак1 Знак"/>
    <w:basedOn w:val="a0"/>
    <w:link w:val="ae"/>
    <w:uiPriority w:val="99"/>
    <w:semiHidden/>
    <w:locked/>
    <w:rsid w:val="00A25714"/>
    <w:rPr>
      <w:rFonts w:ascii="Calibri" w:eastAsia="Times New Roman" w:hAnsi="Calibri" w:cs="Times New Roman"/>
    </w:rPr>
  </w:style>
  <w:style w:type="paragraph" w:styleId="ae">
    <w:name w:val="Body Text"/>
    <w:aliases w:val="Знак1"/>
    <w:basedOn w:val="a"/>
    <w:link w:val="ad"/>
    <w:uiPriority w:val="99"/>
    <w:semiHidden/>
    <w:unhideWhenUsed/>
    <w:rsid w:val="00A25714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10">
    <w:name w:val="Основной текст Знак1"/>
    <w:basedOn w:val="a0"/>
    <w:uiPriority w:val="99"/>
    <w:semiHidden/>
    <w:rsid w:val="00A25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13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12" Type="http://schemas.openxmlformats.org/officeDocument/2006/relationships/hyperlink" Target="https://torgi.gov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seltorg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0" Type="http://schemas.openxmlformats.org/officeDocument/2006/relationships/hyperlink" Target="https://www.consultant.ru/document/cons_doc_LAW_446205/7705ea248eb2ec0cf267513902ed8f43cc104c97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consultantplus://offline/ref=FC846897312E2BD4721B2384DBE8A58C3C2A4FAB97764E8E4F2A57D7AE78929A029A8F6F68DA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4274</Words>
  <Characters>24365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2025-07-03T13:16:00Z</cp:lastPrinted>
  <dcterms:created xsi:type="dcterms:W3CDTF">2026-10-16T07:02:00Z</dcterms:created>
  <dcterms:modified xsi:type="dcterms:W3CDTF">2026-10-16T07:02:00Z</dcterms:modified>
</cp:coreProperties>
</file>