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4FB" w:rsidRDefault="002F74FB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3052F" w:rsidRPr="00E33027" w:rsidRDefault="0003052F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Извещение</w:t>
      </w:r>
    </w:p>
    <w:p w:rsidR="00606342" w:rsidRPr="00E33027" w:rsidRDefault="0003052F" w:rsidP="00E33027">
      <w:pPr>
        <w:pStyle w:val="2"/>
        <w:ind w:firstLine="709"/>
        <w:rPr>
          <w:sz w:val="22"/>
          <w:szCs w:val="22"/>
        </w:rPr>
      </w:pPr>
      <w:r w:rsidRPr="00E33027">
        <w:rPr>
          <w:b/>
          <w:sz w:val="22"/>
          <w:szCs w:val="22"/>
        </w:rPr>
        <w:t>о проведении аукциона в электронной форме на право заключения договора аренды земельного участка, расположенного</w:t>
      </w:r>
      <w:r w:rsidR="00AA5BFA" w:rsidRPr="00E33027">
        <w:rPr>
          <w:b/>
          <w:sz w:val="22"/>
          <w:szCs w:val="22"/>
        </w:rPr>
        <w:t xml:space="preserve"> по адресу:</w:t>
      </w:r>
    </w:p>
    <w:p w:rsidR="00606342" w:rsidRPr="00D9477F" w:rsidRDefault="00922F46" w:rsidP="00E33027">
      <w:pPr>
        <w:pStyle w:val="2"/>
        <w:numPr>
          <w:ilvl w:val="0"/>
          <w:numId w:val="3"/>
        </w:numPr>
        <w:ind w:left="1134"/>
        <w:rPr>
          <w:sz w:val="22"/>
          <w:szCs w:val="22"/>
        </w:rPr>
      </w:pPr>
      <w:r w:rsidRPr="00D9477F">
        <w:rPr>
          <w:sz w:val="22"/>
          <w:szCs w:val="22"/>
        </w:rPr>
        <w:t xml:space="preserve">Российская Федерация, </w:t>
      </w:r>
      <w:r w:rsidR="00AA5BFA" w:rsidRPr="00D9477F">
        <w:rPr>
          <w:sz w:val="22"/>
          <w:szCs w:val="22"/>
        </w:rPr>
        <w:t>Ярославская область</w:t>
      </w:r>
      <w:r w:rsidR="00DD37CB" w:rsidRPr="00D9477F">
        <w:rPr>
          <w:sz w:val="22"/>
          <w:szCs w:val="22"/>
        </w:rPr>
        <w:t>, Тутаевский муниципальный округ</w:t>
      </w:r>
      <w:r w:rsidR="00AA5BFA" w:rsidRPr="00D9477F">
        <w:rPr>
          <w:sz w:val="22"/>
          <w:szCs w:val="22"/>
        </w:rPr>
        <w:t xml:space="preserve">, </w:t>
      </w:r>
      <w:r w:rsidR="009A2CA1" w:rsidRPr="00D9477F">
        <w:rPr>
          <w:sz w:val="22"/>
          <w:szCs w:val="22"/>
        </w:rPr>
        <w:t>д.</w:t>
      </w:r>
      <w:r w:rsidR="009E08AC" w:rsidRPr="00D9477F">
        <w:rPr>
          <w:sz w:val="22"/>
          <w:szCs w:val="22"/>
        </w:rPr>
        <w:t>Брянцево</w:t>
      </w:r>
      <w:r w:rsidRPr="00D9477F">
        <w:rPr>
          <w:sz w:val="22"/>
          <w:szCs w:val="22"/>
        </w:rPr>
        <w:t xml:space="preserve">, улица </w:t>
      </w:r>
      <w:r w:rsidR="00D9477F" w:rsidRPr="00D9477F">
        <w:rPr>
          <w:sz w:val="22"/>
          <w:szCs w:val="22"/>
        </w:rPr>
        <w:t>Садовая</w:t>
      </w:r>
      <w:r w:rsidRPr="00D9477F">
        <w:rPr>
          <w:sz w:val="22"/>
          <w:szCs w:val="22"/>
        </w:rPr>
        <w:t>,</w:t>
      </w:r>
      <w:r w:rsidR="00AA5BFA" w:rsidRPr="00D9477F">
        <w:rPr>
          <w:sz w:val="22"/>
          <w:szCs w:val="22"/>
        </w:rPr>
        <w:t>земельный участок</w:t>
      </w:r>
      <w:r w:rsidR="00D9477F" w:rsidRPr="00D9477F">
        <w:rPr>
          <w:sz w:val="22"/>
          <w:szCs w:val="22"/>
        </w:rPr>
        <w:t>42</w:t>
      </w:r>
      <w:r w:rsidR="00012CE3" w:rsidRPr="00D9477F">
        <w:rPr>
          <w:sz w:val="22"/>
          <w:szCs w:val="22"/>
        </w:rPr>
        <w:t>;</w:t>
      </w:r>
    </w:p>
    <w:p w:rsidR="00012CE3" w:rsidRPr="00D9477F" w:rsidRDefault="00012CE3" w:rsidP="00012CE3">
      <w:pPr>
        <w:pStyle w:val="2"/>
        <w:numPr>
          <w:ilvl w:val="0"/>
          <w:numId w:val="3"/>
        </w:numPr>
        <w:ind w:left="1134"/>
        <w:rPr>
          <w:sz w:val="22"/>
          <w:szCs w:val="22"/>
        </w:rPr>
      </w:pPr>
      <w:r w:rsidRPr="00D9477F">
        <w:rPr>
          <w:sz w:val="22"/>
          <w:szCs w:val="22"/>
        </w:rPr>
        <w:t xml:space="preserve">Российская Федерация, Ярославская область, Тутаевский муниципальный округ, д. </w:t>
      </w:r>
      <w:r w:rsidR="009E08AC" w:rsidRPr="00D9477F">
        <w:rPr>
          <w:sz w:val="22"/>
          <w:szCs w:val="22"/>
        </w:rPr>
        <w:t>Брянцево</w:t>
      </w:r>
      <w:r w:rsidRPr="00D9477F">
        <w:rPr>
          <w:sz w:val="22"/>
          <w:szCs w:val="22"/>
        </w:rPr>
        <w:t>, улица</w:t>
      </w:r>
      <w:r w:rsidR="00D9477F" w:rsidRPr="00D9477F">
        <w:rPr>
          <w:sz w:val="22"/>
          <w:szCs w:val="22"/>
        </w:rPr>
        <w:t xml:space="preserve"> Центральная, земельный участок 4</w:t>
      </w:r>
      <w:r w:rsidRPr="00D9477F">
        <w:rPr>
          <w:sz w:val="22"/>
          <w:szCs w:val="22"/>
        </w:rPr>
        <w:t>1;</w:t>
      </w:r>
    </w:p>
    <w:p w:rsidR="00012CE3" w:rsidRPr="00D9477F" w:rsidRDefault="00012CE3" w:rsidP="00012CE3">
      <w:pPr>
        <w:pStyle w:val="2"/>
        <w:numPr>
          <w:ilvl w:val="0"/>
          <w:numId w:val="3"/>
        </w:numPr>
        <w:ind w:left="1134"/>
        <w:rPr>
          <w:sz w:val="22"/>
          <w:szCs w:val="22"/>
        </w:rPr>
      </w:pPr>
      <w:r w:rsidRPr="00D9477F">
        <w:rPr>
          <w:sz w:val="22"/>
          <w:szCs w:val="22"/>
        </w:rPr>
        <w:t xml:space="preserve">Российская Федерация, Ярославская область, Тутаевский муниципальный округ, д. </w:t>
      </w:r>
      <w:r w:rsidR="009E08AC" w:rsidRPr="00D9477F">
        <w:rPr>
          <w:sz w:val="22"/>
          <w:szCs w:val="22"/>
        </w:rPr>
        <w:t>Брянцево</w:t>
      </w:r>
      <w:r w:rsidRPr="00D9477F">
        <w:rPr>
          <w:sz w:val="22"/>
          <w:szCs w:val="22"/>
        </w:rPr>
        <w:t>, улица</w:t>
      </w:r>
      <w:r w:rsidR="00D9477F" w:rsidRPr="00D9477F">
        <w:rPr>
          <w:sz w:val="22"/>
          <w:szCs w:val="22"/>
        </w:rPr>
        <w:t xml:space="preserve"> Садовая</w:t>
      </w:r>
      <w:r w:rsidRPr="00D9477F">
        <w:rPr>
          <w:sz w:val="22"/>
          <w:szCs w:val="22"/>
        </w:rPr>
        <w:t xml:space="preserve">, земельный участок </w:t>
      </w:r>
      <w:r w:rsidR="00D9477F" w:rsidRPr="00D9477F">
        <w:rPr>
          <w:sz w:val="22"/>
          <w:szCs w:val="22"/>
        </w:rPr>
        <w:t>40</w:t>
      </w:r>
      <w:r w:rsidRPr="00D9477F">
        <w:rPr>
          <w:sz w:val="22"/>
          <w:szCs w:val="22"/>
        </w:rPr>
        <w:t>;</w:t>
      </w:r>
    </w:p>
    <w:p w:rsidR="00012CE3" w:rsidRPr="00D9477F" w:rsidRDefault="00012CE3" w:rsidP="00012CE3">
      <w:pPr>
        <w:pStyle w:val="2"/>
        <w:numPr>
          <w:ilvl w:val="0"/>
          <w:numId w:val="3"/>
        </w:numPr>
        <w:ind w:left="1134"/>
        <w:rPr>
          <w:sz w:val="22"/>
          <w:szCs w:val="22"/>
        </w:rPr>
      </w:pPr>
      <w:r w:rsidRPr="00D9477F">
        <w:rPr>
          <w:sz w:val="22"/>
          <w:szCs w:val="22"/>
        </w:rPr>
        <w:t xml:space="preserve">Российская Федерация, Ярославская область, Тутаевский муниципальный округ, д. </w:t>
      </w:r>
      <w:r w:rsidR="009E08AC" w:rsidRPr="00D9477F">
        <w:rPr>
          <w:sz w:val="22"/>
          <w:szCs w:val="22"/>
        </w:rPr>
        <w:t>Брянцево</w:t>
      </w:r>
      <w:r w:rsidRPr="00D9477F">
        <w:rPr>
          <w:sz w:val="22"/>
          <w:szCs w:val="22"/>
        </w:rPr>
        <w:t xml:space="preserve">, улица </w:t>
      </w:r>
      <w:r w:rsidR="00D9477F" w:rsidRPr="00D9477F">
        <w:rPr>
          <w:sz w:val="22"/>
          <w:szCs w:val="22"/>
        </w:rPr>
        <w:t>Центральная</w:t>
      </w:r>
      <w:r w:rsidRPr="00D9477F">
        <w:rPr>
          <w:sz w:val="22"/>
          <w:szCs w:val="22"/>
        </w:rPr>
        <w:t xml:space="preserve">, земельный участок </w:t>
      </w:r>
      <w:r w:rsidR="00D9477F" w:rsidRPr="00D9477F">
        <w:rPr>
          <w:sz w:val="22"/>
          <w:szCs w:val="22"/>
        </w:rPr>
        <w:t>39</w:t>
      </w:r>
      <w:r w:rsidRPr="00D9477F">
        <w:rPr>
          <w:sz w:val="22"/>
          <w:szCs w:val="22"/>
        </w:rPr>
        <w:t>;</w:t>
      </w:r>
    </w:p>
    <w:p w:rsidR="0003052F" w:rsidRPr="00E33027" w:rsidRDefault="0003052F" w:rsidP="00E33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1.Организатор аукциона: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М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инистерство конкурентной политики Ярославской области.   </w:t>
      </w:r>
    </w:p>
    <w:p w:rsidR="0003052F" w:rsidRPr="00E33027" w:rsidRDefault="0003052F" w:rsidP="00E33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Месторасположение организатора торгов: 150003, Ярославская область, г. </w:t>
      </w:r>
      <w:r w:rsidR="00141924">
        <w:rPr>
          <w:rFonts w:ascii="Times New Roman" w:eastAsia="Times New Roman" w:hAnsi="Times New Roman" w:cs="Times New Roman"/>
          <w:lang w:eastAsia="ru-RU"/>
        </w:rPr>
        <w:t xml:space="preserve">Ярославль, 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ул. Ползунова, д.15. Адрес электронной почты: </w:t>
      </w:r>
      <w:r w:rsidRPr="00E33027">
        <w:rPr>
          <w:rFonts w:ascii="Times New Roman" w:eastAsia="Times New Roman" w:hAnsi="Times New Roman" w:cs="Times New Roman"/>
          <w:lang w:val="en-US" w:eastAsia="ru-RU"/>
        </w:rPr>
        <w:t>mkp</w:t>
      </w:r>
      <w:r w:rsidRPr="00E33027">
        <w:rPr>
          <w:rFonts w:ascii="Times New Roman" w:eastAsia="Times New Roman" w:hAnsi="Times New Roman" w:cs="Times New Roman"/>
          <w:lang w:eastAsia="ru-RU"/>
        </w:rPr>
        <w:t>@</w:t>
      </w:r>
      <w:r w:rsidRPr="00E33027">
        <w:rPr>
          <w:rFonts w:ascii="Times New Roman" w:eastAsia="Times New Roman" w:hAnsi="Times New Roman" w:cs="Times New Roman"/>
          <w:lang w:val="en-US" w:eastAsia="ru-RU"/>
        </w:rPr>
        <w:t>yarregion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  <w:r w:rsidRPr="00E33027">
        <w:rPr>
          <w:rFonts w:ascii="Times New Roman" w:eastAsia="Times New Roman" w:hAnsi="Times New Roman" w:cs="Times New Roman"/>
          <w:lang w:val="en-US" w:eastAsia="ru-RU"/>
        </w:rPr>
        <w:t>ru</w:t>
      </w:r>
      <w:r w:rsidR="00141924">
        <w:rPr>
          <w:rFonts w:ascii="Times New Roman" w:eastAsia="Times New Roman" w:hAnsi="Times New Roman" w:cs="Times New Roman"/>
          <w:lang w:eastAsia="ru-RU"/>
        </w:rPr>
        <w:t xml:space="preserve">, контактный телефон: 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+7 (4852) 78-62-62.    </w:t>
      </w:r>
    </w:p>
    <w:p w:rsidR="00AA5BFA" w:rsidRPr="00E33027" w:rsidRDefault="0003052F" w:rsidP="00E33027">
      <w:pPr>
        <w:pStyle w:val="a9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E33027">
        <w:rPr>
          <w:b/>
          <w:sz w:val="22"/>
          <w:szCs w:val="22"/>
        </w:rPr>
        <w:t xml:space="preserve">Инициатор аукциона (правообладатель имущества): </w:t>
      </w:r>
      <w:r w:rsidR="00AA5BFA" w:rsidRPr="00E33027">
        <w:rPr>
          <w:sz w:val="22"/>
          <w:szCs w:val="22"/>
        </w:rPr>
        <w:t xml:space="preserve">АдминистрацияТутаевского муниципального </w:t>
      </w:r>
      <w:r w:rsidR="007F7393">
        <w:rPr>
          <w:sz w:val="22"/>
          <w:szCs w:val="22"/>
        </w:rPr>
        <w:t>округа</w:t>
      </w:r>
      <w:r w:rsidR="00AA5BFA" w:rsidRPr="00E33027">
        <w:rPr>
          <w:sz w:val="22"/>
          <w:szCs w:val="22"/>
        </w:rPr>
        <w:t xml:space="preserve">, официальный сайт Администрации Тутаевского муниципального </w:t>
      </w:r>
      <w:r w:rsidR="007F7393">
        <w:rPr>
          <w:sz w:val="22"/>
          <w:szCs w:val="22"/>
        </w:rPr>
        <w:t xml:space="preserve">округа </w:t>
      </w:r>
      <w:hyperlink r:id="rId7" w:history="1">
        <w:r w:rsidR="00AA5BFA" w:rsidRPr="00E33027">
          <w:rPr>
            <w:rStyle w:val="a8"/>
            <w:sz w:val="22"/>
            <w:szCs w:val="22"/>
          </w:rPr>
          <w:t>http://www.</w:t>
        </w:r>
        <w:r w:rsidR="00AA5BFA" w:rsidRPr="00E33027">
          <w:rPr>
            <w:rStyle w:val="a8"/>
            <w:sz w:val="22"/>
            <w:szCs w:val="22"/>
            <w:lang w:val="en-US"/>
          </w:rPr>
          <w:t>admtmr</w:t>
        </w:r>
        <w:r w:rsidR="00AA5BFA" w:rsidRPr="00E33027">
          <w:rPr>
            <w:rStyle w:val="a8"/>
            <w:sz w:val="22"/>
            <w:szCs w:val="22"/>
          </w:rPr>
          <w:t>.ru</w:t>
        </w:r>
      </w:hyperlink>
      <w:r w:rsidR="00AA5BFA" w:rsidRPr="00E33027">
        <w:rPr>
          <w:sz w:val="22"/>
          <w:szCs w:val="22"/>
        </w:rPr>
        <w:t>.Номер</w:t>
      </w:r>
      <w:r w:rsidR="00141924">
        <w:rPr>
          <w:sz w:val="22"/>
          <w:szCs w:val="22"/>
        </w:rPr>
        <w:t xml:space="preserve"> контактного телефона: 8(48533)</w:t>
      </w:r>
      <w:r w:rsidR="00AA5BFA" w:rsidRPr="00E33027">
        <w:rPr>
          <w:sz w:val="22"/>
          <w:szCs w:val="22"/>
        </w:rPr>
        <w:t>23577, адрес электронной почты:</w:t>
      </w:r>
      <w:hyperlink r:id="rId8" w:history="1">
        <w:r w:rsidR="00F0345A" w:rsidRPr="00E33027">
          <w:rPr>
            <w:rStyle w:val="a8"/>
            <w:sz w:val="22"/>
            <w:szCs w:val="22"/>
          </w:rPr>
          <w:t>dmi@admtmr.ru</w:t>
        </w:r>
      </w:hyperlink>
      <w:r w:rsidR="00AA5BFA" w:rsidRPr="00E33027">
        <w:rPr>
          <w:sz w:val="22"/>
          <w:szCs w:val="22"/>
        </w:rPr>
        <w:t>, Петрова А.Е.</w:t>
      </w:r>
    </w:p>
    <w:p w:rsidR="00141924" w:rsidRDefault="0003052F" w:rsidP="00141924">
      <w:pPr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Оператор электронной площадки:</w:t>
      </w:r>
      <w:r w:rsidR="00141924" w:rsidRPr="00141924">
        <w:rPr>
          <w:rFonts w:ascii="Times New Roman" w:hAnsi="Times New Roman" w:cs="Times New Roman"/>
          <w:color w:val="000000"/>
        </w:rPr>
        <w:t xml:space="preserve">на электронной площадке АО «ЕЭТП» с учетом Регламента электронной площадки.  Адрес сайта в сети Интернет: </w:t>
      </w:r>
      <w:hyperlink r:id="rId9" w:history="1">
        <w:r w:rsidR="00141924" w:rsidRPr="00F50F72">
          <w:rPr>
            <w:rStyle w:val="a8"/>
            <w:rFonts w:ascii="Times New Roman" w:hAnsi="Times New Roman"/>
          </w:rPr>
          <w:t>https://www.roseltorg.ru/</w:t>
        </w:r>
      </w:hyperlink>
      <w:r w:rsidR="00141924" w:rsidRPr="00141924">
        <w:rPr>
          <w:rFonts w:ascii="Times New Roman" w:hAnsi="Times New Roman" w:cs="Times New Roman"/>
          <w:color w:val="000000"/>
        </w:rPr>
        <w:t>.</w:t>
      </w:r>
    </w:p>
    <w:p w:rsidR="0003052F" w:rsidRPr="00E33027" w:rsidRDefault="0003052F" w:rsidP="00141924">
      <w:pPr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Место приема заявок и место проведения аукциона:</w:t>
      </w:r>
      <w:r w:rsidR="00AA5BFA" w:rsidRPr="00E33027">
        <w:rPr>
          <w:rFonts w:ascii="Times New Roman" w:hAnsi="Times New Roman" w:cs="Times New Roman"/>
        </w:rPr>
        <w:t xml:space="preserve"> электронная площадка </w:t>
      </w:r>
      <w:r w:rsidR="00141924" w:rsidRPr="00141924">
        <w:rPr>
          <w:rFonts w:ascii="Times New Roman" w:hAnsi="Times New Roman" w:cs="Times New Roman"/>
        </w:rPr>
        <w:t>АО «ЕЭТП»</w:t>
      </w:r>
      <w:r w:rsidR="00141924">
        <w:rPr>
          <w:rFonts w:ascii="Times New Roman" w:hAnsi="Times New Roman" w:cs="Times New Roman"/>
        </w:rPr>
        <w:t xml:space="preserve"> (Росэлторг)</w:t>
      </w:r>
      <w:r w:rsidR="00AA5BFA" w:rsidRPr="00E33027">
        <w:rPr>
          <w:rFonts w:ascii="Times New Roman" w:hAnsi="Times New Roman" w:cs="Times New Roman"/>
          <w:b/>
          <w:bCs/>
        </w:rPr>
        <w:t>,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 в соответствии с Регламентом и инструкциями (далее – ЭТП).</w:t>
      </w:r>
    </w:p>
    <w:p w:rsidR="00AA5BFA" w:rsidRPr="00E33027" w:rsidRDefault="0003052F" w:rsidP="00141924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2.Основание проведения аукциона и реквизиты решения о проведении аукциона:</w:t>
      </w:r>
    </w:p>
    <w:p w:rsidR="00B15B99" w:rsidRPr="00E33027" w:rsidRDefault="00AA5BFA" w:rsidP="00141924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hAnsi="Times New Roman" w:cs="Times New Roman"/>
        </w:rPr>
        <w:t xml:space="preserve"> Аукцион на право заключения договора аренды земельного участка проводится на основании Постановления Администрации Тутаевского муниципального</w:t>
      </w:r>
      <w:r w:rsidR="007F7393">
        <w:rPr>
          <w:rFonts w:ascii="Times New Roman" w:hAnsi="Times New Roman" w:cs="Times New Roman"/>
        </w:rPr>
        <w:t>округа</w:t>
      </w:r>
      <w:r w:rsidRPr="00E33027">
        <w:rPr>
          <w:rFonts w:ascii="Times New Roman" w:hAnsi="Times New Roman" w:cs="Times New Roman"/>
        </w:rPr>
        <w:t xml:space="preserve"> от </w:t>
      </w:r>
      <w:r w:rsidR="006B58ED">
        <w:rPr>
          <w:rFonts w:ascii="Times New Roman" w:hAnsi="Times New Roman" w:cs="Times New Roman"/>
        </w:rPr>
        <w:t>16.09</w:t>
      </w:r>
      <w:r w:rsidR="00606342" w:rsidRPr="00E33027">
        <w:rPr>
          <w:rFonts w:ascii="Times New Roman" w:hAnsi="Times New Roman" w:cs="Times New Roman"/>
        </w:rPr>
        <w:t>.202</w:t>
      </w:r>
      <w:r w:rsidR="00840255">
        <w:rPr>
          <w:rFonts w:ascii="Times New Roman" w:hAnsi="Times New Roman" w:cs="Times New Roman"/>
        </w:rPr>
        <w:t>6</w:t>
      </w:r>
      <w:r w:rsidRPr="00E33027">
        <w:rPr>
          <w:rFonts w:ascii="Times New Roman" w:hAnsi="Times New Roman" w:cs="Times New Roman"/>
        </w:rPr>
        <w:t xml:space="preserve"> № </w:t>
      </w:r>
      <w:r w:rsidR="006B58ED">
        <w:rPr>
          <w:rFonts w:ascii="Times New Roman" w:hAnsi="Times New Roman" w:cs="Times New Roman"/>
        </w:rPr>
        <w:t>276-</w:t>
      </w:r>
      <w:r w:rsidRPr="00E33027">
        <w:rPr>
          <w:rFonts w:ascii="Times New Roman" w:hAnsi="Times New Roman" w:cs="Times New Roman"/>
        </w:rPr>
        <w:t>з «О проведении аукциона в электронной форме на право заключения договора аренды земельного участка»</w:t>
      </w:r>
      <w:r w:rsidR="00B15B99" w:rsidRPr="00E33027">
        <w:rPr>
          <w:rFonts w:ascii="Times New Roman" w:hAnsi="Times New Roman" w:cs="Times New Roman"/>
        </w:rPr>
        <w:t xml:space="preserve"> (далее – Постановление).</w:t>
      </w:r>
    </w:p>
    <w:p w:rsidR="00395816" w:rsidRPr="00E33027" w:rsidRDefault="00395816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3.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Форма торгов: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аукцион в электронной форме (электронный аукцион).</w:t>
      </w:r>
    </w:p>
    <w:p w:rsidR="00395816" w:rsidRPr="00E33027" w:rsidRDefault="00395816" w:rsidP="00E33027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iCs/>
          <w:lang w:eastAsia="ru-RU"/>
        </w:rPr>
        <w:t>Участниками аукциона, проводимого в случае, предусмотренном пунктом 7 статьи 39.18 ЗК РФ, могут являться только граждане.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</w:r>
      <w:r w:rsidRPr="00E33027">
        <w:rPr>
          <w:rFonts w:ascii="Times New Roman" w:eastAsia="Times New Roman" w:hAnsi="Times New Roman" w:cs="Times New Roman"/>
          <w:b/>
          <w:lang w:eastAsia="ru-RU"/>
        </w:rPr>
        <w:t>4. Участники электронн</w:t>
      </w:r>
      <w:r w:rsidR="00A60F25" w:rsidRPr="00E33027">
        <w:rPr>
          <w:rFonts w:ascii="Times New Roman" w:eastAsia="Times New Roman" w:hAnsi="Times New Roman" w:cs="Times New Roman"/>
          <w:b/>
          <w:lang w:eastAsia="ru-RU"/>
        </w:rPr>
        <w:t>ого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 аукциона: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к участию в аукционе допускаются лица, указанные в пункте 3 настоящего извещения</w:t>
      </w:r>
      <w:r w:rsidR="00A60F25" w:rsidRPr="00E33027">
        <w:rPr>
          <w:rFonts w:ascii="Times New Roman" w:eastAsia="Times New Roman" w:hAnsi="Times New Roman" w:cs="Times New Roman"/>
          <w:bCs/>
          <w:lang w:eastAsia="ru-RU"/>
        </w:rPr>
        <w:t>,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своевременно подавшие заявку на участие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br/>
        <w:t xml:space="preserve">в электронном аукционе и представившие документы в соответствии с перечнем, объявленным в настоящем извещении, обеспечившие поступление на счет оператора электронной площадки установленной суммы задатка в указанный в извещении срок.  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 В аукционе могут участвовать только лица (заявители), признанные участниками электронного аукциона, непосредственно или через своих представителей.</w:t>
      </w:r>
    </w:p>
    <w:p w:rsidR="0003052F" w:rsidRPr="00E33027" w:rsidRDefault="00072008" w:rsidP="00072008">
      <w:pPr>
        <w:spacing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</w:t>
      </w: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Лот №1.</w:t>
      </w:r>
      <w:r w:rsidR="0003052F" w:rsidRPr="00E33027">
        <w:rPr>
          <w:rFonts w:ascii="Times New Roman" w:eastAsia="Times New Roman" w:hAnsi="Times New Roman" w:cs="Times New Roman"/>
          <w:b/>
          <w:lang w:eastAsia="ru-RU"/>
        </w:rPr>
        <w:t>Сведения о предмете аукциона</w:t>
      </w:r>
      <w:r w:rsidR="0003052F"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прав</w:t>
      </w:r>
      <w:r w:rsidR="00072C95" w:rsidRPr="00E33027">
        <w:rPr>
          <w:rFonts w:ascii="Times New Roman" w:eastAsia="Times New Roman" w:hAnsi="Times New Roman" w:cs="Times New Roman"/>
          <w:lang w:eastAsia="ru-RU"/>
        </w:rPr>
        <w:t>о на заключение договора аренды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земельного участка. </w:t>
      </w:r>
    </w:p>
    <w:p w:rsidR="00065653" w:rsidRPr="00E33027" w:rsidRDefault="0003052F" w:rsidP="00922F46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 w:rsidR="00012CE3">
        <w:rPr>
          <w:sz w:val="22"/>
          <w:szCs w:val="22"/>
        </w:rPr>
        <w:t xml:space="preserve">Российская Федерация, </w:t>
      </w:r>
      <w:r w:rsidR="00012CE3" w:rsidRPr="00E33027">
        <w:rPr>
          <w:sz w:val="22"/>
          <w:szCs w:val="22"/>
        </w:rPr>
        <w:t>Ярославская область</w:t>
      </w:r>
      <w:r w:rsidR="00012CE3">
        <w:rPr>
          <w:sz w:val="22"/>
          <w:szCs w:val="22"/>
        </w:rPr>
        <w:t>, Тутаевский муниципальный округ</w:t>
      </w:r>
      <w:r w:rsidR="00012CE3" w:rsidRPr="00E33027">
        <w:rPr>
          <w:sz w:val="22"/>
          <w:szCs w:val="22"/>
        </w:rPr>
        <w:t xml:space="preserve">, </w:t>
      </w:r>
      <w:r w:rsidR="00012CE3">
        <w:rPr>
          <w:sz w:val="22"/>
          <w:szCs w:val="22"/>
        </w:rPr>
        <w:t xml:space="preserve">д. </w:t>
      </w:r>
      <w:r w:rsidR="002050CC">
        <w:rPr>
          <w:sz w:val="22"/>
          <w:szCs w:val="22"/>
        </w:rPr>
        <w:t>Брянцево</w:t>
      </w:r>
      <w:r w:rsidR="00012CE3">
        <w:rPr>
          <w:sz w:val="22"/>
          <w:szCs w:val="22"/>
        </w:rPr>
        <w:t xml:space="preserve">, улица </w:t>
      </w:r>
      <w:r w:rsidR="00D9477F">
        <w:rPr>
          <w:sz w:val="22"/>
          <w:szCs w:val="22"/>
        </w:rPr>
        <w:t>Садовая</w:t>
      </w:r>
      <w:r w:rsidR="00012CE3">
        <w:rPr>
          <w:sz w:val="22"/>
          <w:szCs w:val="22"/>
        </w:rPr>
        <w:t>,</w:t>
      </w:r>
      <w:r w:rsidR="00012CE3" w:rsidRPr="00482B10">
        <w:rPr>
          <w:sz w:val="22"/>
          <w:szCs w:val="22"/>
        </w:rPr>
        <w:t xml:space="preserve"> земельный участок</w:t>
      </w:r>
      <w:r w:rsidR="00D9477F">
        <w:rPr>
          <w:sz w:val="22"/>
          <w:szCs w:val="22"/>
        </w:rPr>
        <w:t>42</w:t>
      </w:r>
      <w:r w:rsidR="00012CE3">
        <w:rPr>
          <w:sz w:val="22"/>
          <w:szCs w:val="22"/>
        </w:rPr>
        <w:t>.</w:t>
      </w:r>
    </w:p>
    <w:p w:rsidR="0003052F" w:rsidRPr="00E33027" w:rsidRDefault="0003052F" w:rsidP="00E33027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>Площадь земельного участка:</w:t>
      </w:r>
      <w:r w:rsidR="002050CC">
        <w:rPr>
          <w:b/>
          <w:sz w:val="22"/>
          <w:szCs w:val="22"/>
          <w:lang w:eastAsia="zh-CN"/>
        </w:rPr>
        <w:t>1131</w:t>
      </w:r>
      <w:r w:rsidRPr="00E33027">
        <w:rPr>
          <w:sz w:val="22"/>
          <w:szCs w:val="22"/>
          <w:lang w:eastAsia="zh-CN"/>
        </w:rPr>
        <w:t>кв. м.</w:t>
      </w:r>
    </w:p>
    <w:p w:rsidR="0003052F" w:rsidRPr="00E33027" w:rsidRDefault="0003052F" w:rsidP="00E3302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072C95" w:rsidRPr="00E33027">
        <w:rPr>
          <w:rFonts w:ascii="Times New Roman" w:hAnsi="Times New Roman" w:cs="Times New Roman"/>
        </w:rPr>
        <w:t>76:</w:t>
      </w:r>
      <w:r w:rsidR="00395816" w:rsidRPr="00E33027">
        <w:rPr>
          <w:rFonts w:ascii="Times New Roman" w:hAnsi="Times New Roman" w:cs="Times New Roman"/>
        </w:rPr>
        <w:t>15:</w:t>
      </w:r>
      <w:r w:rsidR="002050CC">
        <w:rPr>
          <w:rFonts w:ascii="Times New Roman" w:eastAsia="Times New Roman" w:hAnsi="Times New Roman" w:cs="Times New Roman"/>
          <w:lang w:eastAsia="zh-CN"/>
        </w:rPr>
        <w:t>021501:2163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="00072C95" w:rsidRPr="00E33027">
        <w:rPr>
          <w:rFonts w:ascii="Times New Roman" w:hAnsi="Times New Roman" w:cs="Times New Roman"/>
        </w:rPr>
        <w:t xml:space="preserve"> земли населенных пунктов</w:t>
      </w:r>
      <w:r w:rsidR="00072C95"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A60F25" w:rsidRPr="00E33027" w:rsidRDefault="0003052F" w:rsidP="00E33027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="00395816" w:rsidRPr="00E33027">
        <w:rPr>
          <w:rFonts w:ascii="Times New Roman" w:hAnsi="Times New Roman" w:cs="Times New Roman"/>
        </w:rPr>
        <w:t xml:space="preserve">для </w:t>
      </w:r>
      <w:r w:rsidR="002050CC">
        <w:rPr>
          <w:rFonts w:ascii="Times New Roman" w:hAnsi="Times New Roman" w:cs="Times New Roman"/>
        </w:rPr>
        <w:t>индивидуального жилищного строительства</w:t>
      </w:r>
    </w:p>
    <w:p w:rsidR="001D50CF" w:rsidRPr="00E33027" w:rsidRDefault="0003052F" w:rsidP="00E33027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="003F29D3" w:rsidRPr="00E33027">
        <w:rPr>
          <w:rFonts w:cs="Times New Roman"/>
          <w:sz w:val="22"/>
          <w:szCs w:val="22"/>
        </w:rPr>
        <w:t>Ж1- зона застройки индивидуальными жилыми домами</w:t>
      </w:r>
      <w:r w:rsidR="001D50CF" w:rsidRPr="00E33027">
        <w:rPr>
          <w:rFonts w:cs="Times New Roman"/>
          <w:sz w:val="22"/>
          <w:szCs w:val="22"/>
        </w:rPr>
        <w:t>, в которой предусмотрены следующие виды разрешенного использования земельного участка:</w:t>
      </w:r>
      <w:r w:rsidR="001D50CF" w:rsidRPr="00E33027">
        <w:rPr>
          <w:rFonts w:cs="Times New Roman"/>
          <w:color w:val="auto"/>
          <w:sz w:val="22"/>
          <w:szCs w:val="22"/>
        </w:rPr>
        <w:t>Для индивидуального жилищного строительства (2.1)</w:t>
      </w:r>
      <w:r w:rsidR="001D50CF"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="001D50CF"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="001D50CF"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="001D50CF"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="001D50CF"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="001D50CF"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="001D50CF" w:rsidRPr="00E33027">
        <w:rPr>
          <w:rFonts w:cs="Times New Roman"/>
          <w:color w:val="auto"/>
          <w:sz w:val="22"/>
          <w:szCs w:val="22"/>
        </w:rPr>
        <w:br/>
      </w:r>
      <w:r w:rsidR="001D50CF"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="001D50CF"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="001D50CF" w:rsidRPr="00E33027">
        <w:rPr>
          <w:rFonts w:cs="Times New Roman"/>
          <w:i/>
          <w:color w:val="auto"/>
          <w:sz w:val="22"/>
          <w:szCs w:val="22"/>
        </w:rPr>
        <w:t>Ведение огородничества (13.1)*</w:t>
      </w:r>
      <w:r w:rsidR="001D50CF" w:rsidRPr="00E33027">
        <w:rPr>
          <w:rFonts w:cs="Times New Roman"/>
          <w:color w:val="auto"/>
          <w:sz w:val="22"/>
          <w:szCs w:val="22"/>
        </w:rPr>
        <w:t>.</w:t>
      </w:r>
      <w:r w:rsidR="001D50CF"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="001D50CF"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Спорт (5.1), Связь (6.8), Обеспечение внутреннего правопорядка (8.3)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bCs/>
          <w:lang w:eastAsia="zh-CN"/>
        </w:rPr>
        <w:lastRenderedPageBreak/>
        <w:t>Сведения о правах на земельный участок:</w:t>
      </w:r>
      <w:r w:rsidR="00072C95" w:rsidRPr="00E33027">
        <w:rPr>
          <w:rFonts w:ascii="Times New Roman" w:eastAsia="Times New Roman" w:hAnsi="Times New Roman" w:cs="Times New Roman"/>
          <w:lang w:eastAsia="zh-CN"/>
        </w:rPr>
        <w:t>отсутствуют.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="00072C95"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A25714" w:rsidRPr="00A25714" w:rsidRDefault="0003052F" w:rsidP="0016425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CE5A44">
        <w:rPr>
          <w:rFonts w:ascii="Times New Roman" w:eastAsia="Times New Roman" w:hAnsi="Times New Roman" w:cs="Times New Roman"/>
          <w:sz w:val="23"/>
          <w:szCs w:val="23"/>
          <w:lang w:eastAsia="ru-RU"/>
        </w:rPr>
        <w:t>информация отсутствует.</w:t>
      </w:r>
    </w:p>
    <w:p w:rsidR="0003052F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Срок аренды земельного участка</w:t>
      </w:r>
      <w:r w:rsidR="00423A92" w:rsidRPr="00E33027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="003F29D3" w:rsidRPr="00E33027">
        <w:rPr>
          <w:rFonts w:ascii="Times New Roman" w:eastAsia="Times New Roman" w:hAnsi="Times New Roman" w:cs="Times New Roman"/>
          <w:iCs/>
          <w:lang w:eastAsia="ru-RU"/>
        </w:rPr>
        <w:t>20 лет</w:t>
      </w:r>
      <w:r w:rsidR="00E24A9B" w:rsidRPr="00E33027">
        <w:rPr>
          <w:rFonts w:ascii="Times New Roman" w:eastAsia="Times New Roman" w:hAnsi="Times New Roman" w:cs="Times New Roman"/>
          <w:iCs/>
          <w:lang w:eastAsia="ru-RU"/>
        </w:rPr>
        <w:t>.</w:t>
      </w:r>
    </w:p>
    <w:p w:rsidR="00E36521" w:rsidRPr="00E33027" w:rsidRDefault="00E36521" w:rsidP="0016425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E36521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E36521" w:rsidRPr="00E33027" w:rsidRDefault="00E36521" w:rsidP="00A126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E36521" w:rsidRPr="00E33027" w:rsidRDefault="002050CC" w:rsidP="002050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34036</w:t>
            </w:r>
            <w:r w:rsidR="00E36521">
              <w:rPr>
                <w:rFonts w:ascii="Times New Roman" w:eastAsia="Times New Roman" w:hAnsi="Times New Roman" w:cs="Times New Roman"/>
                <w:lang w:eastAsia="ru-RU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="00E36521">
              <w:rPr>
                <w:rFonts w:ascii="Times New Roman" w:eastAsia="Times New Roman" w:hAnsi="Times New Roman" w:cs="Times New Roman"/>
                <w:lang w:eastAsia="ru-RU"/>
              </w:rPr>
              <w:t xml:space="preserve">  коп.</w:t>
            </w:r>
          </w:p>
        </w:tc>
      </w:tr>
      <w:tr w:rsidR="00E36521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E36521" w:rsidRPr="00E33027" w:rsidRDefault="00E36521" w:rsidP="00A126C0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E36521" w:rsidRPr="00E33027" w:rsidRDefault="00E36521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E36521" w:rsidRPr="00E33027" w:rsidTr="00A126C0">
        <w:trPr>
          <w:trHeight w:val="382"/>
        </w:trPr>
        <w:tc>
          <w:tcPr>
            <w:tcW w:w="3319" w:type="dxa"/>
            <w:shd w:val="clear" w:color="auto" w:fill="auto"/>
          </w:tcPr>
          <w:p w:rsidR="00E36521" w:rsidRPr="00E33027" w:rsidRDefault="00E36521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E36521" w:rsidRPr="00E33027" w:rsidRDefault="002050CC" w:rsidP="00205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1021 </w:t>
            </w:r>
            <w:r w:rsidR="00E36521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08</w:t>
            </w:r>
            <w:r w:rsidR="00E36521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E36521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E36521" w:rsidRPr="00E33027" w:rsidRDefault="00E36521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E36521" w:rsidRPr="00E33027" w:rsidRDefault="002050CC" w:rsidP="00205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6807</w:t>
            </w:r>
            <w:r w:rsidR="00E36521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26</w:t>
            </w:r>
            <w:r w:rsidR="00E36521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E36521" w:rsidRPr="00E33027" w:rsidRDefault="00E36521" w:rsidP="00E3652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>*Начальная цена предмета аукциона устанавливается в размере ежегодной арендной платы, в соответствии с Постановлением (</w:t>
      </w:r>
      <w:r w:rsidR="002050CC">
        <w:rPr>
          <w:rFonts w:ascii="Times New Roman" w:eastAsia="Times New Roman" w:hAnsi="Times New Roman" w:cs="Times New Roman"/>
          <w:i/>
          <w:iCs/>
          <w:lang w:eastAsia="ru-RU"/>
        </w:rPr>
        <w:t>10</w:t>
      </w:r>
      <w:r w:rsidRPr="00E33027">
        <w:rPr>
          <w:rFonts w:ascii="Times New Roman" w:eastAsia="Times New Roman" w:hAnsi="Times New Roman" w:cs="Times New Roman"/>
          <w:i/>
          <w:iCs/>
          <w:lang w:eastAsia="ru-RU"/>
        </w:rPr>
        <w:t>% от кадастровой стоимости земельного участка)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F36117" w:rsidRDefault="00F36117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F36117" w:rsidRPr="00E33027" w:rsidRDefault="00F36117" w:rsidP="00F3611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6117">
        <w:rPr>
          <w:rFonts w:ascii="Times New Roman" w:eastAsia="Times New Roman" w:hAnsi="Times New Roman" w:cs="Times New Roman"/>
          <w:b/>
          <w:u w:val="single"/>
          <w:lang w:eastAsia="ru-RU"/>
        </w:rPr>
        <w:t>Лот №2.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право на заключение договора аренды земельного участка. </w:t>
      </w:r>
    </w:p>
    <w:p w:rsidR="00F36117" w:rsidRPr="00E33027" w:rsidRDefault="00F36117" w:rsidP="00F36117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д. </w:t>
      </w:r>
      <w:r w:rsidR="002050CC">
        <w:rPr>
          <w:sz w:val="22"/>
          <w:szCs w:val="22"/>
        </w:rPr>
        <w:t>Брянцево</w:t>
      </w:r>
      <w:r>
        <w:rPr>
          <w:sz w:val="22"/>
          <w:szCs w:val="22"/>
        </w:rPr>
        <w:t xml:space="preserve">, улица </w:t>
      </w:r>
      <w:r w:rsidR="00D9477F">
        <w:rPr>
          <w:sz w:val="22"/>
          <w:szCs w:val="22"/>
        </w:rPr>
        <w:t>Центральная</w:t>
      </w:r>
      <w:r>
        <w:rPr>
          <w:sz w:val="22"/>
          <w:szCs w:val="22"/>
        </w:rPr>
        <w:t>,</w:t>
      </w:r>
      <w:r w:rsidRPr="00482B10">
        <w:rPr>
          <w:sz w:val="22"/>
          <w:szCs w:val="22"/>
        </w:rPr>
        <w:t xml:space="preserve"> земельный участок</w:t>
      </w:r>
      <w:r w:rsidR="00D9477F">
        <w:rPr>
          <w:sz w:val="22"/>
          <w:szCs w:val="22"/>
        </w:rPr>
        <w:t>4</w:t>
      </w:r>
      <w:r>
        <w:rPr>
          <w:sz w:val="22"/>
          <w:szCs w:val="22"/>
        </w:rPr>
        <w:t>1.</w:t>
      </w:r>
    </w:p>
    <w:p w:rsidR="00F36117" w:rsidRPr="00E33027" w:rsidRDefault="00F36117" w:rsidP="00F36117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 xml:space="preserve">Площадь земельного участка: </w:t>
      </w:r>
      <w:r w:rsidR="002050CC">
        <w:rPr>
          <w:b/>
          <w:sz w:val="22"/>
          <w:szCs w:val="22"/>
          <w:lang w:eastAsia="zh-CN"/>
        </w:rPr>
        <w:t>902</w:t>
      </w:r>
      <w:r w:rsidRPr="00E33027">
        <w:rPr>
          <w:sz w:val="22"/>
          <w:szCs w:val="22"/>
          <w:lang w:eastAsia="zh-CN"/>
        </w:rPr>
        <w:t xml:space="preserve"> кв. м.</w:t>
      </w:r>
    </w:p>
    <w:p w:rsidR="00F36117" w:rsidRPr="00E33027" w:rsidRDefault="00F36117" w:rsidP="00F3611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E33027">
        <w:rPr>
          <w:rFonts w:ascii="Times New Roman" w:hAnsi="Times New Roman" w:cs="Times New Roman"/>
        </w:rPr>
        <w:t>76:15:</w:t>
      </w:r>
      <w:r w:rsidR="002050CC">
        <w:rPr>
          <w:rFonts w:ascii="Times New Roman" w:eastAsia="Times New Roman" w:hAnsi="Times New Roman" w:cs="Times New Roman"/>
          <w:lang w:eastAsia="zh-CN"/>
        </w:rPr>
        <w:t>021501:2164</w:t>
      </w:r>
    </w:p>
    <w:p w:rsidR="00F36117" w:rsidRPr="00E33027" w:rsidRDefault="00F36117" w:rsidP="00F3611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E33027">
        <w:rPr>
          <w:rFonts w:ascii="Times New Roman" w:hAnsi="Times New Roman" w:cs="Times New Roman"/>
        </w:rPr>
        <w:t xml:space="preserve"> земли населенных пунктов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F36117" w:rsidRPr="00E33027" w:rsidRDefault="00F36117" w:rsidP="00F36117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E33027">
        <w:rPr>
          <w:rFonts w:ascii="Times New Roman" w:hAnsi="Times New Roman" w:cs="Times New Roman"/>
        </w:rPr>
        <w:t xml:space="preserve"> для </w:t>
      </w:r>
      <w:r w:rsidR="002050CC">
        <w:rPr>
          <w:rFonts w:ascii="Times New Roman" w:hAnsi="Times New Roman" w:cs="Times New Roman"/>
        </w:rPr>
        <w:t>индивидуального жилищного строительства</w:t>
      </w:r>
      <w:r w:rsidRPr="00E33027">
        <w:rPr>
          <w:rFonts w:ascii="Times New Roman" w:hAnsi="Times New Roman" w:cs="Times New Roman"/>
        </w:rPr>
        <w:t>.</w:t>
      </w:r>
    </w:p>
    <w:p w:rsidR="00F36117" w:rsidRPr="00E33027" w:rsidRDefault="00F36117" w:rsidP="00F36117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Pr="00E33027">
        <w:rPr>
          <w:rFonts w:cs="Times New Roman"/>
          <w:sz w:val="22"/>
          <w:szCs w:val="22"/>
        </w:rPr>
        <w:t xml:space="preserve"> Ж1- зона застройки индивидуальными жилыми домами, в которой предусмотрены следующие виды разрешенного использования земельного участка:</w:t>
      </w:r>
      <w:r w:rsidRPr="00E33027">
        <w:rPr>
          <w:rFonts w:cs="Times New Roman"/>
          <w:color w:val="auto"/>
          <w:sz w:val="22"/>
          <w:szCs w:val="22"/>
        </w:rPr>
        <w:t>Для индивидуального жилищного строительства (2.1)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Pr="00E33027">
        <w:rPr>
          <w:rFonts w:cs="Times New Roman"/>
          <w:color w:val="auto"/>
          <w:sz w:val="22"/>
          <w:szCs w:val="22"/>
        </w:rPr>
        <w:br/>
      </w:r>
      <w:r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Pr="00E33027">
        <w:rPr>
          <w:rFonts w:cs="Times New Roman"/>
          <w:i/>
          <w:color w:val="auto"/>
          <w:sz w:val="22"/>
          <w:szCs w:val="22"/>
        </w:rPr>
        <w:t>Ведение огородничества (13.1)*</w:t>
      </w:r>
      <w:r w:rsidRPr="00E33027">
        <w:rPr>
          <w:rFonts w:cs="Times New Roman"/>
          <w:color w:val="auto"/>
          <w:sz w:val="22"/>
          <w:szCs w:val="22"/>
        </w:rPr>
        <w:t>.</w:t>
      </w:r>
      <w:r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Спорт (5.1), Связь (6.8), Обеспечение внутреннего правопорядка (8.3)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F36117" w:rsidRPr="00E33027" w:rsidRDefault="00F36117" w:rsidP="00F3611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E33027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F36117" w:rsidRPr="00E33027" w:rsidRDefault="00F36117" w:rsidP="00F3611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F36117" w:rsidRPr="00A25714" w:rsidRDefault="00F36117" w:rsidP="00F3611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432146">
        <w:rPr>
          <w:rFonts w:ascii="Times New Roman" w:eastAsia="Times New Roman" w:hAnsi="Times New Roman" w:cs="Times New Roman"/>
          <w:sz w:val="23"/>
          <w:szCs w:val="23"/>
          <w:lang w:eastAsia="ru-RU"/>
        </w:rPr>
        <w:t>Ограничения изложены в Постановлении Правительства РФ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№160 от 24.02.2009. Площадь земельного участка, покрываемая зоной с особыми условиями использования территории составляет 37 кв.м.</w:t>
      </w:r>
    </w:p>
    <w:p w:rsidR="00F36117" w:rsidRDefault="00F36117" w:rsidP="00F3611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      Срок аренды земельного участка:</w:t>
      </w:r>
      <w:r w:rsidRPr="00E33027">
        <w:rPr>
          <w:rFonts w:ascii="Times New Roman" w:eastAsia="Times New Roman" w:hAnsi="Times New Roman" w:cs="Times New Roman"/>
          <w:iCs/>
          <w:lang w:eastAsia="ru-RU"/>
        </w:rPr>
        <w:t xml:space="preserve"> 20 лет.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2879ED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2879ED" w:rsidRPr="00E33027" w:rsidRDefault="002879ED" w:rsidP="00A126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2879ED" w:rsidRPr="00E33027" w:rsidRDefault="005E4690" w:rsidP="005E46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27144</w:t>
            </w:r>
            <w:r w:rsidR="002879ED">
              <w:rPr>
                <w:rFonts w:ascii="Times New Roman" w:eastAsia="Times New Roman" w:hAnsi="Times New Roman" w:cs="Times New Roman"/>
                <w:lang w:eastAsia="ru-RU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  <w:r w:rsidR="002879ED">
              <w:rPr>
                <w:rFonts w:ascii="Times New Roman" w:eastAsia="Times New Roman" w:hAnsi="Times New Roman" w:cs="Times New Roman"/>
                <w:lang w:eastAsia="ru-RU"/>
              </w:rPr>
              <w:t xml:space="preserve">  коп.</w:t>
            </w:r>
          </w:p>
        </w:tc>
      </w:tr>
      <w:tr w:rsidR="002879ED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2879ED" w:rsidRPr="00E33027" w:rsidRDefault="002879ED" w:rsidP="00A126C0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2879ED" w:rsidRPr="00E33027" w:rsidRDefault="002879ED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2879ED" w:rsidRPr="00E33027" w:rsidTr="00A126C0">
        <w:trPr>
          <w:trHeight w:val="382"/>
        </w:trPr>
        <w:tc>
          <w:tcPr>
            <w:tcW w:w="3319" w:type="dxa"/>
            <w:shd w:val="clear" w:color="auto" w:fill="auto"/>
          </w:tcPr>
          <w:p w:rsidR="002879ED" w:rsidRPr="00E33027" w:rsidRDefault="002879ED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2879ED" w:rsidRPr="00E33027" w:rsidRDefault="005E4690" w:rsidP="005E4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814</w:t>
            </w:r>
            <w:r w:rsidR="002879ED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34</w:t>
            </w:r>
            <w:r w:rsidR="002879ED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  <w:tr w:rsidR="002879ED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2879ED" w:rsidRPr="00E33027" w:rsidRDefault="002879ED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2879ED" w:rsidRPr="00E33027" w:rsidRDefault="002879ED" w:rsidP="005E4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</w:t>
            </w:r>
            <w:r w:rsidR="005E4690">
              <w:rPr>
                <w:rFonts w:ascii="Times New Roman" w:eastAsia="Times New Roman" w:hAnsi="Times New Roman" w:cs="Times New Roman"/>
                <w:iCs/>
                <w:lang w:eastAsia="ru-RU"/>
              </w:rPr>
              <w:t>428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 w:rsidR="00856BC3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9</w:t>
            </w:r>
            <w:r w:rsidR="005E4690">
              <w:rPr>
                <w:rFonts w:ascii="Times New Roman" w:eastAsia="Times New Roman" w:hAnsi="Times New Roman" w:cs="Times New Roman"/>
                <w:iCs/>
                <w:lang w:eastAsia="ru-RU"/>
              </w:rPr>
              <w:t>5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684559" w:rsidRPr="00E33027" w:rsidRDefault="00684559" w:rsidP="0068455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*Начальная цена предмета аукциона устанавливается в размере ежегодной арендной платы, в соответствии с Постановлением (</w:t>
      </w:r>
      <w:r>
        <w:rPr>
          <w:rFonts w:ascii="Times New Roman" w:eastAsia="Times New Roman" w:hAnsi="Times New Roman" w:cs="Times New Roman"/>
          <w:i/>
          <w:iCs/>
          <w:lang w:eastAsia="ru-RU"/>
        </w:rPr>
        <w:t>10</w:t>
      </w:r>
      <w:r w:rsidRPr="00E33027">
        <w:rPr>
          <w:rFonts w:ascii="Times New Roman" w:eastAsia="Times New Roman" w:hAnsi="Times New Roman" w:cs="Times New Roman"/>
          <w:i/>
          <w:iCs/>
          <w:lang w:eastAsia="ru-RU"/>
        </w:rPr>
        <w:t>% от кадастровой стоимости земельного участка)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2879ED" w:rsidRDefault="002879ED" w:rsidP="00F3611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AF2761" w:rsidRPr="00E33027" w:rsidRDefault="00FB4A13" w:rsidP="00AF276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u w:val="single"/>
          <w:lang w:eastAsia="ru-RU"/>
        </w:rPr>
        <w:t>Лот №3</w:t>
      </w:r>
      <w:r w:rsidR="00AF2761" w:rsidRPr="00F36117">
        <w:rPr>
          <w:rFonts w:ascii="Times New Roman" w:eastAsia="Times New Roman" w:hAnsi="Times New Roman" w:cs="Times New Roman"/>
          <w:b/>
          <w:u w:val="single"/>
          <w:lang w:eastAsia="ru-RU"/>
        </w:rPr>
        <w:t>.</w:t>
      </w:r>
      <w:r w:rsidR="00AF2761"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="00AF2761" w:rsidRPr="00E33027">
        <w:rPr>
          <w:rFonts w:ascii="Times New Roman" w:eastAsia="Times New Roman" w:hAnsi="Times New Roman" w:cs="Times New Roman"/>
          <w:lang w:eastAsia="ru-RU"/>
        </w:rPr>
        <w:t xml:space="preserve"> право на заключение договора аренды земельного участка. </w:t>
      </w:r>
    </w:p>
    <w:p w:rsidR="00AF2761" w:rsidRPr="00E33027" w:rsidRDefault="00AF2761" w:rsidP="00AF2761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д. </w:t>
      </w:r>
      <w:r w:rsidR="005E4690">
        <w:rPr>
          <w:sz w:val="22"/>
          <w:szCs w:val="22"/>
        </w:rPr>
        <w:t>Брянцево</w:t>
      </w:r>
      <w:r w:rsidR="00D9477F">
        <w:rPr>
          <w:sz w:val="22"/>
          <w:szCs w:val="22"/>
        </w:rPr>
        <w:t>, улица Садовая</w:t>
      </w:r>
      <w:r>
        <w:rPr>
          <w:sz w:val="22"/>
          <w:szCs w:val="22"/>
        </w:rPr>
        <w:t>,</w:t>
      </w:r>
      <w:r w:rsidRPr="00482B10">
        <w:rPr>
          <w:sz w:val="22"/>
          <w:szCs w:val="22"/>
        </w:rPr>
        <w:t xml:space="preserve"> земельный участок</w:t>
      </w:r>
      <w:r w:rsidR="00D9477F">
        <w:rPr>
          <w:sz w:val="22"/>
          <w:szCs w:val="22"/>
        </w:rPr>
        <w:t xml:space="preserve"> 40</w:t>
      </w:r>
      <w:r>
        <w:rPr>
          <w:sz w:val="22"/>
          <w:szCs w:val="22"/>
        </w:rPr>
        <w:t>.</w:t>
      </w:r>
    </w:p>
    <w:p w:rsidR="00AF2761" w:rsidRPr="00E33027" w:rsidRDefault="00AF2761" w:rsidP="00AF2761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 xml:space="preserve">Площадь земельного участка: </w:t>
      </w:r>
      <w:r w:rsidR="005E4690">
        <w:rPr>
          <w:b/>
          <w:sz w:val="22"/>
          <w:szCs w:val="22"/>
          <w:lang w:eastAsia="zh-CN"/>
        </w:rPr>
        <w:t>1131</w:t>
      </w:r>
      <w:r w:rsidRPr="00E33027">
        <w:rPr>
          <w:sz w:val="22"/>
          <w:szCs w:val="22"/>
          <w:lang w:eastAsia="zh-CN"/>
        </w:rPr>
        <w:t xml:space="preserve"> кв. м.</w:t>
      </w:r>
    </w:p>
    <w:p w:rsidR="00AF2761" w:rsidRPr="00E33027" w:rsidRDefault="00AF2761" w:rsidP="00AF2761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E33027">
        <w:rPr>
          <w:rFonts w:ascii="Times New Roman" w:hAnsi="Times New Roman" w:cs="Times New Roman"/>
        </w:rPr>
        <w:t>76:15:</w:t>
      </w:r>
      <w:r w:rsidR="005E4690">
        <w:rPr>
          <w:rFonts w:ascii="Times New Roman" w:eastAsia="Times New Roman" w:hAnsi="Times New Roman" w:cs="Times New Roman"/>
          <w:lang w:eastAsia="zh-CN"/>
        </w:rPr>
        <w:t>021501:2165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AF2761" w:rsidRPr="00E33027" w:rsidRDefault="00AF2761" w:rsidP="00AF2761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E33027">
        <w:rPr>
          <w:rFonts w:ascii="Times New Roman" w:hAnsi="Times New Roman" w:cs="Times New Roman"/>
        </w:rPr>
        <w:t xml:space="preserve"> земли населенных пунктов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AF2761" w:rsidRPr="00E33027" w:rsidRDefault="00AF2761" w:rsidP="00AF2761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E33027">
        <w:rPr>
          <w:rFonts w:ascii="Times New Roman" w:hAnsi="Times New Roman" w:cs="Times New Roman"/>
        </w:rPr>
        <w:t xml:space="preserve"> для </w:t>
      </w:r>
      <w:r w:rsidR="005E4690">
        <w:rPr>
          <w:rFonts w:ascii="Times New Roman" w:hAnsi="Times New Roman" w:cs="Times New Roman"/>
        </w:rPr>
        <w:t>индивидуального жилищного строительства</w:t>
      </w:r>
      <w:r w:rsidRPr="00E33027">
        <w:rPr>
          <w:rFonts w:ascii="Times New Roman" w:hAnsi="Times New Roman" w:cs="Times New Roman"/>
        </w:rPr>
        <w:t>.</w:t>
      </w:r>
    </w:p>
    <w:p w:rsidR="00AF2761" w:rsidRPr="00E33027" w:rsidRDefault="00AF2761" w:rsidP="00AF2761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Pr="00E33027">
        <w:rPr>
          <w:rFonts w:cs="Times New Roman"/>
          <w:sz w:val="22"/>
          <w:szCs w:val="22"/>
        </w:rPr>
        <w:t xml:space="preserve"> Ж1- зона застройки индивидуальными жилыми домами, в которой предусмотрены следующие виды разрешенного использования земельного участка:</w:t>
      </w:r>
      <w:r w:rsidRPr="00E33027">
        <w:rPr>
          <w:rFonts w:cs="Times New Roman"/>
          <w:color w:val="auto"/>
          <w:sz w:val="22"/>
          <w:szCs w:val="22"/>
        </w:rPr>
        <w:t xml:space="preserve">Для </w:t>
      </w:r>
      <w:r w:rsidRPr="00E33027">
        <w:rPr>
          <w:rFonts w:cs="Times New Roman"/>
          <w:color w:val="auto"/>
          <w:sz w:val="22"/>
          <w:szCs w:val="22"/>
        </w:rPr>
        <w:lastRenderedPageBreak/>
        <w:t>индивидуального жилищного строительства (2.1)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Pr="00E33027">
        <w:rPr>
          <w:rFonts w:cs="Times New Roman"/>
          <w:color w:val="auto"/>
          <w:sz w:val="22"/>
          <w:szCs w:val="22"/>
        </w:rPr>
        <w:br/>
      </w:r>
      <w:r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Pr="00E33027">
        <w:rPr>
          <w:rFonts w:cs="Times New Roman"/>
          <w:i/>
          <w:color w:val="auto"/>
          <w:sz w:val="22"/>
          <w:szCs w:val="22"/>
        </w:rPr>
        <w:t>Ведение огородничества (13.1)*</w:t>
      </w:r>
      <w:r w:rsidRPr="00E33027">
        <w:rPr>
          <w:rFonts w:cs="Times New Roman"/>
          <w:color w:val="auto"/>
          <w:sz w:val="22"/>
          <w:szCs w:val="22"/>
        </w:rPr>
        <w:t>.</w:t>
      </w:r>
      <w:r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Спорт (5.1), Связь (6.8), Обеспечение внутреннего правопорядка (8.3)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AF2761" w:rsidRPr="00E33027" w:rsidRDefault="00AF2761" w:rsidP="00AF2761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E33027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AF2761" w:rsidRPr="00E33027" w:rsidRDefault="00AF2761" w:rsidP="00AF2761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AF2761" w:rsidRPr="00A25714" w:rsidRDefault="00AF2761" w:rsidP="00AF276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информация отсутствует.</w:t>
      </w:r>
    </w:p>
    <w:p w:rsidR="00AF2761" w:rsidRDefault="00AF2761" w:rsidP="00AF276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      Срок аренды земельного участка:</w:t>
      </w:r>
      <w:r w:rsidRPr="00E33027">
        <w:rPr>
          <w:rFonts w:ascii="Times New Roman" w:eastAsia="Times New Roman" w:hAnsi="Times New Roman" w:cs="Times New Roman"/>
          <w:iCs/>
          <w:lang w:eastAsia="ru-RU"/>
        </w:rPr>
        <w:t xml:space="preserve"> 20 лет.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856BC3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856BC3" w:rsidRPr="00E33027" w:rsidRDefault="00856BC3" w:rsidP="00A126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856BC3" w:rsidRPr="00E33027" w:rsidRDefault="005E4690" w:rsidP="005E46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34036</w:t>
            </w:r>
            <w:r w:rsidR="00856BC3">
              <w:rPr>
                <w:rFonts w:ascii="Times New Roman" w:eastAsia="Times New Roman" w:hAnsi="Times New Roman" w:cs="Times New Roman"/>
                <w:lang w:eastAsia="ru-RU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="00856BC3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856BC3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856BC3" w:rsidRPr="00E33027" w:rsidRDefault="00856BC3" w:rsidP="00A126C0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856BC3" w:rsidRPr="00E33027" w:rsidRDefault="00856BC3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856BC3" w:rsidRPr="00E33027" w:rsidTr="00A126C0">
        <w:trPr>
          <w:trHeight w:val="382"/>
        </w:trPr>
        <w:tc>
          <w:tcPr>
            <w:tcW w:w="3319" w:type="dxa"/>
            <w:shd w:val="clear" w:color="auto" w:fill="auto"/>
          </w:tcPr>
          <w:p w:rsidR="00856BC3" w:rsidRPr="00E33027" w:rsidRDefault="00856BC3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856BC3" w:rsidRPr="00E33027" w:rsidRDefault="005E4690" w:rsidP="005E4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1021</w:t>
            </w:r>
            <w:r w:rsidR="00856BC3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08</w:t>
            </w:r>
            <w:r w:rsidR="00856BC3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  <w:tr w:rsidR="00856BC3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856BC3" w:rsidRPr="00E33027" w:rsidRDefault="00856BC3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856BC3" w:rsidRPr="00E33027" w:rsidRDefault="005E4690" w:rsidP="005E4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6807</w:t>
            </w:r>
            <w:r w:rsidR="00856BC3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26</w:t>
            </w:r>
            <w:r w:rsidR="00856BC3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684559" w:rsidRPr="00E33027" w:rsidRDefault="00684559" w:rsidP="0068455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*Начальная цена предмета аукциона устанавливается в размере ежегодной арендной платы, в соответствии с Постановлением (</w:t>
      </w:r>
      <w:r>
        <w:rPr>
          <w:rFonts w:ascii="Times New Roman" w:eastAsia="Times New Roman" w:hAnsi="Times New Roman" w:cs="Times New Roman"/>
          <w:i/>
          <w:iCs/>
          <w:lang w:eastAsia="ru-RU"/>
        </w:rPr>
        <w:t>10</w:t>
      </w:r>
      <w:r w:rsidRPr="00E33027">
        <w:rPr>
          <w:rFonts w:ascii="Times New Roman" w:eastAsia="Times New Roman" w:hAnsi="Times New Roman" w:cs="Times New Roman"/>
          <w:i/>
          <w:iCs/>
          <w:lang w:eastAsia="ru-RU"/>
        </w:rPr>
        <w:t>% от кадастровой стоимости земельного участка)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856BC3" w:rsidRDefault="00856BC3" w:rsidP="00856BC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FB4A13" w:rsidRPr="00E33027" w:rsidRDefault="00FB4A13" w:rsidP="00FB4A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Лот №4</w:t>
      </w:r>
      <w:r w:rsidRPr="00F36117">
        <w:rPr>
          <w:rFonts w:ascii="Times New Roman" w:eastAsia="Times New Roman" w:hAnsi="Times New Roman" w:cs="Times New Roman"/>
          <w:b/>
          <w:u w:val="single"/>
          <w:lang w:eastAsia="ru-RU"/>
        </w:rPr>
        <w:t>.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право на заключение договора аренды земельного участка. </w:t>
      </w:r>
    </w:p>
    <w:p w:rsidR="00FB4A13" w:rsidRPr="00E33027" w:rsidRDefault="00FB4A13" w:rsidP="00FB4A13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д. </w:t>
      </w:r>
      <w:r w:rsidR="005E4690">
        <w:rPr>
          <w:sz w:val="22"/>
          <w:szCs w:val="22"/>
        </w:rPr>
        <w:t>Брянцево</w:t>
      </w:r>
      <w:r>
        <w:rPr>
          <w:sz w:val="22"/>
          <w:szCs w:val="22"/>
        </w:rPr>
        <w:t xml:space="preserve">, улица </w:t>
      </w:r>
      <w:r w:rsidR="00D9477F">
        <w:rPr>
          <w:sz w:val="22"/>
          <w:szCs w:val="22"/>
        </w:rPr>
        <w:t>Центральная</w:t>
      </w:r>
      <w:r>
        <w:rPr>
          <w:sz w:val="22"/>
          <w:szCs w:val="22"/>
        </w:rPr>
        <w:t>,</w:t>
      </w:r>
      <w:r w:rsidRPr="00482B10">
        <w:rPr>
          <w:sz w:val="22"/>
          <w:szCs w:val="22"/>
        </w:rPr>
        <w:t xml:space="preserve"> земельный участок</w:t>
      </w:r>
      <w:r w:rsidR="00D9477F">
        <w:rPr>
          <w:sz w:val="22"/>
          <w:szCs w:val="22"/>
        </w:rPr>
        <w:t xml:space="preserve"> 39</w:t>
      </w:r>
      <w:r>
        <w:rPr>
          <w:sz w:val="22"/>
          <w:szCs w:val="22"/>
        </w:rPr>
        <w:t>.</w:t>
      </w:r>
    </w:p>
    <w:p w:rsidR="00FB4A13" w:rsidRPr="00E33027" w:rsidRDefault="00FB4A13" w:rsidP="00FB4A13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 xml:space="preserve">Площадь земельного участка: </w:t>
      </w:r>
      <w:r w:rsidR="005E4690">
        <w:rPr>
          <w:sz w:val="22"/>
          <w:szCs w:val="22"/>
          <w:lang w:eastAsia="zh-CN"/>
        </w:rPr>
        <w:t>903</w:t>
      </w:r>
      <w:r w:rsidRPr="00E33027">
        <w:rPr>
          <w:sz w:val="22"/>
          <w:szCs w:val="22"/>
          <w:lang w:eastAsia="zh-CN"/>
        </w:rPr>
        <w:t xml:space="preserve"> кв. м.</w:t>
      </w:r>
    </w:p>
    <w:p w:rsidR="00FB4A13" w:rsidRPr="00E33027" w:rsidRDefault="00FB4A13" w:rsidP="00FB4A1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E33027">
        <w:rPr>
          <w:rFonts w:ascii="Times New Roman" w:hAnsi="Times New Roman" w:cs="Times New Roman"/>
        </w:rPr>
        <w:t>76:15:</w:t>
      </w:r>
      <w:r w:rsidR="005E4690">
        <w:rPr>
          <w:rFonts w:ascii="Times New Roman" w:eastAsia="Times New Roman" w:hAnsi="Times New Roman" w:cs="Times New Roman"/>
          <w:lang w:eastAsia="zh-CN"/>
        </w:rPr>
        <w:t>021501:2166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FB4A13" w:rsidRPr="00E33027" w:rsidRDefault="00FB4A13" w:rsidP="00FB4A1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E33027">
        <w:rPr>
          <w:rFonts w:ascii="Times New Roman" w:hAnsi="Times New Roman" w:cs="Times New Roman"/>
        </w:rPr>
        <w:t xml:space="preserve"> земли населенных пунктов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FB4A13" w:rsidRPr="00E33027" w:rsidRDefault="00FB4A13" w:rsidP="00FB4A13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E33027">
        <w:rPr>
          <w:rFonts w:ascii="Times New Roman" w:hAnsi="Times New Roman" w:cs="Times New Roman"/>
        </w:rPr>
        <w:t xml:space="preserve"> для </w:t>
      </w:r>
      <w:r w:rsidR="005E4690">
        <w:rPr>
          <w:rFonts w:ascii="Times New Roman" w:hAnsi="Times New Roman" w:cs="Times New Roman"/>
        </w:rPr>
        <w:t>индивидуального жилищного строительства.</w:t>
      </w:r>
    </w:p>
    <w:p w:rsidR="00FB4A13" w:rsidRPr="00E33027" w:rsidRDefault="00FB4A13" w:rsidP="00FB4A13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Pr="00E33027">
        <w:rPr>
          <w:rFonts w:cs="Times New Roman"/>
          <w:sz w:val="22"/>
          <w:szCs w:val="22"/>
        </w:rPr>
        <w:t xml:space="preserve"> Ж1- зона застройки индивидуальными жилыми домами, в которой предусмотрены следующие виды разрешенного использования земельного участка:</w:t>
      </w:r>
      <w:r w:rsidRPr="00E33027">
        <w:rPr>
          <w:rFonts w:cs="Times New Roman"/>
          <w:color w:val="auto"/>
          <w:sz w:val="22"/>
          <w:szCs w:val="22"/>
        </w:rPr>
        <w:t>Для индивидуального жилищного строительства (2.1)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Pr="00E33027">
        <w:rPr>
          <w:rFonts w:cs="Times New Roman"/>
          <w:color w:val="auto"/>
          <w:sz w:val="22"/>
          <w:szCs w:val="22"/>
        </w:rPr>
        <w:br/>
      </w:r>
      <w:r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Pr="00E33027">
        <w:rPr>
          <w:rFonts w:cs="Times New Roman"/>
          <w:i/>
          <w:color w:val="auto"/>
          <w:sz w:val="22"/>
          <w:szCs w:val="22"/>
        </w:rPr>
        <w:t>Ведение огородничества (13.1)*</w:t>
      </w:r>
      <w:r w:rsidRPr="00E33027">
        <w:rPr>
          <w:rFonts w:cs="Times New Roman"/>
          <w:color w:val="auto"/>
          <w:sz w:val="22"/>
          <w:szCs w:val="22"/>
        </w:rPr>
        <w:t>.</w:t>
      </w:r>
      <w:r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Спорт (5.1), Связь (6.8), Обеспечение внутреннего правопорядка (8.3)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FB4A13" w:rsidRPr="00E33027" w:rsidRDefault="00FB4A13" w:rsidP="00FB4A1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E33027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FB4A13" w:rsidRPr="00E33027" w:rsidRDefault="00FB4A13" w:rsidP="00FB4A1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ED3D2B" w:rsidRPr="00A25714" w:rsidRDefault="00FB4A13" w:rsidP="00ED3D2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ED3D2B">
        <w:rPr>
          <w:rFonts w:ascii="Times New Roman" w:eastAsia="Times New Roman" w:hAnsi="Times New Roman" w:cs="Times New Roman"/>
          <w:sz w:val="23"/>
          <w:szCs w:val="23"/>
          <w:lang w:eastAsia="ru-RU"/>
        </w:rPr>
        <w:t>Земельный участок частично расположен в охранной зоне объекта: ВЛ 0,4 кВ №3 ТП 160. Ограничения изложены в Постановлении Правительства РФ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№160 от 24.02.2009. Площадь земельного участка, покрываемая зоной с особыми условиями использования территории составляет 37 кв.м.</w:t>
      </w:r>
    </w:p>
    <w:p w:rsidR="00FB4A13" w:rsidRDefault="00FB4A13" w:rsidP="00ED3D2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      Срок аренды земельного участка:</w:t>
      </w:r>
      <w:r w:rsidRPr="00E33027">
        <w:rPr>
          <w:rFonts w:ascii="Times New Roman" w:eastAsia="Times New Roman" w:hAnsi="Times New Roman" w:cs="Times New Roman"/>
          <w:iCs/>
          <w:lang w:eastAsia="ru-RU"/>
        </w:rPr>
        <w:t xml:space="preserve"> 20 лет.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FD530E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FD530E" w:rsidRPr="00E33027" w:rsidRDefault="00FD530E" w:rsidP="00A126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FD530E" w:rsidRPr="00E33027" w:rsidRDefault="005E4690" w:rsidP="005E46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27174 руб. 88 </w:t>
            </w:r>
            <w:r w:rsidR="00FD530E">
              <w:rPr>
                <w:rFonts w:ascii="Times New Roman" w:eastAsia="Times New Roman" w:hAnsi="Times New Roman" w:cs="Times New Roman"/>
                <w:lang w:eastAsia="ru-RU"/>
              </w:rPr>
              <w:t>коп.</w:t>
            </w:r>
          </w:p>
        </w:tc>
      </w:tr>
      <w:tr w:rsidR="00FD530E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FD530E" w:rsidRPr="00E33027" w:rsidRDefault="00FD530E" w:rsidP="00A126C0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FD530E" w:rsidRPr="00E33027" w:rsidRDefault="00FD530E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FD530E" w:rsidRPr="00E33027" w:rsidTr="00A126C0">
        <w:trPr>
          <w:trHeight w:val="382"/>
        </w:trPr>
        <w:tc>
          <w:tcPr>
            <w:tcW w:w="3319" w:type="dxa"/>
            <w:shd w:val="clear" w:color="auto" w:fill="auto"/>
          </w:tcPr>
          <w:p w:rsidR="00FD530E" w:rsidRPr="00E33027" w:rsidRDefault="00FD530E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FD530E" w:rsidRPr="00E33027" w:rsidRDefault="005E4690" w:rsidP="005E4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815 </w:t>
            </w:r>
            <w:r w:rsidR="00FD530E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24</w:t>
            </w:r>
            <w:r w:rsidR="00FD530E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  <w:tr w:rsidR="00FD530E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FD530E" w:rsidRPr="00E33027" w:rsidRDefault="00FD530E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FD530E" w:rsidRPr="00E33027" w:rsidRDefault="005E4690" w:rsidP="005E4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5434</w:t>
            </w:r>
            <w:r w:rsidR="00FD530E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97</w:t>
            </w:r>
            <w:r w:rsidR="00FD530E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FD530E" w:rsidRDefault="00FD530E" w:rsidP="00FD530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684559" w:rsidRPr="00E33027" w:rsidRDefault="00684559" w:rsidP="0068455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*Начальная цена предмета аукциона устанавливается в размере ежегодной арендной платы, в соответствии с Постановлением (</w:t>
      </w:r>
      <w:r>
        <w:rPr>
          <w:rFonts w:ascii="Times New Roman" w:eastAsia="Times New Roman" w:hAnsi="Times New Roman" w:cs="Times New Roman"/>
          <w:i/>
          <w:iCs/>
          <w:lang w:eastAsia="ru-RU"/>
        </w:rPr>
        <w:t>10</w:t>
      </w:r>
      <w:r w:rsidRPr="00E33027">
        <w:rPr>
          <w:rFonts w:ascii="Times New Roman" w:eastAsia="Times New Roman" w:hAnsi="Times New Roman" w:cs="Times New Roman"/>
          <w:i/>
          <w:iCs/>
          <w:lang w:eastAsia="ru-RU"/>
        </w:rPr>
        <w:t>% от кадастровой стоимости земельного участка)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72008" w:rsidRPr="00E33027" w:rsidRDefault="00072008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03052F" w:rsidRPr="00E33027" w:rsidRDefault="0003052F" w:rsidP="00E33027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03052F" w:rsidRPr="00E33027" w:rsidRDefault="0003052F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6379"/>
      </w:tblGrid>
      <w:tr w:rsidR="0003052F" w:rsidRPr="00E33027" w:rsidTr="009A2CA1">
        <w:trPr>
          <w:trHeight w:val="690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tabs>
                <w:tab w:val="left" w:pos="1365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Наименование ВРИ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9A2CA1" w:rsidP="00922F46">
            <w:pPr>
              <w:pStyle w:val="aa"/>
              <w:tabs>
                <w:tab w:val="left" w:pos="709"/>
              </w:tabs>
              <w:spacing w:line="240" w:lineRule="auto"/>
              <w:ind w:left="0"/>
              <w:jc w:val="both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 w:rsidRPr="00E33027">
              <w:rPr>
                <w:rFonts w:ascii="Times New Roman" w:hAnsi="Times New Roman" w:cs="Times New Roman"/>
              </w:rPr>
              <w:t xml:space="preserve">для </w:t>
            </w:r>
            <w:r w:rsidR="00922F46">
              <w:rPr>
                <w:rFonts w:ascii="Times New Roman" w:hAnsi="Times New Roman" w:cs="Times New Roman"/>
              </w:rPr>
              <w:t>индивидуального жилищного строительства</w:t>
            </w:r>
          </w:p>
        </w:tc>
      </w:tr>
      <w:tr w:rsidR="0003052F" w:rsidRPr="00E33027" w:rsidTr="00D60C39">
        <w:trPr>
          <w:trHeight w:val="433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Максимальный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3F29D3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hAnsi="Times New Roman" w:cs="Times New Roman"/>
                <w:iCs/>
              </w:rPr>
              <w:t>4</w:t>
            </w:r>
            <w:r w:rsidR="00101F2E" w:rsidRPr="00E33027">
              <w:rPr>
                <w:rFonts w:ascii="Times New Roman" w:hAnsi="Times New Roman" w:cs="Times New Roman"/>
                <w:iCs/>
              </w:rPr>
              <w:t>0 %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Не установлен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Предельное количество надземных этажей или предельная высота зданий, строений и сооружений</w:t>
            </w:r>
          </w:p>
        </w:tc>
        <w:tc>
          <w:tcPr>
            <w:tcW w:w="6379" w:type="dxa"/>
            <w:shd w:val="clear" w:color="auto" w:fill="auto"/>
          </w:tcPr>
          <w:p w:rsidR="0003052F" w:rsidRPr="00E33027" w:rsidRDefault="003F29D3" w:rsidP="00E33027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hAnsi="Times New Roman" w:cs="Times New Roman"/>
                <w:iCs/>
              </w:rPr>
              <w:t>3</w:t>
            </w:r>
            <w:r w:rsidR="00922F46">
              <w:rPr>
                <w:rFonts w:ascii="Times New Roman" w:hAnsi="Times New Roman" w:cs="Times New Roman"/>
                <w:iCs/>
              </w:rPr>
              <w:t xml:space="preserve"> надземных</w:t>
            </w:r>
            <w:r w:rsidR="00101F2E" w:rsidRPr="00E33027">
              <w:rPr>
                <w:rFonts w:ascii="Times New Roman" w:hAnsi="Times New Roman" w:cs="Times New Roman"/>
                <w:iCs/>
              </w:rPr>
              <w:t>, включая мансардный</w:t>
            </w:r>
            <w:r w:rsidR="00922F46">
              <w:rPr>
                <w:rFonts w:ascii="Times New Roman" w:eastAsia="Times New Roman" w:hAnsi="Times New Roman" w:cs="Times New Roman"/>
                <w:iCs/>
                <w:lang w:eastAsia="ru-RU"/>
              </w:rPr>
              <w:t>/20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сооружений.</w:t>
            </w:r>
          </w:p>
        </w:tc>
        <w:tc>
          <w:tcPr>
            <w:tcW w:w="6379" w:type="dxa"/>
            <w:shd w:val="clear" w:color="auto" w:fill="auto"/>
          </w:tcPr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 xml:space="preserve">Индивидуальный жилой дом должен отстоять от границы земельного участка со стороны красной линии улиц не менее, чем на 5 метров,  со стороны красной линии проездов не менее чем на 3 метра.  В районах сложившейся жилой застройки жилые дома могут размещаться по границе земельного участка (красной линии улиц) в соответствии со сложившимися местными условиями. Расстояние от хозяйственных построек, индивидуальных гаражей до красных линий улиц и проездов должно быть не менее 5 метров. 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Сараи для скота и птицы следует предусматривать на расстоянии от окон жилых помещений дома: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одиночные или двойные - не менее 15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от сараев для скота и птицы до шахтных колодцев общего пользования должно быть не менее 50 метров. Колодцы должны располагаться выше по потоку грунтовых вод.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между жилыми домами при новом строительстве принимаются в соответствии с нормами противопожарной безопасности, инсоляции и освещённости.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 границы соседнего земельного участка расстояния по санитарно-бытовым условиям и в зависимости от степени огнестойкости должны быть не менее: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индивидуального дома - 3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постройки для содержания скота - 4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других построек (индивидуальных бань, от места стоянки индивидуального автомобиля и др.) - 1 метра;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стволов высокорослых деревьев - 4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стволов среднерослых деревьев - 2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кустарника - 1 метра;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внешних стен индивидуальных домов до колодцев на территории участка со стороны вводов инженерных сетей – не менее 6 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 xml:space="preserve">На территории жилой зоны расстояние от окон жилых комнат до стен соседнего дома и хозяйственных построек (сарая, автостоянки, бани), расположенных на соседних земельных </w:t>
            </w:r>
            <w:r w:rsidRPr="00E33027">
              <w:rPr>
                <w:rFonts w:ascii="Times New Roman" w:eastAsia="Calibri" w:hAnsi="Times New Roman" w:cs="Times New Roman"/>
              </w:rPr>
              <w:lastRenderedPageBreak/>
              <w:t>участках, должно быть не менее 6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до границ участков жилых домов составляют: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площадок с контейнерами и крупногабаритным мусором (ТКО, в т. ч. раздельного) не менее 20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газорегуляторных пунктов не менее 15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трансформаторных подстанций не менее 10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края лесопаркового массива не менее 20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границ земельного участка индивидуальной жилой застройки до земельного участка для строительства магазина не менее 20 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Допускается блокирование жилых домов, а также хозяйственных строений на соседних земельных участках по взаимному согласию домовладельцев при новом строительстве с учетом противопожарных требований.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Жилой дом блокированной застройки</w:t>
            </w:r>
            <w:r w:rsidRPr="00E33027">
              <w:rPr>
                <w:rFonts w:ascii="Times New Roman" w:eastAsia="Calibri" w:hAnsi="Times New Roman" w:cs="Times New Roman"/>
              </w:rPr>
              <w:t xml:space="preserve"> должен отстоять от красной линии улиц не менее чем на 5 метров, от красной линии проездов не менее чем на 3 метра. Расстояние от хозяйственных построек до красных линий улиц и проездов должно быть не менее 5 метров. Расстояние между углами смежных (соседних) жилых домов не менее 15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Допускается пристройка хозяйственного сарая, автостоянки, бани, теплицы к индивидуальному жилому дому с соблюдением требований санитарных, зооветеринарных и противопожарных норм.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В условиях нецентрализованного водоснабжения дворовые туалеты должны быть удалены от колодцев и каптажей родников общего пользования на расстояние не менее 50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На территории частного домовладения места расположения мусоросборников для ТКО, в т.ч. раздельного, дворовых туалетов и компостных устройств должны определяться домовладельцами. Мусоросборники для ТКО, в т. ч. раздельного, дворовые туалеты, выгребные септики и компостных устройства должны быть расположены на расстоянии не менее 4 метров от границ участка домовладения.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Минимальные расстояния от стен зданий и границ земельных участков учреждений и предприятий обслуживания следует принимать на основе расчетов инсоляции и освещенности, соблюдения противопожарных и бытовых разрывов.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cs="Times New Roman"/>
                <w:color w:val="auto"/>
                <w:sz w:val="22"/>
                <w:szCs w:val="22"/>
              </w:rPr>
            </w:pPr>
            <w:r w:rsidRPr="00E33027">
              <w:rPr>
                <w:rFonts w:cs="Times New Roman"/>
                <w:color w:val="auto"/>
                <w:sz w:val="22"/>
                <w:szCs w:val="22"/>
              </w:rPr>
              <w:t>1.3 Минимальная площадь застройки индивидуального жилого дома составляет 36 кв.м.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cs="Times New Roman"/>
                <w:sz w:val="22"/>
                <w:szCs w:val="22"/>
              </w:rPr>
              <w:t xml:space="preserve">1.4 </w:t>
            </w:r>
            <w:r w:rsidRPr="00E33027">
              <w:rPr>
                <w:rFonts w:eastAsia="MS Mincho" w:cs="Times New Roman"/>
                <w:sz w:val="22"/>
                <w:szCs w:val="22"/>
              </w:rPr>
              <w:t>Требования к ограждениям земельных участков: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 xml:space="preserve">1)   со   стороны   территорий   общего   пользования - ограждения высотой не более 2 м; 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>2)   между смежными земельными участками - светопрозрачные ограждения (сетчатые или решетчатые) высотой не более 1,5 м.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>По соглашению между правообладателями смежных земельных участков высота ограждений может быть увеличена до 2 м.</w:t>
            </w:r>
          </w:p>
          <w:p w:rsidR="0003052F" w:rsidRPr="00E33027" w:rsidRDefault="0003052F" w:rsidP="00E33027">
            <w:pPr>
              <w:tabs>
                <w:tab w:val="left" w:pos="426"/>
                <w:tab w:val="left" w:pos="6271"/>
              </w:tabs>
              <w:spacing w:after="0" w:line="240" w:lineRule="auto"/>
              <w:ind w:left="34" w:right="176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Минимальная площадь застройки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hAnsi="Times New Roman" w:cs="Times New Roman"/>
              </w:rPr>
              <w:t>Не установлен</w:t>
            </w:r>
            <w:r w:rsidR="00423A92" w:rsidRPr="00E33027">
              <w:rPr>
                <w:rFonts w:ascii="Times New Roman" w:hAnsi="Times New Roman" w:cs="Times New Roman"/>
              </w:rPr>
              <w:t>а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Ограничения проекта зон охраны памятников истории и культуры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3F29D3" w:rsidRPr="00E33027" w:rsidRDefault="00922F46" w:rsidP="00E33027">
            <w:pPr>
              <w:pStyle w:val="ac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Мин.6</w:t>
            </w:r>
            <w:r w:rsidR="003F29D3" w:rsidRPr="00E33027">
              <w:rPr>
                <w:sz w:val="22"/>
                <w:szCs w:val="22"/>
              </w:rPr>
              <w:t>00</w:t>
            </w:r>
          </w:p>
          <w:p w:rsidR="0003052F" w:rsidRPr="00E33027" w:rsidRDefault="003F29D3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hAnsi="Times New Roman" w:cs="Times New Roman"/>
              </w:rPr>
              <w:t xml:space="preserve">  Макс.2500</w:t>
            </w:r>
          </w:p>
        </w:tc>
      </w:tr>
    </w:tbl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</w:p>
    <w:p w:rsidR="0003052F" w:rsidRPr="00E33027" w:rsidRDefault="0003052F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</w:pPr>
    </w:p>
    <w:p w:rsidR="0003052F" w:rsidRPr="00E33027" w:rsidRDefault="0003052F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>Возможность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электроснабжения):</w:t>
      </w:r>
    </w:p>
    <w:tbl>
      <w:tblPr>
        <w:tblW w:w="9781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5" w:type="dxa"/>
          <w:left w:w="74" w:type="dxa"/>
          <w:right w:w="79" w:type="dxa"/>
        </w:tblCellMar>
        <w:tblLook w:val="04A0"/>
      </w:tblPr>
      <w:tblGrid>
        <w:gridCol w:w="2694"/>
        <w:gridCol w:w="2268"/>
        <w:gridCol w:w="2126"/>
        <w:gridCol w:w="2693"/>
      </w:tblGrid>
      <w:tr w:rsidR="0003052F" w:rsidRPr="00E33027" w:rsidTr="00D60C39">
        <w:trPr>
          <w:trHeight w:val="582"/>
        </w:trPr>
        <w:tc>
          <w:tcPr>
            <w:tcW w:w="2694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 xml:space="preserve">Водоснабжение  </w:t>
            </w:r>
          </w:p>
        </w:tc>
        <w:tc>
          <w:tcPr>
            <w:tcW w:w="2268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Водоотведение</w:t>
            </w:r>
          </w:p>
        </w:tc>
        <w:tc>
          <w:tcPr>
            <w:tcW w:w="2126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Теплоснабжение</w:t>
            </w:r>
          </w:p>
        </w:tc>
        <w:tc>
          <w:tcPr>
            <w:tcW w:w="2693" w:type="dxa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Газоснабжение</w:t>
            </w:r>
          </w:p>
        </w:tc>
      </w:tr>
      <w:tr w:rsidR="00946391" w:rsidRPr="00E33027" w:rsidTr="00D60C39">
        <w:trPr>
          <w:trHeight w:val="582"/>
        </w:trPr>
        <w:tc>
          <w:tcPr>
            <w:tcW w:w="2694" w:type="dxa"/>
            <w:shd w:val="clear" w:color="auto" w:fill="auto"/>
            <w:vAlign w:val="center"/>
          </w:tcPr>
          <w:p w:rsidR="00946391" w:rsidRPr="00E33027" w:rsidRDefault="003F116F" w:rsidP="00E33027">
            <w:pPr>
              <w:spacing w:line="240" w:lineRule="auto"/>
              <w:ind w:left="34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ООО «Водоснабжение»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946391" w:rsidRPr="00E33027" w:rsidRDefault="003F116F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ООО «Водоотведение»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  <w:u w:val="single"/>
              </w:rPr>
              <w:t>: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 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Техническая возможность подключения сетей теплоснабжения отсутствует.</w:t>
            </w:r>
          </w:p>
        </w:tc>
        <w:tc>
          <w:tcPr>
            <w:tcW w:w="2693" w:type="dxa"/>
          </w:tcPr>
          <w:p w:rsidR="00946391" w:rsidRPr="00E33027" w:rsidRDefault="00946391" w:rsidP="00420C7D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420C7D">
              <w:rPr>
                <w:rFonts w:ascii="Times New Roman" w:hAnsi="Times New Roman" w:cs="Times New Roman"/>
              </w:rPr>
              <w:t>ОАО «Газпром Газораспределение филиал в г.</w:t>
            </w:r>
            <w:r w:rsidR="009A2CA1" w:rsidRPr="00420C7D">
              <w:rPr>
                <w:rFonts w:ascii="Times New Roman" w:hAnsi="Times New Roman" w:cs="Times New Roman"/>
              </w:rPr>
              <w:t>Тутаеве</w:t>
            </w:r>
            <w:r w:rsidRPr="00420C7D">
              <w:rPr>
                <w:rFonts w:ascii="Times New Roman" w:hAnsi="Times New Roman" w:cs="Times New Roman"/>
              </w:rPr>
              <w:t xml:space="preserve"> №</w:t>
            </w:r>
            <w:r w:rsidR="009A2CA1" w:rsidRPr="00420C7D">
              <w:rPr>
                <w:rFonts w:ascii="Times New Roman" w:hAnsi="Times New Roman" w:cs="Times New Roman"/>
              </w:rPr>
              <w:t xml:space="preserve"> Т-1</w:t>
            </w:r>
            <w:r w:rsidR="00420C7D" w:rsidRPr="00420C7D">
              <w:rPr>
                <w:rFonts w:ascii="Times New Roman" w:hAnsi="Times New Roman" w:cs="Times New Roman"/>
              </w:rPr>
              <w:t>056</w:t>
            </w:r>
            <w:r w:rsidRPr="00420C7D">
              <w:rPr>
                <w:rFonts w:ascii="Times New Roman" w:hAnsi="Times New Roman" w:cs="Times New Roman"/>
              </w:rPr>
              <w:t xml:space="preserve">от </w:t>
            </w:r>
            <w:r w:rsidR="00420C7D" w:rsidRPr="00420C7D">
              <w:rPr>
                <w:rFonts w:ascii="Times New Roman" w:hAnsi="Times New Roman" w:cs="Times New Roman"/>
              </w:rPr>
              <w:t>04</w:t>
            </w:r>
            <w:r w:rsidR="00FF2EB6" w:rsidRPr="00420C7D">
              <w:rPr>
                <w:rFonts w:ascii="Times New Roman" w:hAnsi="Times New Roman" w:cs="Times New Roman"/>
              </w:rPr>
              <w:t>.</w:t>
            </w:r>
            <w:r w:rsidR="00420C7D" w:rsidRPr="00420C7D">
              <w:rPr>
                <w:rFonts w:ascii="Times New Roman" w:hAnsi="Times New Roman" w:cs="Times New Roman"/>
              </w:rPr>
              <w:t>09.2026</w:t>
            </w:r>
            <w:r w:rsidRPr="00420C7D">
              <w:rPr>
                <w:rFonts w:ascii="Times New Roman" w:hAnsi="Times New Roman" w:cs="Times New Roman"/>
              </w:rPr>
              <w:t xml:space="preserve"> возможность технологического</w:t>
            </w:r>
            <w:r w:rsidRPr="00E33027">
              <w:rPr>
                <w:rFonts w:ascii="Times New Roman" w:hAnsi="Times New Roman" w:cs="Times New Roman"/>
              </w:rPr>
              <w:t xml:space="preserve"> присоединения </w:t>
            </w:r>
            <w:r w:rsidR="00420C7D">
              <w:rPr>
                <w:rFonts w:ascii="Times New Roman" w:hAnsi="Times New Roman" w:cs="Times New Roman"/>
              </w:rPr>
              <w:t>отсутствует</w:t>
            </w:r>
            <w:r w:rsidR="00BD465A">
              <w:rPr>
                <w:rFonts w:ascii="Times New Roman" w:hAnsi="Times New Roman" w:cs="Times New Roman"/>
              </w:rPr>
              <w:t>.</w:t>
            </w:r>
          </w:p>
        </w:tc>
      </w:tr>
    </w:tbl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>Настоящая информация о технической возможности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 Технические условия на подключение (технологическое присоединение) планируемого к строительству объекта на земельном участке арендатор земельного участка получает самостоятельно.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</w:rPr>
        <w:t>Льготы по арендной плате в отношении земельного участка</w:t>
      </w: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, включенного в перечень государственного имущества или перечень муниципального имущества, предусмотренные </w:t>
      </w:r>
      <w:hyperlink r:id="rId10" w:anchor="dst100346" w:history="1">
        <w:r w:rsidRPr="00E33027">
          <w:rPr>
            <w:rFonts w:ascii="Times New Roman" w:eastAsia="Times New Roman" w:hAnsi="Times New Roman" w:cs="Times New Roman"/>
            <w:i/>
            <w:iCs/>
            <w:color w:val="000000"/>
            <w:u w:val="single"/>
            <w:lang w:eastAsia="zh-CN"/>
          </w:rPr>
          <w:t>частью 4 статьи 18</w:t>
        </w:r>
      </w:hyperlink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 Федерального закона от 24 июля 2007 года № 209 - ФЗ «О развитии малого и среднего предпринимательства в Российской Федерации»: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 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муниципального округа или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: отсутствуют. 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 xml:space="preserve">Осмотр земельного участка на местности проводится заявителем самостоятельно в удобное для него время. 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Times New Roman" w:hAnsi="Times New Roman" w:cs="Times New Roman"/>
          <w:color w:val="000000"/>
        </w:rPr>
        <w:t xml:space="preserve">Ознакомиться с информацией о проведении аукциона, с информацией о технической возможности подключения (технологического присоединений) объекта капитального строительства к сетям инженерно-технического обеспечения, а также с согласованиями и дополнительной информацией ресурсоснабжающих организаций о возможности подключения к сетям можно по адресу: </w:t>
      </w:r>
      <w:r w:rsidR="00946391" w:rsidRPr="00E33027">
        <w:rPr>
          <w:rFonts w:ascii="Times New Roman" w:eastAsia="Times New Roman" w:hAnsi="Times New Roman" w:cs="Times New Roman"/>
          <w:color w:val="000000"/>
          <w:lang w:eastAsia="ru-RU"/>
        </w:rPr>
        <w:t>Ярославская область, г.Тутаев, ул.Луначарского, д.105.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Pr="00E33027" w:rsidRDefault="0003052F" w:rsidP="00684559">
      <w:pPr>
        <w:tabs>
          <w:tab w:val="left" w:pos="614"/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33027">
        <w:rPr>
          <w:rFonts w:ascii="Times New Roman" w:eastAsia="Times New Roman" w:hAnsi="Times New Roman" w:cs="Times New Roman"/>
          <w:b/>
          <w:lang w:eastAsia="ru-RU"/>
        </w:rPr>
        <w:tab/>
      </w:r>
      <w:r w:rsidR="00F70A45" w:rsidRPr="00E33027">
        <w:rPr>
          <w:rFonts w:ascii="Times New Roman" w:eastAsia="Times New Roman" w:hAnsi="Times New Roman" w:cs="Times New Roman"/>
          <w:b/>
          <w:lang w:eastAsia="ru-RU"/>
        </w:rPr>
        <w:t xml:space="preserve"> 7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. Сроки проведения процедуры (время московское):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2"/>
        <w:gridCol w:w="4126"/>
      </w:tblGrid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подачи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507798" w:rsidRDefault="00C035AE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07.10.2026 17</w:t>
            </w:r>
            <w:bookmarkStart w:id="0" w:name="_GoBack"/>
            <w:bookmarkEnd w:id="0"/>
            <w:r w:rsidR="003517E3" w:rsidRPr="00507798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E03BB5" w:rsidRPr="00507798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окончания подачи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507798" w:rsidRDefault="00507798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798">
              <w:rPr>
                <w:rFonts w:ascii="Times New Roman" w:eastAsia="Times New Roman" w:hAnsi="Times New Roman" w:cs="Times New Roman"/>
                <w:lang w:eastAsia="ru-RU"/>
              </w:rPr>
              <w:t>23.10.2026</w:t>
            </w:r>
            <w:r w:rsidR="009E49B2">
              <w:rPr>
                <w:rFonts w:ascii="Times New Roman" w:eastAsia="Times New Roman" w:hAnsi="Times New Roman" w:cs="Times New Roman"/>
                <w:lang w:eastAsia="ru-RU"/>
              </w:rPr>
              <w:t xml:space="preserve"> 10</w:t>
            </w:r>
            <w:r w:rsidR="003517E3" w:rsidRPr="00507798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E03BB5" w:rsidRPr="00507798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рассмотрения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507798" w:rsidRDefault="00507798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798">
              <w:rPr>
                <w:rFonts w:ascii="Times New Roman" w:eastAsia="Times New Roman" w:hAnsi="Times New Roman" w:cs="Times New Roman"/>
                <w:lang w:eastAsia="ru-RU"/>
              </w:rPr>
              <w:t>27.10.2026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проведения аукциона:</w:t>
            </w:r>
          </w:p>
        </w:tc>
        <w:tc>
          <w:tcPr>
            <w:tcW w:w="4126" w:type="dxa"/>
            <w:shd w:val="clear" w:color="auto" w:fill="auto"/>
          </w:tcPr>
          <w:p w:rsidR="0003052F" w:rsidRPr="00507798" w:rsidRDefault="00507798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798">
              <w:rPr>
                <w:rFonts w:ascii="Times New Roman" w:eastAsia="Times New Roman" w:hAnsi="Times New Roman" w:cs="Times New Roman"/>
                <w:lang w:eastAsia="ru-RU"/>
              </w:rPr>
              <w:t>29.10.2026</w:t>
            </w:r>
            <w:r w:rsidR="003517E3" w:rsidRPr="00507798">
              <w:rPr>
                <w:rFonts w:ascii="Times New Roman" w:eastAsia="Times New Roman" w:hAnsi="Times New Roman" w:cs="Times New Roman"/>
                <w:lang w:eastAsia="ru-RU"/>
              </w:rPr>
              <w:t xml:space="preserve"> 09:00</w:t>
            </w:r>
          </w:p>
        </w:tc>
      </w:tr>
      <w:tr w:rsidR="0003052F" w:rsidRPr="00E33027" w:rsidTr="00D60C39">
        <w:trPr>
          <w:trHeight w:val="867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Дата подведения итогов аукциона:</w:t>
            </w:r>
          </w:p>
        </w:tc>
        <w:tc>
          <w:tcPr>
            <w:tcW w:w="4126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Итоги аукциона подводятся непосредственно после окончания процедуры проведения аукциона</w:t>
            </w:r>
          </w:p>
        </w:tc>
      </w:tr>
    </w:tbl>
    <w:p w:rsidR="004E4947" w:rsidRPr="00E33027" w:rsidRDefault="004E4947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E05248">
        <w:rPr>
          <w:rFonts w:ascii="Times New Roman" w:eastAsia="Times New Roman" w:hAnsi="Times New Roman" w:cs="Times New Roman"/>
          <w:b/>
          <w:bCs/>
          <w:lang w:eastAsia="ru-RU"/>
        </w:rPr>
        <w:t>8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. Порядок регистрации для участия в торгах:</w:t>
      </w:r>
    </w:p>
    <w:p w:rsidR="0003052F" w:rsidRPr="00E33027" w:rsidRDefault="0003052F" w:rsidP="00E330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Регистрация осуществляется с применением электронной подписи, которая оформлена в соответствии с требованиями действующего законодательства.</w:t>
      </w:r>
    </w:p>
    <w:p w:rsidR="0003052F" w:rsidRPr="00E33027" w:rsidRDefault="0003052F" w:rsidP="00E330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Регистрация на официальном сайте ГИС Торги (https://torgi.gov.ru) автоматически и бесплатно создает личный кабинет на электронной площадке для участия в торгах.</w:t>
      </w:r>
    </w:p>
    <w:p w:rsidR="00E03BB5" w:rsidRPr="00E33027" w:rsidRDefault="0003052F" w:rsidP="00E330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Зарегистрироваться можно пройдя по ссылке: </w:t>
      </w:r>
      <w:hyperlink r:id="rId11" w:history="1">
        <w:r w:rsidR="00E03BB5" w:rsidRPr="00E33027">
          <w:rPr>
            <w:rStyle w:val="a8"/>
            <w:rFonts w:ascii="Times New Roman" w:eastAsia="Times New Roman" w:hAnsi="Times New Roman"/>
            <w:lang w:eastAsia="ru-RU"/>
          </w:rPr>
          <w:t>https://torgi.gov.ru/new/public</w:t>
        </w:r>
      </w:hyperlink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Информационные материалы по регистрации доступны: </w:t>
      </w:r>
      <w:hyperlink r:id="rId12" w:history="1">
        <w:r w:rsidR="00E03BB5" w:rsidRPr="00E33027">
          <w:rPr>
            <w:rStyle w:val="a8"/>
            <w:rFonts w:ascii="Times New Roman" w:eastAsia="Times New Roman" w:hAnsi="Times New Roman"/>
            <w:lang w:eastAsia="ru-RU"/>
          </w:rPr>
          <w:t>https://torgi.gov.ru/new/public/infomaterials/reg</w:t>
        </w:r>
      </w:hyperlink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Порядок регистрации на электронной площадке: </w:t>
      </w:r>
    </w:p>
    <w:p w:rsidR="0003052F" w:rsidRPr="00E33027" w:rsidRDefault="0003052F" w:rsidP="00E330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Регистрации на ЭТП подлежат лица, ранее не зарегистрированные на торговой площадке, либо регистрация которых прекращена. Регистрация на торговой площадке производится в соответствии с регламентом торговой площадки на соответствующем сайте в сети Интернет (</w:t>
      </w:r>
      <w:r w:rsidR="00507798" w:rsidRPr="00507798">
        <w:rPr>
          <w:rFonts w:ascii="Times New Roman" w:eastAsia="Times New Roman" w:hAnsi="Times New Roman" w:cs="Times New Roman"/>
          <w:lang w:eastAsia="ru-RU"/>
        </w:rPr>
        <w:t>https://www.roseltorg.ru/</w:t>
      </w:r>
      <w:r w:rsidRPr="00E33027">
        <w:rPr>
          <w:rFonts w:ascii="Times New Roman" w:eastAsia="Times New Roman" w:hAnsi="Times New Roman" w:cs="Times New Roman"/>
          <w:lang w:eastAsia="ru-RU"/>
        </w:rPr>
        <w:t>).</w:t>
      </w:r>
    </w:p>
    <w:p w:rsidR="00C16DE5" w:rsidRPr="00E33027" w:rsidRDefault="0003052F" w:rsidP="00E3302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E05248"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. Форма заявки на участие в аукционе, порядок ее приема:</w:t>
      </w:r>
      <w:r w:rsidR="00C16DE5" w:rsidRPr="00E33027">
        <w:rPr>
          <w:rFonts w:ascii="Times New Roman" w:eastAsia="Times New Roman" w:hAnsi="Times New Roman" w:cs="Times New Roman"/>
          <w:bCs/>
          <w:lang w:eastAsia="ru-RU"/>
        </w:rPr>
        <w:t>участником аукциона</w:t>
      </w:r>
      <w:r w:rsidR="00FE7550">
        <w:rPr>
          <w:rFonts w:ascii="Times New Roman" w:hAnsi="Times New Roman" w:cs="Times New Roman"/>
          <w:bCs/>
        </w:rPr>
        <w:t>может быть</w:t>
      </w:r>
      <w:r w:rsidR="00C16DE5" w:rsidRPr="00E33027">
        <w:rPr>
          <w:rFonts w:ascii="Times New Roman" w:hAnsi="Times New Roman" w:cs="Times New Roman"/>
          <w:bCs/>
        </w:rPr>
        <w:t xml:space="preserve"> гражданин, </w:t>
      </w:r>
      <w:r w:rsidR="00C16DE5" w:rsidRPr="00E33027">
        <w:rPr>
          <w:rFonts w:ascii="Times New Roman" w:hAnsi="Times New Roman" w:cs="Times New Roman"/>
        </w:rPr>
        <w:t>претендующий на заключение договора аренды Земельного участка, имеющие электронную подпись, оформленную в соответствии с требованиями действующего законодательства удостоверяющим центром (далее – ЭП), и прошедшие регистрацию (аккредитацию) на электронной площадке в соответствии с Регламентом Оператора электронной площадки и Инструкциями Претендента/Арендатора, размещенными на электронной площадке.</w:t>
      </w:r>
    </w:p>
    <w:p w:rsidR="0003052F" w:rsidRPr="00E33027" w:rsidRDefault="0003052F" w:rsidP="00E3302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Прием Заявок обеспечивается оператором ЭТП в соответствии с регламентом </w:t>
      </w:r>
      <w:r w:rsidRPr="00E33027">
        <w:rPr>
          <w:rFonts w:ascii="Times New Roman" w:eastAsia="Calibri" w:hAnsi="Times New Roman" w:cs="Times New Roman"/>
          <w:lang w:eastAsia="ru-RU"/>
        </w:rPr>
        <w:br/>
        <w:t>и Инструкциями в сроки, указанные в пункте 6 настоящего извещения.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</w:t>
      </w:r>
      <w:r w:rsidRPr="00E33027">
        <w:rPr>
          <w:rFonts w:ascii="Times New Roman" w:eastAsia="Calibri" w:hAnsi="Times New Roman" w:cs="Times New Roman"/>
          <w:lang w:eastAsia="ru-RU"/>
        </w:rPr>
        <w:br/>
      </w:r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</w:t>
      </w:r>
      <w:r w:rsidRPr="00E33027">
        <w:rPr>
          <w:rFonts w:ascii="Times New Roman" w:eastAsia="Calibri" w:hAnsi="Times New Roman" w:cs="Times New Roman"/>
          <w:lang w:eastAsia="ru-RU"/>
        </w:rPr>
        <w:t>с приложением следующих документов (в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 - копии документов, удостоверяющих личность заявителя (для граждан);  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- документы, подтверждающие внесение задатка (при подаче заявителем заявки в соответствии с Регламентом, информация о внесении заявителем задатка формируется оператором электронной площадки и направляется организатору аукциона). 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Заявка и прилагаемые к ней документы направляются единовременно, подписываются электронной подписью заявителя. </w:t>
      </w:r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>Один заявитель вправе подать только одну заявкунаучастие в аукционе.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>Оператор электронной площадки возвращает заявку Заявителю в соответствии с Регламентом и инструкциями.Одновременно с возвратом Заявки оператор ЭТП уведомляет Заявителя об основаниях ее возврата.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>В случае отсутствия оснований для возврата заявки оператор ЭТП регистрирует Заявкувсоответствии с Регламентом и инструкциями.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>При этом оператор ЭТП направляет заявителю уведомление о поступлении Заявки.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>Заявитель вправе отозвать Заявку в любое время до установленных даты и времени окончания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>срока приема Заявок (пункт 6 извещения) в соответствии с Регламентом и инструкциями.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E33027">
        <w:rPr>
          <w:rFonts w:ascii="Times New Roman" w:eastAsia="Calibri" w:hAnsi="Times New Roman" w:cs="Times New Roman"/>
          <w:lang w:eastAsia="ru-RU"/>
        </w:rPr>
        <w:t xml:space="preserve">Заявитель после отзыва заявки вправе повторно подать заявку до установленных даты </w:t>
      </w:r>
      <w:r w:rsidRPr="00E33027">
        <w:rPr>
          <w:rFonts w:ascii="Times New Roman" w:eastAsia="Calibri" w:hAnsi="Times New Roman" w:cs="Times New Roman"/>
          <w:lang w:eastAsia="ru-RU"/>
        </w:rPr>
        <w:br/>
        <w:t>и времени окончания срока приема заявок.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E56A3B" w:rsidRPr="00E33027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E05248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Порядок внесения, блокирования и прекращения блокирования денежных средств в качестве задатка: </w:t>
      </w:r>
    </w:p>
    <w:p w:rsidR="0003052F" w:rsidRPr="00E33027" w:rsidRDefault="0003052F" w:rsidP="00E330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ab/>
      </w:r>
      <w:r w:rsidRPr="00E33027">
        <w:rPr>
          <w:rFonts w:ascii="Times New Roman" w:eastAsia="Times New Roman" w:hAnsi="Times New Roman" w:cs="Times New Roman"/>
          <w:lang w:eastAsia="ru-RU"/>
        </w:rPr>
        <w:t>Для участия в аукционе устанавливается требование о внесении задатка. В целях исполнения требования о внесении задатка для участия в аукционе заявитель обеспечивает наличие денежных средств на счете Оператора ЭТП в размере, не менее суммы задатка, указанного в пункте 5 извещения.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Задаток должен поступить не позднее срока окончания подачи заявок в безналичной форме на расчетный счет оператора электронной площадки в соответствии с регламентом ЭТП по реквизитам, указанным в личном кабинете участника.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Для учета на ЭТП суммы денежных средств, поступивших Оператору ЭТП в качестве задатка, используется лицевой счет пользователя, который формируется Оператором в соответствии с регламентом.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 xml:space="preserve">Пополнение лицевого счета с целью дальнейшего использования денежных средств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br/>
        <w:t>в качестве задатка производится в соответствии со штатным интерфейсом и регламентом ЭТП.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Реквизиты счета указаны в структурированной форме извещения о проведении аукциона.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lastRenderedPageBreak/>
        <w:tab/>
        <w:t>Предоставление документов, подтверждающих внесение задатка, признается заключением соглашения о задатке.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Прекращение блокирования денежных средств на счете Заявителя производится Оператором электронной площадки в соответствии с Регламентом и Инструкциями.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Для участников аукциона, не победивших в нем, задаток возвращается в течение 3 (трех)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(аренды) земельного участка победителем аукциона.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Задаток, внесенный лицом, признанным победителем аукциона, а также задаток, внесенный иным лицом, с которым договор аренды земельного участка заключается в соответствии с пунктами 13, 14 и 20, 25 статьи 39.12 Земельного кодекса Российской Федерации, засчитывается в счет платы за земельный участок. Задатки, внесенный лицом, не заключившим в установленном порядке договор купли-продажи/аренды вследствие уклонения от заключения указанных договоров, не возвращаются.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ab/>
        <w:t>1</w:t>
      </w:r>
      <w:r w:rsidR="00E05248">
        <w:rPr>
          <w:rFonts w:ascii="Times New Roman" w:eastAsia="Times New Roman" w:hAnsi="Times New Roman" w:cs="Times New Roman"/>
          <w:b/>
          <w:lang w:eastAsia="ru-RU"/>
        </w:rPr>
        <w:t>1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. Порядок рассмотрения заявок: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  Рассмотрение заявок и решение о признании претендентов участниками аукциона или оботказе в допуске к участию в аукционе принимается аукционной комиссией, которая формируется организатором аукциона.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Заявитель не допускается к участию в аукционе в следующих случаях: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2) непоступление задатка на дату рассмотрения заявок на участие в аукционе;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Результаты определения участников торгов отражаются в протоколе, который формируется организатором аукциона и не позднее чем в течение одного дня со дня их рассмотрения подписывается всеми присутствующими на заседании членами комиссии, не позднее чем на следующий рабочий день после дня подписания протокола размещается на электронной площадке с ЭП лица, уполномоченного действовать от имени организатора аукциона. Данный протокол после размещения на ЭТП в автоматическом режиме направляется Оператором ЭТП для размещения на официальном сайте ГИС Торги.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С момента размещения на сайте электронной площадки и в ГИС Торги протокола определения участников торгов допущенные до участия претенденты признаются участниками торгов (далее – Участник).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Заявителям, признанным Участниками, и заявителям, не допущенным к участию в аукционе, оператор электронной площадки направляет в электронной форме уведомления о принятых в отношении их решениях. </w:t>
      </w:r>
    </w:p>
    <w:p w:rsidR="0003052F" w:rsidRPr="00E33027" w:rsidRDefault="00E56A3B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ab/>
      </w:r>
      <w:r w:rsidR="00E05248">
        <w:rPr>
          <w:rFonts w:ascii="Times New Roman" w:eastAsia="Times New Roman" w:hAnsi="Times New Roman" w:cs="Times New Roman"/>
          <w:b/>
          <w:lang w:eastAsia="ru-RU"/>
        </w:rPr>
        <w:t>12</w:t>
      </w:r>
      <w:r w:rsidR="0003052F" w:rsidRPr="00E33027">
        <w:rPr>
          <w:rFonts w:ascii="Times New Roman" w:eastAsia="Times New Roman" w:hAnsi="Times New Roman" w:cs="Times New Roman"/>
          <w:b/>
          <w:lang w:eastAsia="ru-RU"/>
        </w:rPr>
        <w:t>. Порядок проведения аукциона: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 xml:space="preserve">Процедура аукциона проводится в день и время, указанные в Извещении, путем последовательного повышения Участниками начальной цены предмета аукциона на величину «шага аукциона». Оператор ЭТП обеспечивает участникам возможность принять участие в аукционе. 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В ходе проведения аукциона Участники аукциона подают предложения о цене предмета аукциона, при этом программными средствами ЭТП обеспечивается: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>а) 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>б)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Участником;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>в) исключение возможности подачи Участником предложения о цене предмета аукциона в случае,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>если текущее максимальное предложение о цене предмета аукциона подано таким Участником.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  <w:t>Победителем признается Участник, предложивший наиболее высокую цену предмета аукциона.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</w:t>
      </w:r>
      <w:r w:rsidRPr="00E33027">
        <w:rPr>
          <w:rFonts w:ascii="Times New Roman" w:eastAsia="Times New Roman" w:hAnsi="Times New Roman" w:cs="Times New Roman"/>
          <w:lang w:eastAsia="ru-RU"/>
        </w:rPr>
        <w:tab/>
        <w:t>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ab/>
      </w:r>
      <w:r w:rsidRPr="00E33027">
        <w:rPr>
          <w:rFonts w:ascii="Times New Roman" w:eastAsia="Times New Roman" w:hAnsi="Times New Roman" w:cs="Times New Roman"/>
          <w:b/>
          <w:lang w:eastAsia="ru-RU"/>
        </w:rPr>
        <w:t>1</w:t>
      </w:r>
      <w:r w:rsidR="00E05248">
        <w:rPr>
          <w:rFonts w:ascii="Times New Roman" w:eastAsia="Times New Roman" w:hAnsi="Times New Roman" w:cs="Times New Roman"/>
          <w:b/>
          <w:lang w:eastAsia="ru-RU"/>
        </w:rPr>
        <w:t>3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. Информация о размере взимаемой Оператором ЭТП платы за участие в аукционе: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плата Оператора ЭТП с победителя аукциона или иного лица, с которым всоответствии с пунктами 13, 14, 20 и 25 статьи 39.12 Земельного кодекса Российской Федерациизаключается аренды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земельного участка, находящегося </w:t>
      </w:r>
      <w:r w:rsidR="00507798" w:rsidRPr="00E33027">
        <w:rPr>
          <w:rFonts w:ascii="Times New Roman" w:eastAsia="Times New Roman" w:hAnsi="Times New Roman" w:cs="Times New Roman"/>
          <w:bCs/>
          <w:lang w:eastAsia="ru-RU"/>
        </w:rPr>
        <w:t>в государственной илимуниципальной собственности,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не взимается.</w:t>
      </w:r>
      <w:bookmarkStart w:id="1" w:name="_Hlk186284858"/>
    </w:p>
    <w:bookmarkEnd w:id="1"/>
    <w:p w:rsidR="0003052F" w:rsidRPr="00E33027" w:rsidRDefault="0003052F" w:rsidP="00E33027">
      <w:pPr>
        <w:widowControl w:val="0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</w:rPr>
        <w:tab/>
      </w:r>
      <w:r w:rsidR="00E05248">
        <w:rPr>
          <w:rFonts w:ascii="Times New Roman" w:eastAsia="Times New Roman" w:hAnsi="Times New Roman" w:cs="Times New Roman"/>
          <w:b/>
        </w:rPr>
        <w:t>14</w:t>
      </w:r>
      <w:r w:rsidRPr="00E33027">
        <w:rPr>
          <w:rFonts w:ascii="Times New Roman" w:eastAsia="Times New Roman" w:hAnsi="Times New Roman" w:cs="Times New Roman"/>
          <w:b/>
        </w:rPr>
        <w:t xml:space="preserve">. Условия и сроки заключения договора 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  В соответствии с п.13 статьи 39.13 Земельного Кодекса Российской Федерации по результатам проведения аукциона договор купли-продажи (аренды) земельного участка заключается 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с инициатором аукциона (правообладателем имущества)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в электронной форме и подписывается усиленной квалифицированной электронной подписью сторон такого договора. Договор с победителем заключается с применением функционала государственной информационной системы «официальный сайт Российской Федерации в информационно-телекоммуникационной сети «Интернет» для размещения информации о проведении торгов </w:t>
      </w:r>
      <w:hyperlink r:id="rId13" w:history="1">
        <w:r w:rsidRPr="00E3302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https://torgi.gov.ru»</w:t>
        </w:r>
      </w:hyperlink>
      <w:r w:rsidRPr="00E33027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3052F" w:rsidRPr="00E33027" w:rsidRDefault="0003052F" w:rsidP="00E3302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color w:val="000000"/>
          <w:lang w:eastAsia="ru-RU"/>
        </w:rPr>
        <w:t>ВНИМАНИЕ:</w:t>
      </w:r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 В соответствии с пунктом 11 статьи 39.13 Земельного Кодекса Российской Федерации, </w:t>
      </w:r>
      <w:r w:rsidRPr="00E33027">
        <w:rPr>
          <w:rFonts w:ascii="Times New Roman" w:eastAsia="Calibri" w:hAnsi="Times New Roman" w:cs="Times New Roman"/>
          <w:lang w:eastAsia="ru-RU"/>
        </w:rPr>
        <w:t>по результатам проведения электронного аукциона не допускается заключение договора аренды земельного участка, ранее чем через 10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торгов.</w:t>
      </w:r>
    </w:p>
    <w:p w:rsidR="0003052F" w:rsidRPr="00E33027" w:rsidRDefault="0003052F" w:rsidP="00E33027">
      <w:pPr>
        <w:tabs>
          <w:tab w:val="left" w:pos="-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       На основании пункта 12 статьи 39.13 Земельного кодекса Российской Федерации Инициатор аукциона обязан в течение пяти дней со дня истечения срока, предусмотренного </w:t>
      </w:r>
      <w:hyperlink w:anchor="Par30" w:history="1">
        <w:r w:rsidRPr="00E33027">
          <w:rPr>
            <w:rFonts w:ascii="Times New Roman" w:eastAsia="Times New Roman" w:hAnsi="Times New Roman" w:cs="Times New Roman"/>
            <w:color w:val="000000"/>
            <w:lang w:eastAsia="ru-RU"/>
          </w:rPr>
          <w:t>пунктом 11</w:t>
        </w:r>
      </w:hyperlink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 ст. 39.13 Земельного кодекса Российской Федерации, направить победителю электронного аукциона или иному лицу, с которыми в соответствии с </w:t>
      </w:r>
      <w:hyperlink r:id="rId14" w:history="1">
        <w:r w:rsidRPr="00E33027">
          <w:rPr>
            <w:rFonts w:ascii="Times New Roman" w:eastAsia="Times New Roman" w:hAnsi="Times New Roman" w:cs="Times New Roman"/>
            <w:color w:val="000000"/>
            <w:lang w:eastAsia="ru-RU"/>
          </w:rPr>
          <w:t>пунктами 13</w:t>
        </w:r>
      </w:hyperlink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hyperlink r:id="rId15" w:history="1">
        <w:r w:rsidRPr="00E33027">
          <w:rPr>
            <w:rFonts w:ascii="Times New Roman" w:eastAsia="Times New Roman" w:hAnsi="Times New Roman" w:cs="Times New Roman"/>
            <w:color w:val="000000"/>
            <w:lang w:eastAsia="ru-RU"/>
          </w:rPr>
          <w:t>14</w:t>
        </w:r>
      </w:hyperlink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hyperlink r:id="rId16" w:history="1">
        <w:r w:rsidRPr="00E33027">
          <w:rPr>
            <w:rFonts w:ascii="Times New Roman" w:eastAsia="Times New Roman" w:hAnsi="Times New Roman" w:cs="Times New Roman"/>
            <w:color w:val="000000"/>
            <w:lang w:eastAsia="ru-RU"/>
          </w:rPr>
          <w:t>20</w:t>
        </w:r>
      </w:hyperlink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hyperlink r:id="rId17" w:history="1">
        <w:r w:rsidRPr="00E33027">
          <w:rPr>
            <w:rFonts w:ascii="Times New Roman" w:eastAsia="Times New Roman" w:hAnsi="Times New Roman" w:cs="Times New Roman"/>
            <w:color w:val="000000"/>
            <w:lang w:eastAsia="ru-RU"/>
          </w:rPr>
          <w:t>25 статьи 39.12</w:t>
        </w:r>
      </w:hyperlink>
      <w:r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 Земельного кодекса Российской Федерации заключается договор аренды земельного участка, подписанный проект договора аренды земельного участка.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Победитель или иное лицо, с которым заключается договор аренды земельного участка в соответствии с Земельным кодексом Российской Федерации, обязаны подписать договор указанный договор 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в течение 10 (десяти) рабочих дней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со дня направления им такого договора. 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Если договор аренды земельного участка в течение 10 (десяти) рабочих дней со дня направления проекта договора аренды земельного участка Победителю не был им подписан, правообладатель имущества предлагает заключить указанный договор иному Участнику, который сделал предпоследнее предложение о цене Предмета аукциона, по цене, предложенной таким Участником. 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В случае, если Победитель или иное лицо, с которым заключается договор аренды земельного участка, 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в течение 10 (десяти) рабочих дней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со дня направления правообладателем имущества проекта указанного договора аренды не подписал указанный договор, правообладатель в течение пяти рабочих дней со дня истечения этого срока направляет сведения в Федеральную антимонопольную службу </w:t>
      </w:r>
      <w:r w:rsidR="00507798" w:rsidRPr="00E33027">
        <w:rPr>
          <w:rFonts w:ascii="Times New Roman" w:eastAsia="Times New Roman" w:hAnsi="Times New Roman" w:cs="Times New Roman"/>
          <w:lang w:eastAsia="ru-RU"/>
        </w:rPr>
        <w:t>России для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включения в реестр недобросовестных Участников аукциона. </w:t>
      </w:r>
    </w:p>
    <w:p w:rsidR="0003052F" w:rsidRPr="00E33027" w:rsidRDefault="0003052F" w:rsidP="00E330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В случае если в течение 10 (десяти) рабочих дней со дня направления лицу, подавшему единственную заявку на участие в аукционе, заявителю, признанному единственным участником аукциона, единственному принявшему участие в аукционе Участнику, а также Участнику, который сделал предпоследнее предложение о цене Предмета аукциона, проекта договора аренды земельного участка, данные лица не подписали указанный договор, правообладатель имущества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    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E05248">
        <w:rPr>
          <w:rFonts w:ascii="Times New Roman" w:eastAsia="Times New Roman" w:hAnsi="Times New Roman" w:cs="Times New Roman"/>
          <w:b/>
          <w:bCs/>
          <w:lang w:eastAsia="ru-RU"/>
        </w:rPr>
        <w:t>15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. Отказ от проведения аукциона, внесение изменений в документацию об аукционе 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Инициатор аукциона вправе отказаться от проведения аукциона в случаях, в любое время, но не позднее чем за три дня до наступления даты проведения аукциона (ст. 448 ГК РФ). 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Возврат задатков Участникам аукциона (заявителям) осуществляется оператором ЭТП </w:t>
      </w:r>
      <w:r w:rsidRPr="00E33027">
        <w:rPr>
          <w:rFonts w:ascii="Times New Roman" w:eastAsia="Times New Roman" w:hAnsi="Times New Roman" w:cs="Times New Roman"/>
          <w:lang w:eastAsia="ru-RU"/>
        </w:rPr>
        <w:br/>
        <w:t xml:space="preserve">в соответствии с регламентом. 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Инициатор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</w:t>
      </w:r>
      <w:bookmarkStart w:id="2" w:name="_Hlk193722336"/>
      <w:r w:rsidRPr="00E33027">
        <w:rPr>
          <w:rFonts w:ascii="Times New Roman" w:eastAsia="Times New Roman" w:hAnsi="Times New Roman" w:cs="Times New Roman"/>
          <w:lang w:eastAsia="ru-RU"/>
        </w:rPr>
        <w:t xml:space="preserve">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</w:t>
      </w:r>
      <w:bookmarkEnd w:id="2"/>
    </w:p>
    <w:p w:rsidR="0075379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>В случае, если за один рабочий день до даты окончания приема заявок на участие в аукционе не поступило ни одной заявки, инициатор аукциона до момента окончания срока подачи заявок на участие в аукционе может принять решение о продлении срока подачи заявок. При этом срок подачи заявок на участие в аукционе должен продляется таким образом, чтобы до новой даты проведения аукциона срок составлял не менее десяти рабочих дней.</w:t>
      </w:r>
    </w:p>
    <w:p w:rsidR="007029FB" w:rsidRDefault="007029FB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7029FB" w:rsidRPr="00E33027" w:rsidRDefault="007029FB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sectPr w:rsidR="007029FB" w:rsidRPr="00E33027" w:rsidSect="006D6E0E">
      <w:headerReference w:type="default" r:id="rId18"/>
      <w:pgSz w:w="11906" w:h="16838"/>
      <w:pgMar w:top="426" w:right="707" w:bottom="426" w:left="1560" w:header="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C84" w:rsidRDefault="008B6C84" w:rsidP="0045387B">
      <w:pPr>
        <w:spacing w:after="0" w:line="240" w:lineRule="auto"/>
      </w:pPr>
      <w:r>
        <w:separator/>
      </w:r>
    </w:p>
  </w:endnote>
  <w:endnote w:type="continuationSeparator" w:id="1">
    <w:p w:rsidR="008B6C84" w:rsidRDefault="008B6C84" w:rsidP="0045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C84" w:rsidRDefault="008B6C84" w:rsidP="0045387B">
      <w:pPr>
        <w:spacing w:after="0" w:line="240" w:lineRule="auto"/>
      </w:pPr>
      <w:r>
        <w:separator/>
      </w:r>
    </w:p>
  </w:footnote>
  <w:footnote w:type="continuationSeparator" w:id="1">
    <w:p w:rsidR="008B6C84" w:rsidRDefault="008B6C84" w:rsidP="0045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BA" w:rsidRDefault="008B6C84">
    <w:pPr>
      <w:pStyle w:val="a3"/>
      <w:jc w:val="center"/>
    </w:pPr>
  </w:p>
  <w:p w:rsidR="002E1ABA" w:rsidRDefault="008B6C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62C8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2A08EB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77C1614"/>
    <w:multiLevelType w:val="hybridMultilevel"/>
    <w:tmpl w:val="661E1FD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5C035E"/>
    <w:multiLevelType w:val="multilevel"/>
    <w:tmpl w:val="CB32E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4">
    <w:nsid w:val="6C525B25"/>
    <w:multiLevelType w:val="hybridMultilevel"/>
    <w:tmpl w:val="CA5A5C90"/>
    <w:lvl w:ilvl="0" w:tplc="8066565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52F"/>
    <w:rsid w:val="00005AB8"/>
    <w:rsid w:val="00012CE3"/>
    <w:rsid w:val="00017587"/>
    <w:rsid w:val="0002058C"/>
    <w:rsid w:val="0003052F"/>
    <w:rsid w:val="0005465D"/>
    <w:rsid w:val="00065653"/>
    <w:rsid w:val="00072008"/>
    <w:rsid w:val="00072C95"/>
    <w:rsid w:val="000879FC"/>
    <w:rsid w:val="000E3A5A"/>
    <w:rsid w:val="000F30FD"/>
    <w:rsid w:val="00101F2E"/>
    <w:rsid w:val="001021AA"/>
    <w:rsid w:val="00132B43"/>
    <w:rsid w:val="00141924"/>
    <w:rsid w:val="00145EA2"/>
    <w:rsid w:val="00157267"/>
    <w:rsid w:val="00161040"/>
    <w:rsid w:val="0016425F"/>
    <w:rsid w:val="00171962"/>
    <w:rsid w:val="0017457E"/>
    <w:rsid w:val="00181449"/>
    <w:rsid w:val="001862CD"/>
    <w:rsid w:val="00193BD1"/>
    <w:rsid w:val="001A1744"/>
    <w:rsid w:val="001B3BD1"/>
    <w:rsid w:val="001B4B29"/>
    <w:rsid w:val="001C258C"/>
    <w:rsid w:val="001D50CF"/>
    <w:rsid w:val="001E730B"/>
    <w:rsid w:val="002050CC"/>
    <w:rsid w:val="00207525"/>
    <w:rsid w:val="002169B2"/>
    <w:rsid w:val="002174E2"/>
    <w:rsid w:val="00234012"/>
    <w:rsid w:val="00244F94"/>
    <w:rsid w:val="0026059B"/>
    <w:rsid w:val="002737B9"/>
    <w:rsid w:val="002877CE"/>
    <w:rsid w:val="002879ED"/>
    <w:rsid w:val="002A2DAE"/>
    <w:rsid w:val="002A347C"/>
    <w:rsid w:val="002B2EB9"/>
    <w:rsid w:val="002B4A36"/>
    <w:rsid w:val="002E1379"/>
    <w:rsid w:val="002F74FB"/>
    <w:rsid w:val="00310289"/>
    <w:rsid w:val="003226D5"/>
    <w:rsid w:val="00350E17"/>
    <w:rsid w:val="003517E3"/>
    <w:rsid w:val="00355ABF"/>
    <w:rsid w:val="00383C7B"/>
    <w:rsid w:val="00390EC8"/>
    <w:rsid w:val="0039177A"/>
    <w:rsid w:val="00395816"/>
    <w:rsid w:val="003A6A0D"/>
    <w:rsid w:val="003C0293"/>
    <w:rsid w:val="003E13D5"/>
    <w:rsid w:val="003E23E1"/>
    <w:rsid w:val="003F116F"/>
    <w:rsid w:val="003F29D3"/>
    <w:rsid w:val="00420C7D"/>
    <w:rsid w:val="00423A92"/>
    <w:rsid w:val="00432146"/>
    <w:rsid w:val="004431AD"/>
    <w:rsid w:val="0045387B"/>
    <w:rsid w:val="00477672"/>
    <w:rsid w:val="00482B10"/>
    <w:rsid w:val="0049049E"/>
    <w:rsid w:val="004C561C"/>
    <w:rsid w:val="004D03FA"/>
    <w:rsid w:val="004E4947"/>
    <w:rsid w:val="004F02A3"/>
    <w:rsid w:val="004F1D7A"/>
    <w:rsid w:val="00504F23"/>
    <w:rsid w:val="00507798"/>
    <w:rsid w:val="0051732C"/>
    <w:rsid w:val="00533147"/>
    <w:rsid w:val="005844B2"/>
    <w:rsid w:val="005A2FE1"/>
    <w:rsid w:val="005D3767"/>
    <w:rsid w:val="005E4690"/>
    <w:rsid w:val="005E473E"/>
    <w:rsid w:val="00600918"/>
    <w:rsid w:val="00606342"/>
    <w:rsid w:val="00621145"/>
    <w:rsid w:val="00621CCE"/>
    <w:rsid w:val="006255A7"/>
    <w:rsid w:val="00626CBD"/>
    <w:rsid w:val="00633D04"/>
    <w:rsid w:val="006427AB"/>
    <w:rsid w:val="006758AD"/>
    <w:rsid w:val="0068242E"/>
    <w:rsid w:val="00684559"/>
    <w:rsid w:val="006B49F4"/>
    <w:rsid w:val="006B58ED"/>
    <w:rsid w:val="006B787C"/>
    <w:rsid w:val="006C4E8B"/>
    <w:rsid w:val="006F415D"/>
    <w:rsid w:val="007029FB"/>
    <w:rsid w:val="00714905"/>
    <w:rsid w:val="00737974"/>
    <w:rsid w:val="0074693C"/>
    <w:rsid w:val="00753797"/>
    <w:rsid w:val="00756303"/>
    <w:rsid w:val="00767E33"/>
    <w:rsid w:val="007719E8"/>
    <w:rsid w:val="007F36D1"/>
    <w:rsid w:val="007F7393"/>
    <w:rsid w:val="007F79C4"/>
    <w:rsid w:val="00823DA2"/>
    <w:rsid w:val="00840255"/>
    <w:rsid w:val="00856BC3"/>
    <w:rsid w:val="00861DE3"/>
    <w:rsid w:val="008B6C84"/>
    <w:rsid w:val="008C1D24"/>
    <w:rsid w:val="008F5187"/>
    <w:rsid w:val="0091201A"/>
    <w:rsid w:val="0091433F"/>
    <w:rsid w:val="00915D59"/>
    <w:rsid w:val="00922F46"/>
    <w:rsid w:val="009270A2"/>
    <w:rsid w:val="00946391"/>
    <w:rsid w:val="00961BE6"/>
    <w:rsid w:val="00973C0A"/>
    <w:rsid w:val="00976F52"/>
    <w:rsid w:val="00987DA6"/>
    <w:rsid w:val="009A2CA1"/>
    <w:rsid w:val="009C03E6"/>
    <w:rsid w:val="009C3080"/>
    <w:rsid w:val="009E08AC"/>
    <w:rsid w:val="009E49B2"/>
    <w:rsid w:val="009E74FE"/>
    <w:rsid w:val="00A25714"/>
    <w:rsid w:val="00A33F0B"/>
    <w:rsid w:val="00A6099E"/>
    <w:rsid w:val="00A60F25"/>
    <w:rsid w:val="00A70F09"/>
    <w:rsid w:val="00A97D59"/>
    <w:rsid w:val="00AA5BFA"/>
    <w:rsid w:val="00AA7DCF"/>
    <w:rsid w:val="00AB3B8C"/>
    <w:rsid w:val="00AC0AFD"/>
    <w:rsid w:val="00AC5B70"/>
    <w:rsid w:val="00AC78DD"/>
    <w:rsid w:val="00AF2761"/>
    <w:rsid w:val="00B022D2"/>
    <w:rsid w:val="00B15B99"/>
    <w:rsid w:val="00B41DB3"/>
    <w:rsid w:val="00B6372C"/>
    <w:rsid w:val="00B71FEA"/>
    <w:rsid w:val="00B7247C"/>
    <w:rsid w:val="00B73AB3"/>
    <w:rsid w:val="00B97BEF"/>
    <w:rsid w:val="00BD465A"/>
    <w:rsid w:val="00BE52B6"/>
    <w:rsid w:val="00C01441"/>
    <w:rsid w:val="00C035AE"/>
    <w:rsid w:val="00C16DE5"/>
    <w:rsid w:val="00C370CD"/>
    <w:rsid w:val="00C3732D"/>
    <w:rsid w:val="00C46826"/>
    <w:rsid w:val="00C64BF2"/>
    <w:rsid w:val="00CB3FEE"/>
    <w:rsid w:val="00CC02E0"/>
    <w:rsid w:val="00CC3932"/>
    <w:rsid w:val="00CD78CE"/>
    <w:rsid w:val="00CD7F64"/>
    <w:rsid w:val="00CE5A44"/>
    <w:rsid w:val="00CE5FEF"/>
    <w:rsid w:val="00CF03F9"/>
    <w:rsid w:val="00D02996"/>
    <w:rsid w:val="00D0419E"/>
    <w:rsid w:val="00D9477F"/>
    <w:rsid w:val="00DA4818"/>
    <w:rsid w:val="00DB2090"/>
    <w:rsid w:val="00DC0DDB"/>
    <w:rsid w:val="00DC4081"/>
    <w:rsid w:val="00DD37CB"/>
    <w:rsid w:val="00DD5BD4"/>
    <w:rsid w:val="00DE2645"/>
    <w:rsid w:val="00DF0D0D"/>
    <w:rsid w:val="00DF3DCD"/>
    <w:rsid w:val="00E03BB5"/>
    <w:rsid w:val="00E05248"/>
    <w:rsid w:val="00E06357"/>
    <w:rsid w:val="00E106D9"/>
    <w:rsid w:val="00E120A1"/>
    <w:rsid w:val="00E24725"/>
    <w:rsid w:val="00E24A9B"/>
    <w:rsid w:val="00E33027"/>
    <w:rsid w:val="00E35223"/>
    <w:rsid w:val="00E362AB"/>
    <w:rsid w:val="00E36521"/>
    <w:rsid w:val="00E56A3B"/>
    <w:rsid w:val="00E61AA9"/>
    <w:rsid w:val="00E70CED"/>
    <w:rsid w:val="00E7728F"/>
    <w:rsid w:val="00E83FBF"/>
    <w:rsid w:val="00E84C2D"/>
    <w:rsid w:val="00E9714B"/>
    <w:rsid w:val="00EA5FEE"/>
    <w:rsid w:val="00ED3D2B"/>
    <w:rsid w:val="00ED4C53"/>
    <w:rsid w:val="00ED7B6F"/>
    <w:rsid w:val="00F0345A"/>
    <w:rsid w:val="00F04F32"/>
    <w:rsid w:val="00F349A5"/>
    <w:rsid w:val="00F36117"/>
    <w:rsid w:val="00F70A45"/>
    <w:rsid w:val="00F72131"/>
    <w:rsid w:val="00F82623"/>
    <w:rsid w:val="00FB4A13"/>
    <w:rsid w:val="00FB5CBA"/>
    <w:rsid w:val="00FC1265"/>
    <w:rsid w:val="00FD530E"/>
    <w:rsid w:val="00FE7550"/>
    <w:rsid w:val="00FF2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5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rsid w:val="0003052F"/>
    <w:rPr>
      <w:sz w:val="16"/>
      <w:szCs w:val="16"/>
    </w:rPr>
  </w:style>
  <w:style w:type="paragraph" w:styleId="a6">
    <w:name w:val="annotation text"/>
    <w:basedOn w:val="a"/>
    <w:link w:val="a7"/>
    <w:rsid w:val="0003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A5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A5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AA5BFA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A5B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072C9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072C95"/>
  </w:style>
  <w:style w:type="paragraph" w:customStyle="1" w:styleId="ConsPlusNonformat">
    <w:name w:val="ConsPlusNonformat"/>
    <w:rsid w:val="00072C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101F2E"/>
    <w:pPr>
      <w:suppressAutoHyphens/>
      <w:spacing w:after="0" w:line="240" w:lineRule="auto"/>
      <w:ind w:firstLine="174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customStyle="1" w:styleId="ac">
    <w:name w:val="Осн. текст УАГ"/>
    <w:basedOn w:val="a"/>
    <w:rsid w:val="00101F2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03BB5"/>
    <w:rPr>
      <w:color w:val="605E5C"/>
      <w:shd w:val="clear" w:color="auto" w:fill="E1DFDD"/>
    </w:rPr>
  </w:style>
  <w:style w:type="character" w:customStyle="1" w:styleId="searchresult">
    <w:name w:val="search_result"/>
    <w:rsid w:val="001D50CF"/>
  </w:style>
  <w:style w:type="character" w:customStyle="1" w:styleId="ad">
    <w:name w:val="Основной текст Знак"/>
    <w:aliases w:val="Знак1 Знак"/>
    <w:basedOn w:val="a0"/>
    <w:link w:val="ae"/>
    <w:uiPriority w:val="99"/>
    <w:semiHidden/>
    <w:locked/>
    <w:rsid w:val="00A25714"/>
    <w:rPr>
      <w:rFonts w:ascii="Calibri" w:eastAsia="Times New Roman" w:hAnsi="Calibri" w:cs="Times New Roman"/>
    </w:rPr>
  </w:style>
  <w:style w:type="paragraph" w:styleId="ae">
    <w:name w:val="Body Text"/>
    <w:aliases w:val="Знак1"/>
    <w:basedOn w:val="a"/>
    <w:link w:val="ad"/>
    <w:uiPriority w:val="99"/>
    <w:semiHidden/>
    <w:unhideWhenUsed/>
    <w:rsid w:val="00A25714"/>
    <w:pPr>
      <w:spacing w:after="120" w:line="276" w:lineRule="auto"/>
    </w:pPr>
    <w:rPr>
      <w:rFonts w:ascii="Calibri" w:eastAsia="Times New Roman" w:hAnsi="Calibri" w:cs="Times New Roman"/>
    </w:rPr>
  </w:style>
  <w:style w:type="character" w:customStyle="1" w:styleId="1">
    <w:name w:val="Основной текст Знак1"/>
    <w:basedOn w:val="a0"/>
    <w:uiPriority w:val="99"/>
    <w:semiHidden/>
    <w:rsid w:val="00A257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@admtmr.ru" TargetMode="External"/><Relationship Id="rId13" Type="http://schemas.openxmlformats.org/officeDocument/2006/relationships/hyperlink" Target="https://torgi.gov.r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dmtmr.ru" TargetMode="External"/><Relationship Id="rId12" Type="http://schemas.openxmlformats.org/officeDocument/2006/relationships/hyperlink" Target="https://torgi.gov.ru/new/public/infomaterials/reg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orgi.gov.ru/new/publi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0" Type="http://schemas.openxmlformats.org/officeDocument/2006/relationships/hyperlink" Target="https://www.consultant.ru/document/cons_doc_LAW_446205/7705ea248eb2ec0cf267513902ed8f43cc104c97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oseltorg.ru/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5389</Words>
  <Characters>30721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Бирчикова</dc:creator>
  <cp:lastModifiedBy>user</cp:lastModifiedBy>
  <cp:revision>2</cp:revision>
  <cp:lastPrinted>2025-07-03T13:16:00Z</cp:lastPrinted>
  <dcterms:created xsi:type="dcterms:W3CDTF">2026-10-07T13:35:00Z</dcterms:created>
  <dcterms:modified xsi:type="dcterms:W3CDTF">2026-10-07T13:35:00Z</dcterms:modified>
</cp:coreProperties>
</file>