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CF" w:rsidRPr="007118A1" w:rsidRDefault="00E608CF" w:rsidP="00E608CF">
      <w:pPr>
        <w:spacing w:after="200"/>
        <w:jc w:val="center"/>
        <w:rPr>
          <w:rFonts w:eastAsia="Times New Roman"/>
          <w:b/>
          <w:sz w:val="44"/>
          <w:szCs w:val="44"/>
        </w:rPr>
      </w:pPr>
      <w:bookmarkStart w:id="0" w:name="_GoBack"/>
      <w:bookmarkStart w:id="1" w:name="_Toc417115577"/>
      <w:bookmarkStart w:id="2" w:name="_Toc405540308"/>
      <w:bookmarkStart w:id="3" w:name="_Toc411860207"/>
      <w:bookmarkEnd w:id="0"/>
      <w:r w:rsidRPr="007118A1">
        <w:rPr>
          <w:noProof/>
        </w:rPr>
        <w:drawing>
          <wp:inline distT="0" distB="0" distL="0" distR="0">
            <wp:extent cx="1634424" cy="2073349"/>
            <wp:effectExtent l="0" t="0" r="444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3" cy="2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2E" w:rsidRPr="007118A1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A0492E" w:rsidRPr="007118A1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E608CF" w:rsidRPr="007118A1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7118A1">
        <w:rPr>
          <w:sz w:val="40"/>
          <w:szCs w:val="40"/>
        </w:rPr>
        <w:t xml:space="preserve">Схема теплоснабжения </w:t>
      </w:r>
    </w:p>
    <w:p w:rsidR="00E608CF" w:rsidRPr="007118A1" w:rsidRDefault="003B69BC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7118A1">
        <w:rPr>
          <w:sz w:val="40"/>
          <w:szCs w:val="40"/>
        </w:rPr>
        <w:t xml:space="preserve">Константиновского </w:t>
      </w:r>
      <w:r w:rsidR="00E608CF" w:rsidRPr="007118A1">
        <w:rPr>
          <w:sz w:val="40"/>
          <w:szCs w:val="40"/>
        </w:rPr>
        <w:t xml:space="preserve">сельского поселения </w:t>
      </w:r>
    </w:p>
    <w:p w:rsidR="00E608CF" w:rsidRPr="007118A1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7118A1">
        <w:rPr>
          <w:sz w:val="40"/>
          <w:szCs w:val="40"/>
        </w:rPr>
        <w:t>Тутаевского района Ярославской области</w:t>
      </w:r>
    </w:p>
    <w:p w:rsidR="00E608CF" w:rsidRPr="007118A1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A0492E" w:rsidRPr="007118A1" w:rsidRDefault="00A0492E" w:rsidP="00A0492E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8"/>
        <w:gridCol w:w="4862"/>
      </w:tblGrid>
      <w:tr w:rsidR="007A05E8" w:rsidRPr="007118A1" w:rsidTr="002B30E1">
        <w:trPr>
          <w:trHeight w:val="1293"/>
        </w:trPr>
        <w:tc>
          <w:tcPr>
            <w:tcW w:w="2460" w:type="pct"/>
          </w:tcPr>
          <w:p w:rsidR="007A05E8" w:rsidRPr="007118A1" w:rsidRDefault="00C417BC" w:rsidP="002B30E1">
            <w:r>
              <w:t xml:space="preserve">Муниципальное казенное </w:t>
            </w:r>
            <w:r w:rsidR="007A05E8" w:rsidRPr="007118A1">
              <w:t xml:space="preserve"> учреждение «Центр управления жилищно-коммунальным комплексом Тутаевского муниципального района»</w:t>
            </w:r>
          </w:p>
          <w:p w:rsidR="007A05E8" w:rsidRPr="007118A1" w:rsidRDefault="007A05E8" w:rsidP="002B30E1"/>
          <w:p w:rsidR="007A05E8" w:rsidRPr="007118A1" w:rsidRDefault="007A05E8" w:rsidP="002B30E1"/>
        </w:tc>
        <w:tc>
          <w:tcPr>
            <w:tcW w:w="2540" w:type="pct"/>
          </w:tcPr>
          <w:p w:rsidR="007A05E8" w:rsidRPr="007118A1" w:rsidRDefault="007A05E8" w:rsidP="007A05E8">
            <w:pPr>
              <w:jc w:val="right"/>
            </w:pPr>
            <w:r w:rsidRPr="007118A1">
              <w:rPr>
                <w:color w:val="000000"/>
              </w:rPr>
              <w:t>Соков Артём Евгеньевич</w:t>
            </w:r>
          </w:p>
        </w:tc>
      </w:tr>
      <w:tr w:rsidR="007A05E8" w:rsidRPr="007118A1" w:rsidTr="002B30E1">
        <w:trPr>
          <w:trHeight w:val="2101"/>
        </w:trPr>
        <w:tc>
          <w:tcPr>
            <w:tcW w:w="2460" w:type="pct"/>
          </w:tcPr>
          <w:p w:rsidR="007A05E8" w:rsidRPr="007118A1" w:rsidRDefault="007A05E8" w:rsidP="002B30E1">
            <w:r w:rsidRPr="007118A1">
              <w:t>ИП Калинин Денис Александрович</w:t>
            </w:r>
          </w:p>
        </w:tc>
        <w:tc>
          <w:tcPr>
            <w:tcW w:w="2540" w:type="pct"/>
          </w:tcPr>
          <w:p w:rsidR="007A05E8" w:rsidRPr="007118A1" w:rsidRDefault="007A05E8" w:rsidP="002B30E1">
            <w:pPr>
              <w:jc w:val="right"/>
            </w:pPr>
            <w:r w:rsidRPr="007118A1">
              <w:t xml:space="preserve">Калинин </w:t>
            </w:r>
          </w:p>
          <w:p w:rsidR="007A05E8" w:rsidRPr="007118A1" w:rsidRDefault="007A05E8" w:rsidP="002B30E1">
            <w:pPr>
              <w:jc w:val="right"/>
            </w:pPr>
            <w:r w:rsidRPr="007118A1">
              <w:t xml:space="preserve">Денис Александрович </w:t>
            </w:r>
          </w:p>
          <w:p w:rsidR="007A05E8" w:rsidRPr="007118A1" w:rsidRDefault="007A05E8" w:rsidP="002B30E1">
            <w:pPr>
              <w:jc w:val="right"/>
            </w:pPr>
          </w:p>
        </w:tc>
      </w:tr>
    </w:tbl>
    <w:p w:rsidR="00A0492E" w:rsidRPr="007118A1" w:rsidRDefault="00A0492E" w:rsidP="00A0492E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:rsidR="00A0492E" w:rsidRPr="007118A1" w:rsidRDefault="00A0492E" w:rsidP="00A0492E">
      <w:pPr>
        <w:rPr>
          <w:rFonts w:eastAsia="Times New Roman"/>
          <w:lang w:eastAsia="en-US"/>
        </w:rPr>
      </w:pPr>
    </w:p>
    <w:p w:rsidR="00A0492E" w:rsidRPr="007118A1" w:rsidRDefault="00A0492E" w:rsidP="00A0492E">
      <w:pPr>
        <w:rPr>
          <w:rFonts w:eastAsia="Times New Roman"/>
          <w:lang w:eastAsia="en-US"/>
        </w:rPr>
      </w:pPr>
    </w:p>
    <w:p w:rsidR="00A0492E" w:rsidRPr="007118A1" w:rsidRDefault="00A0492E" w:rsidP="00A0492E">
      <w:pPr>
        <w:rPr>
          <w:rFonts w:eastAsia="Times New Roman"/>
          <w:lang w:eastAsia="en-US"/>
        </w:rPr>
      </w:pPr>
    </w:p>
    <w:p w:rsidR="00A0492E" w:rsidRPr="007118A1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7118A1" w:rsidRDefault="00A0492E" w:rsidP="00A0492E">
      <w:pPr>
        <w:jc w:val="center"/>
        <w:rPr>
          <w:rFonts w:eastAsia="Times New Roman"/>
          <w:lang w:eastAsia="en-US"/>
        </w:rPr>
      </w:pPr>
    </w:p>
    <w:p w:rsidR="003515BC" w:rsidRPr="007118A1" w:rsidRDefault="003515BC" w:rsidP="00A0492E">
      <w:pPr>
        <w:jc w:val="center"/>
        <w:rPr>
          <w:rFonts w:eastAsia="Times New Roman"/>
          <w:lang w:eastAsia="en-US"/>
        </w:rPr>
      </w:pPr>
    </w:p>
    <w:p w:rsidR="00A0492E" w:rsidRPr="007118A1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7118A1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7118A1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7118A1" w:rsidRDefault="00DB2DDF" w:rsidP="00A0492E">
      <w:pPr>
        <w:jc w:val="center"/>
        <w:rPr>
          <w:rFonts w:eastAsia="Times New Roman"/>
          <w:b/>
          <w:lang w:eastAsia="en-US"/>
        </w:rPr>
      </w:pPr>
      <w:r w:rsidRPr="007118A1">
        <w:rPr>
          <w:rFonts w:eastAsia="Times New Roman"/>
          <w:b/>
          <w:lang w:eastAsia="en-US"/>
        </w:rPr>
        <w:t>Москва 202</w:t>
      </w:r>
      <w:r w:rsidR="007118A1" w:rsidRPr="007118A1">
        <w:rPr>
          <w:rFonts w:eastAsia="Times New Roman"/>
          <w:b/>
          <w:lang w:eastAsia="en-US"/>
        </w:rPr>
        <w:t>2</w:t>
      </w:r>
      <w:r w:rsidR="00A0492E" w:rsidRPr="007118A1">
        <w:rPr>
          <w:rFonts w:eastAsia="Times New Roman"/>
          <w:b/>
          <w:lang w:eastAsia="en-US"/>
        </w:rPr>
        <w:t xml:space="preserve"> г.</w:t>
      </w:r>
    </w:p>
    <w:p w:rsidR="006C487B" w:rsidRPr="007118A1" w:rsidRDefault="006C487B">
      <w:pPr>
        <w:rPr>
          <w:highlight w:val="yellow"/>
        </w:rPr>
      </w:pPr>
    </w:p>
    <w:bookmarkEnd w:id="3" w:displacedByCustomXml="next"/>
    <w:bookmarkEnd w:id="2" w:displacedByCustomXml="next"/>
    <w:bookmarkEnd w:id="1" w:displacedByCustomXml="next"/>
    <w:bookmarkStart w:id="4" w:name="_Toc474145835" w:displacedByCustomXml="next"/>
    <w:bookmarkStart w:id="5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0"/>
          <w:szCs w:val="20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9F3FB9" w:rsidRPr="001934EB" w:rsidRDefault="001027D4" w:rsidP="007A05E8">
          <w:pPr>
            <w:pStyle w:val="affff7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1934EB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ОГЛАВЛЕНИЕ</w:t>
          </w:r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CE5E8E">
            <w:rPr>
              <w:b w:val="0"/>
              <w:highlight w:val="yellow"/>
            </w:rPr>
            <w:fldChar w:fldCharType="begin"/>
          </w:r>
          <w:r w:rsidR="009F3FB9" w:rsidRPr="007118A1">
            <w:rPr>
              <w:b w:val="0"/>
              <w:highlight w:val="yellow"/>
            </w:rPr>
            <w:instrText xml:space="preserve"> TOC \o "1-3" \h \z \u </w:instrText>
          </w:r>
          <w:r w:rsidRPr="00CE5E8E">
            <w:rPr>
              <w:b w:val="0"/>
              <w:highlight w:val="yellow"/>
            </w:rPr>
            <w:fldChar w:fldCharType="separate"/>
          </w:r>
          <w:hyperlink w:anchor="_Toc110287129" w:history="1">
            <w:r w:rsidR="001934EB" w:rsidRPr="00177B7B">
              <w:rPr>
                <w:rStyle w:val="af0"/>
                <w:noProof/>
              </w:rPr>
              <w:t>Общие сведения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30" w:history="1">
            <w:r w:rsidR="001934EB" w:rsidRPr="00177B7B">
              <w:rPr>
                <w:rStyle w:val="af0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1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2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3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4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35" w:history="1">
            <w:r w:rsidR="001934EB" w:rsidRPr="00177B7B">
              <w:rPr>
                <w:rStyle w:val="af0"/>
                <w:noProof/>
              </w:rPr>
              <w:t xml:space="preserve">Раздел 2. </w:t>
            </w:r>
            <w:r w:rsidR="001934EB" w:rsidRPr="00177B7B">
              <w:rPr>
                <w:rStyle w:val="af0"/>
                <w:rFonts w:eastAsia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6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7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индивидуальных источников тепловой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8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39" w:history="1">
            <w:r w:rsidR="001934EB" w:rsidRPr="00177B7B">
              <w:rPr>
                <w:rStyle w:val="af0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0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41" w:history="1">
            <w:r w:rsidR="001934EB" w:rsidRPr="00177B7B">
              <w:rPr>
                <w:rStyle w:val="af0"/>
                <w:noProof/>
              </w:rPr>
              <w:t xml:space="preserve">Раздел 3. </w:t>
            </w:r>
            <w:r w:rsidR="001934EB" w:rsidRPr="00177B7B">
              <w:rPr>
                <w:rStyle w:val="af0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2" w:history="1">
            <w:r w:rsidR="001934EB" w:rsidRPr="00177B7B">
              <w:rPr>
                <w:rStyle w:val="af0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3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44" w:history="1">
            <w:r w:rsidR="001934EB" w:rsidRPr="00177B7B">
              <w:rPr>
                <w:rStyle w:val="af0"/>
                <w:noProof/>
              </w:rPr>
              <w:t xml:space="preserve">Раздел 4. </w:t>
            </w:r>
            <w:r w:rsidR="001934EB" w:rsidRPr="00177B7B">
              <w:rPr>
                <w:rStyle w:val="af0"/>
                <w:rFonts w:eastAsia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5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6" w:history="1">
            <w:r w:rsidR="001934EB" w:rsidRPr="00177B7B">
              <w:rPr>
                <w:rStyle w:val="af0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47" w:history="1">
            <w:r w:rsidR="001934EB" w:rsidRPr="00177B7B">
              <w:rPr>
                <w:rStyle w:val="af0"/>
                <w:noProof/>
              </w:rPr>
              <w:t xml:space="preserve">Раздел 5. </w:t>
            </w:r>
            <w:r w:rsidR="001934EB" w:rsidRPr="00177B7B">
              <w:rPr>
                <w:rStyle w:val="af0"/>
                <w:rFonts w:eastAsia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8" w:history="1">
            <w:r w:rsidR="001934EB" w:rsidRPr="00177B7B">
              <w:rPr>
                <w:rStyle w:val="af0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49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0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1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2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3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е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4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ж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5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з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6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и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7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к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58" w:history="1">
            <w:r w:rsidR="001934EB" w:rsidRPr="00177B7B">
              <w:rPr>
                <w:rStyle w:val="af0"/>
                <w:noProof/>
              </w:rPr>
              <w:t xml:space="preserve">Раздел 6. </w:t>
            </w:r>
            <w:r w:rsidR="001934EB" w:rsidRPr="00177B7B">
              <w:rPr>
                <w:rStyle w:val="af0"/>
                <w:rFonts w:eastAsia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59" w:history="1">
            <w:r w:rsidR="001934EB" w:rsidRPr="00177B7B">
              <w:rPr>
                <w:rStyle w:val="af0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0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1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2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3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64" w:history="1">
            <w:r w:rsidR="001934EB" w:rsidRPr="00177B7B">
              <w:rPr>
                <w:rStyle w:val="af0"/>
                <w:noProof/>
              </w:rPr>
              <w:t xml:space="preserve">Раздел 7. </w:t>
            </w:r>
            <w:r w:rsidR="001934EB" w:rsidRPr="00177B7B">
              <w:rPr>
                <w:rStyle w:val="af0"/>
                <w:rFonts w:eastAsia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5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6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67" w:history="1">
            <w:r w:rsidR="001934EB" w:rsidRPr="00177B7B">
              <w:rPr>
                <w:rStyle w:val="af0"/>
                <w:noProof/>
              </w:rPr>
              <w:t>Раздел 8. Перспективные топливные балансы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8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69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0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1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2" w:history="1">
            <w:r w:rsidR="001934EB" w:rsidRPr="00177B7B">
              <w:rPr>
                <w:rStyle w:val="af0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приоритетное направление развития топливного баланса поселения, городского округа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73" w:history="1">
            <w:r w:rsidR="001934EB" w:rsidRPr="00177B7B">
              <w:rPr>
                <w:rStyle w:val="af0"/>
                <w:noProof/>
              </w:rPr>
              <w:t xml:space="preserve">Раздел 9. </w:t>
            </w:r>
            <w:r w:rsidR="001934EB" w:rsidRPr="00177B7B">
              <w:rPr>
                <w:rStyle w:val="af0"/>
                <w:rFonts w:eastAsia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4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5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6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7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8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оценка эффективности инвестиций по отдельным предложениям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79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е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80" w:history="1">
            <w:r w:rsidR="001934EB" w:rsidRPr="00177B7B">
              <w:rPr>
                <w:rStyle w:val="af0"/>
                <w:noProof/>
              </w:rPr>
              <w:t xml:space="preserve">Раздел 10. </w:t>
            </w:r>
            <w:r w:rsidR="001934EB" w:rsidRPr="00177B7B">
              <w:rPr>
                <w:rStyle w:val="af0"/>
                <w:rFonts w:eastAsia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81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решение о присвоении статуса единой теплоснабжающей организации (организациям)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82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реестр зон деятельности единой теплоснабжающей организации (организаций)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83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84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85" w:history="1">
            <w:r w:rsidR="001934EB" w:rsidRPr="00177B7B">
              <w:rPr>
                <w:rStyle w:val="af0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86" w:history="1">
            <w:r w:rsidR="001934EB" w:rsidRPr="00177B7B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87" w:history="1">
            <w:r w:rsidR="001934EB" w:rsidRPr="00177B7B">
              <w:rPr>
                <w:rStyle w:val="af0"/>
                <w:noProof/>
              </w:rPr>
              <w:t>Раздел 12. Решения по бесхозяйным тепловым сетям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88" w:history="1">
            <w:r w:rsidR="001934EB" w:rsidRPr="00177B7B">
              <w:rPr>
                <w:rStyle w:val="af0"/>
                <w:noProof/>
              </w:rPr>
              <w:t xml:space="preserve">Раздел 13. </w:t>
            </w:r>
            <w:r w:rsidR="001934EB" w:rsidRPr="00177B7B">
              <w:rPr>
                <w:rStyle w:val="af0"/>
                <w:rFonts w:eastAsia="Times New Roman"/>
                <w:noProof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89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а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0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б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проблем организации газоснабжения источников тепловой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1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в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2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г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3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д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4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е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5" w:history="1">
            <w:r w:rsidR="001934EB" w:rsidRPr="00177B7B">
              <w:rPr>
                <w:rStyle w:val="af0"/>
                <w:rFonts w:eastAsiaTheme="minorHAnsi"/>
              </w:rPr>
              <w:t>Предложений о развитии системы водоснабжения нет.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287196" w:history="1">
            <w:r w:rsidR="001934EB" w:rsidRPr="00177B7B">
              <w:rPr>
                <w:rStyle w:val="af0"/>
                <w:rFonts w:ascii="TimesNewRomanPSMT" w:hAnsi="TimesNewRomanPSMT" w:cs="TimesNewRomanPSMT"/>
              </w:rPr>
              <w:t>ж</w:t>
            </w:r>
            <w:r w:rsidR="001934E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1934EB" w:rsidRPr="00177B7B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193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934EB">
              <w:rPr>
                <w:webHidden/>
              </w:rPr>
              <w:instrText xml:space="preserve"> PAGEREF _Toc110287196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3FF3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97" w:history="1">
            <w:r w:rsidR="001934EB" w:rsidRPr="00177B7B">
              <w:rPr>
                <w:rStyle w:val="af0"/>
                <w:rFonts w:eastAsia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4EB" w:rsidRDefault="00CE5E8E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287198" w:history="1">
            <w:r w:rsidR="001934EB" w:rsidRPr="00177B7B">
              <w:rPr>
                <w:rStyle w:val="af0"/>
                <w:rFonts w:eastAsia="Times New Roman"/>
                <w:noProof/>
              </w:rPr>
              <w:t>Раздел 15. Ценовые (тарифные) последствия</w:t>
            </w:r>
            <w:r w:rsidR="001934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34EB">
              <w:rPr>
                <w:noProof/>
                <w:webHidden/>
              </w:rPr>
              <w:instrText xml:space="preserve"> PAGEREF _Toc110287198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FF3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3FB9" w:rsidRPr="007118A1" w:rsidRDefault="00CE5E8E" w:rsidP="00AE293D">
          <w:pPr>
            <w:ind w:firstLine="709"/>
            <w:jc w:val="both"/>
            <w:rPr>
              <w:highlight w:val="yellow"/>
            </w:rPr>
          </w:pPr>
          <w:r w:rsidRPr="007118A1">
            <w:rPr>
              <w:bCs/>
              <w:sz w:val="20"/>
              <w:szCs w:val="20"/>
              <w:highlight w:val="yellow"/>
            </w:rPr>
            <w:fldChar w:fldCharType="end"/>
          </w:r>
        </w:p>
      </w:sdtContent>
    </w:sdt>
    <w:p w:rsidR="00DC6532" w:rsidRPr="007118A1" w:rsidRDefault="009F3FB9" w:rsidP="00A16CF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8A1">
        <w:rPr>
          <w:highlight w:val="yellow"/>
        </w:rPr>
        <w:br w:type="page"/>
      </w:r>
      <w:bookmarkStart w:id="6" w:name="_Toc110287129"/>
      <w:r w:rsidR="00DC6532" w:rsidRPr="007118A1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5"/>
      <w:bookmarkEnd w:id="4"/>
      <w:bookmarkEnd w:id="6"/>
    </w:p>
    <w:p w:rsidR="003B69BC" w:rsidRPr="007118A1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Муниципальное образование «Константиновское сельское поселение» находится на территории Тутаевского муниципального района Ярославской области. Географическая площадь территории Константиновского сельского поселения составляет 83,2 кв. км, На севере и востоке Константиновское сельское поселение граничит с городским поселением Тутаев и Родионовским сельским поселением, на юго-востоке граница совпадает с границей между Тутаевским и Ярославским муниципальными районами, на юге граничит с Чебаковским сельским поселением, на западе граничит с Артемьевским сельским поселением.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Сельское поселение Константиновское входит в состав муниципального образования Тутаевский муниципальный район. В состав Константиновского сельского поселения входит 30 населённых пунктов. Административным центром является р.п. Константиновский.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Современный рельеф Константиновского сельского поселения представляет собой равнину. Абсолютные отметки высот по Ярославской области меняются от 84,0 м (урез Волги) до 293 м (Тархов Холм). Приподнятые участки поверхности (160-200 м и более) прослеживаются прерывистой полосой разной ширины (до нескольких десятков километров) с юга на север почти по центру области.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 xml:space="preserve">Константиновское сельское поселение Тутаевского района Ярославской области располагается в умеренно климатическом поясе. 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iCs/>
          <w:lang w:eastAsia="ar-SA"/>
        </w:rPr>
      </w:pPr>
      <w:r w:rsidRPr="007118A1">
        <w:rPr>
          <w:rFonts w:eastAsiaTheme="minorHAnsi"/>
          <w:lang w:eastAsia="en-US"/>
        </w:rPr>
        <w:t>Поселение, согласно СП 131.13330.2012 (актуализированная версия СНиП 23-01-99) «Строительная климатология», относится к IIВ строительно-климатическому району со следующими характеристиками.</w:t>
      </w:r>
    </w:p>
    <w:p w:rsidR="003B69BC" w:rsidRPr="007118A1" w:rsidRDefault="003B69BC" w:rsidP="003B69BC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1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Климатические показатели</w:t>
      </w:r>
    </w:p>
    <w:tbl>
      <w:tblPr>
        <w:tblW w:w="5000" w:type="pct"/>
        <w:tblLook w:val="04A0"/>
      </w:tblPr>
      <w:tblGrid>
        <w:gridCol w:w="6492"/>
        <w:gridCol w:w="1539"/>
        <w:gridCol w:w="1539"/>
      </w:tblGrid>
      <w:tr w:rsidR="003B69BC" w:rsidRPr="007118A1" w:rsidTr="003B69BC">
        <w:trPr>
          <w:trHeight w:val="300"/>
          <w:tblHeader/>
        </w:trPr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  <w:szCs w:val="22"/>
              </w:rPr>
              <w:t>Нормативный показатель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  <w:szCs w:val="22"/>
              </w:rPr>
              <w:t>Значение</w:t>
            </w:r>
          </w:p>
        </w:tc>
      </w:tr>
      <w:tr w:rsidR="003B69BC" w:rsidRPr="007118A1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Абсолютная минимальная температура воздуха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-46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Температура воздуха наиболее холодной пятидневки обеспеченностью 0,92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-31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Температура воздуха наиболее холодных суток обеспеченностью 0,92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-34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Максимальная из средних скоростей ветра по румбам за январь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м/с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5,5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Средняя месячная относительная влажность воздуха наиболее холодного месяца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83</w:t>
            </w:r>
          </w:p>
        </w:tc>
      </w:tr>
      <w:tr w:rsidR="003B69BC" w:rsidRPr="007118A1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Количество осадков за ноябрь - март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мм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174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Средняя скорость ветра за период со средней суточной температурой воздуха ≤ 8 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м/с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4,3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Средняя максимальная температура воздуха наиболее тёплого месяца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23,2</w:t>
            </w:r>
          </w:p>
        </w:tc>
      </w:tr>
      <w:tr w:rsidR="003B69BC" w:rsidRPr="007118A1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Абсолютная максимальная температура воздуха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Средняя месячная относительная влажность воздуха наиболее тёплого месяца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 xml:space="preserve">%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3B69BC" w:rsidRPr="007118A1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Количество осадков за апрель-октябрь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мм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404</w:t>
            </w:r>
          </w:p>
        </w:tc>
      </w:tr>
      <w:tr w:rsidR="003B69BC" w:rsidRPr="007118A1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Минимальная из средних скоростей ветра по румбам за июль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м/с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3,9</w:t>
            </w:r>
          </w:p>
        </w:tc>
      </w:tr>
    </w:tbl>
    <w:p w:rsidR="003B69BC" w:rsidRPr="007118A1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На территории области в среднем выпадает 500-600 мм осадков в год, причём максимум их приходится на лето. Количество осадков превышает испарение, поэтому коэффициент увлажнения составляет 1,2-1,3 м. Таким образом, область находится в зоне достаточного и, периодами, избыточного увлажнении, что способствует развитию процессов заболачивания. Особенно это касается крупнейших низин, где выпадает больше осадков. Толщина снегового покрова около 30-70 см. Больше его скапливается в понижениях рельефа, вызывая весной высокие половодья. До сооружения водохранилищ, высота подъёма воды весной на Волге достигала 8-13 м.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Преобладающие ветры связаны с общей циркуляцией атмосферы в умеренном поясе России. Поэтому чаще ветры дуют с юга, юго-запада. В тёплые периоды года чаще, чем в холодные, повторяемость северо-западных, северных и северо-восточных ветров. Скорости ветра небольшие, в среднем 3,5-5,0 м/с, иногда сильные - 10-15 м/с, очень редки штормовые - более 15 м/с.</w:t>
      </w:r>
    </w:p>
    <w:p w:rsidR="00E95367" w:rsidRPr="007118A1" w:rsidRDefault="00E95367" w:rsidP="00A16CF2">
      <w:pPr>
        <w:pStyle w:val="ad"/>
        <w:spacing w:after="0" w:line="240" w:lineRule="auto"/>
        <w:ind w:left="0" w:right="-2" w:firstLine="709"/>
        <w:rPr>
          <w:sz w:val="24"/>
          <w:szCs w:val="24"/>
        </w:rPr>
      </w:pPr>
      <w:bookmarkStart w:id="7" w:name="_Toc421654910"/>
      <w:bookmarkStart w:id="8" w:name="_Toc474145836"/>
      <w:bookmarkStart w:id="9" w:name="_Toc110287130"/>
      <w:r w:rsidRPr="007118A1">
        <w:rPr>
          <w:sz w:val="24"/>
          <w:szCs w:val="24"/>
        </w:rPr>
        <w:lastRenderedPageBreak/>
        <w:t>Раздел 1</w:t>
      </w:r>
      <w:r w:rsidR="00AB2FB7" w:rsidRPr="007118A1">
        <w:rPr>
          <w:sz w:val="24"/>
          <w:szCs w:val="24"/>
        </w:rPr>
        <w:t xml:space="preserve">. </w:t>
      </w:r>
      <w:r w:rsidRPr="007118A1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7"/>
      <w:bookmarkEnd w:id="8"/>
      <w:bookmarkEnd w:id="9"/>
    </w:p>
    <w:p w:rsidR="00471DAD" w:rsidRPr="007118A1" w:rsidRDefault="00471DAD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" w:name="_Toc110287131"/>
      <w:bookmarkStart w:id="11" w:name="_Toc421654911"/>
      <w:bookmarkStart w:id="12" w:name="_Toc474145837"/>
      <w:r w:rsidRPr="007118A1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10"/>
    </w:p>
    <w:bookmarkEnd w:id="11"/>
    <w:bookmarkEnd w:id="12"/>
    <w:p w:rsidR="00FA1451" w:rsidRPr="007118A1" w:rsidRDefault="00FA1451" w:rsidP="00FA1451">
      <w:pPr>
        <w:spacing w:before="240" w:line="276" w:lineRule="auto"/>
        <w:ind w:firstLine="709"/>
        <w:jc w:val="both"/>
        <w:rPr>
          <w:rFonts w:eastAsia="Times New Roman"/>
          <w:szCs w:val="26"/>
        </w:rPr>
      </w:pPr>
      <w:r w:rsidRPr="007118A1">
        <w:rPr>
          <w:rFonts w:eastAsia="Times New Roman"/>
          <w:szCs w:val="26"/>
        </w:rPr>
        <w:t>Константиновское сельское поселение имеет относительно невысокий показатель обеспеченности жильём – 19,8 кв. м.</w:t>
      </w:r>
    </w:p>
    <w:p w:rsidR="00FA1451" w:rsidRPr="007118A1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7118A1">
        <w:rPr>
          <w:rFonts w:eastAsia="Times New Roman"/>
          <w:szCs w:val="26"/>
        </w:rPr>
        <w:t>Генеральным планом предусматривается массовое секционное строительство в п. Константиновский и п. Фоминское, индивидуальное жилищное строительство на инвестиционных площадках к юго-востоку от п. Константиновский, а также на освобождаемых территориях от неработающих сельхозпредприятий территорий в Константиновском сельском поселении. Предполагается замена ветхого секционного жилья на 4-5 этажное по различным финансово-строительным схемам, а замена ветхого индивидуального жилья в основном силами собственников с привлечением собственных средств и ипотечных кредитов.</w:t>
      </w:r>
    </w:p>
    <w:p w:rsidR="00FA1451" w:rsidRPr="007118A1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7118A1">
        <w:rPr>
          <w:rFonts w:eastAsia="Times New Roman"/>
          <w:szCs w:val="26"/>
        </w:rPr>
        <w:t>Общей проблемой районов нового малоэтажного строительства является неподготовленность площадок для застройщиков – отсутствие объектов социальной инфраструктуры и инженерного оборудования. В Константиновском сельском поселении это обстоятельство усиливается землеотводами при отсутствии утверждённых схем застройки,не предусматривающих резервирования общественных территорий.</w:t>
      </w:r>
    </w:p>
    <w:p w:rsidR="00FA1451" w:rsidRPr="007118A1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7118A1">
        <w:rPr>
          <w:rFonts w:eastAsia="Times New Roman"/>
          <w:szCs w:val="26"/>
        </w:rPr>
        <w:t>Первоочередное секционное строительство намечено в южной части п.г.т. Константиновский и к северу от п. Фоминское, а также взамен ветхого жилья. Во всех жилых кварталах необходимо обеспечить эксплуатирующими организациями и силами собственников жилья непрерывный уход за зданиями, постоянный контроль над состоянием территории, гидрогеологическими, экологическими условиями и т.д. Усадебное строительство предполагается осуществлять в рамках замены физически и морально устаревшего жилья с увеличением среднего размера вновь вводимого жилого дома, а также на территориях малых населённых пунктов и инвестиционных площадках.</w:t>
      </w:r>
    </w:p>
    <w:p w:rsidR="00FA1451" w:rsidRPr="007118A1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7118A1">
        <w:rPr>
          <w:rFonts w:eastAsia="Times New Roman"/>
          <w:szCs w:val="26"/>
        </w:rPr>
        <w:t>Предлагается зарезервировать дополнительно территорию в южной части п. Константиновский и к северу от п. Фоминское под секционную и общественную застройку.</w:t>
      </w:r>
    </w:p>
    <w:p w:rsidR="00FA1451" w:rsidRPr="007118A1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7118A1">
        <w:rPr>
          <w:rFonts w:eastAsia="Times New Roman"/>
          <w:szCs w:val="26"/>
        </w:rPr>
        <w:t>Новые территории под жилищное строительство должны быть отведены в указанных районах в соответствии со сроками реализации генерального плана.</w:t>
      </w:r>
    </w:p>
    <w:p w:rsidR="00FA1451" w:rsidRPr="007118A1" w:rsidRDefault="00FA1451" w:rsidP="00FA1451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2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Перечень предлагаемого к замене (реконструкции) ветхого жилого фонда на 1 очередь</w:t>
      </w:r>
    </w:p>
    <w:tbl>
      <w:tblPr>
        <w:tblW w:w="5000" w:type="pct"/>
        <w:tblLook w:val="04A0"/>
      </w:tblPr>
      <w:tblGrid>
        <w:gridCol w:w="4592"/>
        <w:gridCol w:w="1244"/>
        <w:gridCol w:w="1244"/>
        <w:gridCol w:w="1244"/>
        <w:gridCol w:w="1246"/>
      </w:tblGrid>
      <w:tr w:rsidR="00FA1451" w:rsidRPr="007118A1" w:rsidTr="00FA1451">
        <w:trPr>
          <w:trHeight w:val="810"/>
          <w:tblHeader/>
        </w:trPr>
        <w:tc>
          <w:tcPr>
            <w:tcW w:w="2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Площадь застройки (кв.м)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Общая площадь (кв.м)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 постройки, износ (%)</w:t>
            </w:r>
          </w:p>
        </w:tc>
        <w:tc>
          <w:tcPr>
            <w:tcW w:w="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% износа</w:t>
            </w:r>
          </w:p>
        </w:tc>
      </w:tr>
      <w:tr w:rsidR="00FA1451" w:rsidRPr="007118A1" w:rsidTr="00FA1451">
        <w:trPr>
          <w:trHeight w:val="300"/>
          <w:tblHeader/>
        </w:trPr>
        <w:tc>
          <w:tcPr>
            <w:tcW w:w="2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1451" w:rsidRPr="007118A1" w:rsidTr="00FA1451">
        <w:trPr>
          <w:trHeight w:val="300"/>
          <w:tblHeader/>
        </w:trPr>
        <w:tc>
          <w:tcPr>
            <w:tcW w:w="2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1451" w:rsidRPr="007118A1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п.г.т. Константиновское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t> 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Свободы, д. 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52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53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Чапаева,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3а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7118A1">
              <w:rPr>
                <w:rFonts w:eastAsia="Times New Roman"/>
                <w:color w:val="272727"/>
                <w:sz w:val="22"/>
                <w:szCs w:val="22"/>
              </w:rPr>
              <w:lastRenderedPageBreak/>
              <w:t>Кирова,д.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7118A1">
              <w:rPr>
                <w:rFonts w:eastAsia="Times New Roman"/>
                <w:color w:val="272727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7118A1">
              <w:rPr>
                <w:rFonts w:eastAsia="Times New Roman"/>
                <w:color w:val="272727"/>
                <w:sz w:val="22"/>
                <w:szCs w:val="22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7118A1">
              <w:rPr>
                <w:rFonts w:eastAsia="Times New Roman"/>
                <w:color w:val="272727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7118A1">
              <w:rPr>
                <w:rFonts w:eastAsia="Times New Roman"/>
                <w:color w:val="272727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1973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Октября. д. 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Октября. д. 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 xml:space="preserve">20 лет Октября, д. 61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 д. 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Красноармейская,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 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д. 1а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д. 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д.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Победы, д. 1а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Победы,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Победы, д. 3а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Победы, д.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...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Победы,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Чкалова, д. 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Депутатская,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Депутатская, д. 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Депутатская, д. 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Пионерская, д. 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Пионерская,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Первомайская,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Первомайская,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Первомайская,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Первомайская, д .14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Первомайская, д.15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1а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Осиновская,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Осиновская, д.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Осиновская,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Осиновская,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Осиновская, д. 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Новая,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Нефтяников,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Гражданская,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Гражданская,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Гражданская,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Ветеранов Войны, д. 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Садовая,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Садовая,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Советская, д.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Депутатская,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Осиновская, д. 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п.г.т. Константиновский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lastRenderedPageBreak/>
              <w:t>п. Фоминское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Центральная, 17а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Центральная, 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Центральная,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п.Фоминское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497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Микляиха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Фабричная,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Калинина, 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Фабричная,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 Микляиха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Константиновскому с.п.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13469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FA1451" w:rsidRPr="007118A1" w:rsidRDefault="00FA1451" w:rsidP="00FA1451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3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Перечень предлагаемого к замене (реконструкции) ветхого жилого фонда к расчетному сроку</w:t>
      </w:r>
    </w:p>
    <w:tbl>
      <w:tblPr>
        <w:tblW w:w="5000" w:type="pct"/>
        <w:tblLook w:val="04A0"/>
      </w:tblPr>
      <w:tblGrid>
        <w:gridCol w:w="5188"/>
        <w:gridCol w:w="911"/>
        <w:gridCol w:w="1011"/>
        <w:gridCol w:w="1011"/>
        <w:gridCol w:w="1449"/>
      </w:tblGrid>
      <w:tr w:rsidR="00FA1451" w:rsidRPr="007118A1" w:rsidTr="00FA1451">
        <w:trPr>
          <w:trHeight w:val="960"/>
          <w:tblHeader/>
        </w:trPr>
        <w:tc>
          <w:tcPr>
            <w:tcW w:w="2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118A1">
              <w:rPr>
                <w:rFonts w:eastAsia="Times New Roman"/>
                <w:b/>
                <w:bCs/>
                <w:color w:val="000000"/>
                <w:szCs w:val="28"/>
              </w:rPr>
              <w:t>Адрес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118A1">
              <w:rPr>
                <w:rFonts w:eastAsia="Times New Roman"/>
                <w:b/>
                <w:bCs/>
                <w:color w:val="000000"/>
                <w:szCs w:val="28"/>
              </w:rPr>
              <w:t>Площадь застройки (кв.м)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118A1">
              <w:rPr>
                <w:rFonts w:eastAsia="Times New Roman"/>
                <w:b/>
                <w:bCs/>
                <w:color w:val="000000"/>
                <w:szCs w:val="28"/>
              </w:rPr>
              <w:t>Общая площадь (кв.м)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118A1">
              <w:rPr>
                <w:rFonts w:eastAsia="Times New Roman"/>
                <w:b/>
                <w:bCs/>
                <w:color w:val="000000"/>
                <w:szCs w:val="28"/>
              </w:rPr>
              <w:t>Год постройки, износ (%)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118A1">
              <w:rPr>
                <w:rFonts w:eastAsia="Times New Roman"/>
                <w:b/>
                <w:bCs/>
                <w:color w:val="000000"/>
                <w:szCs w:val="28"/>
              </w:rPr>
              <w:t>% износа</w:t>
            </w:r>
          </w:p>
        </w:tc>
      </w:tr>
      <w:tr w:rsidR="00FA1451" w:rsidRPr="007118A1" w:rsidTr="00FA1451">
        <w:trPr>
          <w:trHeight w:val="300"/>
          <w:tblHeader/>
        </w:trPr>
        <w:tc>
          <w:tcPr>
            <w:tcW w:w="2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FA1451" w:rsidRPr="007118A1" w:rsidTr="00FA1451">
        <w:trPr>
          <w:trHeight w:val="300"/>
          <w:tblHeader/>
        </w:trPr>
        <w:tc>
          <w:tcPr>
            <w:tcW w:w="2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FA1451" w:rsidRPr="007118A1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п.г.т. Константиновский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Речная, д. 55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Ленина, д. 1а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1937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Кирова, д. 38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Папанина, д. 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Крестьянская, д.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19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37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38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42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20 лет Октября, д. 53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1997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д.18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...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 21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 25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Красноармейская, д. 27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Победы, д. 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Депутатская, д. 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1917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Первомайская, д .12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Орджоникидзе, д. 28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Новая, д. 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Гражданская, д. 13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п.г.т. Константиновский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Фоминское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15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В.Набережная, 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 Фоминское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7118A1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Микляиха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Юбилейная,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Некрасова, 23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Фабричная, 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Некрасова, 27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Некрасова, 21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Калинина, 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Калинина, 20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Фабричная, 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Калинина, 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Некрасова, 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Комсомольская, 18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Калинина,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Фабричная, 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Юбилейная, 19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Юбилейная, 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1967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 Микляиха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623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7118A1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Константиновскому с.п.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2697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FA1451" w:rsidRPr="007118A1" w:rsidRDefault="00FA1451" w:rsidP="00FA1451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Основную часть ветхого жилья составляет малоэтажное (1-2 этажа) жилье и индивидуальные жилые дома с приусадебными земельными участками.</w:t>
      </w:r>
    </w:p>
    <w:p w:rsidR="00FA1451" w:rsidRPr="007118A1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Под жилищное строительство предлагаются инвестиционные площадки, необходимые для освоения инвесторами на сегодняшний момент, с изменением категории земель и границ населённых пунктов сельского поселения.</w:t>
      </w:r>
    </w:p>
    <w:p w:rsidR="00FA1451" w:rsidRPr="007118A1" w:rsidRDefault="00FA1451" w:rsidP="00FA1451">
      <w:pPr>
        <w:autoSpaceDE w:val="0"/>
        <w:autoSpaceDN w:val="0"/>
        <w:adjustRightInd w:val="0"/>
        <w:spacing w:before="240" w:after="24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Первоочередные мероприятия:</w:t>
      </w:r>
    </w:p>
    <w:p w:rsidR="00FA1451" w:rsidRPr="007118A1" w:rsidRDefault="00FA1451" w:rsidP="00FA1451">
      <w:pPr>
        <w:autoSpaceDE w:val="0"/>
        <w:autoSpaceDN w:val="0"/>
        <w:adjustRightInd w:val="0"/>
        <w:ind w:left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1. Частичное уменьшение СЗЗ птицефабрики в п. Фоминское до 300 м;</w:t>
      </w:r>
    </w:p>
    <w:p w:rsidR="00FA1451" w:rsidRPr="007118A1" w:rsidRDefault="00FA1451" w:rsidP="00FA1451">
      <w:pPr>
        <w:autoSpaceDE w:val="0"/>
        <w:autoSpaceDN w:val="0"/>
        <w:adjustRightInd w:val="0"/>
        <w:ind w:left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2. Уменьшение СЗЗ предприятия «Агропромхимия»;</w:t>
      </w:r>
    </w:p>
    <w:p w:rsidR="00FA1451" w:rsidRPr="007118A1" w:rsidRDefault="00FA1451" w:rsidP="00FA1451">
      <w:pPr>
        <w:autoSpaceDE w:val="0"/>
        <w:autoSpaceDN w:val="0"/>
        <w:adjustRightInd w:val="0"/>
        <w:ind w:left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3. Частичное уменьшение СЗЗ части цехов завода им. Менделеева.</w:t>
      </w:r>
    </w:p>
    <w:p w:rsidR="00FA1451" w:rsidRPr="007118A1" w:rsidRDefault="00FA1451" w:rsidP="00FA1451">
      <w:pPr>
        <w:autoSpaceDE w:val="0"/>
        <w:autoSpaceDN w:val="0"/>
        <w:adjustRightInd w:val="0"/>
        <w:ind w:left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lastRenderedPageBreak/>
        <w:t>4. Расселение населённых пунктов, попадающих в санитарно-защитные зоны  скотомогильников восточной части сельского поселения: д. Павловское, д. Дорожаево, д. Щетино, д. Белавино;</w:t>
      </w:r>
    </w:p>
    <w:p w:rsidR="00FA1451" w:rsidRPr="007118A1" w:rsidRDefault="00FA1451" w:rsidP="00FA1451">
      <w:pPr>
        <w:autoSpaceDE w:val="0"/>
        <w:autoSpaceDN w:val="0"/>
        <w:adjustRightInd w:val="0"/>
        <w:ind w:left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 xml:space="preserve">5. Изменение границ населённых пунктов под инвестиционное индивидуальное жилищное строительство. </w:t>
      </w:r>
    </w:p>
    <w:p w:rsidR="00FA1451" w:rsidRPr="007118A1" w:rsidRDefault="00FA1451" w:rsidP="00FA1451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В соответствии с проектом планировки территории застройки коттеджного посёлка «Новая волна» в п. Микляиха Константиновского сельского поселения Тутаевского района Ярославской области планируется строительство коттеджного посёлка «Новая волна». Участок площадью 57,08 га, отведённый под индивидуальную жилую застройку, расположен к юго-западу от существующей застройки п. Микляиха. Рассматриваемый участок являются частью селитебной территории п. Микляихи и предназначен для размещения малоэтажной индивидуальной жилой застройки и объектов социально-бытового и коммунального назначения.</w:t>
      </w:r>
    </w:p>
    <w:p w:rsidR="00FA1451" w:rsidRPr="007118A1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Жилая застройка формируется вдоль главных улиц, улиц в жилой застройке и переулков, и состоит из индивидуальных жилых домов высотой до 2 этажей с приусадебными участками. Технико-экономические показатели проекта планировки представлены в таблице ниже.</w:t>
      </w:r>
    </w:p>
    <w:p w:rsidR="00FA1451" w:rsidRPr="007118A1" w:rsidRDefault="00FA1451" w:rsidP="00FA1451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4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Технико-экономические показатели проекта планировки</w:t>
      </w:r>
    </w:p>
    <w:tbl>
      <w:tblPr>
        <w:tblW w:w="5000" w:type="pct"/>
        <w:tblLook w:val="04A0"/>
      </w:tblPr>
      <w:tblGrid>
        <w:gridCol w:w="5076"/>
        <w:gridCol w:w="1156"/>
        <w:gridCol w:w="1323"/>
        <w:gridCol w:w="2015"/>
      </w:tblGrid>
      <w:tr w:rsidR="00FA1451" w:rsidRPr="007118A1" w:rsidTr="00FA1451">
        <w:trPr>
          <w:trHeight w:val="300"/>
          <w:tblHeader/>
        </w:trPr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Примечания</w:t>
            </w:r>
          </w:p>
        </w:tc>
      </w:tr>
      <w:tr w:rsidR="00FA1451" w:rsidRPr="007118A1" w:rsidTr="00FA145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Территория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Площадь проектируемой территории - всего: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57,08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6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из них: коттеджная застройка с приусадебными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земельными участками;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27,45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9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территории для размещения объектов  социального и коммунально-бытового назначения;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3,02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6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территория транспортной и инженерной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инфраструктур;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13,19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6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территории коммунально- хозяйственного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назначения;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2,99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территории рекреационного назначения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6,44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Население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Численность населения всего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918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из них: а) детей школьного возраста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б) детей дошкольного возраста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9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Количество индивидуальных жилых домов (коттеджей)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Участки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размером от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0,045 до 0,15 га</w:t>
            </w:r>
          </w:p>
        </w:tc>
      </w:tr>
      <w:tr w:rsidR="00FA1451" w:rsidRPr="007118A1" w:rsidTr="00FA1451">
        <w:trPr>
          <w:trHeight w:val="9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Общая площадь жилых домов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тыс. м2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23,74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при средней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общей площади</w:t>
            </w:r>
            <w:r w:rsidRPr="007118A1">
              <w:rPr>
                <w:rFonts w:eastAsia="Times New Roman"/>
                <w:color w:val="000000"/>
                <w:sz w:val="22"/>
                <w:szCs w:val="22"/>
              </w:rPr>
              <w:br/>
              <w:t>дома 100 м2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Плотность застройки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тыс.м2/га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7118A1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Этажность застройки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этаж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118A1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FA1451" w:rsidRPr="007118A1" w:rsidRDefault="00FA1451" w:rsidP="00FA1451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 xml:space="preserve">Развитие общественно-деловых учреждений предусматривает мероприятия по формированию в Константиновском сельском поселении общей системы </w:t>
      </w:r>
      <w:r w:rsidRPr="007118A1">
        <w:rPr>
          <w:rFonts w:eastAsiaTheme="minorHAnsi"/>
          <w:szCs w:val="26"/>
          <w:lang w:eastAsia="en-US"/>
        </w:rPr>
        <w:lastRenderedPageBreak/>
        <w:t>многопрофильных центров и специализированных учреждений обслуживания населения, дальнейшее развитие общественных функций на территориях, образующих центральные сформировавшиеся части п.г.т. Константиновский, п. Фоминское, п. Микляиха (см. Схему генерального плана</w:t>
      </w:r>
    </w:p>
    <w:p w:rsidR="00FA1451" w:rsidRPr="007118A1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Константиновского сельского поселения). Наряду с развитием общественно-деловых зон вышеназванных поселков, предполагается развитие предприятий придорожной торговли и автосервиса вдоль трассы г. Ярославль – г. Тутаев на пересечении с автотранспортными выходами на вышеуказанныенаселённые пункты на коммерческой основе.</w:t>
      </w:r>
    </w:p>
    <w:p w:rsidR="00FA1451" w:rsidRPr="007118A1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В связи с предлагаемым развитием сети коттеджных поселков вдоль автодороги г. Ярославль – г. Тутаев и вдоль р. Непрейка, предлагается создание общественно-деловой зоны сельского типа в составе школы, детского дошкольного учреждения, предприятий торговли и т.п. Здесь предусматривается размещение и развитие комплекса учреждений обслуживания повседневного и периодического спроса с целью их максимального приближения к жилью и обеспечения радиусов доступности, предусмотренных нормами (таблица ниже).</w:t>
      </w:r>
    </w:p>
    <w:p w:rsidR="00FA1451" w:rsidRPr="007118A1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Строительство этих объектов – дошкольных и образовательных учреждений, предприятий торговли, общественного питания, бытового обслуживания, учреждений связи, жилищно-коммунального хозяйства, досуга, спорта и др. – может осуществляться за счёт различных источников, которые должны определить муниципальные органы управления и органы самоуправления коттеджных поселков</w:t>
      </w:r>
    </w:p>
    <w:p w:rsidR="00FA1451" w:rsidRPr="007118A1" w:rsidRDefault="00FA1451" w:rsidP="00FA1451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5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Потребность в объектах соцкультбыта на непостоянное население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8"/>
        <w:gridCol w:w="1418"/>
        <w:gridCol w:w="1147"/>
        <w:gridCol w:w="985"/>
        <w:gridCol w:w="3812"/>
      </w:tblGrid>
      <w:tr w:rsidR="00FA1451" w:rsidRPr="007118A1" w:rsidTr="00FA1451">
        <w:trPr>
          <w:trHeight w:val="20"/>
          <w:tblHeader/>
        </w:trPr>
        <w:tc>
          <w:tcPr>
            <w:tcW w:w="1153" w:type="pct"/>
            <w:vMerge w:val="restar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41" w:type="pct"/>
            <w:vMerge w:val="restar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Единица</w:t>
            </w:r>
          </w:p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измерения</w:t>
            </w:r>
          </w:p>
        </w:tc>
        <w:tc>
          <w:tcPr>
            <w:tcW w:w="1114" w:type="pct"/>
            <w:gridSpan w:val="2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Новое строительство</w:t>
            </w:r>
          </w:p>
        </w:tc>
        <w:tc>
          <w:tcPr>
            <w:tcW w:w="1992" w:type="pct"/>
            <w:vMerge w:val="restar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Примечание</w:t>
            </w:r>
          </w:p>
        </w:tc>
      </w:tr>
      <w:tr w:rsidR="00FA1451" w:rsidRPr="007118A1" w:rsidTr="00FA1451">
        <w:trPr>
          <w:trHeight w:val="253"/>
          <w:tblHeader/>
        </w:trPr>
        <w:tc>
          <w:tcPr>
            <w:tcW w:w="1153" w:type="pct"/>
            <w:vMerge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41" w:type="pct"/>
            <w:vMerge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9" w:type="pct"/>
            <w:vMerge w:val="restar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I очередь</w:t>
            </w:r>
          </w:p>
        </w:tc>
        <w:tc>
          <w:tcPr>
            <w:tcW w:w="515" w:type="pct"/>
            <w:vMerge w:val="restar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b/>
                <w:sz w:val="20"/>
                <w:szCs w:val="20"/>
                <w:lang w:eastAsia="en-US"/>
              </w:rPr>
              <w:t>РС</w:t>
            </w:r>
          </w:p>
        </w:tc>
        <w:tc>
          <w:tcPr>
            <w:tcW w:w="1992" w:type="pct"/>
            <w:vMerge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</w:tr>
      <w:tr w:rsidR="00FA1451" w:rsidRPr="007118A1" w:rsidTr="00FA1451">
        <w:trPr>
          <w:trHeight w:val="253"/>
          <w:tblHeader/>
        </w:trPr>
        <w:tc>
          <w:tcPr>
            <w:tcW w:w="1153" w:type="pct"/>
            <w:vMerge/>
            <w:shd w:val="clear" w:color="auto" w:fill="auto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41" w:type="pct"/>
            <w:vMerge/>
            <w:shd w:val="clear" w:color="auto" w:fill="auto"/>
            <w:noWrap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599" w:type="pct"/>
            <w:vMerge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92" w:type="pct"/>
            <w:vMerge/>
            <w:shd w:val="clear" w:color="auto" w:fill="auto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ДОУ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363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п. Микляиха к расчетному сроку на 120 чел.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Общеобр. школы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380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1 023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п. Микляиха к расчетному сроку на 400 мест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Внешкольн. учреждения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992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д. Миклиха к расчетному сроку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Клубы, ДК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Кинотеатр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Библиотеки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тыс.томов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Культурно-спортивный комплекс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Спортзалы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кв.м. пола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665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Спорт. комплекс в п. Микляиха на 1 очередь и на инвестиционных площадках под ИЖС к РС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Бассейны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кв.м. зерк. в.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277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спортивного комплекса за РС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Поликлиники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посещ./см.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п.Микляиха амбулатория и 1 ФАП на инвестиционной площадке ИЖС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Аптеки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центров 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Магазины (соц. необх.)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кв.м.торг.пл.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1 152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3 105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на 1 очередь к северу от п Фоминское и на расчетный срок в п. Микляиха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т.ч. продовольст.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кв.м.торг.пл.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411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1 109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промтоварные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кв.м.торг.пл.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741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1 996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Предприятия общепита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444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 xml:space="preserve">Предприятия </w:t>
            </w:r>
            <w:r w:rsidRPr="007118A1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бытового обслуживания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раб. 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 xml:space="preserve">в составе торговых комплексов  (см. </w:t>
            </w:r>
            <w:r w:rsidRPr="007118A1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Химчистки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кг в смену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Прачечные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кг в смену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1 331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Бани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спортивных комплексов на расчетный срок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Отделения связи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использовать имеющиеся в поселении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Отделения и филиалы сберегательного банка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операционное 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Жилищно-экспл. организации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 расчетному сроку – 1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Гостиницы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Кемпинг к расчетному сроку (см. схему ГП)</w:t>
            </w:r>
          </w:p>
        </w:tc>
      </w:tr>
      <w:tr w:rsidR="00FA1451" w:rsidRPr="007118A1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Общественные туалеты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приборов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7118A1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7118A1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7118A1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к РС</w:t>
            </w:r>
          </w:p>
        </w:tc>
      </w:tr>
    </w:tbl>
    <w:p w:rsidR="00FA1451" w:rsidRPr="007118A1" w:rsidRDefault="00FA1451" w:rsidP="00FA1451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В связи с продолжающейся градостроительной экспансией на территории</w:t>
      </w:r>
    </w:p>
    <w:p w:rsidR="00FA1451" w:rsidRPr="007118A1" w:rsidRDefault="00FA1451" w:rsidP="00FA14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Константиновского сельского поселения, непосредственно примыкающих к Ярославскому району и г. Ярославлю, предлагается создание современной многофункциональной общественно-деловой зоны городского типа в п. Петровский и в п. Прудное, одновременно увязав их создание по времени со сроками селитебного освоения вышеназванных участков(предположительно на 1 очередь генерального плана) и создание современных коммунально-складских зон и предприятий, ориентированных на обслуживание этих городов и обеспечение нужд населения Константиновского сельского поселения.</w:t>
      </w:r>
    </w:p>
    <w:p w:rsidR="00FA1451" w:rsidRPr="007118A1" w:rsidRDefault="00FA1451" w:rsidP="00FA14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Из-за предполагаемого сокращения численности населения в остальных населённых пунктах Константиновского сельского поселения по сравнению с современным состоянием, строительство новых учреждений обслуживания в них не предполагается.</w:t>
      </w:r>
    </w:p>
    <w:p w:rsidR="00FA1451" w:rsidRPr="007118A1" w:rsidRDefault="00FA1451" w:rsidP="00FA14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Ввиду отсутствия проектов планировок территорий и рабочих проектов объектов, вводимая площадь строительных фондов и планируемое размещение объектов строительства по новым площадкам, а также на местах сноса ветхого жилья для размещения объектов жилфонда и соцкультбыта уточняется в ходе актуализации Схемы теплоснабжения.</w:t>
      </w:r>
    </w:p>
    <w:p w:rsidR="00E608CF" w:rsidRPr="007118A1" w:rsidRDefault="00E608CF" w:rsidP="00E608CF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39349F" w:rsidRPr="007118A1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7118A1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E609DB" w:rsidRPr="007118A1" w:rsidRDefault="000168F2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" w:name="_Toc110287132"/>
      <w:r w:rsidRPr="007118A1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3"/>
    </w:p>
    <w:p w:rsidR="007A05E8" w:rsidRPr="007118A1" w:rsidRDefault="007A05E8" w:rsidP="003B69BC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 xml:space="preserve"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lastRenderedPageBreak/>
        <w:t>В первом варианте развития: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В связи с морально и физически устаревшим оборудованием, выработавшего свой нормативный ресурс на МУП ТМР «ТутаевТеплоЭнерго» пос. Константиновский предполагается техническое перевооружение с переводом котельной из парового в водогрейный режим.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Изменение потерь мощности в тепловых сетях связано с перекладкой трубопроводов.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Изменение подключённой тепловой нагрузки связано со сносом ветхого и аварийного жилья.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Подключённая тепловая нагрузка в зоне действия котельной МУП ТМР «ТутаевТеплоЭнерго» пос. Константиновский 8,45 Гкал/час. Резерв мощности котельной на конец периода разработки Схемы теплоснабжения составляет 17,63 Гкал/час.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Подключённая тепловая нагрузка в зоне действия котельной АО «Яркоммунсервис» пос. Микляиха 2,864 Гкал/час.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Таким образом, установленная тепловая мощность котельных в полной мере способна обеспечить существующий и прогнозируемый спрос на тепловую энергию.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Во втором варианте развития: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В связи с морально и физически устаревшим оборудованием, выработавшего свой нормативный ресурс МУП ТМР «ТутаевТеплоЭнерго» пос. Константиновский реконструируется со строительством блочно-модульной котельной и уменьшением установленной мощности.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 xml:space="preserve">Изменение потерь мощности в тепловых сетях связано с перекладкой трубопроводов. 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Изменение подключённой тепловой нагрузки связано со сносом ветхого и аварийного жилья.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 xml:space="preserve">Подключённая тепловая нагрузка в зоне действия котельной МУП ТМР «ТутаевТеплоЭнерго» пос. Константиновский уменьшается в результате перевода потребителей пос. Фоминское на новую котельную. 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Подключённая тепловая нагрузка в зоне действия котельной МУП ТМР «ТутаевТеплоЭнерго» пос. Константиновский 8,45 Гкал/час. Резерв мощности на котельной на конец периода разработки Схемы теплоснабжения составляет 24,55 Гкал/час.</w:t>
      </w:r>
    </w:p>
    <w:p w:rsidR="003B69BC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7118A1">
        <w:rPr>
          <w:rFonts w:eastAsiaTheme="minorHAnsi"/>
          <w:szCs w:val="26"/>
          <w:lang w:eastAsia="en-US"/>
        </w:rPr>
        <w:t>Таким образом, установленная тепловая мощность котельных в полной мере способна обеспечить существующий и прогнозируемый спрос на тепловую энергию.</w:t>
      </w:r>
    </w:p>
    <w:p w:rsidR="003B69BC" w:rsidRPr="007118A1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  <w:sectPr w:rsidR="003B69BC" w:rsidRPr="007118A1" w:rsidSect="001D0CCC">
          <w:footerReference w:type="default" r:id="rId9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B69BC" w:rsidRPr="007118A1" w:rsidRDefault="003B69BC" w:rsidP="003B69BC">
      <w:pPr>
        <w:pStyle w:val="a7"/>
        <w:keepNext/>
      </w:pPr>
      <w:r w:rsidRPr="007118A1">
        <w:lastRenderedPageBreak/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6</w:t>
      </w:r>
      <w:r w:rsidR="00CE5E8E">
        <w:rPr>
          <w:noProof/>
        </w:rPr>
        <w:fldChar w:fldCharType="end"/>
      </w:r>
      <w:r w:rsidRPr="007118A1">
        <w:t xml:space="preserve"> Перспективная тепловая нагрузка котельных </w:t>
      </w:r>
    </w:p>
    <w:tbl>
      <w:tblPr>
        <w:tblW w:w="5000" w:type="pct"/>
        <w:tblLook w:val="04A0"/>
      </w:tblPr>
      <w:tblGrid>
        <w:gridCol w:w="3823"/>
        <w:gridCol w:w="913"/>
        <w:gridCol w:w="913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1"/>
      </w:tblGrid>
      <w:tr w:rsidR="007118A1" w:rsidRPr="00B156EF" w:rsidTr="00935B49">
        <w:trPr>
          <w:trHeight w:val="510"/>
          <w:tblHeader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2033-2037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17,8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63,6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№2)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10,07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49,55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49,65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49,75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49,85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49,95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50,35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10,82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11,21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новой котельной пос. Фоминское (Вариант развития №2)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</w:tr>
    </w:tbl>
    <w:p w:rsidR="003B69BC" w:rsidRPr="007118A1" w:rsidRDefault="003B69BC" w:rsidP="00DB2DD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</w:pPr>
    </w:p>
    <w:p w:rsidR="00E608CF" w:rsidRPr="007118A1" w:rsidRDefault="00E608CF" w:rsidP="00DB2DD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</w:pPr>
    </w:p>
    <w:p w:rsidR="00E608CF" w:rsidRPr="007118A1" w:rsidRDefault="00E608CF" w:rsidP="0039349F">
      <w:pPr>
        <w:ind w:firstLine="709"/>
        <w:jc w:val="both"/>
        <w:rPr>
          <w:highlight w:val="yellow"/>
        </w:rPr>
        <w:sectPr w:rsidR="00E608CF" w:rsidRPr="007118A1" w:rsidSect="00E608CF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43160F" w:rsidRPr="007118A1" w:rsidRDefault="000168F2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" w:name="_Toc110287133"/>
      <w:r w:rsidRPr="007118A1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4"/>
    </w:p>
    <w:p w:rsidR="00FD6CDF" w:rsidRPr="007118A1" w:rsidRDefault="00FD6CDF" w:rsidP="0039349F">
      <w:pPr>
        <w:ind w:firstLine="709"/>
      </w:pPr>
      <w:r w:rsidRPr="007118A1">
        <w:t>П</w:t>
      </w:r>
      <w:r w:rsidR="0039349F" w:rsidRPr="007118A1">
        <w:t>роизводственны</w:t>
      </w:r>
      <w:r w:rsidRPr="007118A1">
        <w:t xml:space="preserve">е </w:t>
      </w:r>
      <w:r w:rsidR="0039349F" w:rsidRPr="007118A1">
        <w:t>зон</w:t>
      </w:r>
      <w:r w:rsidRPr="007118A1">
        <w:t xml:space="preserve">ы отсутствуют. </w:t>
      </w:r>
    </w:p>
    <w:p w:rsidR="0039349F" w:rsidRPr="007118A1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7118A1" w:rsidRDefault="000168F2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" w:name="_Toc110287134"/>
      <w:r w:rsidRPr="007118A1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5"/>
    </w:p>
    <w:p w:rsidR="00E558BD" w:rsidRPr="007118A1" w:rsidRDefault="0000336E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bookmarkStart w:id="16" w:name="_Toc421654914"/>
      <w:bookmarkStart w:id="17" w:name="_Toc474145840"/>
      <w:bookmarkStart w:id="18" w:name="_Toc384653976"/>
      <w:r w:rsidRPr="007118A1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</w:t>
      </w:r>
      <w:r w:rsidR="005E0975" w:rsidRPr="007118A1">
        <w:rPr>
          <w:rFonts w:ascii="TimesNewRomanPSMT" w:eastAsia="Times New Roman" w:hAnsi="TimesNewRomanPSMT" w:cs="TimesNewRomanPSMT"/>
        </w:rPr>
        <w:t>.</w:t>
      </w:r>
    </w:p>
    <w:p w:rsidR="005E0975" w:rsidRPr="007118A1" w:rsidRDefault="00560018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7118A1">
        <w:rPr>
          <w:rFonts w:ascii="TimesNewRomanPSMT" w:eastAsia="Times New Roman" w:hAnsi="TimesNewRomanPSMT" w:cs="TimesNewRomanPSMT"/>
        </w:rPr>
        <w:t>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</w:t>
      </w:r>
      <w:r w:rsidR="007B5A48" w:rsidRPr="007118A1">
        <w:rPr>
          <w:rFonts w:ascii="TimesNewRomanPSMT" w:eastAsia="Times New Roman" w:hAnsi="TimesNewRomanPSMT" w:cs="TimesNewRomanPSMT"/>
        </w:rPr>
        <w:t xml:space="preserve">е </w:t>
      </w:r>
      <w:r w:rsidRPr="007118A1">
        <w:rPr>
          <w:rFonts w:ascii="TimesNewRomanPSMT" w:eastAsia="Times New Roman" w:hAnsi="TimesNewRomanPSMT" w:cs="TimesNewRomanPSMT"/>
        </w:rPr>
        <w:t>ниже.</w:t>
      </w:r>
    </w:p>
    <w:p w:rsidR="007B5A48" w:rsidRPr="007118A1" w:rsidRDefault="007B5A48" w:rsidP="007B5A48">
      <w:pPr>
        <w:pStyle w:val="a7"/>
        <w:keepNext/>
        <w:spacing w:before="240"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7</w:t>
      </w:r>
      <w:r w:rsidR="00CE5E8E">
        <w:rPr>
          <w:noProof/>
        </w:rPr>
        <w:fldChar w:fldCharType="end"/>
      </w:r>
      <w:r w:rsidRPr="007118A1">
        <w:t xml:space="preserve"> Существующие и перспективные величины средневзвешенной плотности тепловой нагрузки, Гкал/ч/км2</w:t>
      </w:r>
    </w:p>
    <w:tbl>
      <w:tblPr>
        <w:tblW w:w="5000" w:type="pct"/>
        <w:tblLook w:val="04A0"/>
      </w:tblPr>
      <w:tblGrid>
        <w:gridCol w:w="2436"/>
        <w:gridCol w:w="1190"/>
        <w:gridCol w:w="1188"/>
        <w:gridCol w:w="1189"/>
        <w:gridCol w:w="1191"/>
        <w:gridCol w:w="1187"/>
        <w:gridCol w:w="1189"/>
      </w:tblGrid>
      <w:tr w:rsidR="007A05E8" w:rsidRPr="007118A1" w:rsidTr="00972831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2022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2023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2024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2025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2026-2032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118A1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2033-203</w:t>
            </w:r>
            <w:r w:rsidR="007118A1" w:rsidRPr="007118A1">
              <w:rPr>
                <w:rFonts w:eastAsia="Times New Roman"/>
                <w:bCs/>
                <w:sz w:val="21"/>
                <w:szCs w:val="21"/>
              </w:rPr>
              <w:t>7</w:t>
            </w:r>
          </w:p>
        </w:tc>
      </w:tr>
      <w:tr w:rsidR="00972831" w:rsidRPr="007118A1" w:rsidTr="00972831">
        <w:trPr>
          <w:trHeight w:val="300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Котельная пос. Константиновский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972831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118A1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118A1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118A1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118A1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118A1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118A1">
              <w:rPr>
                <w:rFonts w:eastAsia="Times New Roman"/>
                <w:sz w:val="21"/>
                <w:szCs w:val="21"/>
              </w:rPr>
              <w:t>0,000295</w:t>
            </w:r>
          </w:p>
        </w:tc>
      </w:tr>
      <w:tr w:rsidR="00972831" w:rsidRPr="007118A1" w:rsidTr="00972831">
        <w:trPr>
          <w:trHeight w:val="300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Котельная пос. Микляиха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972831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831" w:rsidRPr="007118A1" w:rsidRDefault="00972831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7118A1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</w:tr>
    </w:tbl>
    <w:p w:rsidR="007A05E8" w:rsidRPr="007118A1" w:rsidRDefault="007A05E8" w:rsidP="00E558BD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5D52" w:rsidRPr="007118A1" w:rsidRDefault="00D45D52" w:rsidP="00E558BD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Toc110287135"/>
      <w:r w:rsidRPr="007118A1">
        <w:rPr>
          <w:rFonts w:ascii="Times New Roman" w:hAnsi="Times New Roman" w:cs="Times New Roman"/>
          <w:sz w:val="24"/>
          <w:szCs w:val="24"/>
        </w:rPr>
        <w:t xml:space="preserve">Раздел 2. </w:t>
      </w:r>
      <w:bookmarkEnd w:id="16"/>
      <w:bookmarkEnd w:id="17"/>
      <w:r w:rsidR="00E558BD" w:rsidRPr="007118A1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9"/>
    </w:p>
    <w:p w:rsidR="00E558BD" w:rsidRPr="007118A1" w:rsidRDefault="00E558BD" w:rsidP="00E558BD"/>
    <w:p w:rsidR="00E558BD" w:rsidRPr="007118A1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0" w:name="_Toc110287136"/>
      <w:r w:rsidRPr="007118A1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20"/>
    </w:p>
    <w:p w:rsidR="003B69BC" w:rsidRPr="007118A1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Централизованное теплоснабжение присутствует в трёх населённых пунктах  Константиновского СП: посёлки Константиновский, Фоминское и Микляиха. Система централизованного ГВС на территории СП присутствует только в пос. Константиновском и пос. Фоминском. Горячее водоснабжение в прочих населённых пунктах осуществляется посредством индивидуальных подогревателей.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МУП ТМР «ТутаевТеплоЭнерго» осуществляет производство, передачу и реализацию тепловой энергии потребителям пос. Константиновский и пос. Фоминское. В зону эксплуатационной ответственности МУП ТМР «ТутаевТеплоЭнерго» на территории рассматриваемых поселений входит 1 котельная и тепловые сети.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lastRenderedPageBreak/>
        <w:t>АО «Яркоммунсервис» осуществляет производство, передачу и реализацию тепловой энергии потребителям пос. Микляиха. В зону эксплуатационной ответственности АО «Яркоммунсервис» входит 1 котельная и тепловые сети.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МУП ТМР «Тутаевские коммунальные системы» осуществляет передачу тепловой энергии в зоне действия котельной АО «Яркоммунсервис». На балансе организации находится большая часть тепловых сетей от котельной пос. Микляиха.</w:t>
      </w:r>
    </w:p>
    <w:p w:rsidR="003B69BC" w:rsidRPr="007118A1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На рисунке ниже изображена функциональная структура организации теплоснабжения Константиновского сельского поселения.</w:t>
      </w:r>
    </w:p>
    <w:p w:rsidR="003B69BC" w:rsidRPr="007118A1" w:rsidRDefault="003B69BC" w:rsidP="003B69BC">
      <w:pPr>
        <w:keepNext/>
        <w:spacing w:before="240"/>
        <w:jc w:val="center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noProof/>
          <w:szCs w:val="22"/>
        </w:rPr>
        <w:drawing>
          <wp:inline distT="0" distB="0" distL="0" distR="0">
            <wp:extent cx="5937885" cy="3432175"/>
            <wp:effectExtent l="0" t="0" r="5715" b="0"/>
            <wp:docPr id="1" name="Рисунок 1" descr="Презентац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резентация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BC" w:rsidRPr="007118A1" w:rsidRDefault="003B69BC" w:rsidP="003B69BC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Рисунок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Рисунок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1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Функциональная схема централизованного теплоснабжения</w:t>
      </w:r>
    </w:p>
    <w:p w:rsidR="003B69BC" w:rsidRPr="007118A1" w:rsidRDefault="003B69BC" w:rsidP="003B69BC">
      <w:pPr>
        <w:keepNext/>
        <w:jc w:val="center"/>
      </w:pPr>
    </w:p>
    <w:p w:rsidR="003B69BC" w:rsidRPr="007118A1" w:rsidRDefault="003B69BC" w:rsidP="003B69BC">
      <w:pPr>
        <w:pStyle w:val="a7"/>
        <w:jc w:val="center"/>
      </w:pPr>
      <w:r w:rsidRPr="007118A1">
        <w:t xml:space="preserve">Рисунок </w:t>
      </w:r>
      <w:r w:rsidR="00CE5E8E">
        <w:fldChar w:fldCharType="begin"/>
      </w:r>
      <w:r w:rsidR="00763FF3">
        <w:instrText xml:space="preserve"> SEQ Рисунок \* ARABIC </w:instrText>
      </w:r>
      <w:r w:rsidR="00CE5E8E">
        <w:fldChar w:fldCharType="separate"/>
      </w:r>
      <w:r w:rsidR="00763FF3">
        <w:rPr>
          <w:noProof/>
        </w:rPr>
        <w:t>2</w:t>
      </w:r>
      <w:r w:rsidR="00CE5E8E">
        <w:rPr>
          <w:noProof/>
        </w:rPr>
        <w:fldChar w:fldCharType="end"/>
      </w:r>
      <w:r w:rsidRPr="007118A1">
        <w:t xml:space="preserve"> Зона действия котельной АО «Яркоммунсервис» в пос. Микляиха</w:t>
      </w:r>
    </w:p>
    <w:p w:rsidR="003B69BC" w:rsidRPr="007118A1" w:rsidRDefault="003B69BC" w:rsidP="003B69BC">
      <w:pPr>
        <w:keepNext/>
        <w:autoSpaceDE w:val="0"/>
        <w:autoSpaceDN w:val="0"/>
        <w:adjustRightInd w:val="0"/>
        <w:spacing w:before="240" w:line="276" w:lineRule="auto"/>
        <w:jc w:val="center"/>
      </w:pPr>
    </w:p>
    <w:p w:rsidR="003B69BC" w:rsidRPr="007118A1" w:rsidRDefault="003B69BC" w:rsidP="003B69BC">
      <w:pPr>
        <w:pStyle w:val="a7"/>
        <w:jc w:val="center"/>
        <w:rPr>
          <w:b w:val="0"/>
          <w:sz w:val="26"/>
          <w:szCs w:val="26"/>
        </w:rPr>
      </w:pPr>
      <w:r w:rsidRPr="007118A1">
        <w:t xml:space="preserve">Рисунок </w:t>
      </w:r>
      <w:r w:rsidR="00CE5E8E">
        <w:fldChar w:fldCharType="begin"/>
      </w:r>
      <w:r w:rsidR="00763FF3">
        <w:instrText xml:space="preserve"> SEQ Рисунок \* ARABIC </w:instrText>
      </w:r>
      <w:r w:rsidR="00CE5E8E">
        <w:fldChar w:fldCharType="separate"/>
      </w:r>
      <w:r w:rsidR="00763FF3">
        <w:rPr>
          <w:noProof/>
        </w:rPr>
        <w:t>3</w:t>
      </w:r>
      <w:r w:rsidR="00CE5E8E">
        <w:rPr>
          <w:noProof/>
        </w:rPr>
        <w:fldChar w:fldCharType="end"/>
      </w:r>
      <w:r w:rsidRPr="007118A1">
        <w:t xml:space="preserve"> Зона действия котельной МУП ТМР «ТутаевТеплоЭнерго» в пос. Константиновский</w:t>
      </w:r>
    </w:p>
    <w:p w:rsidR="003B69BC" w:rsidRPr="007118A1" w:rsidRDefault="003B69BC" w:rsidP="003B69BC"/>
    <w:p w:rsidR="003B69BC" w:rsidRPr="007118A1" w:rsidRDefault="003B69BC" w:rsidP="003B69BC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</w:p>
    <w:p w:rsidR="003B69BC" w:rsidRPr="007118A1" w:rsidRDefault="003B69BC" w:rsidP="006C27ED">
      <w:pPr>
        <w:jc w:val="center"/>
        <w:rPr>
          <w:rFonts w:eastAsiaTheme="minorHAnsi" w:cstheme="minorBidi"/>
          <w:szCs w:val="22"/>
        </w:rPr>
      </w:pPr>
    </w:p>
    <w:p w:rsidR="003B69BC" w:rsidRPr="007118A1" w:rsidRDefault="003B69BC" w:rsidP="006C27ED">
      <w:pPr>
        <w:jc w:val="center"/>
        <w:rPr>
          <w:rFonts w:eastAsiaTheme="minorHAnsi" w:cstheme="minorBidi"/>
          <w:szCs w:val="22"/>
        </w:rPr>
        <w:sectPr w:rsidR="003B69BC" w:rsidRPr="007118A1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E558BD" w:rsidRPr="007118A1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1" w:name="_Toc110287137"/>
      <w:r w:rsidRPr="007118A1">
        <w:rPr>
          <w:rFonts w:ascii="TimesNewRomanPSMT" w:hAnsi="TimesNewRomanPSMT" w:cs="TimesNewRomanPSMT"/>
          <w:b/>
          <w:sz w:val="24"/>
          <w:szCs w:val="24"/>
        </w:rPr>
        <w:lastRenderedPageBreak/>
        <w:t>описание существующих и перспективных зон действия индивидуальных источников тепловой энергии</w:t>
      </w:r>
      <w:bookmarkEnd w:id="21"/>
    </w:p>
    <w:p w:rsidR="003B69BC" w:rsidRPr="007118A1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 w:cstheme="minorBidi"/>
        </w:rPr>
        <w:t xml:space="preserve">Из 30 населенных пунктов муниципального образования имеет централизованное теплоснабжение только три населенных пункта – </w:t>
      </w:r>
      <w:r w:rsidRPr="007118A1">
        <w:rPr>
          <w:rFonts w:eastAsiaTheme="minorHAnsi"/>
          <w:lang w:eastAsia="en-US"/>
        </w:rPr>
        <w:t xml:space="preserve">посёлки Константиновский, Фоминское и Микляиха. </w:t>
      </w:r>
    </w:p>
    <w:p w:rsidR="003B69BC" w:rsidRPr="007118A1" w:rsidRDefault="003B69BC" w:rsidP="003B69BC">
      <w:pPr>
        <w:spacing w:line="276" w:lineRule="auto"/>
        <w:ind w:firstLine="709"/>
        <w:jc w:val="both"/>
        <w:rPr>
          <w:rFonts w:eastAsiaTheme="minorHAnsi" w:cstheme="minorBidi"/>
        </w:rPr>
      </w:pPr>
      <w:r w:rsidRPr="007118A1">
        <w:rPr>
          <w:rFonts w:eastAsiaTheme="minorHAnsi" w:cstheme="minorBidi"/>
        </w:rPr>
        <w:t>В остальных населённых пунктах централизованное теплоснабжение отсутствует. Строительство централизованной системы теплоснабжения нецелесообразно. Жители используют индивидуальные источники теплоснабжения.</w:t>
      </w:r>
    </w:p>
    <w:p w:rsidR="003B69BC" w:rsidRPr="007118A1" w:rsidRDefault="003B69BC" w:rsidP="007B59BD">
      <w:pPr>
        <w:autoSpaceDE w:val="0"/>
        <w:autoSpaceDN w:val="0"/>
        <w:adjustRightInd w:val="0"/>
        <w:jc w:val="both"/>
        <w:outlineLvl w:val="1"/>
        <w:rPr>
          <w:rFonts w:eastAsiaTheme="minorHAnsi"/>
          <w:lang w:eastAsia="en-US"/>
        </w:rPr>
      </w:pPr>
    </w:p>
    <w:p w:rsidR="003B69BC" w:rsidRPr="007118A1" w:rsidRDefault="003B69BC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6C27ED" w:rsidRPr="007118A1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E558BD" w:rsidRPr="007118A1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2" w:name="_Toc110287138"/>
      <w:r w:rsidRPr="007118A1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тепловой мощности и тепловой нагрузкипотребителей в зонах действия источников тепловой энергии, в том числе работающих на единую тепловую сеть, на каждом этапе</w:t>
      </w:r>
      <w:bookmarkEnd w:id="22"/>
    </w:p>
    <w:p w:rsidR="003B69BC" w:rsidRPr="007118A1" w:rsidRDefault="003B69BC" w:rsidP="003B69BC">
      <w:pPr>
        <w:spacing w:before="240" w:line="276" w:lineRule="auto"/>
        <w:ind w:firstLine="709"/>
        <w:jc w:val="both"/>
        <w:rPr>
          <w:rFonts w:eastAsiaTheme="minorHAnsi" w:cstheme="minorBidi"/>
          <w:szCs w:val="26"/>
        </w:rPr>
      </w:pPr>
      <w:r w:rsidRPr="007118A1">
        <w:rPr>
          <w:rFonts w:eastAsiaTheme="minorHAnsi" w:cstheme="minorBidi"/>
          <w:szCs w:val="26"/>
        </w:rPr>
        <w:t>Данные о резервах и дефицитах тепловой мощности нетто по каждому источнику тепловой энергии и выводам тепловой мощности приведены в таблице ниже.</w:t>
      </w:r>
    </w:p>
    <w:p w:rsidR="003B69BC" w:rsidRPr="007118A1" w:rsidRDefault="003B69BC" w:rsidP="003B69BC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8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Данные о резервах и дефицитах котельной</w:t>
      </w:r>
    </w:p>
    <w:tbl>
      <w:tblPr>
        <w:tblW w:w="9320" w:type="dxa"/>
        <w:tblInd w:w="93" w:type="dxa"/>
        <w:tblLook w:val="04A0"/>
      </w:tblPr>
      <w:tblGrid>
        <w:gridCol w:w="4960"/>
        <w:gridCol w:w="2180"/>
        <w:gridCol w:w="2180"/>
      </w:tblGrid>
      <w:tr w:rsidR="007A05E8" w:rsidRPr="007118A1" w:rsidTr="007A05E8">
        <w:trPr>
          <w:trHeight w:val="288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п. Константиновский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п. Микляиха</w:t>
            </w:r>
          </w:p>
        </w:tc>
      </w:tr>
      <w:tr w:rsidR="007A05E8" w:rsidRPr="007118A1" w:rsidTr="007A05E8">
        <w:trPr>
          <w:trHeight w:val="55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Установленная мощность источника тепловой энергии  Гкал/ч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33,0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2,864</w:t>
            </w:r>
          </w:p>
        </w:tc>
      </w:tr>
      <w:tr w:rsidR="007A05E8" w:rsidRPr="007118A1" w:rsidTr="007A05E8">
        <w:trPr>
          <w:trHeight w:val="55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2,864</w:t>
            </w:r>
          </w:p>
        </w:tc>
      </w:tr>
      <w:tr w:rsidR="007A05E8" w:rsidRPr="007118A1" w:rsidTr="007A05E8">
        <w:trPr>
          <w:trHeight w:val="828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0,4017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E9323C" w:rsidP="007A05E8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0,0799</w:t>
            </w:r>
          </w:p>
        </w:tc>
      </w:tr>
      <w:tr w:rsidR="007118A1" w:rsidRPr="007118A1" w:rsidTr="007A05E8">
        <w:trPr>
          <w:trHeight w:val="288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7A05E8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1,5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0,2308</w:t>
            </w:r>
          </w:p>
        </w:tc>
      </w:tr>
      <w:tr w:rsidR="007118A1" w:rsidRPr="007118A1" w:rsidTr="007118A1">
        <w:trPr>
          <w:trHeight w:val="288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7A05E8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9,15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2,3240</w:t>
            </w:r>
          </w:p>
        </w:tc>
      </w:tr>
      <w:tr w:rsidR="007118A1" w:rsidRPr="007118A1" w:rsidTr="007118A1">
        <w:trPr>
          <w:trHeight w:val="288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16,94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0,3</w:t>
            </w:r>
          </w:p>
        </w:tc>
      </w:tr>
      <w:tr w:rsidR="007118A1" w:rsidRPr="007118A1" w:rsidTr="007118A1">
        <w:trPr>
          <w:trHeight w:val="288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60,52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9,8</w:t>
            </w:r>
          </w:p>
        </w:tc>
      </w:tr>
    </w:tbl>
    <w:p w:rsidR="003B69BC" w:rsidRPr="007118A1" w:rsidRDefault="003B69BC" w:rsidP="003B69BC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7118A1">
        <w:rPr>
          <w:rFonts w:eastAsiaTheme="minorHAnsi" w:cstheme="minorBidi"/>
          <w:szCs w:val="26"/>
          <w:lang w:eastAsia="en-US"/>
        </w:rPr>
        <w:t xml:space="preserve">Согласно Постановлению Правительства РФ от 22.02.2012 №154 «О требованиях к схемам теплоснабжения и порядку их разработки и утверждения», «мощность источника тепловой энергии нетто» - величина, равная располагаемой мощности источника тепловой энергии за вычетом тепловой нагрузки на собственные и хозяйственные нужды. </w:t>
      </w:r>
    </w:p>
    <w:p w:rsidR="003B69BC" w:rsidRPr="007118A1" w:rsidRDefault="003B69BC" w:rsidP="003B69BC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9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Собственные и хозяйственные нужды котельных</w:t>
      </w:r>
    </w:p>
    <w:tbl>
      <w:tblPr>
        <w:tblW w:w="5000" w:type="pct"/>
        <w:tblLook w:val="04A0"/>
      </w:tblPr>
      <w:tblGrid>
        <w:gridCol w:w="1050"/>
        <w:gridCol w:w="4808"/>
        <w:gridCol w:w="1991"/>
        <w:gridCol w:w="1721"/>
      </w:tblGrid>
      <w:tr w:rsidR="007A05E8" w:rsidRPr="007118A1" w:rsidTr="007A05E8">
        <w:trPr>
          <w:trHeight w:val="300"/>
          <w:tblHeader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Вид тепловой мощности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118A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</w:t>
            </w:r>
            <w:r w:rsidR="007118A1" w:rsidRPr="007118A1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Pr="007118A1">
              <w:rPr>
                <w:rFonts w:eastAsia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7A05E8" w:rsidRPr="007118A1" w:rsidTr="007A05E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Константиновский</w:t>
            </w:r>
          </w:p>
        </w:tc>
      </w:tr>
      <w:tr w:rsidR="007A05E8" w:rsidRPr="007118A1" w:rsidTr="007A05E8">
        <w:trPr>
          <w:trHeight w:val="6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27,59</w:t>
            </w:r>
          </w:p>
        </w:tc>
      </w:tr>
      <w:tr w:rsidR="007A05E8" w:rsidRPr="007118A1" w:rsidTr="007A05E8">
        <w:trPr>
          <w:trHeight w:val="51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Тепловая мощность на собственные и хозяйственные нужды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0,4017</w:t>
            </w:r>
          </w:p>
        </w:tc>
      </w:tr>
      <w:tr w:rsidR="007A05E8" w:rsidRPr="007118A1" w:rsidTr="007A05E8">
        <w:trPr>
          <w:trHeight w:val="51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Потребление тепловой энергии на собственные нужды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</w:tr>
      <w:tr w:rsidR="007A05E8" w:rsidRPr="007118A1" w:rsidTr="007A05E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lastRenderedPageBreak/>
              <w:t>Котельная п. Микляиха</w:t>
            </w:r>
          </w:p>
        </w:tc>
      </w:tr>
      <w:tr w:rsidR="007A05E8" w:rsidRPr="007118A1" w:rsidTr="007A05E8">
        <w:trPr>
          <w:trHeight w:val="3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E9323C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2,784</w:t>
            </w:r>
          </w:p>
        </w:tc>
      </w:tr>
      <w:tr w:rsidR="007A05E8" w:rsidRPr="007118A1" w:rsidTr="007A05E8">
        <w:trPr>
          <w:trHeight w:val="51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Тепловая мощность на собственные и хозяйственные нужды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E9323C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0,0799</w:t>
            </w:r>
          </w:p>
        </w:tc>
      </w:tr>
      <w:tr w:rsidR="007A05E8" w:rsidRPr="007118A1" w:rsidTr="007A05E8">
        <w:trPr>
          <w:trHeight w:val="51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Потребление тепловой энергии на собственные нужды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E9323C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2,79</w:t>
            </w:r>
          </w:p>
        </w:tc>
      </w:tr>
    </w:tbl>
    <w:p w:rsidR="003B69BC" w:rsidRPr="007118A1" w:rsidRDefault="003B69BC" w:rsidP="003B69BC">
      <w:pPr>
        <w:spacing w:before="240"/>
        <w:ind w:firstLine="709"/>
        <w:jc w:val="both"/>
        <w:rPr>
          <w:rFonts w:eastAsiaTheme="minorHAnsi" w:cstheme="minorBidi"/>
          <w:szCs w:val="26"/>
        </w:rPr>
      </w:pPr>
      <w:r w:rsidRPr="007118A1">
        <w:rPr>
          <w:rFonts w:eastAsiaTheme="minorHAnsi" w:cstheme="minorBidi"/>
          <w:szCs w:val="26"/>
        </w:rPr>
        <w:t xml:space="preserve"> Вывод: в настоящее время на источниках тепловой энергии дефициты тепловой мощности отсутствуют. </w:t>
      </w:r>
    </w:p>
    <w:p w:rsidR="00641218" w:rsidRPr="007118A1" w:rsidRDefault="00641218" w:rsidP="00641218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</w:p>
    <w:p w:rsidR="006C27ED" w:rsidRPr="007118A1" w:rsidRDefault="006C27ED" w:rsidP="00641218">
      <w:pPr>
        <w:ind w:firstLine="709"/>
        <w:jc w:val="both"/>
        <w:sectPr w:rsidR="006C27ED" w:rsidRPr="007118A1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B69BC" w:rsidRPr="007118A1" w:rsidRDefault="003B69BC" w:rsidP="003B69BC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10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</w:t>
      </w:r>
    </w:p>
    <w:tbl>
      <w:tblPr>
        <w:tblW w:w="5000" w:type="pct"/>
        <w:tblLook w:val="04A0"/>
      </w:tblPr>
      <w:tblGrid>
        <w:gridCol w:w="3823"/>
        <w:gridCol w:w="913"/>
        <w:gridCol w:w="913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1"/>
      </w:tblGrid>
      <w:tr w:rsidR="007118A1" w:rsidRPr="00B156EF" w:rsidTr="00935B49">
        <w:trPr>
          <w:trHeight w:val="510"/>
          <w:tblHeader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2033-2037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17,8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63,6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№2)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10,07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49,55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49,65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49,75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49,85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49,95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50,35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10,82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11,21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новой котельной пос. Фоминское (Вариант развития №2)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</w:tr>
      <w:tr w:rsidR="007118A1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</w:tr>
      <w:tr w:rsidR="007118A1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</w:tr>
      <w:tr w:rsidR="007118A1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</w:tr>
    </w:tbl>
    <w:p w:rsidR="006C27ED" w:rsidRPr="007118A1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:rsidR="00641218" w:rsidRPr="007118A1" w:rsidRDefault="00641218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  <w:sectPr w:rsidR="00641218" w:rsidRPr="007118A1" w:rsidSect="006C27ED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FA4F60" w:rsidRPr="007118A1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</w:pPr>
      <w:bookmarkStart w:id="23" w:name="_Toc110287139"/>
      <w:r w:rsidRPr="007118A1">
        <w:rPr>
          <w:rFonts w:ascii="TimesNewRomanPSMT" w:hAnsi="TimesNewRomanPSMT" w:cs="TimesNewRomanPSMT"/>
          <w:b/>
          <w:sz w:val="24"/>
          <w:szCs w:val="24"/>
        </w:rPr>
        <w:lastRenderedPageBreak/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23"/>
    </w:p>
    <w:p w:rsidR="00641218" w:rsidRPr="007118A1" w:rsidRDefault="00641218" w:rsidP="00641218">
      <w:pPr>
        <w:spacing w:line="276" w:lineRule="auto"/>
        <w:ind w:firstLine="709"/>
        <w:jc w:val="both"/>
      </w:pPr>
      <w:r w:rsidRPr="007118A1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:rsidR="00641218" w:rsidRPr="007118A1" w:rsidRDefault="00641218" w:rsidP="00641218">
      <w:pPr>
        <w:pStyle w:val="af8"/>
        <w:rPr>
          <w:rFonts w:ascii="TimesNewRomanPSMT" w:hAnsi="TimesNewRomanPSMT" w:cs="TimesNewRomanPSMT"/>
          <w:sz w:val="24"/>
          <w:szCs w:val="24"/>
        </w:rPr>
      </w:pPr>
    </w:p>
    <w:p w:rsidR="00D45D52" w:rsidRPr="007118A1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4" w:name="_Toc110287140"/>
      <w:r w:rsidRPr="007118A1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4"/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- затраты на строительство новых участков тепловой сети и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- реконструкция существующих;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- пропускная способность существующих магистральных тепловых сетей;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- затраты на перекачку теплоносителя в тепловых сетях;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- потери тепловой энергии в тепловых сетях при ее передаче;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- надежность системы теплоснабжения.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Комплексная оценка вышеперечисленных факторов, определяет величину оптимального радиуса теплоснабжения.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</w:t>
      </w:r>
      <w:r w:rsidRPr="007118A1">
        <w:lastRenderedPageBreak/>
        <w:t xml:space="preserve">использующие для эмпирических соотношений действующие в, то время ценовые индикаторы.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Методика расчета.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Lмах (км).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>4) Определяется материальная характеристика тепловой сети.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rPr>
          <w:rFonts w:ascii="Cambria Math" w:hAnsi="Cambria Math" w:cs="Cambria Math"/>
        </w:rPr>
        <w:t>𝑀</w:t>
      </w:r>
      <w:r w:rsidRPr="007118A1">
        <w:t>=Σ(</w:t>
      </w:r>
      <w:r w:rsidRPr="007118A1">
        <w:rPr>
          <w:rFonts w:ascii="Cambria Math" w:hAnsi="Cambria Math" w:cs="Cambria Math"/>
        </w:rPr>
        <w:t>𝑑𝑖∗𝐿𝑖</w:t>
      </w:r>
      <w:r w:rsidRPr="007118A1">
        <w:t>)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>6) Определяется оптимальный радиус тепловых сетей</w:t>
      </w:r>
    </w:p>
    <w:p w:rsidR="0039349F" w:rsidRPr="007118A1" w:rsidRDefault="00CE5E8E" w:rsidP="00693F25">
      <w:pPr>
        <w:spacing w:line="276" w:lineRule="auto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где: B – среднее число абонентов на 1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7118A1">
        <w:t xml:space="preserve">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s – удельная стоимость материальной характеристики тепловой сети, 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7118A1">
        <w:rPr>
          <w:rFonts w:eastAsia="Times New Roman"/>
        </w:rPr>
        <w:t>/Гкал/ч</w:t>
      </w:r>
      <w:r w:rsidRPr="007118A1">
        <w:t>;;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>П – теплоплотность района, Гкал/ч.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7118A1">
        <w:t xml:space="preserve">;;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Δτ – расчетный перепад температур теплоносителя в тепловой сети, °C; </w:t>
      </w:r>
    </w:p>
    <w:p w:rsidR="0039349F" w:rsidRPr="007118A1" w:rsidRDefault="0039349F" w:rsidP="00693F25">
      <w:pPr>
        <w:spacing w:line="276" w:lineRule="auto"/>
        <w:ind w:firstLine="709"/>
        <w:jc w:val="both"/>
      </w:pPr>
      <w:r w:rsidRPr="007118A1">
        <w:t xml:space="preserve">φ – поправочный коэффициент, зависящий от постоянной части расходов на сооружение котельной. </w:t>
      </w:r>
    </w:p>
    <w:p w:rsidR="00E608CF" w:rsidRPr="007118A1" w:rsidRDefault="00E608CF" w:rsidP="00693F25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11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Расчет эффективного радиуса теплоснабжения </w:t>
      </w:r>
    </w:p>
    <w:tbl>
      <w:tblPr>
        <w:tblW w:w="5000" w:type="pct"/>
        <w:tblLook w:val="04A0"/>
      </w:tblPr>
      <w:tblGrid>
        <w:gridCol w:w="7064"/>
        <w:gridCol w:w="2223"/>
      </w:tblGrid>
      <w:tr w:rsidR="003B69BC" w:rsidRPr="007118A1" w:rsidTr="003B69BC">
        <w:trPr>
          <w:trHeight w:val="300"/>
          <w:tblHeader/>
        </w:trPr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Расчётные показатели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Значения</w:t>
            </w:r>
          </w:p>
        </w:tc>
      </w:tr>
      <w:tr w:rsidR="003B69BC" w:rsidRPr="007118A1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</w:rPr>
              <w:t>котельная пос. Константиновский (вариант развития №1)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0,756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0,954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1,767</w:t>
            </w:r>
          </w:p>
        </w:tc>
      </w:tr>
      <w:tr w:rsidR="003B69BC" w:rsidRPr="007118A1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</w:rPr>
              <w:t>котельная пос. Константиновский (вариант развития №2)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0,954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1,606</w:t>
            </w:r>
          </w:p>
        </w:tc>
      </w:tr>
      <w:tr w:rsidR="003B69BC" w:rsidRPr="007118A1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</w:rPr>
              <w:t>котельная пос. Микляиха (по всем вариантам развития)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0,36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0,658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lastRenderedPageBreak/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2,358</w:t>
            </w:r>
          </w:p>
        </w:tc>
      </w:tr>
      <w:tr w:rsidR="003B69BC" w:rsidRPr="007118A1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color w:val="000000"/>
                <w:sz w:val="22"/>
              </w:rPr>
              <w:t>новая котельная пос. Фоминское (вариант развития №2)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0,516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0,59</w:t>
            </w:r>
          </w:p>
        </w:tc>
      </w:tr>
      <w:tr w:rsidR="003B69BC" w:rsidRPr="007118A1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7118A1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1,553</w:t>
            </w:r>
          </w:p>
        </w:tc>
      </w:tr>
    </w:tbl>
    <w:p w:rsidR="00E608CF" w:rsidRPr="007118A1" w:rsidRDefault="00E608CF" w:rsidP="003B69BC">
      <w:pPr>
        <w:pStyle w:val="ae"/>
        <w:spacing w:before="0" w:after="0" w:line="240" w:lineRule="auto"/>
        <w:ind w:left="0" w:firstLine="425"/>
        <w:jc w:val="both"/>
        <w:outlineLvl w:val="9"/>
        <w:rPr>
          <w:b w:val="0"/>
          <w:sz w:val="24"/>
          <w:szCs w:val="24"/>
        </w:rPr>
      </w:pPr>
    </w:p>
    <w:p w:rsidR="000E551B" w:rsidRPr="007118A1" w:rsidRDefault="00AB2FB7" w:rsidP="00C170D4">
      <w:pPr>
        <w:pStyle w:val="ad"/>
        <w:spacing w:line="240" w:lineRule="auto"/>
        <w:ind w:left="0" w:firstLine="709"/>
        <w:rPr>
          <w:sz w:val="24"/>
          <w:szCs w:val="24"/>
        </w:rPr>
      </w:pPr>
      <w:bookmarkStart w:id="25" w:name="_Toc384653981"/>
      <w:bookmarkStart w:id="26" w:name="_Toc421654919"/>
      <w:bookmarkStart w:id="27" w:name="_Toc474145859"/>
      <w:bookmarkStart w:id="28" w:name="_Toc110287141"/>
      <w:bookmarkEnd w:id="18"/>
      <w:r w:rsidRPr="007118A1">
        <w:rPr>
          <w:sz w:val="24"/>
          <w:szCs w:val="24"/>
        </w:rPr>
        <w:lastRenderedPageBreak/>
        <w:t xml:space="preserve">Раздел 3. </w:t>
      </w:r>
      <w:bookmarkEnd w:id="25"/>
      <w:bookmarkEnd w:id="26"/>
      <w:bookmarkEnd w:id="27"/>
      <w:r w:rsidR="00C170D4" w:rsidRPr="007118A1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28"/>
    </w:p>
    <w:p w:rsidR="002E25FA" w:rsidRPr="007118A1" w:rsidRDefault="00C170D4" w:rsidP="00117EED">
      <w:pPr>
        <w:pStyle w:val="af8"/>
        <w:numPr>
          <w:ilvl w:val="0"/>
          <w:numId w:val="5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29" w:name="_Toc110287142"/>
      <w:r w:rsidRPr="007118A1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9"/>
    </w:p>
    <w:p w:rsidR="00E608CF" w:rsidRPr="007118A1" w:rsidRDefault="00E608CF" w:rsidP="00E608CF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</w:p>
    <w:p w:rsidR="00E608CF" w:rsidRPr="007118A1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Производительность водоподготовительных установок для тепловых сетей рассчитана в соответствии требованиям СНиП 41-02-2003 «Тепловые сети», п. 6.16.</w:t>
      </w:r>
    </w:p>
    <w:p w:rsidR="00E608CF" w:rsidRPr="007118A1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Данные о перспективных балансах производительности водоподготовительных установок по каждому из источников теплоснабжения приведены в таблице ниже.</w:t>
      </w:r>
    </w:p>
    <w:p w:rsidR="003B69BC" w:rsidRPr="007118A1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</w:p>
    <w:p w:rsidR="003B69BC" w:rsidRPr="007118A1" w:rsidRDefault="003B69BC" w:rsidP="003B69BC">
      <w:pPr>
        <w:pStyle w:val="a7"/>
        <w:keepNext/>
        <w:sectPr w:rsidR="003B69BC" w:rsidRPr="007118A1" w:rsidSect="00BD5B61">
          <w:footerReference w:type="first" r:id="rId11"/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B69BC" w:rsidRPr="007118A1" w:rsidRDefault="003B69BC" w:rsidP="003B69BC">
      <w:pPr>
        <w:pStyle w:val="a7"/>
        <w:keepNext/>
      </w:pPr>
      <w:r w:rsidRPr="007118A1">
        <w:lastRenderedPageBreak/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12</w:t>
      </w:r>
      <w:r w:rsidR="00CE5E8E">
        <w:rPr>
          <w:noProof/>
        </w:rPr>
        <w:fldChar w:fldCharType="end"/>
      </w:r>
      <w:r w:rsidRPr="007118A1">
        <w:t xml:space="preserve"> Перспективные балансы водоподготовки для источников теплоснабжения </w:t>
      </w:r>
    </w:p>
    <w:tbl>
      <w:tblPr>
        <w:tblW w:w="5000" w:type="pct"/>
        <w:tblLook w:val="04A0"/>
      </w:tblPr>
      <w:tblGrid>
        <w:gridCol w:w="4059"/>
        <w:gridCol w:w="867"/>
        <w:gridCol w:w="783"/>
        <w:gridCol w:w="867"/>
        <w:gridCol w:w="783"/>
        <w:gridCol w:w="867"/>
        <w:gridCol w:w="783"/>
        <w:gridCol w:w="783"/>
        <w:gridCol w:w="783"/>
        <w:gridCol w:w="783"/>
        <w:gridCol w:w="783"/>
        <w:gridCol w:w="783"/>
        <w:gridCol w:w="783"/>
        <w:gridCol w:w="795"/>
      </w:tblGrid>
      <w:tr w:rsidR="007118A1" w:rsidRPr="007118A1" w:rsidTr="007118A1">
        <w:trPr>
          <w:trHeight w:val="510"/>
          <w:tblHeader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7A05E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2034-2037</w:t>
            </w:r>
          </w:p>
        </w:tc>
      </w:tr>
      <w:tr w:rsidR="007A05E8" w:rsidRPr="007118A1" w:rsidTr="007A05E8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</w:tr>
      <w:tr w:rsidR="007A05E8" w:rsidRPr="007118A1" w:rsidTr="007A05E8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Перспективный баланс </w:t>
            </w: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тепловой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мощности котельной пос. Константиновский (Вариант развития №2)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55,5555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45,591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35,6265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25,662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15,6975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34,09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32,99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31,89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30,79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</w:tr>
      <w:tr w:rsidR="007A05E8" w:rsidRPr="007118A1" w:rsidTr="007A05E8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</w:tr>
      <w:tr w:rsidR="007A05E8" w:rsidRPr="007118A1" w:rsidTr="007A05E8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Перспективный баланс тепловой мощности новой котельной пос. Фоминское (Вариант развития №2)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0,86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2,59</w:t>
            </w:r>
          </w:p>
        </w:tc>
      </w:tr>
      <w:tr w:rsidR="007A05E8" w:rsidRPr="007118A1" w:rsidTr="007118A1">
        <w:trPr>
          <w:trHeight w:val="51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6,91</w:t>
            </w:r>
          </w:p>
        </w:tc>
      </w:tr>
      <w:tr w:rsidR="007A05E8" w:rsidRPr="007118A1" w:rsidTr="007118A1">
        <w:trPr>
          <w:trHeight w:val="30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14,14</w:t>
            </w:r>
          </w:p>
        </w:tc>
      </w:tr>
    </w:tbl>
    <w:p w:rsidR="003B69BC" w:rsidRPr="007118A1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  <w:sectPr w:rsidR="003B69BC" w:rsidRPr="007118A1" w:rsidSect="003B69BC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B69BC" w:rsidRPr="007118A1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</w:p>
    <w:p w:rsidR="0039349F" w:rsidRPr="007118A1" w:rsidRDefault="00C170D4" w:rsidP="00117EED">
      <w:pPr>
        <w:pStyle w:val="af8"/>
        <w:numPr>
          <w:ilvl w:val="0"/>
          <w:numId w:val="5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0" w:name="_Toc110287143"/>
      <w:r w:rsidRPr="007118A1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0"/>
    </w:p>
    <w:p w:rsidR="0039349F" w:rsidRPr="007118A1" w:rsidRDefault="0039349F" w:rsidP="00681356">
      <w:pPr>
        <w:spacing w:line="276" w:lineRule="auto"/>
        <w:ind w:firstLine="709"/>
        <w:jc w:val="both"/>
      </w:pPr>
      <w:r w:rsidRPr="007118A1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:rsidR="0039349F" w:rsidRPr="007118A1" w:rsidRDefault="0039349F" w:rsidP="006813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</w:rPr>
      </w:pPr>
      <w:r w:rsidRPr="007118A1">
        <w:rPr>
          <w:rFonts w:eastAsia="Times New Roman"/>
          <w:color w:val="000000"/>
        </w:rPr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7118A1">
        <w:rPr>
          <w:rFonts w:eastAsia="Times New Roman"/>
        </w:rPr>
        <w:t>систем теплоснабжения.</w:t>
      </w:r>
    </w:p>
    <w:p w:rsidR="00BA2E5F" w:rsidRPr="007118A1" w:rsidRDefault="00BA2E5F" w:rsidP="00BA2E5F">
      <w:pPr>
        <w:autoSpaceDE w:val="0"/>
        <w:autoSpaceDN w:val="0"/>
        <w:adjustRightInd w:val="0"/>
      </w:pPr>
      <w:bookmarkStart w:id="31" w:name="_Toc384653982"/>
      <w:bookmarkStart w:id="32" w:name="_Toc421654922"/>
      <w:bookmarkStart w:id="33" w:name="_Toc474145862"/>
    </w:p>
    <w:p w:rsidR="00BA2E5F" w:rsidRPr="007118A1" w:rsidRDefault="00BA2E5F">
      <w:r w:rsidRPr="007118A1">
        <w:br w:type="page"/>
      </w:r>
    </w:p>
    <w:p w:rsidR="00BA2E5F" w:rsidRPr="007118A1" w:rsidRDefault="00BA2E5F" w:rsidP="00492DD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Toc110287144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4. </w:t>
      </w:r>
      <w:r w:rsidRPr="007118A1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34"/>
    </w:p>
    <w:p w:rsidR="00BA2E5F" w:rsidRPr="007118A1" w:rsidRDefault="00BA2E5F" w:rsidP="00BA2E5F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BA2E5F" w:rsidRPr="007118A1" w:rsidRDefault="00BA2E5F" w:rsidP="00117EED">
      <w:pPr>
        <w:pStyle w:val="af8"/>
        <w:numPr>
          <w:ilvl w:val="0"/>
          <w:numId w:val="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5" w:name="_Toc110287145"/>
      <w:r w:rsidRPr="007118A1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35"/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>Схемой теплоснабжения предусматривается 2 варианта развития.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>В первом варианте развития: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В связи с морально и физически устаревшим оборудованием, выработавшего свой нормативный ресурс на МУП ТМР «ТутаевТеплоЭнерго» пос. Константиновский предполагается техническое перевооружение с переводом котельной из парового в водогрейный режим.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Изменение потерь мощности в тепловых сетях связано с перекладкой трубопроводов.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Изменение подключённой тепловой нагрузки связано со сносом ветхого и аварийного жилья.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Подключённая тепловая нагрузка в зоне действия котельной МУП ТМР «ТутаевТеплоЭнерго» пос. Константиновский 8,45 Гкал/час. Резерв мощности котельной на конец периода разработки Схемы теплоснабжения составляет 17,63 Гкал/час.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Подключённая тепловая нагрузка в зоне действия котельной АО «Яркоммунсервис» пос. Микляиха 2,864 Гкал/час.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>Таким образом, установленная тепловая мощность котельных в полной мере способна обеспечить существующий и прогнозируемый спрос на тепловую энергию.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>Во втором варианте развития: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В связи с морально и физически устаревшим оборудованием, выработавшего свой нормативный ресурс МУП ТМР «ТутаевТеплоЭнерго» пос. Константиновский реконструируется со строительством блочно-модульной котельной и уменьшением установленной мощности.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 xml:space="preserve">Изменение потерь мощности в тепловых сетях связано с перекладкой трубопроводов. 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Изменение подключённой тепловой нагрузки связано со сносом ветхого и аварийного жилья.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 xml:space="preserve">Подключённая тепловая нагрузка в зоне действия котельной МУП ТМР «ТутаевТеплоЭнерго» пос. Константиновский уменьшается в результате перевода потребителей пос. Фоминское на новую котельную. </w:t>
      </w:r>
    </w:p>
    <w:p w:rsidR="007A05E8" w:rsidRPr="007118A1" w:rsidRDefault="007A05E8" w:rsidP="007A05E8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7118A1">
        <w:rPr>
          <w:sz w:val="24"/>
          <w:szCs w:val="26"/>
        </w:rPr>
        <w:t>Подключённая тепловая нагрузка в зоне действия котельной МУП ТМР «ТутаевТеплоЭнерго» пос. Константиновский 8,45 Гкал/час. Резерв мощности на котельной на конец периода разработки Схемы теплоснабжения составляет 24,55 Гкал/час.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>Таким образом, установленная тепловая мощность котельных в полной мере способна обеспечить существующий и прогнозируемый спрос на тепловую энергию.</w:t>
      </w:r>
    </w:p>
    <w:p w:rsidR="007A05E8" w:rsidRPr="007118A1" w:rsidRDefault="007A05E8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 xml:space="preserve">Перечень мероприятий согласно </w:t>
      </w:r>
      <w:r w:rsidRPr="007118A1">
        <w:rPr>
          <w:rFonts w:eastAsia="Times New Roman"/>
          <w:b/>
          <w:color w:val="000000"/>
        </w:rPr>
        <w:t>первому</w:t>
      </w:r>
      <w:r w:rsidRPr="007118A1">
        <w:rPr>
          <w:rFonts w:eastAsia="Times New Roman"/>
          <w:color w:val="000000"/>
        </w:rPr>
        <w:t xml:space="preserve"> варианту развития: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 w:val="24"/>
          <w:szCs w:val="24"/>
          <w:lang w:eastAsia="ru-RU"/>
        </w:rPr>
      </w:pPr>
      <w:r w:rsidRPr="007118A1">
        <w:rPr>
          <w:color w:val="000000"/>
          <w:sz w:val="24"/>
          <w:szCs w:val="24"/>
          <w:lang w:eastAsia="ru-RU"/>
        </w:rPr>
        <w:lastRenderedPageBreak/>
        <w:t>Строительство новых и реконструкция существующих тепловых сетей. Перекладка тепловых сетей, выработавших свой нормативный эксплуатационный ресурс.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sz w:val="24"/>
          <w:szCs w:val="24"/>
        </w:rPr>
      </w:pPr>
      <w:r w:rsidRPr="007118A1">
        <w:rPr>
          <w:color w:val="000000"/>
          <w:sz w:val="24"/>
          <w:szCs w:val="24"/>
          <w:lang w:eastAsia="ru-RU"/>
        </w:rPr>
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 w:val="24"/>
          <w:szCs w:val="24"/>
          <w:lang w:eastAsia="ru-RU"/>
        </w:rPr>
      </w:pPr>
      <w:r w:rsidRPr="007118A1">
        <w:rPr>
          <w:color w:val="000000"/>
          <w:sz w:val="24"/>
          <w:szCs w:val="24"/>
          <w:lang w:eastAsia="ru-RU"/>
        </w:rPr>
        <w:t>Режимно-наладочные работы на наружных тепловых сетях и внутридомовых системах отопления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sz w:val="24"/>
          <w:szCs w:val="24"/>
        </w:rPr>
      </w:pPr>
      <w:r w:rsidRPr="007118A1">
        <w:rPr>
          <w:color w:val="000000"/>
          <w:sz w:val="24"/>
          <w:szCs w:val="24"/>
          <w:lang w:eastAsia="ru-RU"/>
        </w:rPr>
        <w:t>Строительство ИТП в пос. Константиновский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Cs w:val="24"/>
          <w:lang w:eastAsia="ru-RU"/>
        </w:rPr>
      </w:pPr>
      <w:r w:rsidRPr="007118A1">
        <w:rPr>
          <w:color w:val="000000"/>
          <w:sz w:val="24"/>
          <w:szCs w:val="24"/>
          <w:lang w:eastAsia="ru-RU"/>
        </w:rPr>
        <w:t>Строительство ИТП в пос. Фоминское</w:t>
      </w:r>
    </w:p>
    <w:p w:rsidR="007A05E8" w:rsidRPr="007118A1" w:rsidRDefault="007A05E8" w:rsidP="007A05E8">
      <w:pPr>
        <w:spacing w:before="240" w:line="276" w:lineRule="auto"/>
        <w:ind w:firstLine="851"/>
      </w:pPr>
      <w:r w:rsidRPr="007118A1">
        <w:t xml:space="preserve">Перечень мероприятий согласно </w:t>
      </w:r>
      <w:r w:rsidRPr="007118A1">
        <w:rPr>
          <w:b/>
        </w:rPr>
        <w:t>второму</w:t>
      </w:r>
      <w:r w:rsidRPr="007118A1">
        <w:t xml:space="preserve"> варианту развития: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 w:val="24"/>
          <w:szCs w:val="24"/>
          <w:lang w:eastAsia="ru-RU"/>
        </w:rPr>
      </w:pPr>
      <w:r w:rsidRPr="007118A1">
        <w:rPr>
          <w:color w:val="000000"/>
          <w:sz w:val="24"/>
          <w:szCs w:val="24"/>
          <w:lang w:eastAsia="ru-RU"/>
        </w:rPr>
        <w:t>Строительство новой котельной 25 МВт</w:t>
      </w:r>
    </w:p>
    <w:p w:rsidR="007A05E8" w:rsidRPr="007118A1" w:rsidRDefault="007A05E8" w:rsidP="007A05E8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 w:val="24"/>
          <w:szCs w:val="24"/>
          <w:lang w:eastAsia="ru-RU"/>
        </w:rPr>
      </w:pPr>
      <w:r w:rsidRPr="007118A1">
        <w:rPr>
          <w:color w:val="000000"/>
          <w:sz w:val="24"/>
          <w:szCs w:val="24"/>
          <w:lang w:eastAsia="ru-RU"/>
        </w:rPr>
        <w:t>Реконструкция тепловых сетей пос. Константиновский</w:t>
      </w:r>
    </w:p>
    <w:p w:rsidR="00437E36" w:rsidRPr="007118A1" w:rsidRDefault="00437E36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BA2E5F" w:rsidRPr="007118A1" w:rsidRDefault="00BA2E5F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BA2E5F" w:rsidRPr="007118A1" w:rsidRDefault="00BA2E5F" w:rsidP="00117EED">
      <w:pPr>
        <w:pStyle w:val="af8"/>
        <w:numPr>
          <w:ilvl w:val="0"/>
          <w:numId w:val="6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36" w:name="_Toc110287146"/>
      <w:r w:rsidRPr="007118A1">
        <w:rPr>
          <w:rFonts w:ascii="TimesNewRomanPSMT" w:hAnsi="TimesNewRomanPSMT" w:cs="TimesNewRomanPSMT"/>
          <w:b/>
          <w:sz w:val="24"/>
          <w:szCs w:val="24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36"/>
    </w:p>
    <w:p w:rsidR="00437E36" w:rsidRPr="007118A1" w:rsidRDefault="00437E36" w:rsidP="00437E36">
      <w:pPr>
        <w:spacing w:before="240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Согласно пункту «</w:t>
      </w:r>
      <w:r w:rsidR="00972831" w:rsidRPr="007118A1">
        <w:rPr>
          <w:rFonts w:eastAsiaTheme="minorHAnsi" w:cstheme="minorBidi"/>
          <w:szCs w:val="22"/>
          <w:lang w:eastAsia="en-US"/>
        </w:rPr>
        <w:t>б</w:t>
      </w:r>
      <w:r w:rsidRPr="007118A1">
        <w:rPr>
          <w:rFonts w:eastAsiaTheme="minorHAnsi" w:cstheme="minorBidi"/>
          <w:szCs w:val="22"/>
          <w:lang w:eastAsia="en-US"/>
        </w:rPr>
        <w:t xml:space="preserve">» </w:t>
      </w:r>
      <w:r w:rsidR="00972831" w:rsidRPr="007118A1">
        <w:rPr>
          <w:rFonts w:eastAsiaTheme="minorHAnsi" w:cstheme="minorBidi"/>
          <w:szCs w:val="22"/>
          <w:lang w:eastAsia="en-US"/>
        </w:rPr>
        <w:t>Раздела 9</w:t>
      </w:r>
      <w:r w:rsidRPr="007118A1">
        <w:rPr>
          <w:rFonts w:eastAsiaTheme="minorHAnsi" w:cstheme="minorBidi"/>
          <w:szCs w:val="22"/>
          <w:lang w:eastAsia="en-US"/>
        </w:rPr>
        <w:t>, затраты на  мероприятия по первому варианту развития выше, чем стоимость исполнения второго варианта развития. Согласно второму варианту развития, мероприятия будет проводить Концессионер.</w:t>
      </w:r>
    </w:p>
    <w:p w:rsidR="00437E36" w:rsidRPr="007118A1" w:rsidRDefault="00437E36" w:rsidP="00437E36">
      <w:pPr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Рекомендуемым вариантом развития является первый вариант, так как в нем предусмотрены мероприятия по переводу на закрытую систему ГВС</w:t>
      </w:r>
    </w:p>
    <w:p w:rsidR="00437E36" w:rsidRPr="007118A1" w:rsidRDefault="00437E36" w:rsidP="00437E36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D15CB3" w:rsidRPr="007118A1" w:rsidRDefault="00D15CB3">
      <w:pPr>
        <w:rPr>
          <w:b/>
          <w:bCs/>
          <w:kern w:val="32"/>
        </w:rPr>
      </w:pPr>
      <w:r w:rsidRPr="007118A1">
        <w:br w:type="page"/>
      </w:r>
    </w:p>
    <w:p w:rsidR="00FA672D" w:rsidRPr="007118A1" w:rsidRDefault="00AB2FB7" w:rsidP="00492DD3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110287147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09388E" w:rsidRPr="007118A1">
        <w:rPr>
          <w:rFonts w:ascii="Times New Roman" w:hAnsi="Times New Roman" w:cs="Times New Roman"/>
          <w:sz w:val="24"/>
          <w:szCs w:val="24"/>
        </w:rPr>
        <w:t>5</w:t>
      </w:r>
      <w:r w:rsidRPr="007118A1">
        <w:rPr>
          <w:rFonts w:ascii="Times New Roman" w:hAnsi="Times New Roman" w:cs="Times New Roman"/>
          <w:sz w:val="24"/>
          <w:szCs w:val="24"/>
        </w:rPr>
        <w:t xml:space="preserve">. </w:t>
      </w:r>
      <w:bookmarkEnd w:id="31"/>
      <w:bookmarkEnd w:id="32"/>
      <w:bookmarkEnd w:id="33"/>
      <w:r w:rsidR="00492DD3" w:rsidRPr="007118A1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37"/>
    </w:p>
    <w:p w:rsidR="00B60C00" w:rsidRPr="007118A1" w:rsidRDefault="00492DD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b/>
          <w:sz w:val="24"/>
          <w:szCs w:val="24"/>
        </w:rPr>
      </w:pPr>
      <w:bookmarkStart w:id="38" w:name="_Toc110287148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8"/>
    </w:p>
    <w:p w:rsidR="0039349F" w:rsidRPr="007118A1" w:rsidRDefault="0039349F" w:rsidP="0039349F">
      <w:pPr>
        <w:pStyle w:val="aff1"/>
        <w:spacing w:before="0" w:beforeAutospacing="0" w:after="0" w:afterAutospacing="0"/>
        <w:ind w:firstLine="709"/>
        <w:jc w:val="both"/>
      </w:pPr>
    </w:p>
    <w:p w:rsidR="0039349F" w:rsidRPr="007118A1" w:rsidRDefault="0039349F" w:rsidP="0039349F">
      <w:pPr>
        <w:pStyle w:val="aff1"/>
        <w:spacing w:before="0" w:beforeAutospacing="0" w:after="0" w:afterAutospacing="0"/>
        <w:ind w:firstLine="709"/>
        <w:jc w:val="both"/>
      </w:pPr>
      <w:r w:rsidRPr="007118A1"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  <w:r w:rsidR="00492DD3" w:rsidRPr="007118A1">
        <w:t xml:space="preserve"> Существующие источники теплоснабжения полностью покрывают необходимую тепловую нагрузку</w:t>
      </w:r>
    </w:p>
    <w:p w:rsidR="0039349F" w:rsidRPr="007118A1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b/>
        </w:rPr>
      </w:pPr>
    </w:p>
    <w:p w:rsidR="00492DD3" w:rsidRPr="007118A1" w:rsidRDefault="00492DD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9" w:name="_Toc110287149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9"/>
    </w:p>
    <w:p w:rsidR="00EE1E70" w:rsidRPr="007118A1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Вывод в резерв и (или) вывод из эксплуатации котельных не предполагается.</w:t>
      </w:r>
    </w:p>
    <w:p w:rsidR="00EE1E70" w:rsidRPr="007118A1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Схемой предлагается:</w:t>
      </w:r>
    </w:p>
    <w:p w:rsidR="00EE1E70" w:rsidRPr="007118A1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="Times New Roman"/>
          <w:color w:val="000000"/>
        </w:rPr>
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хозяйства.</w:t>
      </w:r>
    </w:p>
    <w:p w:rsidR="00EE1E70" w:rsidRPr="007118A1" w:rsidRDefault="00EE1E70" w:rsidP="0039349F">
      <w:pPr>
        <w:ind w:firstLine="709"/>
      </w:pPr>
    </w:p>
    <w:p w:rsidR="002F26CC" w:rsidRPr="007118A1" w:rsidRDefault="00492DD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0" w:name="_Toc110287150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40"/>
    </w:p>
    <w:p w:rsidR="00223F47" w:rsidRPr="007118A1" w:rsidRDefault="00223F47" w:rsidP="00487E12">
      <w:pPr>
        <w:pStyle w:val="aff1"/>
        <w:spacing w:before="0" w:beforeAutospacing="0" w:after="0" w:afterAutospacing="0"/>
        <w:ind w:firstLine="709"/>
        <w:jc w:val="both"/>
      </w:pPr>
    </w:p>
    <w:p w:rsidR="00EE1E70" w:rsidRPr="007118A1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Схемой предлагается:</w:t>
      </w:r>
    </w:p>
    <w:p w:rsidR="00EE1E70" w:rsidRPr="007118A1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="Times New Roman"/>
          <w:color w:val="000000"/>
        </w:rPr>
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хозяйства.</w:t>
      </w:r>
    </w:p>
    <w:p w:rsidR="00EE1E70" w:rsidRPr="007118A1" w:rsidRDefault="00EE1E70" w:rsidP="00487E12">
      <w:pPr>
        <w:pStyle w:val="aff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502AED" w:rsidRPr="007118A1" w:rsidRDefault="00502AED" w:rsidP="00502AED">
      <w:pPr>
        <w:ind w:firstLine="709"/>
        <w:jc w:val="both"/>
      </w:pPr>
    </w:p>
    <w:p w:rsidR="0043160F" w:rsidRPr="007118A1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1" w:name="_Toc110287151"/>
      <w:r w:rsidRPr="007118A1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1"/>
    </w:p>
    <w:p w:rsidR="0039349F" w:rsidRPr="007118A1" w:rsidRDefault="0039349F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9349F" w:rsidRPr="007118A1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7118A1">
        <w:t xml:space="preserve">Источники теплоснабжения, функционирующие в режиме комбинированной выработки электрической и тепловой энергии на территории поселения отсутствуют. </w:t>
      </w:r>
    </w:p>
    <w:p w:rsidR="0039349F" w:rsidRPr="007118A1" w:rsidRDefault="0039349F" w:rsidP="0039349F">
      <w:pPr>
        <w:ind w:firstLine="709"/>
      </w:pPr>
    </w:p>
    <w:p w:rsidR="00BC24B3" w:rsidRPr="007118A1" w:rsidRDefault="00BC24B3" w:rsidP="0039349F">
      <w:pPr>
        <w:ind w:firstLine="709"/>
      </w:pPr>
    </w:p>
    <w:p w:rsidR="00BC24B3" w:rsidRPr="007118A1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2" w:name="_Toc110287152"/>
      <w:r w:rsidRPr="007118A1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2"/>
    </w:p>
    <w:p w:rsidR="00223F47" w:rsidRPr="007118A1" w:rsidRDefault="00223F47" w:rsidP="00223F47">
      <w:pPr>
        <w:pStyle w:val="aff1"/>
        <w:spacing w:before="240" w:beforeAutospacing="0" w:after="0" w:afterAutospacing="0"/>
        <w:ind w:firstLine="709"/>
        <w:jc w:val="both"/>
      </w:pPr>
      <w:r w:rsidRPr="007118A1">
        <w:t>Вывод в резерв и (или) вывод из эксплуатации котельных не предполагается.</w:t>
      </w:r>
    </w:p>
    <w:p w:rsidR="00D15CB3" w:rsidRPr="007118A1" w:rsidRDefault="00D15CB3" w:rsidP="00BC24B3">
      <w:pPr>
        <w:ind w:firstLine="709"/>
        <w:rPr>
          <w:rFonts w:ascii="TimesNewRomanPSMT" w:eastAsia="Times New Roman" w:hAnsi="TimesNewRomanPSMT" w:cs="TimesNewRomanPSMT"/>
        </w:rPr>
      </w:pPr>
    </w:p>
    <w:p w:rsidR="00BC24B3" w:rsidRPr="007118A1" w:rsidRDefault="00BC24B3" w:rsidP="00BC24B3">
      <w:pPr>
        <w:ind w:firstLine="709"/>
      </w:pPr>
    </w:p>
    <w:p w:rsidR="0043160F" w:rsidRPr="007118A1" w:rsidRDefault="00CE5AE7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3" w:name="_Toc110287153"/>
      <w:r w:rsidRPr="007118A1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7118A1">
        <w:rPr>
          <w:rFonts w:ascii="TimesNewRomanPSMT" w:hAnsi="TimesNewRomanPSMT" w:cs="TimesNewRomanPSMT"/>
          <w:b/>
          <w:sz w:val="24"/>
          <w:szCs w:val="24"/>
        </w:rPr>
        <w:t>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3"/>
    </w:p>
    <w:p w:rsidR="0039349F" w:rsidRPr="007118A1" w:rsidRDefault="0039349F" w:rsidP="0039349F">
      <w:pPr>
        <w:ind w:firstLine="709"/>
        <w:jc w:val="both"/>
      </w:pPr>
    </w:p>
    <w:p w:rsidR="0039349F" w:rsidRPr="007118A1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7118A1">
        <w:t>Переоборудование котельных в источники комбинированной выработки электрической и тепловой энергии на территории поселения не предполагается.</w:t>
      </w:r>
    </w:p>
    <w:p w:rsidR="0039349F" w:rsidRPr="007118A1" w:rsidRDefault="0039349F" w:rsidP="0039349F">
      <w:pPr>
        <w:ind w:firstLine="709"/>
      </w:pPr>
    </w:p>
    <w:p w:rsidR="0043160F" w:rsidRPr="007118A1" w:rsidRDefault="00CE5AE7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4" w:name="_Toc110287154"/>
      <w:r w:rsidRPr="007118A1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7118A1">
        <w:rPr>
          <w:rFonts w:ascii="TimesNewRomanPSMT" w:hAnsi="TimesNewRomanPSMT" w:cs="TimesNewRomanPSMT"/>
          <w:b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44"/>
    </w:p>
    <w:p w:rsidR="0039349F" w:rsidRPr="007118A1" w:rsidRDefault="0039349F" w:rsidP="0039349F">
      <w:pPr>
        <w:ind w:firstLine="709"/>
      </w:pPr>
    </w:p>
    <w:p w:rsidR="0039349F" w:rsidRPr="007118A1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7118A1">
        <w:t>Источники комбинированной выработки электрической и тепловой энергии на территории поселения отсутствуют.</w:t>
      </w:r>
    </w:p>
    <w:p w:rsidR="00BC24B3" w:rsidRPr="007118A1" w:rsidRDefault="00BC24B3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BC24B3" w:rsidRPr="007118A1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5" w:name="_Toc110287155"/>
      <w:r w:rsidRPr="007118A1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45"/>
    </w:p>
    <w:p w:rsidR="00EE1E70" w:rsidRPr="007118A1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Для теплоисточников Константиновского СП принят качественный способ регулирования температуры теплоносителя. Действующие температурные графики разработаны в соответствии с местными климатическими условиями. На графиках отражена зависимость температуры прямой сетевой воды в зависимости от температуры наружного воздуха. </w:t>
      </w:r>
    </w:p>
    <w:p w:rsidR="00EE1E70" w:rsidRPr="007118A1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В котельной в пос. Константиновский присутствует нижняя срезка на 60°С для обеспечения требуемой температуры горячей воды (открытая система ГВС). </w:t>
      </w:r>
    </w:p>
    <w:p w:rsidR="00EE1E70" w:rsidRPr="007118A1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В таблице ниже представлены проектный температурный график и фактический температурный режим.</w:t>
      </w:r>
    </w:p>
    <w:p w:rsidR="00EE1E70" w:rsidRPr="007118A1" w:rsidRDefault="00EE1E70" w:rsidP="00EE1E70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13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Температурные графики регулирования отпуска тепловой энергии</w:t>
      </w:r>
    </w:p>
    <w:tbl>
      <w:tblPr>
        <w:tblStyle w:val="TableGridReport3"/>
        <w:tblW w:w="5000" w:type="pct"/>
        <w:tblLook w:val="04A0"/>
      </w:tblPr>
      <w:tblGrid>
        <w:gridCol w:w="3131"/>
        <w:gridCol w:w="3078"/>
        <w:gridCol w:w="3078"/>
      </w:tblGrid>
      <w:tr w:rsidR="00EE1E70" w:rsidRPr="007118A1" w:rsidTr="00EE1E70">
        <w:tc>
          <w:tcPr>
            <w:tcW w:w="1685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Наименование источника</w:t>
            </w:r>
          </w:p>
        </w:tc>
        <w:tc>
          <w:tcPr>
            <w:tcW w:w="1657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Проектный температурный график, °С/°С</w:t>
            </w:r>
          </w:p>
        </w:tc>
        <w:tc>
          <w:tcPr>
            <w:tcW w:w="1657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Фактический температурный режим от источника, °С/°С</w:t>
            </w:r>
          </w:p>
        </w:tc>
      </w:tr>
      <w:tr w:rsidR="00EE1E70" w:rsidRPr="007118A1" w:rsidTr="00EE1E70">
        <w:tc>
          <w:tcPr>
            <w:tcW w:w="1685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котельная в пос. Константиновский</w:t>
            </w:r>
          </w:p>
        </w:tc>
        <w:tc>
          <w:tcPr>
            <w:tcW w:w="1657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color w:val="000000"/>
                <w:lang w:eastAsia="ru-RU"/>
              </w:rPr>
              <w:t>95/70</w:t>
            </w:r>
          </w:p>
        </w:tc>
        <w:tc>
          <w:tcPr>
            <w:tcW w:w="1657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color w:val="000000"/>
                <w:lang w:eastAsia="ru-RU"/>
              </w:rPr>
              <w:t>95/70</w:t>
            </w:r>
          </w:p>
        </w:tc>
      </w:tr>
      <w:tr w:rsidR="00EE1E70" w:rsidRPr="007118A1" w:rsidTr="00EE1E70">
        <w:tc>
          <w:tcPr>
            <w:tcW w:w="1685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котельная в пос. Микляиха</w:t>
            </w:r>
          </w:p>
        </w:tc>
        <w:tc>
          <w:tcPr>
            <w:tcW w:w="1657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color w:val="000000"/>
                <w:lang w:eastAsia="ru-RU"/>
              </w:rPr>
              <w:t>95/70</w:t>
            </w:r>
          </w:p>
        </w:tc>
        <w:tc>
          <w:tcPr>
            <w:tcW w:w="1657" w:type="pct"/>
            <w:vAlign w:val="center"/>
          </w:tcPr>
          <w:p w:rsidR="00EE1E70" w:rsidRPr="007118A1" w:rsidRDefault="00EE1E70" w:rsidP="00EE1E70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18A1">
              <w:rPr>
                <w:rFonts w:ascii="Times New Roman" w:eastAsia="Calibri" w:hAnsi="Times New Roman" w:cs="Times New Roman"/>
                <w:color w:val="000000"/>
                <w:lang w:eastAsia="ru-RU"/>
              </w:rPr>
              <w:t>95/70</w:t>
            </w:r>
          </w:p>
        </w:tc>
      </w:tr>
    </w:tbl>
    <w:p w:rsidR="00EE1E70" w:rsidRPr="007118A1" w:rsidRDefault="00EE1E70" w:rsidP="00BC24B3">
      <w:pPr>
        <w:ind w:firstLine="709"/>
        <w:jc w:val="both"/>
        <w:rPr>
          <w:rFonts w:eastAsiaTheme="minorHAnsi" w:cstheme="minorBidi"/>
        </w:rPr>
      </w:pPr>
    </w:p>
    <w:p w:rsidR="00BC24B3" w:rsidRPr="007118A1" w:rsidRDefault="00BC24B3" w:rsidP="00BC24B3">
      <w:pPr>
        <w:rPr>
          <w:color w:val="FF0000"/>
        </w:rPr>
      </w:pPr>
    </w:p>
    <w:p w:rsidR="00BC24B3" w:rsidRPr="007118A1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6" w:name="_Toc110287156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6"/>
    </w:p>
    <w:p w:rsidR="00BC24B3" w:rsidRPr="007118A1" w:rsidRDefault="00BC24B3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923574" w:rsidRPr="007118A1" w:rsidRDefault="00923574" w:rsidP="00923574">
      <w:pPr>
        <w:ind w:firstLine="709"/>
        <w:jc w:val="both"/>
        <w:rPr>
          <w:snapToGrid w:val="0"/>
        </w:rPr>
      </w:pPr>
      <w:r w:rsidRPr="007118A1">
        <w:rPr>
          <w:snapToGrid w:val="0"/>
        </w:rPr>
        <w:t xml:space="preserve"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перспективной тепловой нагрузки. </w:t>
      </w:r>
    </w:p>
    <w:p w:rsidR="00923574" w:rsidRPr="007118A1" w:rsidRDefault="00923574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BC24B3" w:rsidRPr="007118A1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7" w:name="_Toc110287157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7"/>
    </w:p>
    <w:p w:rsidR="00BC24B3" w:rsidRPr="007118A1" w:rsidRDefault="00BC24B3" w:rsidP="0039349F">
      <w:pPr>
        <w:ind w:firstLine="709"/>
        <w:jc w:val="both"/>
      </w:pPr>
    </w:p>
    <w:p w:rsidR="00923574" w:rsidRPr="007118A1" w:rsidRDefault="00923574" w:rsidP="00923574">
      <w:pPr>
        <w:ind w:firstLine="709"/>
        <w:jc w:val="both"/>
        <w:rPr>
          <w:snapToGrid w:val="0"/>
        </w:rPr>
      </w:pPr>
      <w:r w:rsidRPr="007118A1">
        <w:rPr>
          <w:snapToGrid w:val="0"/>
        </w:rPr>
        <w:t>Использование возобновляемых источников тепловой энергии не предусматривается.</w:t>
      </w:r>
    </w:p>
    <w:p w:rsidR="00BC24B3" w:rsidRPr="007118A1" w:rsidRDefault="00BC24B3" w:rsidP="0039349F">
      <w:pPr>
        <w:ind w:firstLine="709"/>
        <w:jc w:val="both"/>
      </w:pPr>
    </w:p>
    <w:p w:rsidR="001B50A6" w:rsidRPr="007118A1" w:rsidRDefault="001B50A6" w:rsidP="0039349F">
      <w:pPr>
        <w:ind w:firstLine="709"/>
        <w:jc w:val="both"/>
      </w:pPr>
    </w:p>
    <w:p w:rsidR="0039349F" w:rsidRPr="007118A1" w:rsidRDefault="0039349F" w:rsidP="0039349F">
      <w:pPr>
        <w:sectPr w:rsidR="0039349F" w:rsidRPr="007118A1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43510F" w:rsidRPr="007118A1" w:rsidRDefault="00AB2FB7" w:rsidP="00923574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Toc384653983"/>
      <w:bookmarkStart w:id="49" w:name="_Toc421654933"/>
      <w:bookmarkStart w:id="50" w:name="_Toc474145872"/>
      <w:bookmarkStart w:id="51" w:name="_Toc110287158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09388E" w:rsidRPr="007118A1">
        <w:rPr>
          <w:rFonts w:ascii="Times New Roman" w:hAnsi="Times New Roman" w:cs="Times New Roman"/>
          <w:sz w:val="24"/>
          <w:szCs w:val="24"/>
        </w:rPr>
        <w:t>6</w:t>
      </w:r>
      <w:r w:rsidRPr="007118A1">
        <w:rPr>
          <w:rFonts w:ascii="Times New Roman" w:hAnsi="Times New Roman" w:cs="Times New Roman"/>
          <w:sz w:val="24"/>
          <w:szCs w:val="24"/>
        </w:rPr>
        <w:t xml:space="preserve">. </w:t>
      </w:r>
      <w:bookmarkEnd w:id="48"/>
      <w:bookmarkEnd w:id="49"/>
      <w:bookmarkEnd w:id="50"/>
      <w:r w:rsidR="00923574" w:rsidRPr="007118A1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51"/>
    </w:p>
    <w:p w:rsidR="0043160F" w:rsidRPr="007118A1" w:rsidRDefault="00923574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b/>
          <w:sz w:val="28"/>
          <w:szCs w:val="24"/>
        </w:rPr>
      </w:pPr>
      <w:bookmarkStart w:id="52" w:name="_Toc110287159"/>
      <w:r w:rsidRPr="007118A1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2"/>
    </w:p>
    <w:p w:rsidR="003055D2" w:rsidRPr="007118A1" w:rsidRDefault="003055D2" w:rsidP="003055D2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7118A1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9349F" w:rsidRPr="007118A1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923574" w:rsidRPr="007118A1" w:rsidRDefault="00923574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3" w:name="_Toc110287160"/>
      <w:r w:rsidRPr="007118A1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3"/>
    </w:p>
    <w:p w:rsidR="003055D2" w:rsidRPr="007118A1" w:rsidRDefault="003055D2" w:rsidP="00923574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Согласно выбранному варианту развития, строительство тепловых сетей для обеспечения перспективных приростов тепловых нагрузок не планируется.</w:t>
      </w:r>
    </w:p>
    <w:p w:rsidR="0039349F" w:rsidRPr="007118A1" w:rsidRDefault="0039349F" w:rsidP="0092357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NewRomanPSMT" w:hAnsi="TimesNewRomanPSMT" w:cs="TimesNewRomanPSMT"/>
          <w:b/>
          <w:sz w:val="24"/>
        </w:rPr>
      </w:pPr>
    </w:p>
    <w:p w:rsidR="0043160F" w:rsidRPr="007118A1" w:rsidRDefault="00923574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4" w:name="_Toc110287161"/>
      <w:r w:rsidRPr="007118A1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</w:r>
      <w:bookmarkEnd w:id="54"/>
    </w:p>
    <w:p w:rsidR="003055D2" w:rsidRPr="007118A1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предусматривается. </w:t>
      </w:r>
    </w:p>
    <w:p w:rsidR="0039349F" w:rsidRPr="007118A1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7118A1" w:rsidRDefault="003121DA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5" w:name="_Toc110287162"/>
      <w:r w:rsidRPr="007118A1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55"/>
    </w:p>
    <w:p w:rsidR="003121DA" w:rsidRPr="007118A1" w:rsidRDefault="003121DA" w:rsidP="003121DA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:rsidR="003055D2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Основными причинами, определяющими низкую эффективность функционирования системы теплоснабжения, являются:</w:t>
      </w:r>
    </w:p>
    <w:p w:rsidR="003055D2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- высокий износ тепловых сетей;</w:t>
      </w:r>
    </w:p>
    <w:p w:rsidR="003055D2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- большие потери тепловой энергии при транспортировке;</w:t>
      </w:r>
    </w:p>
    <w:p w:rsidR="003055D2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- отсутствие или низкое качество теплоизоляции трубопроводов;</w:t>
      </w:r>
    </w:p>
    <w:p w:rsidR="003055D2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- утечки из тепловых сетей из-за изношенности трубопроводов.</w:t>
      </w:r>
    </w:p>
    <w:p w:rsidR="003055D2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В системе теплоснабжения физический износ тепловых сетей уже в данный момент составляет 100%.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B569FC" w:rsidRPr="007118A1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lastRenderedPageBreak/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</w:p>
    <w:p w:rsidR="00B569FC" w:rsidRPr="007118A1" w:rsidRDefault="00B569FC" w:rsidP="00B569FC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14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Реконструкция тепловых сетей для обеспечения нормативной надёжности</w:t>
      </w:r>
    </w:p>
    <w:tbl>
      <w:tblPr>
        <w:tblW w:w="5000" w:type="pct"/>
        <w:tblLook w:val="04A0"/>
      </w:tblPr>
      <w:tblGrid>
        <w:gridCol w:w="982"/>
        <w:gridCol w:w="1100"/>
        <w:gridCol w:w="1293"/>
        <w:gridCol w:w="1293"/>
        <w:gridCol w:w="1521"/>
        <w:gridCol w:w="1523"/>
        <w:gridCol w:w="1575"/>
      </w:tblGrid>
      <w:tr w:rsidR="00B569FC" w:rsidRPr="007118A1" w:rsidTr="00B569FC">
        <w:trPr>
          <w:trHeight w:val="1500"/>
          <w:tblHeader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Начало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Конец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Длина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участка,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Диаметp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тpубопpово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да, м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Год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перекладки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трубопровода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Вид прокладки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тепловой сети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замены участка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трубопровода,</w:t>
            </w:r>
            <w:r w:rsidRPr="007118A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тыс. руб.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31 334,73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10,63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</w:t>
            </w:r>
            <w:r w:rsidRPr="007118A1">
              <w:rPr>
                <w:rFonts w:eastAsia="Times New Roman"/>
                <w:color w:val="000000"/>
                <w:sz w:val="20"/>
                <w:szCs w:val="20"/>
              </w:rPr>
              <w:br/>
              <w:t>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247,86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79,44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500,67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К-19.4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88,85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831,29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617,51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776,56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262,91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439,74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196,48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318,11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21.29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589,44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106,67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98,70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10,27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239,47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45,59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842,03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12,88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81,18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11,56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269,55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85,34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60,24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563,61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177,77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264,71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1436,71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26,91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169,6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979,58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2742,82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У-16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943,82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390,51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К-19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363,81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К-19.4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69,64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651,56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13,82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707,81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336,82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1009,05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3124,21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4250,98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91,22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448,32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8,64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282,17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685,83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2253,43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20,81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679,62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466,69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65,49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589,44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81,63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2665,91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1156,18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208,1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4910,25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1344,95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471,91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У-18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109,44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7147,00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57,84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1364,77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417,50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717,70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735,00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306,74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У-47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К-48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720,75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802,25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lastRenderedPageBreak/>
              <w:t>У-6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141,57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83,06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20,47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1336,80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44,99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810,67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261,27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1567,64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1567,64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259,17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282,37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535,72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592,10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37,21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348,14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233,19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К-19.11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186,54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88,55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258,40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220,59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К-21.36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220,59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189,08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22,02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129,61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247,22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94,18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76,52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31,31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11,64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262,88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К-19.11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295,96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К-20.10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239,50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К-21.11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211,90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69,33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К-53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71,95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673,17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424,56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2384,07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32,58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1064,01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К-Ф7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Ф7.1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785,92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511,76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10,33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337,36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К-53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168,22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11,71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382,43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8,41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78,69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168,41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411,67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К-Ф7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65,49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38,32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358,53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18,03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588,83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44,63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417,56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31,91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298,55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17,91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112,88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12,95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301,96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48,12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303,28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240,52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19.13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19.14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94,47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21.13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176,59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9,27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209,35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К-21.39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10,93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64,34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93,90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49.15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206,02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52,31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21,27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134,06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5,06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39,75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9,37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73,60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182,47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К-21.36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187,06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К-56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161,98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У-55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21.37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12,32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115,27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346,18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У-Ф21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467,81</w:t>
            </w:r>
          </w:p>
        </w:tc>
      </w:tr>
      <w:tr w:rsidR="00B569FC" w:rsidRPr="007118A1" w:rsidTr="00B569FC">
        <w:trPr>
          <w:trHeight w:val="6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28,49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930,44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lastRenderedPageBreak/>
              <w:t>Ф3.7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48,58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454,52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Ф3.9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26,45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324,56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Ф7.1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Ф7.2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280,68</w:t>
            </w:r>
          </w:p>
        </w:tc>
      </w:tr>
      <w:tr w:rsidR="00B569FC" w:rsidRPr="007118A1" w:rsidTr="00B569FC">
        <w:trPr>
          <w:trHeight w:val="300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Ф7.2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Ф7.4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645,57</w:t>
            </w:r>
          </w:p>
        </w:tc>
      </w:tr>
    </w:tbl>
    <w:p w:rsidR="00B569FC" w:rsidRPr="007118A1" w:rsidRDefault="00B569FC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B569FC" w:rsidRPr="007118A1" w:rsidRDefault="00B569FC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B569FC" w:rsidRPr="007118A1" w:rsidRDefault="00B569FC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Pr="007118A1" w:rsidRDefault="003121DA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6" w:name="_Toc110287163"/>
      <w:r w:rsidRPr="007118A1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6"/>
    </w:p>
    <w:p w:rsidR="0039349F" w:rsidRPr="007118A1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16A1C" w:rsidRPr="007118A1" w:rsidRDefault="0039349F" w:rsidP="00D16A1C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технологий. Таким образом, при реализации мероприятия будет обеспечена надежная и безопасная эксплуатация тепловых сетей.</w:t>
      </w:r>
      <w:r w:rsidR="00D16A1C" w:rsidRPr="007118A1">
        <w:rPr>
          <w:rFonts w:eastAsiaTheme="minorHAnsi"/>
          <w:lang w:eastAsia="en-US"/>
        </w:rPr>
        <w:t xml:space="preserve"> Более подробная информация представлена в </w:t>
      </w:r>
      <w:r w:rsidR="00B569FC" w:rsidRPr="007118A1">
        <w:rPr>
          <w:rFonts w:eastAsiaTheme="minorHAnsi"/>
          <w:lang w:eastAsia="en-US"/>
        </w:rPr>
        <w:t>пункте «г» раздела 6.</w:t>
      </w:r>
    </w:p>
    <w:p w:rsidR="0039349F" w:rsidRPr="007118A1" w:rsidRDefault="0039349F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39349F" w:rsidRPr="007118A1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7118A1" w:rsidRDefault="0039349F" w:rsidP="0039349F">
      <w:pPr>
        <w:pStyle w:val="a1"/>
        <w:spacing w:before="0" w:line="240" w:lineRule="auto"/>
        <w:ind w:firstLine="709"/>
        <w:rPr>
          <w:sz w:val="24"/>
          <w:szCs w:val="24"/>
          <w:shd w:val="clear" w:color="auto" w:fill="FFFFFF"/>
        </w:rPr>
        <w:sectPr w:rsidR="0039349F" w:rsidRPr="007118A1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57" w:name="_Toc421654939"/>
      <w:bookmarkStart w:id="58" w:name="_Toc474145878"/>
    </w:p>
    <w:p w:rsidR="0009388E" w:rsidRPr="007118A1" w:rsidRDefault="0009388E" w:rsidP="0009388E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9" w:name="_Toc110287164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7. </w:t>
      </w:r>
      <w:r w:rsidRPr="007118A1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59"/>
    </w:p>
    <w:p w:rsidR="0009388E" w:rsidRPr="007118A1" w:rsidRDefault="0009388E" w:rsidP="0009388E"/>
    <w:p w:rsidR="0009388E" w:rsidRPr="007118A1" w:rsidRDefault="0009388E" w:rsidP="00117EED">
      <w:pPr>
        <w:pStyle w:val="af8"/>
        <w:numPr>
          <w:ilvl w:val="0"/>
          <w:numId w:val="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0" w:name="_Toc110287165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0"/>
    </w:p>
    <w:p w:rsidR="00B569FC" w:rsidRPr="007118A1" w:rsidRDefault="00B569FC" w:rsidP="00B569FC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 xml:space="preserve">Система </w:t>
      </w:r>
      <w:r w:rsidRPr="007118A1">
        <w:rPr>
          <w:rFonts w:eastAsiaTheme="minorHAnsi" w:cstheme="minorBidi"/>
          <w:lang w:eastAsia="en-US"/>
        </w:rPr>
        <w:t xml:space="preserve">теплоснабжения в </w:t>
      </w:r>
      <w:r w:rsidRPr="007118A1">
        <w:rPr>
          <w:rFonts w:eastAsiaTheme="minorHAnsi" w:cstheme="minorBidi"/>
          <w:bCs/>
          <w:color w:val="000000"/>
          <w:lang w:eastAsia="en-US"/>
        </w:rPr>
        <w:t>п. Константиновский</w:t>
      </w:r>
      <w:r w:rsidRPr="007118A1">
        <w:rPr>
          <w:rFonts w:eastAsiaTheme="minorHAnsi" w:cstheme="minorBidi"/>
          <w:lang w:eastAsia="en-US"/>
        </w:rPr>
        <w:t xml:space="preserve"> открытого типа. Для перехода на закрытую систему ТС планируется строительство ИТП.</w:t>
      </w:r>
    </w:p>
    <w:p w:rsidR="00B569FC" w:rsidRPr="007118A1" w:rsidRDefault="00B569FC" w:rsidP="00B569FC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Система теплоснабжения </w:t>
      </w:r>
      <w:r w:rsidRPr="007118A1">
        <w:rPr>
          <w:rFonts w:eastAsiaTheme="minorHAnsi" w:cstheme="minorBidi"/>
          <w:bCs/>
          <w:color w:val="000000"/>
          <w:lang w:eastAsia="en-US"/>
        </w:rPr>
        <w:t>п. Фоминское</w:t>
      </w:r>
      <w:r w:rsidRPr="007118A1">
        <w:rPr>
          <w:rFonts w:eastAsiaTheme="minorHAnsi" w:cstheme="minorBidi"/>
          <w:lang w:eastAsia="en-US"/>
        </w:rPr>
        <w:t xml:space="preserve"> открытого типа. Для перехода на закрытую систему ТС планируется строительство ИТП.</w:t>
      </w:r>
    </w:p>
    <w:p w:rsidR="00B569FC" w:rsidRPr="007118A1" w:rsidRDefault="00B569FC" w:rsidP="00B569FC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B569FC" w:rsidRPr="007118A1" w:rsidRDefault="00B569FC" w:rsidP="00B569FC">
      <w:pPr>
        <w:ind w:firstLine="709"/>
        <w:jc w:val="both"/>
        <w:rPr>
          <w:rFonts w:eastAsiaTheme="minorHAnsi" w:cstheme="minorBidi"/>
          <w:szCs w:val="22"/>
        </w:rPr>
      </w:pPr>
      <w:r w:rsidRPr="007118A1">
        <w:rPr>
          <w:rFonts w:eastAsiaTheme="minorHAnsi" w:cstheme="minorBidi"/>
          <w:szCs w:val="22"/>
        </w:rPr>
        <w:t>На данный момент планируется строительство сетей для перехода на закрытую систему ГВС. Точные данные будут известны после разработки проектно-сметной документации.</w:t>
      </w:r>
    </w:p>
    <w:p w:rsidR="00B569FC" w:rsidRPr="007118A1" w:rsidRDefault="00B569FC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7118A1" w:rsidRDefault="0009388E" w:rsidP="0009388E">
      <w:pPr>
        <w:rPr>
          <w:rFonts w:ascii="TimesNewRomanPSMT" w:eastAsia="Times New Roman" w:hAnsi="TimesNewRomanPSMT" w:cs="TimesNewRomanPSMT"/>
        </w:rPr>
      </w:pPr>
    </w:p>
    <w:p w:rsidR="0009388E" w:rsidRPr="007118A1" w:rsidRDefault="0009388E" w:rsidP="00117EED">
      <w:pPr>
        <w:pStyle w:val="af8"/>
        <w:numPr>
          <w:ilvl w:val="0"/>
          <w:numId w:val="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1" w:name="_Toc110287166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1"/>
    </w:p>
    <w:p w:rsidR="00AA5DC8" w:rsidRPr="007118A1" w:rsidRDefault="00B569FC" w:rsidP="00B569FC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Системы теплоснабжения, в которых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отсутствуют. </w:t>
      </w:r>
    </w:p>
    <w:p w:rsidR="00630EAB" w:rsidRPr="007118A1" w:rsidRDefault="00AB2FB7" w:rsidP="00A16CF2">
      <w:pPr>
        <w:pStyle w:val="ad"/>
        <w:spacing w:after="0" w:line="240" w:lineRule="auto"/>
        <w:ind w:left="0" w:firstLine="709"/>
        <w:rPr>
          <w:sz w:val="24"/>
          <w:szCs w:val="24"/>
        </w:rPr>
      </w:pPr>
      <w:bookmarkStart w:id="62" w:name="_Toc110287167"/>
      <w:r w:rsidRPr="007118A1">
        <w:rPr>
          <w:sz w:val="24"/>
          <w:szCs w:val="24"/>
        </w:rPr>
        <w:lastRenderedPageBreak/>
        <w:t xml:space="preserve">Раздел </w:t>
      </w:r>
      <w:r w:rsidR="0009388E" w:rsidRPr="007118A1">
        <w:rPr>
          <w:sz w:val="24"/>
          <w:szCs w:val="24"/>
        </w:rPr>
        <w:t xml:space="preserve">8. </w:t>
      </w:r>
      <w:r w:rsidR="005C2913" w:rsidRPr="007118A1">
        <w:rPr>
          <w:sz w:val="24"/>
          <w:szCs w:val="24"/>
        </w:rPr>
        <w:t>Перспективные топливные балансы</w:t>
      </w:r>
      <w:bookmarkEnd w:id="57"/>
      <w:bookmarkEnd w:id="58"/>
      <w:bookmarkEnd w:id="62"/>
    </w:p>
    <w:p w:rsidR="0009388E" w:rsidRPr="007118A1" w:rsidRDefault="0009388E" w:rsidP="0039349F">
      <w:pPr>
        <w:ind w:firstLine="709"/>
        <w:rPr>
          <w:color w:val="FF0000"/>
        </w:rPr>
      </w:pPr>
      <w:bookmarkStart w:id="63" w:name="_Toc421654940"/>
      <w:bookmarkStart w:id="64" w:name="_Toc474145879"/>
    </w:p>
    <w:p w:rsidR="0009388E" w:rsidRPr="007118A1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5" w:name="_Toc110287168"/>
      <w:r w:rsidRPr="007118A1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5"/>
    </w:p>
    <w:p w:rsidR="00D15CB3" w:rsidRPr="007118A1" w:rsidRDefault="00D15CB3" w:rsidP="00D15CB3">
      <w:pPr>
        <w:ind w:firstLine="709"/>
        <w:jc w:val="both"/>
        <w:rPr>
          <w:rFonts w:eastAsiaTheme="minorHAnsi" w:cstheme="minorBidi"/>
        </w:rPr>
      </w:pPr>
      <w:r w:rsidRPr="007118A1">
        <w:rPr>
          <w:rFonts w:eastAsiaTheme="minorHAnsi" w:cstheme="minorBidi"/>
        </w:rPr>
        <w:t>Перспективные расходы топлива по вариантам развития на источниках теплоснабжения  представлены в таблицах ниже.</w:t>
      </w:r>
    </w:p>
    <w:p w:rsidR="00D15CB3" w:rsidRPr="007118A1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  <w:sectPr w:rsidR="00D15CB3" w:rsidRPr="007118A1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D15CB3" w:rsidRPr="007118A1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</w:pPr>
      <w:r w:rsidRPr="007118A1">
        <w:rPr>
          <w:b/>
          <w:bCs/>
          <w:sz w:val="20"/>
          <w:szCs w:val="20"/>
        </w:rPr>
        <w:lastRenderedPageBreak/>
        <w:t xml:space="preserve">Таблица </w:t>
      </w:r>
      <w:r w:rsidR="00CE5E8E" w:rsidRPr="007118A1">
        <w:rPr>
          <w:b/>
          <w:bCs/>
          <w:sz w:val="20"/>
          <w:szCs w:val="20"/>
        </w:rPr>
        <w:fldChar w:fldCharType="begin"/>
      </w:r>
      <w:r w:rsidRPr="007118A1">
        <w:rPr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b/>
          <w:bCs/>
          <w:sz w:val="20"/>
          <w:szCs w:val="20"/>
        </w:rPr>
        <w:fldChar w:fldCharType="separate"/>
      </w:r>
      <w:r w:rsidR="00763FF3">
        <w:rPr>
          <w:b/>
          <w:bCs/>
          <w:noProof/>
          <w:sz w:val="20"/>
          <w:szCs w:val="20"/>
        </w:rPr>
        <w:t>15</w:t>
      </w:r>
      <w:r w:rsidR="00CE5E8E" w:rsidRPr="007118A1">
        <w:rPr>
          <w:b/>
          <w:bCs/>
          <w:noProof/>
          <w:sz w:val="20"/>
          <w:szCs w:val="20"/>
        </w:rPr>
        <w:fldChar w:fldCharType="end"/>
      </w:r>
      <w:r w:rsidR="00B569FC" w:rsidRPr="007118A1">
        <w:rPr>
          <w:b/>
          <w:bCs/>
          <w:sz w:val="20"/>
          <w:szCs w:val="20"/>
        </w:rPr>
        <w:t xml:space="preserve"> Баланс потребления топлива </w:t>
      </w:r>
    </w:p>
    <w:tbl>
      <w:tblPr>
        <w:tblW w:w="5000" w:type="pct"/>
        <w:tblLook w:val="04A0"/>
      </w:tblPr>
      <w:tblGrid>
        <w:gridCol w:w="2472"/>
        <w:gridCol w:w="796"/>
        <w:gridCol w:w="1007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883"/>
      </w:tblGrid>
      <w:tr w:rsidR="007118A1" w:rsidRPr="00B156EF" w:rsidTr="00935B49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2035-2037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топливный баланс котельной пос. Константиновский (Вариант развития №1)</w:t>
            </w:r>
          </w:p>
        </w:tc>
      </w:tr>
      <w:tr w:rsidR="007118A1" w:rsidRPr="00B156EF" w:rsidTr="00935B49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Потребление натурального топлива, тыс. м3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топливный баланс котельной пос. Константиновский (Вариант развития №2)</w:t>
            </w:r>
          </w:p>
        </w:tc>
      </w:tr>
      <w:tr w:rsidR="007118A1" w:rsidRPr="00B156EF" w:rsidTr="00935B49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Потребление натурального топлива, тыс. м3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8,187</w:t>
            </w:r>
          </w:p>
        </w:tc>
      </w:tr>
      <w:tr w:rsidR="007118A1" w:rsidRPr="00B156EF" w:rsidTr="00935B49">
        <w:trPr>
          <w:trHeight w:val="40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Перспективный топливный баланс котельной АО «Яркоммунсервис» пос. Микляиха (По всем вариантам развития)</w:t>
            </w:r>
          </w:p>
        </w:tc>
      </w:tr>
      <w:tr w:rsidR="007118A1" w:rsidRPr="00B156EF" w:rsidTr="00935B49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Потребление натурального топлива, т.н.т.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</w:tr>
      <w:tr w:rsidR="007118A1" w:rsidRPr="00B156EF" w:rsidTr="00935B49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Перспективный топливный баланс новой котельной пос. Фоминское (Вариант развития №2)</w:t>
            </w:r>
          </w:p>
        </w:tc>
      </w:tr>
      <w:tr w:rsidR="007118A1" w:rsidRPr="00B156EF" w:rsidTr="00935B49">
        <w:trPr>
          <w:trHeight w:val="39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Потребление натурального топлива, тыс. м3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2497,7</w:t>
            </w:r>
          </w:p>
        </w:tc>
      </w:tr>
    </w:tbl>
    <w:p w:rsidR="00D15CB3" w:rsidRPr="007118A1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  <w:highlight w:val="yellow"/>
        </w:rPr>
      </w:pPr>
    </w:p>
    <w:p w:rsidR="00D15CB3" w:rsidRPr="007118A1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  <w:highlight w:val="yellow"/>
        </w:rPr>
        <w:sectPr w:rsidR="00D15CB3" w:rsidRPr="007118A1" w:rsidSect="00D15CB3">
          <w:pgSz w:w="16838" w:h="11906" w:orient="landscape"/>
          <w:pgMar w:top="1701" w:right="851" w:bottom="1134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09388E" w:rsidRPr="007118A1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  <w:highlight w:val="yellow"/>
        </w:rPr>
      </w:pPr>
    </w:p>
    <w:p w:rsidR="00D15CB3" w:rsidRPr="007118A1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highlight w:val="yellow"/>
        </w:rPr>
      </w:pPr>
    </w:p>
    <w:p w:rsidR="0009388E" w:rsidRPr="007118A1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6" w:name="_Toc110287169"/>
      <w:r w:rsidRPr="007118A1">
        <w:rPr>
          <w:rFonts w:ascii="TimesNewRomanPSMT" w:hAnsi="TimesNewRomanPSMT" w:cs="TimesNewRomanPSMT"/>
          <w:b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6"/>
    </w:p>
    <w:p w:rsidR="009A5EC3" w:rsidRPr="007118A1" w:rsidRDefault="009A5EC3" w:rsidP="00223F47">
      <w:pPr>
        <w:autoSpaceDE w:val="0"/>
        <w:autoSpaceDN w:val="0"/>
        <w:adjustRightInd w:val="0"/>
        <w:ind w:firstLine="709"/>
        <w:jc w:val="both"/>
      </w:pPr>
      <w:r w:rsidRPr="007118A1">
        <w:rPr>
          <w:szCs w:val="26"/>
        </w:rPr>
        <w:t>Основным топливом котельной является уголь, аварийное топливо на котельной п. Микляиха – дизель.</w:t>
      </w:r>
    </w:p>
    <w:p w:rsidR="00223F47" w:rsidRPr="007118A1" w:rsidRDefault="00223F47" w:rsidP="00223F47">
      <w:pPr>
        <w:pStyle w:val="a7"/>
        <w:keepNext/>
        <w:spacing w:before="240"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16</w:t>
      </w:r>
      <w:r w:rsidR="00CE5E8E">
        <w:rPr>
          <w:noProof/>
        </w:rPr>
        <w:fldChar w:fldCharType="end"/>
      </w:r>
      <w:r w:rsidRPr="007118A1">
        <w:t xml:space="preserve"> Виды и количество потребляемого топлива</w:t>
      </w:r>
    </w:p>
    <w:tbl>
      <w:tblPr>
        <w:tblW w:w="5000" w:type="pct"/>
        <w:tblLayout w:type="fixed"/>
        <w:tblLook w:val="04A0"/>
      </w:tblPr>
      <w:tblGrid>
        <w:gridCol w:w="2173"/>
        <w:gridCol w:w="1922"/>
        <w:gridCol w:w="1512"/>
        <w:gridCol w:w="1787"/>
        <w:gridCol w:w="1893"/>
      </w:tblGrid>
      <w:tr w:rsidR="007A05E8" w:rsidRPr="007118A1" w:rsidTr="007A05E8">
        <w:trPr>
          <w:trHeight w:val="600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Наименование источника тепловой энергии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Назначение топлива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Объем потребления топлива, тыс.м3 (2019 год)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Объем потребления топлива, тыс.м3 (2020 год)</w:t>
            </w:r>
          </w:p>
        </w:tc>
      </w:tr>
      <w:tr w:rsidR="007A05E8" w:rsidRPr="007118A1" w:rsidTr="007A05E8">
        <w:trPr>
          <w:trHeight w:val="300"/>
        </w:trPr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Котельная п. Константиновский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Основное топливо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Газ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8187,181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10038,094</w:t>
            </w:r>
          </w:p>
        </w:tc>
      </w:tr>
      <w:tr w:rsidR="007A05E8" w:rsidRPr="007118A1" w:rsidTr="007A05E8">
        <w:trPr>
          <w:trHeight w:val="300"/>
        </w:trPr>
        <w:tc>
          <w:tcPr>
            <w:tcW w:w="1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отсутствует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7A05E8" w:rsidRPr="007118A1" w:rsidTr="007A05E8">
        <w:trPr>
          <w:trHeight w:val="300"/>
        </w:trPr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Котельная п. Микляиха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Основное топливо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Газ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754,185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726,30</w:t>
            </w:r>
          </w:p>
        </w:tc>
      </w:tr>
      <w:tr w:rsidR="007A05E8" w:rsidRPr="007118A1" w:rsidTr="007A05E8">
        <w:trPr>
          <w:trHeight w:val="300"/>
        </w:trPr>
        <w:tc>
          <w:tcPr>
            <w:tcW w:w="1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5E8" w:rsidRPr="007118A1" w:rsidRDefault="007A05E8" w:rsidP="007A05E8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5E8" w:rsidRPr="007118A1" w:rsidRDefault="009A5EC3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Дизель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5E8" w:rsidRPr="007118A1" w:rsidRDefault="007A05E8" w:rsidP="007A05E8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-</w:t>
            </w:r>
          </w:p>
        </w:tc>
      </w:tr>
    </w:tbl>
    <w:p w:rsidR="0009388E" w:rsidRPr="007118A1" w:rsidRDefault="0009388E" w:rsidP="0009388E">
      <w:pPr>
        <w:pStyle w:val="af8"/>
        <w:rPr>
          <w:rFonts w:ascii="TimesNewRomanPSMT" w:hAnsi="TimesNewRomanPSMT" w:cs="TimesNewRomanPSMT"/>
          <w:b/>
          <w:sz w:val="24"/>
          <w:szCs w:val="24"/>
        </w:rPr>
      </w:pPr>
    </w:p>
    <w:p w:rsidR="0009388E" w:rsidRPr="007118A1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7" w:name="_Toc110287170"/>
      <w:r w:rsidRPr="007118A1">
        <w:rPr>
          <w:rFonts w:ascii="TimesNewRomanPSMT" w:hAnsi="TimesNewRomanPSMT" w:cs="TimesNewRomanPSMT"/>
          <w:b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7"/>
    </w:p>
    <w:p w:rsidR="009A5EC3" w:rsidRPr="007118A1" w:rsidRDefault="009A5EC3" w:rsidP="00FB58B8">
      <w:pPr>
        <w:autoSpaceDE w:val="0"/>
        <w:autoSpaceDN w:val="0"/>
        <w:adjustRightInd w:val="0"/>
        <w:ind w:firstLine="709"/>
        <w:jc w:val="both"/>
      </w:pPr>
      <w:r w:rsidRPr="007118A1">
        <w:rPr>
          <w:szCs w:val="26"/>
        </w:rPr>
        <w:t>Основным топливом котельной является уголь, аварийное топливо на котельной п. Микляиха – дизель.</w:t>
      </w:r>
    </w:p>
    <w:p w:rsidR="00FB58B8" w:rsidRPr="007118A1" w:rsidRDefault="00FB58B8" w:rsidP="00FB58B8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7118A1" w:rsidRDefault="007A05E8" w:rsidP="009D5BBE">
      <w:pPr>
        <w:rPr>
          <w:rFonts w:ascii="TimesNewRomanPSMT" w:eastAsia="Times New Roman" w:hAnsi="TimesNewRomanPSMT" w:cs="TimesNewRomanPSMT"/>
          <w:b/>
          <w:color w:val="FF0000"/>
        </w:rPr>
      </w:pPr>
      <w:r w:rsidRPr="007118A1">
        <w:rPr>
          <w:noProof/>
        </w:rPr>
        <w:lastRenderedPageBreak/>
        <w:drawing>
          <wp:inline distT="0" distB="0" distL="0" distR="0">
            <wp:extent cx="5760085" cy="8149422"/>
            <wp:effectExtent l="0" t="0" r="0" b="4445"/>
            <wp:docPr id="3" name="Рисунок 3" descr="пас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B8" w:rsidRPr="007118A1" w:rsidRDefault="00FB58B8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FB58B8" w:rsidRPr="007118A1" w:rsidRDefault="007A05E8" w:rsidP="009D5BBE">
      <w:pPr>
        <w:rPr>
          <w:rFonts w:ascii="TimesNewRomanPSMT" w:eastAsia="Times New Roman" w:hAnsi="TimesNewRomanPSMT" w:cs="TimesNewRomanPSMT"/>
          <w:b/>
          <w:color w:val="FF0000"/>
        </w:rPr>
      </w:pPr>
      <w:r w:rsidRPr="007118A1">
        <w:rPr>
          <w:noProof/>
        </w:rPr>
        <w:lastRenderedPageBreak/>
        <w:drawing>
          <wp:inline distT="0" distB="0" distL="0" distR="0">
            <wp:extent cx="5760085" cy="8149422"/>
            <wp:effectExtent l="0" t="0" r="0" b="4445"/>
            <wp:docPr id="5" name="Рисунок 5" descr="пас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п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8E" w:rsidRPr="007118A1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09388E" w:rsidRPr="007118A1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8" w:name="_Toc110287171"/>
      <w:r w:rsidRPr="007118A1">
        <w:rPr>
          <w:rFonts w:ascii="TimesNewRomanPSMT" w:hAnsi="TimesNewRomanPSMT" w:cs="TimesNewRomanPSMT"/>
          <w:b/>
          <w:sz w:val="24"/>
          <w:szCs w:val="24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68"/>
    </w:p>
    <w:p w:rsidR="009A5EC3" w:rsidRPr="007118A1" w:rsidRDefault="009A5EC3" w:rsidP="00223F47">
      <w:pPr>
        <w:autoSpaceDE w:val="0"/>
        <w:autoSpaceDN w:val="0"/>
        <w:adjustRightInd w:val="0"/>
        <w:ind w:firstLine="709"/>
        <w:jc w:val="both"/>
      </w:pPr>
      <w:r w:rsidRPr="007118A1">
        <w:rPr>
          <w:szCs w:val="26"/>
        </w:rPr>
        <w:lastRenderedPageBreak/>
        <w:t>Основным топливом котельной является уголь, аварийное топливо на котельной п. Микляиха – дизель.</w:t>
      </w:r>
    </w:p>
    <w:p w:rsidR="00223F47" w:rsidRPr="007118A1" w:rsidRDefault="00223F47" w:rsidP="00223F47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7118A1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09388E" w:rsidRPr="007118A1" w:rsidRDefault="0009388E" w:rsidP="00117EED">
      <w:pPr>
        <w:pStyle w:val="af8"/>
        <w:numPr>
          <w:ilvl w:val="0"/>
          <w:numId w:val="10"/>
        </w:numPr>
        <w:jc w:val="both"/>
        <w:outlineLvl w:val="1"/>
        <w:rPr>
          <w:b/>
          <w:sz w:val="24"/>
          <w:szCs w:val="24"/>
        </w:rPr>
      </w:pPr>
      <w:bookmarkStart w:id="69" w:name="_Toc110287172"/>
      <w:r w:rsidRPr="007118A1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69"/>
    </w:p>
    <w:p w:rsidR="00FB58B8" w:rsidRPr="007118A1" w:rsidRDefault="00FB58B8" w:rsidP="00FB58B8">
      <w:pPr>
        <w:autoSpaceDE w:val="0"/>
        <w:autoSpaceDN w:val="0"/>
        <w:adjustRightInd w:val="0"/>
        <w:ind w:firstLine="709"/>
        <w:jc w:val="both"/>
      </w:pPr>
      <w:r w:rsidRPr="007118A1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:rsidR="007A05E8" w:rsidRPr="007118A1" w:rsidRDefault="00FB58B8" w:rsidP="00FB58B8">
      <w:pPr>
        <w:autoSpaceDE w:val="0"/>
        <w:autoSpaceDN w:val="0"/>
        <w:adjustRightInd w:val="0"/>
        <w:ind w:firstLine="709"/>
        <w:jc w:val="both"/>
      </w:pPr>
      <w:r w:rsidRPr="007118A1">
        <w:t>Система поставок топлива работает надежно.</w:t>
      </w:r>
    </w:p>
    <w:p w:rsidR="00FB58B8" w:rsidRPr="007118A1" w:rsidRDefault="00FB58B8" w:rsidP="00FB58B8">
      <w:pPr>
        <w:autoSpaceDE w:val="0"/>
        <w:autoSpaceDN w:val="0"/>
        <w:adjustRightInd w:val="0"/>
        <w:ind w:firstLine="709"/>
        <w:jc w:val="both"/>
        <w:sectPr w:rsidR="00FB58B8" w:rsidRPr="007118A1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166D02" w:rsidRPr="007118A1" w:rsidRDefault="00AB2FB7" w:rsidP="0009388E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0" w:name="_Toc110287173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09388E" w:rsidRPr="007118A1">
        <w:rPr>
          <w:rFonts w:ascii="Times New Roman" w:hAnsi="Times New Roman" w:cs="Times New Roman"/>
          <w:sz w:val="24"/>
          <w:szCs w:val="24"/>
        </w:rPr>
        <w:t>9</w:t>
      </w:r>
      <w:r w:rsidRPr="007118A1">
        <w:rPr>
          <w:rFonts w:ascii="Times New Roman" w:hAnsi="Times New Roman" w:cs="Times New Roman"/>
          <w:sz w:val="24"/>
          <w:szCs w:val="24"/>
        </w:rPr>
        <w:t xml:space="preserve">. </w:t>
      </w:r>
      <w:bookmarkEnd w:id="63"/>
      <w:bookmarkEnd w:id="64"/>
      <w:r w:rsidR="0009388E" w:rsidRPr="007118A1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70"/>
    </w:p>
    <w:p w:rsidR="0043160F" w:rsidRPr="007118A1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1" w:name="_Toc110287174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1"/>
    </w:p>
    <w:p w:rsidR="007A05E8" w:rsidRPr="007118A1" w:rsidRDefault="007A05E8" w:rsidP="007A05E8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Перечень мероприятий согласно </w:t>
      </w:r>
      <w:r w:rsidRPr="007118A1">
        <w:rPr>
          <w:rFonts w:eastAsiaTheme="minorHAnsi" w:cstheme="minorBidi"/>
          <w:b/>
          <w:lang w:eastAsia="en-US"/>
        </w:rPr>
        <w:t>первому</w:t>
      </w:r>
      <w:r w:rsidRPr="007118A1">
        <w:rPr>
          <w:rFonts w:eastAsiaTheme="minorHAnsi" w:cstheme="minorBidi"/>
          <w:lang w:eastAsia="en-US"/>
        </w:rPr>
        <w:t xml:space="preserve"> варианту развития:</w:t>
      </w:r>
    </w:p>
    <w:p w:rsidR="007118A1" w:rsidRPr="00B156EF" w:rsidRDefault="007118A1" w:rsidP="007118A1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sz w:val="24"/>
          <w:szCs w:val="24"/>
        </w:rPr>
      </w:pPr>
      <w:r w:rsidRPr="00B156EF">
        <w:rPr>
          <w:color w:val="000000"/>
          <w:sz w:val="24"/>
          <w:szCs w:val="24"/>
          <w:lang w:eastAsia="ru-RU"/>
        </w:rPr>
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</w:t>
      </w:r>
    </w:p>
    <w:p w:rsidR="007118A1" w:rsidRPr="00B156EF" w:rsidRDefault="007118A1" w:rsidP="007118A1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 w:val="24"/>
          <w:szCs w:val="24"/>
          <w:lang w:eastAsia="ru-RU"/>
        </w:rPr>
      </w:pPr>
      <w:r w:rsidRPr="00B156EF">
        <w:rPr>
          <w:color w:val="000000"/>
          <w:sz w:val="24"/>
          <w:szCs w:val="24"/>
          <w:lang w:eastAsia="ru-RU"/>
        </w:rPr>
        <w:t>Режимно-наладочные работы на наружных тепловых сетях и внутридомовых системах отопления</w:t>
      </w:r>
    </w:p>
    <w:p w:rsidR="007118A1" w:rsidRPr="00B156EF" w:rsidRDefault="007118A1" w:rsidP="007118A1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sz w:val="24"/>
          <w:szCs w:val="24"/>
        </w:rPr>
      </w:pPr>
      <w:r w:rsidRPr="00B156EF">
        <w:rPr>
          <w:color w:val="000000"/>
          <w:sz w:val="24"/>
          <w:szCs w:val="24"/>
          <w:lang w:eastAsia="ru-RU"/>
        </w:rPr>
        <w:t>Строительство ИТП в пос. Константиновский</w:t>
      </w:r>
    </w:p>
    <w:p w:rsidR="007118A1" w:rsidRPr="00B156EF" w:rsidRDefault="007118A1" w:rsidP="007118A1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Cs w:val="24"/>
          <w:lang w:eastAsia="ru-RU"/>
        </w:rPr>
      </w:pPr>
      <w:r w:rsidRPr="00B156EF">
        <w:rPr>
          <w:color w:val="000000"/>
          <w:sz w:val="24"/>
          <w:szCs w:val="24"/>
          <w:lang w:eastAsia="ru-RU"/>
        </w:rPr>
        <w:t>Строительство ИТП в пос. Фоминское</w:t>
      </w:r>
    </w:p>
    <w:p w:rsidR="007118A1" w:rsidRPr="00B156EF" w:rsidRDefault="007118A1" w:rsidP="007118A1">
      <w:pPr>
        <w:spacing w:before="240" w:line="276" w:lineRule="auto"/>
        <w:ind w:firstLine="709"/>
      </w:pPr>
      <w:r w:rsidRPr="00B156EF">
        <w:t xml:space="preserve">Перечень мероприятий согласно </w:t>
      </w:r>
      <w:r w:rsidRPr="00B156EF">
        <w:rPr>
          <w:b/>
        </w:rPr>
        <w:t>второму</w:t>
      </w:r>
      <w:r w:rsidRPr="00B156EF">
        <w:t xml:space="preserve"> варианту развития:</w:t>
      </w:r>
    </w:p>
    <w:p w:rsidR="007118A1" w:rsidRPr="00B156EF" w:rsidRDefault="007118A1" w:rsidP="007118A1">
      <w:pPr>
        <w:pStyle w:val="af8"/>
        <w:numPr>
          <w:ilvl w:val="0"/>
          <w:numId w:val="15"/>
        </w:numPr>
        <w:spacing w:before="240"/>
        <w:ind w:left="851"/>
        <w:contextualSpacing/>
        <w:jc w:val="both"/>
        <w:rPr>
          <w:color w:val="000000"/>
          <w:sz w:val="24"/>
          <w:szCs w:val="24"/>
          <w:lang w:eastAsia="ru-RU"/>
        </w:rPr>
      </w:pPr>
      <w:r w:rsidRPr="00B156EF">
        <w:rPr>
          <w:color w:val="000000"/>
          <w:sz w:val="24"/>
          <w:szCs w:val="24"/>
          <w:lang w:eastAsia="ru-RU"/>
        </w:rPr>
        <w:t>Строительство новой котельной 25 МВт</w:t>
      </w:r>
    </w:p>
    <w:p w:rsidR="00B569FC" w:rsidRPr="007118A1" w:rsidRDefault="00B569FC" w:rsidP="00B569FC">
      <w:pPr>
        <w:pStyle w:val="a7"/>
        <w:keepNext/>
        <w:spacing w:before="360" w:line="276" w:lineRule="auto"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17</w:t>
      </w:r>
      <w:r w:rsidR="00CE5E8E">
        <w:rPr>
          <w:noProof/>
        </w:rPr>
        <w:fldChar w:fldCharType="end"/>
      </w:r>
      <w:r w:rsidRPr="007118A1">
        <w:t xml:space="preserve"> Стоимость и источники финансирования (1 вариант), тыс. руб.</w:t>
      </w:r>
    </w:p>
    <w:tbl>
      <w:tblPr>
        <w:tblW w:w="5000" w:type="pct"/>
        <w:tblLook w:val="04A0"/>
      </w:tblPr>
      <w:tblGrid>
        <w:gridCol w:w="5869"/>
        <w:gridCol w:w="3418"/>
      </w:tblGrid>
      <w:tr w:rsidR="007118A1" w:rsidRPr="007118A1" w:rsidTr="00935B49">
        <w:trPr>
          <w:trHeight w:val="300"/>
          <w:tblHeader/>
        </w:trPr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7118A1" w:rsidRPr="007118A1" w:rsidTr="00935B49">
        <w:trPr>
          <w:trHeight w:val="12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хозяйства.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98040,59</w:t>
            </w:r>
          </w:p>
        </w:tc>
      </w:tr>
      <w:tr w:rsidR="007118A1" w:rsidRPr="007118A1" w:rsidTr="00935B49">
        <w:trPr>
          <w:trHeight w:val="6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Режимно-наладочные работы на наружных тепловых сетях и внутридомовых системах отопления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10308,26</w:t>
            </w:r>
          </w:p>
        </w:tc>
      </w:tr>
      <w:tr w:rsidR="007118A1" w:rsidRPr="007118A1" w:rsidTr="00935B49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Константиновский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77855,88</w:t>
            </w:r>
          </w:p>
        </w:tc>
      </w:tr>
      <w:tr w:rsidR="007118A1" w:rsidRPr="007118A1" w:rsidTr="00935B49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Фоминское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20516,75</w:t>
            </w:r>
          </w:p>
        </w:tc>
      </w:tr>
      <w:tr w:rsidR="007118A1" w:rsidRPr="007118A1" w:rsidTr="00935B49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317535,82</w:t>
            </w:r>
          </w:p>
        </w:tc>
      </w:tr>
    </w:tbl>
    <w:p w:rsidR="00B569FC" w:rsidRPr="007118A1" w:rsidRDefault="00B569FC" w:rsidP="00B569FC">
      <w:pPr>
        <w:pStyle w:val="a7"/>
        <w:keepNext/>
      </w:pPr>
    </w:p>
    <w:p w:rsidR="00B569FC" w:rsidRPr="007118A1" w:rsidRDefault="00B569FC" w:rsidP="00B569FC">
      <w:pPr>
        <w:pStyle w:val="a7"/>
        <w:keepNext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18</w:t>
      </w:r>
      <w:r w:rsidR="00CE5E8E">
        <w:rPr>
          <w:noProof/>
        </w:rPr>
        <w:fldChar w:fldCharType="end"/>
      </w:r>
      <w:r w:rsidRPr="007118A1">
        <w:t xml:space="preserve"> Стоимость и источники финансирования (2 вариант), тыс. руб</w:t>
      </w:r>
      <w:r w:rsidR="007118A1">
        <w:t>.</w:t>
      </w:r>
    </w:p>
    <w:tbl>
      <w:tblPr>
        <w:tblW w:w="5000" w:type="pct"/>
        <w:tblLook w:val="04A0"/>
      </w:tblPr>
      <w:tblGrid>
        <w:gridCol w:w="8005"/>
        <w:gridCol w:w="1282"/>
      </w:tblGrid>
      <w:tr w:rsidR="007118A1" w:rsidRPr="007118A1" w:rsidTr="00935B49">
        <w:trPr>
          <w:trHeight w:val="300"/>
        </w:trPr>
        <w:tc>
          <w:tcPr>
            <w:tcW w:w="4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</w:tr>
      <w:tr w:rsidR="007118A1" w:rsidRPr="007118A1" w:rsidTr="00935B49">
        <w:trPr>
          <w:trHeight w:val="360"/>
        </w:trPr>
        <w:tc>
          <w:tcPr>
            <w:tcW w:w="4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Строительство новой котельной 25 МВт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130000</w:t>
            </w:r>
          </w:p>
        </w:tc>
      </w:tr>
      <w:tr w:rsidR="007118A1" w:rsidRPr="00B156EF" w:rsidTr="00935B49">
        <w:trPr>
          <w:trHeight w:val="300"/>
        </w:trPr>
        <w:tc>
          <w:tcPr>
            <w:tcW w:w="4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250000</w:t>
            </w:r>
          </w:p>
        </w:tc>
      </w:tr>
    </w:tbl>
    <w:p w:rsidR="00B569FC" w:rsidRPr="007118A1" w:rsidRDefault="00B569FC" w:rsidP="007118A1">
      <w:pPr>
        <w:spacing w:before="240" w:line="276" w:lineRule="auto"/>
        <w:jc w:val="both"/>
        <w:rPr>
          <w:rFonts w:eastAsiaTheme="minorHAnsi" w:cstheme="minorBidi"/>
          <w:highlight w:val="yellow"/>
          <w:lang w:eastAsia="en-US"/>
        </w:rPr>
      </w:pPr>
    </w:p>
    <w:p w:rsidR="004E0986" w:rsidRPr="007118A1" w:rsidRDefault="004E0986" w:rsidP="00263E98">
      <w:pPr>
        <w:ind w:firstLine="709"/>
        <w:jc w:val="both"/>
      </w:pPr>
    </w:p>
    <w:p w:rsidR="0009388E" w:rsidRPr="007118A1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2" w:name="_Toc110287175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2"/>
    </w:p>
    <w:p w:rsidR="00B569FC" w:rsidRPr="007118A1" w:rsidRDefault="00B569FC" w:rsidP="00B569FC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 xml:space="preserve">Перечень мероприятий согласно </w:t>
      </w:r>
      <w:r w:rsidRPr="007118A1">
        <w:rPr>
          <w:rFonts w:eastAsiaTheme="minorHAnsi" w:cstheme="minorBidi"/>
          <w:b/>
          <w:lang w:eastAsia="en-US"/>
        </w:rPr>
        <w:t>первому</w:t>
      </w:r>
      <w:r w:rsidRPr="007118A1">
        <w:rPr>
          <w:rFonts w:eastAsiaTheme="minorHAnsi" w:cstheme="minorBidi"/>
          <w:lang w:eastAsia="en-US"/>
        </w:rPr>
        <w:t xml:space="preserve"> варианту развития:</w:t>
      </w:r>
    </w:p>
    <w:p w:rsidR="00B569FC" w:rsidRPr="007118A1" w:rsidRDefault="00B569FC" w:rsidP="00117EED">
      <w:pPr>
        <w:numPr>
          <w:ilvl w:val="0"/>
          <w:numId w:val="15"/>
        </w:numPr>
        <w:spacing w:before="240" w:after="200" w:line="276" w:lineRule="auto"/>
        <w:ind w:left="851"/>
        <w:contextualSpacing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lastRenderedPageBreak/>
        <w:t>Строительство новых и реконструкция существующих тепловых сетей. Перекладка тепловых сетей, выработавших свой нормативный эксплуатационный ресурс.</w:t>
      </w:r>
    </w:p>
    <w:p w:rsidR="00B569FC" w:rsidRPr="007118A1" w:rsidRDefault="00B569FC" w:rsidP="00B569FC">
      <w:pPr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 xml:space="preserve">Перечень мероприятий согласно </w:t>
      </w:r>
      <w:r w:rsidRPr="007118A1">
        <w:rPr>
          <w:rFonts w:eastAsiaTheme="minorHAnsi" w:cstheme="minorBidi"/>
          <w:b/>
          <w:szCs w:val="22"/>
          <w:lang w:eastAsia="en-US"/>
        </w:rPr>
        <w:t>второму</w:t>
      </w:r>
      <w:r w:rsidRPr="007118A1">
        <w:rPr>
          <w:rFonts w:eastAsiaTheme="minorHAnsi" w:cstheme="minorBidi"/>
          <w:szCs w:val="22"/>
          <w:lang w:eastAsia="en-US"/>
        </w:rPr>
        <w:t xml:space="preserve"> варианту развития:</w:t>
      </w:r>
    </w:p>
    <w:p w:rsidR="00B569FC" w:rsidRPr="007118A1" w:rsidRDefault="00B569FC" w:rsidP="00117EED">
      <w:pPr>
        <w:numPr>
          <w:ilvl w:val="0"/>
          <w:numId w:val="15"/>
        </w:numPr>
        <w:spacing w:before="240" w:after="200" w:line="276" w:lineRule="auto"/>
        <w:ind w:left="851"/>
        <w:contextualSpacing/>
        <w:jc w:val="both"/>
        <w:rPr>
          <w:rFonts w:eastAsia="Times New Roman"/>
          <w:color w:val="000000"/>
        </w:rPr>
      </w:pPr>
      <w:r w:rsidRPr="007118A1">
        <w:rPr>
          <w:rFonts w:eastAsia="Times New Roman"/>
          <w:color w:val="000000"/>
        </w:rPr>
        <w:t>Реконструкция тепловых сетей пос. Константиновский</w:t>
      </w:r>
    </w:p>
    <w:p w:rsidR="00B569FC" w:rsidRPr="007118A1" w:rsidRDefault="00B569FC" w:rsidP="00B569FC">
      <w:pPr>
        <w:pStyle w:val="a7"/>
        <w:keepNext/>
        <w:spacing w:before="360" w:line="276" w:lineRule="auto"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19</w:t>
      </w:r>
      <w:r w:rsidR="00CE5E8E">
        <w:rPr>
          <w:noProof/>
        </w:rPr>
        <w:fldChar w:fldCharType="end"/>
      </w:r>
      <w:r w:rsidRPr="007118A1">
        <w:t xml:space="preserve"> Стоимость и источники финансирования (1 вариант), тыс. руб.</w:t>
      </w:r>
    </w:p>
    <w:tbl>
      <w:tblPr>
        <w:tblW w:w="5000" w:type="pct"/>
        <w:tblLook w:val="04A0"/>
      </w:tblPr>
      <w:tblGrid>
        <w:gridCol w:w="5869"/>
        <w:gridCol w:w="3418"/>
      </w:tblGrid>
      <w:tr w:rsidR="00B569FC" w:rsidRPr="007118A1" w:rsidTr="00B569FC">
        <w:trPr>
          <w:trHeight w:val="300"/>
          <w:tblHeader/>
        </w:trPr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B569FC" w:rsidRPr="007118A1" w:rsidTr="00B569FC">
        <w:trPr>
          <w:trHeight w:val="1245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9FC" w:rsidRPr="007118A1" w:rsidRDefault="00B569FC" w:rsidP="00B569F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новых и реконструкция существующих тепловых сетей. Перекладка тепловых сетей, выработавших свой нормативный эксплуатационный ресурс.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110814,34</w:t>
            </w:r>
          </w:p>
        </w:tc>
      </w:tr>
    </w:tbl>
    <w:p w:rsidR="00B569FC" w:rsidRPr="007118A1" w:rsidRDefault="00B569FC" w:rsidP="00B569FC">
      <w:pPr>
        <w:pStyle w:val="a7"/>
        <w:keepNext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20</w:t>
      </w:r>
      <w:r w:rsidR="00CE5E8E">
        <w:rPr>
          <w:noProof/>
        </w:rPr>
        <w:fldChar w:fldCharType="end"/>
      </w:r>
      <w:r w:rsidRPr="007118A1">
        <w:t xml:space="preserve"> Стоимость и источники финансирования (2 вариант), тыс. руб</w:t>
      </w:r>
    </w:p>
    <w:tbl>
      <w:tblPr>
        <w:tblW w:w="5000" w:type="pct"/>
        <w:tblLook w:val="04A0"/>
      </w:tblPr>
      <w:tblGrid>
        <w:gridCol w:w="8005"/>
        <w:gridCol w:w="1282"/>
      </w:tblGrid>
      <w:tr w:rsidR="00B569FC" w:rsidRPr="007118A1" w:rsidTr="00B569FC">
        <w:trPr>
          <w:trHeight w:val="300"/>
        </w:trPr>
        <w:tc>
          <w:tcPr>
            <w:tcW w:w="4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</w:tr>
      <w:tr w:rsidR="00B569FC" w:rsidRPr="007118A1" w:rsidTr="00B569FC">
        <w:trPr>
          <w:trHeight w:val="360"/>
        </w:trPr>
        <w:tc>
          <w:tcPr>
            <w:tcW w:w="4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Реконструкция тепловых сетей пос. Константиновский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9FC" w:rsidRPr="007118A1" w:rsidRDefault="00B569FC" w:rsidP="00B569F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120000</w:t>
            </w:r>
          </w:p>
        </w:tc>
      </w:tr>
    </w:tbl>
    <w:p w:rsidR="00B569FC" w:rsidRPr="007118A1" w:rsidRDefault="00B569FC" w:rsidP="003055D2">
      <w:pPr>
        <w:keepNext/>
        <w:spacing w:before="360" w:after="120" w:line="276" w:lineRule="auto"/>
        <w:jc w:val="both"/>
        <w:rPr>
          <w:rFonts w:eastAsia="Times New Roman"/>
          <w:b/>
          <w:bCs/>
          <w:sz w:val="20"/>
          <w:szCs w:val="20"/>
        </w:rPr>
        <w:sectPr w:rsidR="00B569FC" w:rsidRPr="007118A1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87780A" w:rsidRPr="007118A1" w:rsidRDefault="0087780A" w:rsidP="0087780A">
      <w:pPr>
        <w:pStyle w:val="a7"/>
        <w:keepNext/>
        <w:spacing w:before="360" w:line="276" w:lineRule="auto"/>
      </w:pPr>
      <w:r w:rsidRPr="007118A1">
        <w:lastRenderedPageBreak/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21</w:t>
      </w:r>
      <w:r w:rsidR="00CE5E8E">
        <w:rPr>
          <w:noProof/>
        </w:rPr>
        <w:fldChar w:fldCharType="end"/>
      </w:r>
      <w:r w:rsidRPr="007118A1">
        <w:t xml:space="preserve"> Стоимость и источники финансирования (1 вариант), тыс. руб.</w:t>
      </w:r>
    </w:p>
    <w:tbl>
      <w:tblPr>
        <w:tblW w:w="5000" w:type="pct"/>
        <w:tblLook w:val="04A0"/>
      </w:tblPr>
      <w:tblGrid>
        <w:gridCol w:w="5528"/>
        <w:gridCol w:w="1279"/>
        <w:gridCol w:w="1279"/>
        <w:gridCol w:w="1279"/>
        <w:gridCol w:w="1279"/>
        <w:gridCol w:w="1146"/>
        <w:gridCol w:w="1279"/>
        <w:gridCol w:w="1433"/>
      </w:tblGrid>
      <w:tr w:rsidR="007118A1" w:rsidRPr="00B156EF" w:rsidTr="00935B49">
        <w:trPr>
          <w:trHeight w:val="300"/>
          <w:tblHeader/>
        </w:trPr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8A1" w:rsidRPr="00B156EF" w:rsidRDefault="007118A1" w:rsidP="00935B49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color w:val="000000"/>
                <w:sz w:val="20"/>
                <w:szCs w:val="20"/>
              </w:rPr>
              <w:t>2028-207</w:t>
            </w:r>
          </w:p>
        </w:tc>
      </w:tr>
      <w:tr w:rsidR="007118A1" w:rsidRPr="00B156EF" w:rsidTr="00935B49">
        <w:trPr>
          <w:trHeight w:val="1245"/>
        </w:trPr>
        <w:tc>
          <w:tcPr>
            <w:tcW w:w="1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18A1" w:rsidRPr="00B156EF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Строительство новых и реконструкция существующих тепловых сетей. Перекладка тепловых сетей, выработавших свой нормативный эксплуатационный ресурс.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31334,73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59580,8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13690,24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6208,57</w:t>
            </w:r>
          </w:p>
        </w:tc>
      </w:tr>
      <w:tr w:rsidR="007118A1" w:rsidRPr="00B156EF" w:rsidTr="00935B49">
        <w:trPr>
          <w:trHeight w:val="1200"/>
        </w:trPr>
        <w:tc>
          <w:tcPr>
            <w:tcW w:w="1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18A1" w:rsidRPr="00B156EF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30089,97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31113,02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32077,53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7118A1" w:rsidRPr="007118A1" w:rsidTr="00935B49">
        <w:trPr>
          <w:trHeight w:val="600"/>
        </w:trPr>
        <w:tc>
          <w:tcPr>
            <w:tcW w:w="1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Режимно-наладочные работы на наружных тепловых сетях и внутридомовых системах отопления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3436,087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3436,087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3436,087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7118A1" w:rsidRPr="007118A1" w:rsidTr="00935B49">
        <w:trPr>
          <w:trHeight w:val="300"/>
        </w:trPr>
        <w:tc>
          <w:tcPr>
            <w:tcW w:w="1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Константиновский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19463,97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19463,97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19463,97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7118A1" w:rsidRPr="007118A1" w:rsidTr="00935B49">
        <w:trPr>
          <w:trHeight w:val="300"/>
        </w:trPr>
        <w:tc>
          <w:tcPr>
            <w:tcW w:w="1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Фоминское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5129,188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5129,188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5129,188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7118A1" w:rsidRPr="007118A1" w:rsidTr="00935B49">
        <w:trPr>
          <w:trHeight w:val="300"/>
        </w:trPr>
        <w:tc>
          <w:tcPr>
            <w:tcW w:w="1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54683,13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59142,26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91441,5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3436,087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59580,8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13690,24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6208,57</w:t>
            </w:r>
          </w:p>
        </w:tc>
      </w:tr>
    </w:tbl>
    <w:p w:rsidR="0087780A" w:rsidRPr="007118A1" w:rsidRDefault="0087780A" w:rsidP="0087780A">
      <w:pPr>
        <w:pStyle w:val="a7"/>
        <w:keepNext/>
        <w:spacing w:before="240"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22</w:t>
      </w:r>
      <w:r w:rsidR="00CE5E8E">
        <w:rPr>
          <w:noProof/>
        </w:rPr>
        <w:fldChar w:fldCharType="end"/>
      </w:r>
      <w:r w:rsidRPr="007118A1">
        <w:t xml:space="preserve"> Стоимость и источники финансирования (2 вариант), тыс. руб</w:t>
      </w:r>
      <w:r w:rsidR="007A05E8" w:rsidRPr="007118A1">
        <w:t>.</w:t>
      </w:r>
    </w:p>
    <w:tbl>
      <w:tblPr>
        <w:tblW w:w="5000" w:type="pct"/>
        <w:tblLayout w:type="fixed"/>
        <w:tblLook w:val="04A0"/>
      </w:tblPr>
      <w:tblGrid>
        <w:gridCol w:w="5752"/>
        <w:gridCol w:w="973"/>
        <w:gridCol w:w="973"/>
        <w:gridCol w:w="972"/>
        <w:gridCol w:w="972"/>
        <w:gridCol w:w="972"/>
        <w:gridCol w:w="972"/>
        <w:gridCol w:w="972"/>
        <w:gridCol w:w="972"/>
        <w:gridCol w:w="972"/>
      </w:tblGrid>
      <w:tr w:rsidR="007118A1" w:rsidRPr="007118A1" w:rsidTr="00935B49">
        <w:trPr>
          <w:trHeight w:val="300"/>
        </w:trPr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2028-2032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7118A1">
              <w:rPr>
                <w:rFonts w:eastAsia="Times New Roman"/>
                <w:b/>
                <w:bCs/>
                <w:color w:val="000000"/>
                <w:sz w:val="22"/>
              </w:rPr>
              <w:t>2033-2037</w:t>
            </w:r>
          </w:p>
        </w:tc>
      </w:tr>
      <w:tr w:rsidR="007118A1" w:rsidRPr="007118A1" w:rsidTr="00935B49">
        <w:trPr>
          <w:trHeight w:val="360"/>
        </w:trPr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Строительство автоматизированной блочно-модульной котельной на природном  газе (Котельная пос. Фоминский)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123080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41026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41026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 41026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7118A1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7118A1" w:rsidRPr="00B156EF" w:rsidTr="00935B49">
        <w:trPr>
          <w:trHeight w:val="360"/>
        </w:trPr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Строительство автоматизированной блочно-модульной котельной на природном  газе (Котельная пос. Константиновский)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234080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58520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</w:rPr>
              <w:t>58520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7118A1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  <w:vertAlign w:val="superscript"/>
              </w:rPr>
              <w:t> </w:t>
            </w:r>
            <w:r w:rsidRPr="007118A1">
              <w:rPr>
                <w:rFonts w:eastAsia="Times New Roman"/>
                <w:color w:val="000000"/>
                <w:sz w:val="22"/>
              </w:rPr>
              <w:t>58520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7118A1">
              <w:rPr>
                <w:rFonts w:eastAsia="Times New Roman"/>
                <w:color w:val="000000"/>
                <w:sz w:val="22"/>
                <w:vertAlign w:val="superscript"/>
              </w:rPr>
              <w:t> </w:t>
            </w:r>
            <w:r w:rsidRPr="007118A1">
              <w:rPr>
                <w:rFonts w:eastAsia="Times New Roman"/>
                <w:color w:val="000000"/>
                <w:sz w:val="22"/>
              </w:rPr>
              <w:t>58520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B156EF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7118A1" w:rsidRPr="00B156EF" w:rsidTr="00935B49">
        <w:trPr>
          <w:trHeight w:val="300"/>
        </w:trPr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357160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82955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82955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82955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58520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8A1" w:rsidRPr="00B156EF" w:rsidRDefault="007118A1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</w:tbl>
    <w:p w:rsidR="00FB58B8" w:rsidRPr="007118A1" w:rsidRDefault="00FB58B8" w:rsidP="0039349F">
      <w:pPr>
        <w:ind w:firstLine="709"/>
        <w:rPr>
          <w:highlight w:val="yellow"/>
        </w:rPr>
        <w:sectPr w:rsidR="00FB58B8" w:rsidRPr="007118A1" w:rsidSect="00FB58B8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5504A5" w:rsidRPr="007118A1" w:rsidRDefault="005504A5" w:rsidP="0039349F">
      <w:pPr>
        <w:ind w:firstLine="709"/>
        <w:rPr>
          <w:highlight w:val="yellow"/>
        </w:rPr>
      </w:pPr>
    </w:p>
    <w:p w:rsidR="005504A5" w:rsidRPr="007118A1" w:rsidRDefault="005504A5" w:rsidP="0039349F">
      <w:pPr>
        <w:ind w:firstLine="709"/>
      </w:pPr>
    </w:p>
    <w:p w:rsidR="007E1513" w:rsidRPr="007118A1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3" w:name="_Toc110287176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3"/>
    </w:p>
    <w:p w:rsidR="005504A5" w:rsidRPr="007118A1" w:rsidRDefault="005504A5" w:rsidP="005504A5">
      <w:pPr>
        <w:ind w:firstLine="709"/>
        <w:jc w:val="both"/>
      </w:pPr>
      <w:r w:rsidRPr="007118A1">
        <w:t>Строительство новых,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предполагается.</w:t>
      </w:r>
    </w:p>
    <w:p w:rsidR="0039349F" w:rsidRPr="007118A1" w:rsidRDefault="0039349F" w:rsidP="0039349F">
      <w:pPr>
        <w:ind w:firstLine="709"/>
      </w:pPr>
    </w:p>
    <w:p w:rsidR="0009388E" w:rsidRPr="007118A1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4" w:name="_Toc110287177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4"/>
    </w:p>
    <w:p w:rsidR="008E2742" w:rsidRPr="007118A1" w:rsidRDefault="008E2742" w:rsidP="008E2742">
      <w:pPr>
        <w:keepNext/>
        <w:spacing w:before="360" w:after="120" w:line="276" w:lineRule="auto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23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Перечень мероприятий (1 вариант), тыс. руб.</w:t>
      </w:r>
    </w:p>
    <w:tbl>
      <w:tblPr>
        <w:tblW w:w="5000" w:type="pct"/>
        <w:tblLook w:val="04A0"/>
      </w:tblPr>
      <w:tblGrid>
        <w:gridCol w:w="5869"/>
        <w:gridCol w:w="3418"/>
      </w:tblGrid>
      <w:tr w:rsidR="008E2742" w:rsidRPr="007118A1" w:rsidTr="00FA1451">
        <w:trPr>
          <w:trHeight w:val="300"/>
          <w:tblHeader/>
        </w:trPr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742" w:rsidRPr="007118A1" w:rsidRDefault="008E2742" w:rsidP="008E274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742" w:rsidRPr="007118A1" w:rsidRDefault="008E2742" w:rsidP="008E274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8E2742" w:rsidRPr="007118A1" w:rsidTr="00FA1451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742" w:rsidRPr="007118A1" w:rsidRDefault="008E2742" w:rsidP="008E274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Константиновский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742" w:rsidRPr="007118A1" w:rsidRDefault="008E2742" w:rsidP="008E274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77855,88</w:t>
            </w:r>
          </w:p>
        </w:tc>
      </w:tr>
      <w:tr w:rsidR="008E2742" w:rsidRPr="007118A1" w:rsidTr="00FA1451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742" w:rsidRPr="007118A1" w:rsidRDefault="008E2742" w:rsidP="008E274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Фоминское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742" w:rsidRPr="007118A1" w:rsidRDefault="008E2742" w:rsidP="008E274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118A1">
              <w:rPr>
                <w:rFonts w:eastAsia="Times New Roman"/>
                <w:color w:val="000000"/>
                <w:sz w:val="20"/>
                <w:szCs w:val="20"/>
              </w:rPr>
              <w:t>20516,75</w:t>
            </w:r>
          </w:p>
        </w:tc>
      </w:tr>
    </w:tbl>
    <w:p w:rsidR="00B13265" w:rsidRPr="007118A1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B13265" w:rsidRPr="007118A1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7118A1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7118A1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5" w:name="_Toc110287178"/>
      <w:r w:rsidRPr="007118A1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75"/>
    </w:p>
    <w:p w:rsidR="0009388E" w:rsidRPr="007118A1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93F25" w:rsidRPr="007118A1" w:rsidRDefault="00C3531E" w:rsidP="00693F25">
      <w:pPr>
        <w:ind w:firstLine="709"/>
        <w:jc w:val="both"/>
      </w:pPr>
      <w:r w:rsidRPr="007118A1">
        <w:t>О</w:t>
      </w:r>
      <w:r w:rsidR="00693F25" w:rsidRPr="007118A1">
        <w:t>ценка эффективности инвестиций по отдельным предложениям</w:t>
      </w:r>
      <w:r w:rsidRPr="007118A1">
        <w:t xml:space="preserve"> не проводится.</w:t>
      </w:r>
    </w:p>
    <w:p w:rsidR="00693F25" w:rsidRPr="007118A1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93F25" w:rsidRPr="007118A1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E305D" w:rsidRPr="007118A1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6" w:name="_Toc110287179"/>
      <w:r w:rsidRPr="007118A1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</w:p>
    <w:p w:rsidR="0009388E" w:rsidRPr="007118A1" w:rsidRDefault="0009388E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B13265" w:rsidRPr="007118A1" w:rsidRDefault="00B13265" w:rsidP="00B13265">
      <w:pPr>
        <w:ind w:firstLine="709"/>
        <w:jc w:val="both"/>
      </w:pPr>
      <w:r w:rsidRPr="007118A1">
        <w:t>Информация по фактически осуществленным инвестициям в строительство, реконструкцию, техническое перевооружение и (или) модернизацию объектов теплоснабжения отсутствует.</w:t>
      </w:r>
    </w:p>
    <w:p w:rsidR="00B13265" w:rsidRPr="007118A1" w:rsidRDefault="00B13265" w:rsidP="00B13265">
      <w:pPr>
        <w:ind w:firstLine="709"/>
        <w:jc w:val="both"/>
        <w:sectPr w:rsidR="00B13265" w:rsidRPr="007118A1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09388E" w:rsidRPr="007118A1" w:rsidRDefault="00AB2FB7" w:rsidP="0009388E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7" w:name="_Toc421654944"/>
      <w:bookmarkStart w:id="78" w:name="_Toc474145883"/>
      <w:bookmarkStart w:id="79" w:name="_Toc110287180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16295A" w:rsidRPr="007118A1">
        <w:rPr>
          <w:rFonts w:ascii="Times New Roman" w:hAnsi="Times New Roman" w:cs="Times New Roman"/>
          <w:sz w:val="24"/>
          <w:szCs w:val="24"/>
        </w:rPr>
        <w:t>10</w:t>
      </w:r>
      <w:r w:rsidRPr="007118A1">
        <w:rPr>
          <w:rFonts w:ascii="Times New Roman" w:hAnsi="Times New Roman" w:cs="Times New Roman"/>
          <w:sz w:val="24"/>
          <w:szCs w:val="24"/>
        </w:rPr>
        <w:t xml:space="preserve">. </w:t>
      </w:r>
      <w:bookmarkEnd w:id="77"/>
      <w:bookmarkEnd w:id="78"/>
      <w:r w:rsidR="0009388E" w:rsidRPr="007118A1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79"/>
    </w:p>
    <w:p w:rsidR="0009388E" w:rsidRPr="007118A1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0" w:name="_Toc110287181"/>
      <w:r w:rsidRPr="007118A1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80"/>
    </w:p>
    <w:p w:rsidR="008E2742" w:rsidRPr="007118A1" w:rsidRDefault="008E2742" w:rsidP="008E2742">
      <w:pPr>
        <w:tabs>
          <w:tab w:val="num" w:pos="0"/>
          <w:tab w:val="num" w:pos="1428"/>
        </w:tabs>
        <w:autoSpaceDE w:val="0"/>
        <w:autoSpaceDN w:val="0"/>
        <w:adjustRightInd w:val="0"/>
        <w:spacing w:after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7118A1">
        <w:rPr>
          <w:rFonts w:eastAsiaTheme="minorHAnsi" w:cstheme="minorBidi"/>
          <w:lang w:eastAsia="en-US"/>
        </w:rPr>
        <w:t>Рекомендуется установить единой теплоснабжающей организацией:</w:t>
      </w:r>
    </w:p>
    <w:p w:rsidR="008E2742" w:rsidRPr="007118A1" w:rsidRDefault="008E2742" w:rsidP="00117EED">
      <w:pPr>
        <w:pStyle w:val="af8"/>
        <w:numPr>
          <w:ilvl w:val="0"/>
          <w:numId w:val="15"/>
        </w:numPr>
        <w:tabs>
          <w:tab w:val="num" w:pos="1428"/>
        </w:tabs>
        <w:autoSpaceDE w:val="0"/>
        <w:autoSpaceDN w:val="0"/>
        <w:adjustRightInd w:val="0"/>
        <w:jc w:val="both"/>
        <w:rPr>
          <w:rFonts w:eastAsiaTheme="minorHAnsi" w:cstheme="minorBidi"/>
          <w:sz w:val="24"/>
          <w:szCs w:val="24"/>
        </w:rPr>
      </w:pPr>
      <w:r w:rsidRPr="007118A1">
        <w:rPr>
          <w:rFonts w:eastAsiaTheme="minorHAnsi" w:cstheme="minorBidi"/>
          <w:sz w:val="24"/>
          <w:szCs w:val="24"/>
        </w:rPr>
        <w:t>МУП ТМР «ТутаевТеплоЭнерго» в пос. Константиновском и пос. Фоминский в существующей зоне теплоснабжения, за исключением котельных, находящихся в частной собственности, обеспечивающих производственные нужды промышленных предприятий и не участвующих в теплоснабжении объектов ЖКХ.</w:t>
      </w:r>
    </w:p>
    <w:p w:rsidR="008E2742" w:rsidRPr="007118A1" w:rsidRDefault="008E2742" w:rsidP="00117EED">
      <w:pPr>
        <w:pStyle w:val="af8"/>
        <w:numPr>
          <w:ilvl w:val="0"/>
          <w:numId w:val="15"/>
        </w:numPr>
        <w:tabs>
          <w:tab w:val="num" w:pos="1428"/>
        </w:tabs>
        <w:autoSpaceDE w:val="0"/>
        <w:autoSpaceDN w:val="0"/>
        <w:adjustRightInd w:val="0"/>
        <w:jc w:val="both"/>
        <w:rPr>
          <w:rFonts w:eastAsiaTheme="minorHAnsi" w:cstheme="minorBidi"/>
          <w:sz w:val="24"/>
          <w:szCs w:val="24"/>
        </w:rPr>
      </w:pPr>
      <w:r w:rsidRPr="007118A1">
        <w:rPr>
          <w:rFonts w:eastAsiaTheme="minorHAnsi" w:cstheme="minorBidi"/>
          <w:sz w:val="24"/>
          <w:szCs w:val="24"/>
        </w:rPr>
        <w:t>АО «Яркоммунсервис» в пос. Микляиха в существующей зоне теплоснабжения, за исключением котельных, находящихся в частной собственности, обеспечивающих производственные нужды промышленных предприятий и не участвующих в теплоснабжении объектов ЖКХ.</w:t>
      </w:r>
    </w:p>
    <w:p w:rsidR="008E2742" w:rsidRPr="007118A1" w:rsidRDefault="008E2742" w:rsidP="008E2742"/>
    <w:p w:rsidR="008E2742" w:rsidRPr="007118A1" w:rsidRDefault="008E2742" w:rsidP="008E2742"/>
    <w:p w:rsidR="0009388E" w:rsidRPr="007118A1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1" w:name="_Toc110287182"/>
      <w:r w:rsidRPr="007118A1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81"/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 xml:space="preserve">МУП ТМР "ТТЭ" </w:t>
      </w:r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 xml:space="preserve">ИНН 7611026862, </w:t>
      </w:r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 xml:space="preserve">ОГРН 1197627012593 </w:t>
      </w:r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зарегистрировано </w:t>
      </w:r>
      <w:hyperlink r:id="rId14" w:history="1">
        <w:r w:rsidRPr="007118A1">
          <w:rPr>
            <w:rFonts w:eastAsiaTheme="minorHAnsi" w:cstheme="minorBidi"/>
            <w:szCs w:val="22"/>
            <w:lang w:eastAsia="en-US"/>
          </w:rPr>
          <w:t>24.05.2019</w:t>
        </w:r>
      </w:hyperlink>
      <w:r w:rsidRPr="007118A1">
        <w:rPr>
          <w:rFonts w:eastAsiaTheme="minorHAnsi" w:cstheme="minorBidi"/>
          <w:szCs w:val="22"/>
          <w:lang w:eastAsia="en-US"/>
        </w:rPr>
        <w:t> в регионе </w:t>
      </w:r>
      <w:hyperlink r:id="rId15" w:history="1">
        <w:r w:rsidRPr="007118A1">
          <w:rPr>
            <w:rFonts w:eastAsiaTheme="minorHAnsi" w:cstheme="minorBidi"/>
            <w:szCs w:val="22"/>
            <w:lang w:eastAsia="en-US"/>
          </w:rPr>
          <w:t>Ярославская Область</w:t>
        </w:r>
      </w:hyperlink>
      <w:r w:rsidRPr="007118A1">
        <w:rPr>
          <w:rFonts w:eastAsiaTheme="minorHAnsi" w:cstheme="minorBidi"/>
          <w:szCs w:val="22"/>
          <w:lang w:eastAsia="en-US"/>
        </w:rPr>
        <w:t xml:space="preserve"> по адресу: </w:t>
      </w:r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152300, Ярославская обл, город Тутаев, район Тутаевский, улица Пролетарская, дом 30</w:t>
      </w:r>
    </w:p>
    <w:p w:rsidR="008E2742" w:rsidRPr="007118A1" w:rsidRDefault="00CE5E8E" w:rsidP="008E2742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hyperlink r:id="rId16" w:tooltip="поиск всех организаций с именем АКЦИОНЕРНОЕ ОБЩЕСТВО &quot;ЯРКОММУНСЕРВИС&quot;" w:history="1">
        <w:r w:rsidR="008E2742" w:rsidRPr="007118A1">
          <w:rPr>
            <w:rFonts w:eastAsiaTheme="minorHAnsi" w:cstheme="minorBidi"/>
            <w:szCs w:val="22"/>
            <w:lang w:eastAsia="en-US"/>
          </w:rPr>
          <w:t>АКЦИОНЕРНОЕ ОБЩЕСТВО "ЯРКОММУНСЕРВИС"</w:t>
        </w:r>
      </w:hyperlink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ИНН 7602090950 </w:t>
      </w:r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КПП 760201001</w:t>
      </w:r>
    </w:p>
    <w:p w:rsidR="008E2742" w:rsidRPr="007118A1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7118A1">
        <w:rPr>
          <w:rFonts w:eastAsiaTheme="minorHAnsi" w:cstheme="minorBidi"/>
          <w:szCs w:val="22"/>
          <w:lang w:eastAsia="en-US"/>
        </w:rPr>
        <w:t>Юридический адрес: 150042, ЯРОСЛАВСКАЯ ОБЛ, ЯРОСЛАВЛЬ Г, БЛЮХЕРА УЛ, 26</w:t>
      </w:r>
    </w:p>
    <w:p w:rsidR="008E2742" w:rsidRPr="007118A1" w:rsidRDefault="008E2742" w:rsidP="008E2742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7118A1">
        <w:rPr>
          <w:rFonts w:eastAsia="Times New Roman"/>
          <w:b/>
          <w:bCs/>
          <w:sz w:val="20"/>
          <w:szCs w:val="20"/>
        </w:rPr>
        <w:t xml:space="preserve">Таблица </w: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begin"/>
      </w:r>
      <w:r w:rsidRPr="007118A1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CE5E8E" w:rsidRPr="007118A1">
        <w:rPr>
          <w:rFonts w:eastAsia="Times New Roman"/>
          <w:b/>
          <w:bCs/>
          <w:sz w:val="20"/>
          <w:szCs w:val="20"/>
        </w:rPr>
        <w:fldChar w:fldCharType="separate"/>
      </w:r>
      <w:r w:rsidR="00763FF3">
        <w:rPr>
          <w:rFonts w:eastAsia="Times New Roman"/>
          <w:b/>
          <w:bCs/>
          <w:noProof/>
          <w:sz w:val="20"/>
          <w:szCs w:val="20"/>
        </w:rPr>
        <w:t>24</w:t>
      </w:r>
      <w:r w:rsidR="00CE5E8E" w:rsidRPr="007118A1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7118A1">
        <w:rPr>
          <w:rFonts w:eastAsia="Times New Roman"/>
          <w:b/>
          <w:bCs/>
          <w:sz w:val="20"/>
          <w:szCs w:val="20"/>
        </w:rPr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0"/>
        <w:gridCol w:w="3244"/>
        <w:gridCol w:w="5036"/>
      </w:tblGrid>
      <w:tr w:rsidR="008E2742" w:rsidRPr="007118A1" w:rsidTr="00FA1451">
        <w:trPr>
          <w:trHeight w:val="600"/>
          <w:tblHeader/>
        </w:trPr>
        <w:tc>
          <w:tcPr>
            <w:tcW w:w="674" w:type="pct"/>
            <w:vAlign w:val="center"/>
            <w:hideMark/>
          </w:tcPr>
          <w:p w:rsidR="008E2742" w:rsidRPr="007118A1" w:rsidRDefault="008E2742" w:rsidP="008E2742">
            <w:pPr>
              <w:ind w:left="-142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№</w:t>
            </w:r>
          </w:p>
          <w:p w:rsidR="008E2742" w:rsidRPr="007118A1" w:rsidRDefault="008E2742" w:rsidP="008E2742">
            <w:pPr>
              <w:ind w:left="-142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695" w:type="pct"/>
            <w:vAlign w:val="center"/>
            <w:hideMark/>
          </w:tcPr>
          <w:p w:rsidR="008E2742" w:rsidRPr="007118A1" w:rsidRDefault="008E2742" w:rsidP="008E2742">
            <w:pPr>
              <w:tabs>
                <w:tab w:val="left" w:pos="2038"/>
              </w:tabs>
              <w:ind w:left="-66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Наименование ЗОНЫ</w:t>
            </w:r>
          </w:p>
        </w:tc>
        <w:tc>
          <w:tcPr>
            <w:tcW w:w="2631" w:type="pct"/>
            <w:noWrap/>
            <w:vAlign w:val="center"/>
            <w:hideMark/>
          </w:tcPr>
          <w:p w:rsidR="008E2742" w:rsidRPr="007118A1" w:rsidRDefault="008E2742" w:rsidP="008E2742">
            <w:pPr>
              <w:tabs>
                <w:tab w:val="left" w:pos="2884"/>
              </w:tabs>
              <w:ind w:left="-142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Наименование ЕТО</w:t>
            </w:r>
          </w:p>
        </w:tc>
      </w:tr>
      <w:tr w:rsidR="008E2742" w:rsidRPr="007118A1" w:rsidTr="00FA1451">
        <w:trPr>
          <w:trHeight w:val="300"/>
        </w:trPr>
        <w:tc>
          <w:tcPr>
            <w:tcW w:w="674" w:type="pct"/>
            <w:vAlign w:val="center"/>
            <w:hideMark/>
          </w:tcPr>
          <w:p w:rsidR="008E2742" w:rsidRPr="007118A1" w:rsidRDefault="008E2742" w:rsidP="008E2742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95" w:type="pct"/>
            <w:vAlign w:val="center"/>
          </w:tcPr>
          <w:p w:rsidR="008E2742" w:rsidRPr="007118A1" w:rsidRDefault="008E2742" w:rsidP="008E2742">
            <w:pPr>
              <w:ind w:left="-66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 w:val="22"/>
                <w:szCs w:val="22"/>
                <w:lang w:eastAsia="en-US"/>
              </w:rPr>
              <w:t>п. Константиновский</w:t>
            </w:r>
          </w:p>
        </w:tc>
        <w:tc>
          <w:tcPr>
            <w:tcW w:w="2631" w:type="pct"/>
            <w:noWrap/>
            <w:vAlign w:val="center"/>
          </w:tcPr>
          <w:p w:rsidR="008E2742" w:rsidRPr="007118A1" w:rsidRDefault="008E2742" w:rsidP="008E2742">
            <w:pPr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Cs w:val="22"/>
                <w:lang w:eastAsia="en-US"/>
              </w:rPr>
              <w:t>МУП ТМР "ТТЭ"</w:t>
            </w:r>
          </w:p>
        </w:tc>
      </w:tr>
      <w:tr w:rsidR="008E2742" w:rsidRPr="007118A1" w:rsidTr="00FA1451">
        <w:trPr>
          <w:trHeight w:val="300"/>
        </w:trPr>
        <w:tc>
          <w:tcPr>
            <w:tcW w:w="674" w:type="pct"/>
            <w:vAlign w:val="center"/>
          </w:tcPr>
          <w:p w:rsidR="008E2742" w:rsidRPr="007118A1" w:rsidRDefault="008E2742" w:rsidP="008E2742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5" w:type="pct"/>
            <w:vAlign w:val="center"/>
          </w:tcPr>
          <w:p w:rsidR="008E2742" w:rsidRPr="007118A1" w:rsidRDefault="008E2742" w:rsidP="008E2742">
            <w:pPr>
              <w:ind w:left="-66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 w:val="22"/>
                <w:szCs w:val="22"/>
                <w:lang w:eastAsia="en-US"/>
              </w:rPr>
              <w:t>п. Фоминское</w:t>
            </w:r>
          </w:p>
        </w:tc>
        <w:tc>
          <w:tcPr>
            <w:tcW w:w="2631" w:type="pct"/>
            <w:noWrap/>
            <w:vAlign w:val="center"/>
          </w:tcPr>
          <w:p w:rsidR="008E2742" w:rsidRPr="007118A1" w:rsidRDefault="008E2742" w:rsidP="008E2742">
            <w:pPr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Cs w:val="22"/>
                <w:lang w:eastAsia="en-US"/>
              </w:rPr>
              <w:t>МУП ТМР "ТТЭ"</w:t>
            </w:r>
          </w:p>
        </w:tc>
      </w:tr>
      <w:tr w:rsidR="008E2742" w:rsidRPr="007118A1" w:rsidTr="00FA1451">
        <w:trPr>
          <w:trHeight w:val="300"/>
        </w:trPr>
        <w:tc>
          <w:tcPr>
            <w:tcW w:w="674" w:type="pct"/>
            <w:vAlign w:val="center"/>
          </w:tcPr>
          <w:p w:rsidR="008E2742" w:rsidRPr="007118A1" w:rsidRDefault="008E2742" w:rsidP="008E2742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95" w:type="pct"/>
            <w:vAlign w:val="center"/>
          </w:tcPr>
          <w:p w:rsidR="008E2742" w:rsidRPr="007118A1" w:rsidRDefault="008E2742" w:rsidP="008E2742">
            <w:pPr>
              <w:ind w:left="-66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 w:val="22"/>
                <w:szCs w:val="22"/>
                <w:lang w:eastAsia="en-US"/>
              </w:rPr>
              <w:t>п. Микляиха</w:t>
            </w:r>
          </w:p>
        </w:tc>
        <w:tc>
          <w:tcPr>
            <w:tcW w:w="2631" w:type="pct"/>
            <w:noWrap/>
            <w:vAlign w:val="center"/>
          </w:tcPr>
          <w:p w:rsidR="008E2742" w:rsidRPr="007118A1" w:rsidRDefault="008E2742" w:rsidP="008E2742">
            <w:pPr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7118A1">
              <w:rPr>
                <w:rFonts w:eastAsiaTheme="minorHAnsi" w:cstheme="minorBidi"/>
                <w:szCs w:val="22"/>
                <w:lang w:eastAsia="en-US"/>
              </w:rPr>
              <w:t>АО «ЯРКОММУНСЕРВИС»</w:t>
            </w:r>
          </w:p>
        </w:tc>
      </w:tr>
    </w:tbl>
    <w:p w:rsidR="008E2742" w:rsidRPr="007118A1" w:rsidRDefault="008E274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AD2733" w:rsidRPr="007118A1" w:rsidRDefault="00AD2733" w:rsidP="00AD273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09388E" w:rsidRPr="007118A1" w:rsidRDefault="0009388E" w:rsidP="0009388E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09388E" w:rsidRPr="007118A1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2" w:name="_Toc110287183"/>
      <w:r w:rsidRPr="007118A1">
        <w:rPr>
          <w:rFonts w:ascii="TimesNewRomanPSMT" w:hAnsi="TimesNewRomanPSMT" w:cs="TimesNewRomanPSMT"/>
          <w:b/>
          <w:sz w:val="24"/>
          <w:szCs w:val="24"/>
        </w:rPr>
        <w:lastRenderedPageBreak/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2"/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теплоснабжающей организации: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• определить на несколько систем теплоснабжения единую теплоснабжающую организацию.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заявку на присвоение организации статуса единой теплоснабжающей организации с указанием зоны ее деятельности.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 xml:space="preserve">Критериями определения единой теплоснабжающей организации являются: 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 xml:space="preserve">• владение на праве собственности или ином законном основании источниками тепловой энергии с наибольшей рабочей тепловой мощностью и (или)  тепловыми сетями </w:t>
      </w:r>
      <w:r w:rsidRPr="007118A1">
        <w:rPr>
          <w:rFonts w:eastAsiaTheme="minorHAnsi"/>
        </w:rPr>
        <w:lastRenderedPageBreak/>
        <w:t>с наибольшей емкостью в границах зоны деятельности единой теплоснабжающей организации;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• размер собственного капитала;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 xml:space="preserve">• способность в лучшей мере обеспечить надежность теплоснабжения в соответствующей системе теплоснабжения. 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Единая теплоснабжающая организация при осуществлении своей деятельности обязана: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 xml:space="preserve"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D2733" w:rsidRPr="007118A1" w:rsidRDefault="00AD2733" w:rsidP="00AD2733">
      <w:pPr>
        <w:ind w:firstLine="709"/>
        <w:jc w:val="both"/>
        <w:rPr>
          <w:rFonts w:eastAsiaTheme="minorHAnsi"/>
        </w:rPr>
      </w:pPr>
      <w:r w:rsidRPr="007118A1">
        <w:rPr>
          <w:rFonts w:eastAsiaTheme="minorHAnsi"/>
        </w:rPr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11540F" w:rsidRPr="007118A1" w:rsidRDefault="0011540F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09388E" w:rsidRPr="007118A1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3" w:name="_Toc110287184"/>
      <w:r w:rsidRPr="007118A1">
        <w:rPr>
          <w:rFonts w:ascii="TimesNewRomanPSMT" w:hAnsi="TimesNewRomanPSMT" w:cs="TimesNewRomanPSMT"/>
          <w:b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83"/>
    </w:p>
    <w:p w:rsidR="0009388E" w:rsidRPr="007118A1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Информация отсутствует.</w:t>
      </w:r>
    </w:p>
    <w:p w:rsidR="00AD2733" w:rsidRPr="007118A1" w:rsidRDefault="00AD2733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66506" w:rsidRPr="007118A1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bookmarkStart w:id="84" w:name="_Toc110287185"/>
      <w:r w:rsidRPr="007118A1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84"/>
    </w:p>
    <w:p w:rsidR="008E2742" w:rsidRPr="007118A1" w:rsidRDefault="008E2742" w:rsidP="008E2742">
      <w:pPr>
        <w:pStyle w:val="a7"/>
        <w:keepNext/>
      </w:pPr>
      <w:r w:rsidRPr="007118A1"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25</w:t>
      </w:r>
      <w:r w:rsidR="00CE5E8E">
        <w:rPr>
          <w:noProof/>
        </w:rPr>
        <w:fldChar w:fldCharType="end"/>
      </w:r>
      <w:r w:rsidRPr="007118A1">
        <w:t xml:space="preserve"> Реестр 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0"/>
        <w:gridCol w:w="3244"/>
        <w:gridCol w:w="5036"/>
      </w:tblGrid>
      <w:tr w:rsidR="008E2742" w:rsidRPr="007118A1" w:rsidTr="00FA1451">
        <w:trPr>
          <w:trHeight w:val="600"/>
          <w:tblHeader/>
        </w:trPr>
        <w:tc>
          <w:tcPr>
            <w:tcW w:w="674" w:type="pct"/>
            <w:vAlign w:val="center"/>
            <w:hideMark/>
          </w:tcPr>
          <w:p w:rsidR="008E2742" w:rsidRPr="007118A1" w:rsidRDefault="008E2742" w:rsidP="00FA1451">
            <w:pPr>
              <w:ind w:left="-142"/>
              <w:jc w:val="center"/>
              <w:rPr>
                <w:bCs/>
                <w:sz w:val="22"/>
              </w:rPr>
            </w:pPr>
            <w:r w:rsidRPr="007118A1">
              <w:rPr>
                <w:bCs/>
                <w:sz w:val="22"/>
              </w:rPr>
              <w:t>№</w:t>
            </w:r>
          </w:p>
          <w:p w:rsidR="008E2742" w:rsidRPr="007118A1" w:rsidRDefault="008E2742" w:rsidP="00FA1451">
            <w:pPr>
              <w:ind w:left="-142"/>
              <w:jc w:val="center"/>
              <w:rPr>
                <w:bCs/>
                <w:sz w:val="22"/>
              </w:rPr>
            </w:pPr>
            <w:r w:rsidRPr="007118A1">
              <w:rPr>
                <w:bCs/>
                <w:sz w:val="22"/>
              </w:rPr>
              <w:t>п/п</w:t>
            </w:r>
          </w:p>
        </w:tc>
        <w:tc>
          <w:tcPr>
            <w:tcW w:w="1695" w:type="pct"/>
            <w:vAlign w:val="center"/>
            <w:hideMark/>
          </w:tcPr>
          <w:p w:rsidR="008E2742" w:rsidRPr="007118A1" w:rsidRDefault="008E2742" w:rsidP="00FA1451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7118A1">
              <w:rPr>
                <w:bCs/>
                <w:sz w:val="22"/>
              </w:rPr>
              <w:t>Наименование ЗОНЫ</w:t>
            </w:r>
          </w:p>
        </w:tc>
        <w:tc>
          <w:tcPr>
            <w:tcW w:w="2631" w:type="pct"/>
            <w:noWrap/>
            <w:vAlign w:val="center"/>
            <w:hideMark/>
          </w:tcPr>
          <w:p w:rsidR="008E2742" w:rsidRPr="007118A1" w:rsidRDefault="008E2742" w:rsidP="00FA1451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7118A1">
              <w:rPr>
                <w:bCs/>
                <w:sz w:val="22"/>
              </w:rPr>
              <w:t>Наименование ЕТО</w:t>
            </w:r>
          </w:p>
        </w:tc>
      </w:tr>
      <w:tr w:rsidR="008E2742" w:rsidRPr="007118A1" w:rsidTr="00FA1451">
        <w:trPr>
          <w:trHeight w:val="300"/>
        </w:trPr>
        <w:tc>
          <w:tcPr>
            <w:tcW w:w="674" w:type="pct"/>
            <w:vAlign w:val="center"/>
            <w:hideMark/>
          </w:tcPr>
          <w:p w:rsidR="008E2742" w:rsidRPr="007118A1" w:rsidRDefault="008E2742" w:rsidP="00FA1451">
            <w:pPr>
              <w:jc w:val="center"/>
              <w:rPr>
                <w:sz w:val="22"/>
              </w:rPr>
            </w:pPr>
            <w:r w:rsidRPr="007118A1">
              <w:rPr>
                <w:sz w:val="22"/>
              </w:rPr>
              <w:t>1</w:t>
            </w:r>
          </w:p>
        </w:tc>
        <w:tc>
          <w:tcPr>
            <w:tcW w:w="1695" w:type="pct"/>
            <w:vAlign w:val="center"/>
          </w:tcPr>
          <w:p w:rsidR="008E2742" w:rsidRPr="007118A1" w:rsidRDefault="008E2742" w:rsidP="00FA1451">
            <w:pPr>
              <w:ind w:left="-66"/>
              <w:jc w:val="center"/>
              <w:rPr>
                <w:sz w:val="22"/>
              </w:rPr>
            </w:pPr>
            <w:r w:rsidRPr="007118A1">
              <w:rPr>
                <w:sz w:val="22"/>
              </w:rPr>
              <w:t>п. Константиновский</w:t>
            </w:r>
          </w:p>
        </w:tc>
        <w:tc>
          <w:tcPr>
            <w:tcW w:w="2631" w:type="pct"/>
            <w:noWrap/>
            <w:vAlign w:val="center"/>
          </w:tcPr>
          <w:p w:rsidR="008E2742" w:rsidRPr="007118A1" w:rsidRDefault="008E2742" w:rsidP="00FA145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7118A1">
              <w:t>МУП ТМР "ТТЭ"</w:t>
            </w:r>
          </w:p>
        </w:tc>
      </w:tr>
      <w:tr w:rsidR="008E2742" w:rsidRPr="007118A1" w:rsidTr="00FA1451">
        <w:trPr>
          <w:trHeight w:val="300"/>
        </w:trPr>
        <w:tc>
          <w:tcPr>
            <w:tcW w:w="674" w:type="pct"/>
            <w:vAlign w:val="center"/>
          </w:tcPr>
          <w:p w:rsidR="008E2742" w:rsidRPr="007118A1" w:rsidRDefault="008E2742" w:rsidP="00FA1451">
            <w:pPr>
              <w:jc w:val="center"/>
              <w:rPr>
                <w:sz w:val="22"/>
              </w:rPr>
            </w:pPr>
            <w:r w:rsidRPr="007118A1">
              <w:rPr>
                <w:sz w:val="22"/>
              </w:rPr>
              <w:t>2</w:t>
            </w:r>
          </w:p>
        </w:tc>
        <w:tc>
          <w:tcPr>
            <w:tcW w:w="1695" w:type="pct"/>
            <w:vAlign w:val="center"/>
          </w:tcPr>
          <w:p w:rsidR="008E2742" w:rsidRPr="007118A1" w:rsidRDefault="008E2742" w:rsidP="00FA1451">
            <w:pPr>
              <w:ind w:left="-66"/>
              <w:jc w:val="center"/>
              <w:rPr>
                <w:sz w:val="22"/>
              </w:rPr>
            </w:pPr>
            <w:r w:rsidRPr="007118A1">
              <w:rPr>
                <w:sz w:val="22"/>
              </w:rPr>
              <w:t>п. Фоминское</w:t>
            </w:r>
          </w:p>
        </w:tc>
        <w:tc>
          <w:tcPr>
            <w:tcW w:w="2631" w:type="pct"/>
            <w:noWrap/>
            <w:vAlign w:val="center"/>
          </w:tcPr>
          <w:p w:rsidR="008E2742" w:rsidRPr="007118A1" w:rsidRDefault="008E2742" w:rsidP="00FA145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7118A1">
              <w:t>МУП ТМР "ТТЭ"</w:t>
            </w:r>
          </w:p>
        </w:tc>
      </w:tr>
      <w:tr w:rsidR="008E2742" w:rsidRPr="007118A1" w:rsidTr="00FA1451">
        <w:trPr>
          <w:trHeight w:val="300"/>
        </w:trPr>
        <w:tc>
          <w:tcPr>
            <w:tcW w:w="674" w:type="pct"/>
            <w:vAlign w:val="center"/>
          </w:tcPr>
          <w:p w:rsidR="008E2742" w:rsidRPr="007118A1" w:rsidRDefault="008E2742" w:rsidP="00FA1451">
            <w:pPr>
              <w:jc w:val="center"/>
              <w:rPr>
                <w:sz w:val="22"/>
              </w:rPr>
            </w:pPr>
            <w:r w:rsidRPr="007118A1">
              <w:rPr>
                <w:sz w:val="22"/>
              </w:rPr>
              <w:t>3</w:t>
            </w:r>
          </w:p>
        </w:tc>
        <w:tc>
          <w:tcPr>
            <w:tcW w:w="1695" w:type="pct"/>
            <w:vAlign w:val="center"/>
          </w:tcPr>
          <w:p w:rsidR="008E2742" w:rsidRPr="007118A1" w:rsidRDefault="008E2742" w:rsidP="00FA1451">
            <w:pPr>
              <w:ind w:left="-66"/>
              <w:jc w:val="center"/>
              <w:rPr>
                <w:sz w:val="22"/>
              </w:rPr>
            </w:pPr>
            <w:r w:rsidRPr="007118A1">
              <w:rPr>
                <w:sz w:val="22"/>
              </w:rPr>
              <w:t>п. Микляиха</w:t>
            </w:r>
          </w:p>
        </w:tc>
        <w:tc>
          <w:tcPr>
            <w:tcW w:w="2631" w:type="pct"/>
            <w:noWrap/>
            <w:vAlign w:val="center"/>
          </w:tcPr>
          <w:p w:rsidR="008E2742" w:rsidRPr="007118A1" w:rsidRDefault="008E2742" w:rsidP="00FA145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7118A1">
              <w:t>АО «ЯРКОММУНСЕРВИС»</w:t>
            </w:r>
          </w:p>
        </w:tc>
      </w:tr>
    </w:tbl>
    <w:p w:rsidR="008E2742" w:rsidRPr="007118A1" w:rsidRDefault="008E2742" w:rsidP="00166506">
      <w:pPr>
        <w:pStyle w:val="af8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DC7B08" w:rsidRPr="007118A1" w:rsidRDefault="00750FF3" w:rsidP="00A16CF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5" w:name="_Toc110287186"/>
      <w:r w:rsidRPr="007118A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11540F" w:rsidRPr="007118A1">
        <w:rPr>
          <w:rFonts w:ascii="Times New Roman" w:hAnsi="Times New Roman" w:cs="Times New Roman"/>
          <w:sz w:val="24"/>
          <w:szCs w:val="24"/>
        </w:rPr>
        <w:t>11</w:t>
      </w:r>
      <w:r w:rsidRPr="007118A1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85"/>
    </w:p>
    <w:p w:rsidR="000C6CC6" w:rsidRPr="007118A1" w:rsidRDefault="000C6CC6" w:rsidP="000C6CC6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7118A1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0C6CC6" w:rsidRPr="007118A1" w:rsidRDefault="000C6CC6" w:rsidP="006415BA">
      <w:pPr>
        <w:ind w:firstLine="709"/>
        <w:jc w:val="both"/>
      </w:pPr>
    </w:p>
    <w:p w:rsidR="00DC7B08" w:rsidRPr="007118A1" w:rsidRDefault="00DC7B08" w:rsidP="00A16CF2">
      <w:pPr>
        <w:ind w:firstLine="709"/>
      </w:pPr>
    </w:p>
    <w:p w:rsidR="006415BA" w:rsidRPr="007118A1" w:rsidRDefault="006415BA" w:rsidP="00A16CF2">
      <w:pPr>
        <w:ind w:firstLine="709"/>
        <w:sectPr w:rsidR="006415BA" w:rsidRPr="007118A1" w:rsidSect="001D0CCC">
          <w:footerReference w:type="first" r:id="rId17"/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50FF3" w:rsidRPr="007118A1" w:rsidRDefault="0011540F" w:rsidP="00A16CF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6" w:name="_Toc110287187"/>
      <w:r w:rsidRPr="007118A1">
        <w:rPr>
          <w:rFonts w:ascii="Times New Roman" w:hAnsi="Times New Roman" w:cs="Times New Roman"/>
          <w:sz w:val="24"/>
          <w:szCs w:val="24"/>
        </w:rPr>
        <w:lastRenderedPageBreak/>
        <w:t>Раздел 12</w:t>
      </w:r>
      <w:r w:rsidR="00230431" w:rsidRPr="007118A1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86"/>
    </w:p>
    <w:p w:rsidR="006415BA" w:rsidRPr="007118A1" w:rsidRDefault="006415BA" w:rsidP="006415BA"/>
    <w:p w:rsidR="00E608CF" w:rsidRPr="007118A1" w:rsidRDefault="00E608CF" w:rsidP="00C86621">
      <w:pPr>
        <w:ind w:firstLine="709"/>
        <w:rPr>
          <w:rFonts w:eastAsia="Times New Roman"/>
        </w:rPr>
      </w:pPr>
      <w:bookmarkStart w:id="87" w:name="_Toc508968551"/>
      <w:r w:rsidRPr="007118A1">
        <w:rPr>
          <w:rFonts w:eastAsia="Times New Roman"/>
        </w:rPr>
        <w:t>Бесхозяй</w:t>
      </w:r>
      <w:r w:rsidR="000739EC" w:rsidRPr="007118A1">
        <w:rPr>
          <w:rFonts w:eastAsia="Times New Roman"/>
        </w:rPr>
        <w:t>н</w:t>
      </w:r>
      <w:r w:rsidRPr="007118A1">
        <w:rPr>
          <w:rFonts w:eastAsia="Times New Roman"/>
        </w:rPr>
        <w:t xml:space="preserve">ые тепловые сети </w:t>
      </w:r>
      <w:r w:rsidR="000739EC" w:rsidRPr="007118A1">
        <w:rPr>
          <w:rFonts w:eastAsia="Times New Roman"/>
        </w:rPr>
        <w:t>отсутствуют</w:t>
      </w:r>
      <w:r w:rsidRPr="007118A1">
        <w:rPr>
          <w:rFonts w:eastAsia="Times New Roman"/>
        </w:rPr>
        <w:t>.</w:t>
      </w:r>
      <w:bookmarkEnd w:id="87"/>
    </w:p>
    <w:p w:rsidR="0011540F" w:rsidRPr="007118A1" w:rsidRDefault="0011540F" w:rsidP="00C86621">
      <w:pPr>
        <w:ind w:firstLine="709"/>
        <w:rPr>
          <w:rFonts w:eastAsia="Times New Roman"/>
          <w:sz w:val="26"/>
          <w:szCs w:val="26"/>
        </w:rPr>
      </w:pPr>
    </w:p>
    <w:p w:rsidR="0011540F" w:rsidRPr="007118A1" w:rsidRDefault="0011540F" w:rsidP="00C86621">
      <w:pPr>
        <w:ind w:firstLine="709"/>
        <w:rPr>
          <w:rFonts w:eastAsia="Times New Roman"/>
          <w:sz w:val="26"/>
          <w:szCs w:val="26"/>
        </w:rPr>
      </w:pPr>
    </w:p>
    <w:p w:rsidR="0011540F" w:rsidRPr="007118A1" w:rsidRDefault="0011540F" w:rsidP="0011540F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8" w:name="_Toc110287188"/>
      <w:r w:rsidRPr="007118A1">
        <w:rPr>
          <w:rFonts w:ascii="Times New Roman" w:hAnsi="Times New Roman" w:cs="Times New Roman"/>
          <w:sz w:val="24"/>
          <w:szCs w:val="24"/>
        </w:rPr>
        <w:t xml:space="preserve">Раздел 13. </w:t>
      </w:r>
      <w:r w:rsidRPr="007118A1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88"/>
    </w:p>
    <w:p w:rsidR="0011540F" w:rsidRPr="007118A1" w:rsidRDefault="0011540F" w:rsidP="0011540F"/>
    <w:p w:rsidR="0011540F" w:rsidRPr="007118A1" w:rsidRDefault="0011540F" w:rsidP="0011540F"/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9" w:name="_Toc110287189"/>
      <w:r w:rsidRPr="007118A1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9"/>
    </w:p>
    <w:p w:rsidR="009A5EC3" w:rsidRPr="007118A1" w:rsidRDefault="009A5EC3" w:rsidP="00D16A1C">
      <w:pPr>
        <w:spacing w:before="240" w:line="276" w:lineRule="auto"/>
        <w:ind w:firstLine="709"/>
        <w:jc w:val="both"/>
        <w:rPr>
          <w:szCs w:val="26"/>
        </w:rPr>
      </w:pPr>
      <w:r w:rsidRPr="007118A1">
        <w:rPr>
          <w:szCs w:val="26"/>
        </w:rPr>
        <w:t>Основным топливом котельной является уголь, аварийное топливо на котельной п. Микляиха – дизель.</w:t>
      </w:r>
    </w:p>
    <w:p w:rsidR="0011540F" w:rsidRPr="007118A1" w:rsidRDefault="0011540F" w:rsidP="0011540F">
      <w:pPr>
        <w:rPr>
          <w:rFonts w:ascii="TimesNewRomanPSMT" w:eastAsia="Times New Roman" w:hAnsi="TimesNewRomanPSMT" w:cs="TimesNewRomanPSMT"/>
        </w:rPr>
      </w:pPr>
    </w:p>
    <w:p w:rsidR="00D16A1C" w:rsidRPr="007118A1" w:rsidRDefault="00D16A1C" w:rsidP="0011540F">
      <w:pPr>
        <w:rPr>
          <w:rFonts w:ascii="TimesNewRomanPSMT" w:eastAsia="Times New Roman" w:hAnsi="TimesNewRomanPSMT" w:cs="TimesNewRomanPSMT"/>
        </w:rPr>
      </w:pPr>
    </w:p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0" w:name="_Toc110287190"/>
      <w:r w:rsidRPr="007118A1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90"/>
    </w:p>
    <w:p w:rsidR="0011540F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Проблемы в газоснабжении источников теплоснабжения отсутствуют.</w:t>
      </w:r>
    </w:p>
    <w:p w:rsidR="00D16A1C" w:rsidRPr="007118A1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1" w:name="_Toc110287191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1"/>
    </w:p>
    <w:p w:rsidR="00D16A1C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Предложения отсутствуют.</w:t>
      </w:r>
    </w:p>
    <w:p w:rsidR="0011540F" w:rsidRPr="007118A1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2" w:name="_Toc110287192"/>
      <w:r w:rsidRPr="007118A1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2"/>
    </w:p>
    <w:p w:rsidR="00D16A1C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11540F" w:rsidRPr="007118A1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3" w:name="_Toc110287193"/>
      <w:r w:rsidRPr="007118A1">
        <w:rPr>
          <w:rFonts w:ascii="TimesNewRomanPSMT" w:hAnsi="TimesNewRomanPSMT" w:cs="TimesNewRomanPSMT"/>
          <w:b/>
          <w:sz w:val="24"/>
          <w:szCs w:val="24"/>
        </w:rPr>
        <w:lastRenderedPageBreak/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93"/>
    </w:p>
    <w:p w:rsidR="0011540F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D16A1C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4" w:name="_Toc110287194"/>
      <w:r w:rsidRPr="007118A1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4"/>
    </w:p>
    <w:p w:rsidR="0011540F" w:rsidRPr="007118A1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eastAsiaTheme="minorHAnsi"/>
          <w:sz w:val="24"/>
          <w:szCs w:val="24"/>
        </w:rPr>
      </w:pPr>
      <w:bookmarkStart w:id="95" w:name="_Toc110287195"/>
      <w:r w:rsidRPr="007118A1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95"/>
    </w:p>
    <w:p w:rsidR="00D16A1C" w:rsidRPr="007118A1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11540F" w:rsidRPr="007118A1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6" w:name="_Toc110287196"/>
      <w:r w:rsidRPr="007118A1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96"/>
    </w:p>
    <w:p w:rsidR="00D16A1C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7118A1">
        <w:rPr>
          <w:rFonts w:eastAsiaTheme="minorHAnsi"/>
          <w:lang w:eastAsia="en-US"/>
        </w:rPr>
        <w:t>Предложения отсутствуют.</w:t>
      </w:r>
    </w:p>
    <w:p w:rsidR="00D16A1C" w:rsidRPr="007118A1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B21C83" w:rsidRPr="007118A1" w:rsidRDefault="00B21C83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7" w:name="_Toc110287197"/>
      <w:r w:rsidRPr="007118A1">
        <w:rPr>
          <w:rFonts w:ascii="Times New Roman" w:eastAsia="Times New Roman" w:hAnsi="Times New Roman" w:cs="Times New Roman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97"/>
    </w:p>
    <w:p w:rsidR="00B21C83" w:rsidRPr="007118A1" w:rsidRDefault="00B21C83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6A1C" w:rsidRPr="007118A1" w:rsidRDefault="00D16A1C" w:rsidP="00D16A1C">
      <w:pPr>
        <w:pStyle w:val="a7"/>
        <w:keepNext/>
        <w:sectPr w:rsidR="00D16A1C" w:rsidRPr="007118A1" w:rsidSect="00E608CF"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16A1C" w:rsidRPr="007118A1" w:rsidRDefault="00D16A1C" w:rsidP="00D16A1C">
      <w:pPr>
        <w:pStyle w:val="a7"/>
        <w:keepNext/>
      </w:pPr>
      <w:r w:rsidRPr="007118A1">
        <w:lastRenderedPageBreak/>
        <w:t xml:space="preserve">Таблица </w:t>
      </w:r>
      <w:r w:rsidR="00CE5E8E">
        <w:fldChar w:fldCharType="begin"/>
      </w:r>
      <w:r w:rsidR="00763FF3">
        <w:instrText xml:space="preserve"> SEQ Таблица \* ARABIC </w:instrText>
      </w:r>
      <w:r w:rsidR="00CE5E8E">
        <w:fldChar w:fldCharType="separate"/>
      </w:r>
      <w:r w:rsidR="00763FF3">
        <w:rPr>
          <w:noProof/>
        </w:rPr>
        <w:t>26</w:t>
      </w:r>
      <w:r w:rsidR="00CE5E8E">
        <w:rPr>
          <w:noProof/>
        </w:rPr>
        <w:fldChar w:fldCharType="end"/>
      </w:r>
      <w:r w:rsidRPr="007118A1">
        <w:t xml:space="preserve"> Целевые показатели систем теплоснабжения</w:t>
      </w:r>
    </w:p>
    <w:tbl>
      <w:tblPr>
        <w:tblW w:w="5000" w:type="pct"/>
        <w:tblLook w:val="04A0"/>
      </w:tblPr>
      <w:tblGrid>
        <w:gridCol w:w="3823"/>
        <w:gridCol w:w="913"/>
        <w:gridCol w:w="913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1"/>
      </w:tblGrid>
      <w:tr w:rsidR="00264EDB" w:rsidRPr="00B156EF" w:rsidTr="00935B49">
        <w:trPr>
          <w:trHeight w:val="510"/>
          <w:tblHeader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2033-2037</w:t>
            </w:r>
          </w:p>
        </w:tc>
      </w:tr>
      <w:tr w:rsidR="00264EDB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264EDB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17,78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17,8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63,6</w:t>
            </w:r>
          </w:p>
        </w:tc>
      </w:tr>
      <w:tr w:rsidR="00264EDB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№2)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</w:tr>
      <w:tr w:rsidR="00264EDB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8,45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9,89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9,99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10,07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49,35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49,55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49,65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49,75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49,85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49,95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50,35</w:t>
            </w:r>
          </w:p>
        </w:tc>
      </w:tr>
      <w:tr w:rsidR="00264EDB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2,864</w:t>
            </w:r>
          </w:p>
        </w:tc>
      </w:tr>
      <w:tr w:rsidR="00264EDB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0,201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0,19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2,324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10,82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11,21</w:t>
            </w:r>
          </w:p>
        </w:tc>
      </w:tr>
      <w:tr w:rsidR="00264EDB" w:rsidRPr="00B156EF" w:rsidTr="00935B4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новой котельной пос. Фоминское (Вариант развития №2)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</w:tr>
      <w:tr w:rsidR="00264EDB" w:rsidRPr="00B156EF" w:rsidTr="00935B49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0,06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0,29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5,17</w:t>
            </w:r>
          </w:p>
        </w:tc>
      </w:tr>
      <w:tr w:rsidR="00264EDB" w:rsidRPr="00B156EF" w:rsidTr="00935B49">
        <w:trPr>
          <w:trHeight w:val="51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0,83</w:t>
            </w:r>
          </w:p>
        </w:tc>
      </w:tr>
      <w:tr w:rsidR="00264EDB" w:rsidRPr="00B156EF" w:rsidTr="00935B49">
        <w:trPr>
          <w:trHeight w:val="3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156EF">
              <w:rPr>
                <w:rFonts w:eastAsia="Times New Roman"/>
                <w:color w:val="000000"/>
                <w:sz w:val="20"/>
                <w:szCs w:val="20"/>
              </w:rPr>
              <w:t>13,8</w:t>
            </w:r>
          </w:p>
        </w:tc>
      </w:tr>
    </w:tbl>
    <w:p w:rsidR="00D16A1C" w:rsidRPr="007118A1" w:rsidRDefault="00D16A1C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  <w:sectPr w:rsidR="00D16A1C" w:rsidRPr="007118A1" w:rsidSect="00D16A1C">
          <w:pgSz w:w="16838" w:h="11906" w:orient="landscape"/>
          <w:pgMar w:top="170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21C83" w:rsidRPr="00264EDB" w:rsidRDefault="00B21C83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Toc110287198"/>
      <w:r w:rsidRPr="00264EDB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</w:t>
      </w:r>
      <w:r w:rsidR="0016295A" w:rsidRPr="00264ED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64EDB">
        <w:rPr>
          <w:rFonts w:ascii="Times New Roman" w:eastAsia="Times New Roman" w:hAnsi="Times New Roman" w:cs="Times New Roman"/>
          <w:sz w:val="24"/>
          <w:szCs w:val="24"/>
        </w:rPr>
        <w:t>. Ценовые (тарифные) последствия</w:t>
      </w:r>
      <w:bookmarkEnd w:id="98"/>
    </w:p>
    <w:p w:rsidR="0094697E" w:rsidRPr="00264EDB" w:rsidRDefault="0094697E" w:rsidP="0094697E">
      <w:pPr>
        <w:spacing w:before="240" w:line="276" w:lineRule="auto"/>
        <w:ind w:firstLine="709"/>
        <w:rPr>
          <w:szCs w:val="26"/>
        </w:rPr>
      </w:pPr>
      <w:r w:rsidRPr="00264EDB">
        <w:rPr>
          <w:szCs w:val="26"/>
        </w:rPr>
        <w:t>Тарифы на тепловую энергию поставляемую потребителям Константиновского сельского поселения представлены в таблице ниже.</w:t>
      </w:r>
    </w:p>
    <w:p w:rsidR="00264EDB" w:rsidRPr="00264EDB" w:rsidRDefault="00264EDB" w:rsidP="00264EDB">
      <w:pPr>
        <w:pStyle w:val="a7"/>
        <w:keepNext/>
        <w:spacing w:before="240"/>
        <w:rPr>
          <w:color w:val="000000"/>
        </w:rPr>
      </w:pPr>
      <w:r w:rsidRPr="00264EDB">
        <w:t xml:space="preserve">Таблица </w:t>
      </w:r>
      <w:fldSimple w:instr=" SEQ Таблица \* ARABIC ">
        <w:r w:rsidR="00763FF3">
          <w:rPr>
            <w:noProof/>
          </w:rPr>
          <w:t>27</w:t>
        </w:r>
      </w:fldSimple>
      <w:r w:rsidRPr="00264EDB">
        <w:t xml:space="preserve"> Тарифы на тепловую энергию </w:t>
      </w:r>
      <w:r w:rsidRPr="00264EDB">
        <w:rPr>
          <w:color w:val="000000"/>
        </w:rPr>
        <w:t>с 01.07.2020 по 31.12.2020</w:t>
      </w:r>
    </w:p>
    <w:tbl>
      <w:tblPr>
        <w:tblW w:w="5000" w:type="pct"/>
        <w:tblLook w:val="04A0"/>
      </w:tblPr>
      <w:tblGrid>
        <w:gridCol w:w="4875"/>
        <w:gridCol w:w="1703"/>
        <w:gridCol w:w="2992"/>
      </w:tblGrid>
      <w:tr w:rsidR="00264EDB" w:rsidRPr="00264EDB" w:rsidTr="00935B49">
        <w:trPr>
          <w:trHeight w:val="28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64EDB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64EDB">
              <w:rPr>
                <w:rFonts w:eastAsia="Times New Roman"/>
                <w:color w:val="000000"/>
              </w:rPr>
              <w:t>СП Константиновское</w:t>
            </w:r>
          </w:p>
        </w:tc>
      </w:tr>
      <w:tr w:rsidR="00264EDB" w:rsidRPr="00252557" w:rsidTr="00935B49">
        <w:trPr>
          <w:trHeight w:val="576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64EDB" w:rsidRDefault="00264EDB" w:rsidP="00935B49">
            <w:pPr>
              <w:rPr>
                <w:rFonts w:eastAsia="Times New Roman"/>
                <w:color w:val="000000"/>
              </w:rPr>
            </w:pPr>
            <w:r w:rsidRPr="00264EDB">
              <w:rPr>
                <w:rFonts w:eastAsia="Times New Roman"/>
                <w:color w:val="000000"/>
              </w:rPr>
              <w:t>Ресурсоснабжающая организация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64EDB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64EDB">
              <w:rPr>
                <w:rFonts w:eastAsia="Times New Roman"/>
                <w:color w:val="000000"/>
              </w:rPr>
              <w:t xml:space="preserve">Ед. изм. 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64EDB">
              <w:rPr>
                <w:rFonts w:eastAsia="Times New Roman"/>
                <w:color w:val="000000"/>
              </w:rPr>
              <w:t>с 01.07.2020 по</w:t>
            </w:r>
            <w:r w:rsidRPr="00264EDB">
              <w:rPr>
                <w:rFonts w:eastAsia="Times New Roman"/>
                <w:color w:val="000000"/>
              </w:rPr>
              <w:br/>
              <w:t>31.12.2020</w:t>
            </w:r>
          </w:p>
        </w:tc>
      </w:tr>
      <w:tr w:rsidR="00264EDB" w:rsidRPr="00252557" w:rsidTr="00935B49">
        <w:trPr>
          <w:trHeight w:val="288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b/>
                <w:bCs/>
                <w:color w:val="000000"/>
              </w:rPr>
            </w:pPr>
            <w:r w:rsidRPr="00252557">
              <w:rPr>
                <w:rFonts w:eastAsia="Times New Roman"/>
                <w:b/>
                <w:bCs/>
                <w:color w:val="000000"/>
              </w:rPr>
              <w:t>Отопление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255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255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</w:tr>
      <w:tr w:rsidR="00264EDB" w:rsidRPr="00252557" w:rsidTr="00935B49">
        <w:trPr>
          <w:trHeight w:val="576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АО "Яркоммунсервис" (котельная в пос. Микляиха)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1601</w:t>
            </w:r>
          </w:p>
        </w:tc>
      </w:tr>
      <w:tr w:rsidR="00264EDB" w:rsidRPr="00252557" w:rsidTr="00935B49">
        <w:trPr>
          <w:trHeight w:val="576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1601,00</w:t>
            </w:r>
          </w:p>
        </w:tc>
      </w:tr>
      <w:tr w:rsidR="00264EDB" w:rsidRPr="00252557" w:rsidTr="00935B49">
        <w:trPr>
          <w:trHeight w:val="288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b/>
                <w:bCs/>
                <w:color w:val="000000"/>
              </w:rPr>
            </w:pPr>
            <w:r w:rsidRPr="00252557">
              <w:rPr>
                <w:rFonts w:eastAsia="Times New Roman"/>
                <w:b/>
                <w:bCs/>
                <w:color w:val="000000"/>
              </w:rPr>
              <w:t>Горячее водоснабжение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 </w:t>
            </w:r>
          </w:p>
        </w:tc>
      </w:tr>
      <w:tr w:rsidR="00264EDB" w:rsidRPr="00252557" w:rsidTr="00935B49">
        <w:trPr>
          <w:trHeight w:val="288"/>
        </w:trPr>
        <w:tc>
          <w:tcPr>
            <w:tcW w:w="2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1601</w:t>
            </w:r>
          </w:p>
        </w:tc>
      </w:tr>
      <w:tr w:rsidR="00264EDB" w:rsidRPr="00252557" w:rsidTr="00935B49">
        <w:trPr>
          <w:trHeight w:val="288"/>
        </w:trPr>
        <w:tc>
          <w:tcPr>
            <w:tcW w:w="2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руб./м. куб.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28,38</w:t>
            </w:r>
          </w:p>
        </w:tc>
      </w:tr>
    </w:tbl>
    <w:p w:rsidR="00264EDB" w:rsidRPr="00252557" w:rsidRDefault="00264EDB" w:rsidP="00264EDB">
      <w:pPr>
        <w:pStyle w:val="a7"/>
        <w:keepNext/>
      </w:pPr>
      <w:r w:rsidRPr="00252557">
        <w:t xml:space="preserve">Таблица </w:t>
      </w:r>
      <w:fldSimple w:instr=" SEQ Таблица \* ARABIC ">
        <w:r w:rsidR="00763FF3">
          <w:rPr>
            <w:noProof/>
          </w:rPr>
          <w:t>28</w:t>
        </w:r>
      </w:fldSimple>
      <w:r w:rsidRPr="00252557">
        <w:t xml:space="preserve"> Тарифы на тепловую энергию с </w:t>
      </w:r>
      <w:r w:rsidRPr="00252557">
        <w:rPr>
          <w:color w:val="000000"/>
        </w:rPr>
        <w:t>01.07.2021  по 31.12.2021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700"/>
        <w:gridCol w:w="2942"/>
      </w:tblGrid>
      <w:tr w:rsidR="00264EDB" w:rsidRPr="00252557" w:rsidTr="00935B49">
        <w:trPr>
          <w:trHeight w:val="421"/>
        </w:trPr>
        <w:tc>
          <w:tcPr>
            <w:tcW w:w="2575" w:type="pct"/>
            <w:vAlign w:val="center"/>
            <w:hideMark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Ресурсоснабжающая организация</w:t>
            </w:r>
          </w:p>
        </w:tc>
        <w:tc>
          <w:tcPr>
            <w:tcW w:w="888" w:type="pct"/>
            <w:vAlign w:val="center"/>
            <w:hideMark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Ед. изм.</w:t>
            </w:r>
          </w:p>
        </w:tc>
        <w:tc>
          <w:tcPr>
            <w:tcW w:w="1537" w:type="pct"/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с 01.07.2021  по 31.12.2021</w:t>
            </w:r>
          </w:p>
        </w:tc>
      </w:tr>
      <w:tr w:rsidR="00264EDB" w:rsidRPr="00252557" w:rsidTr="00935B49">
        <w:trPr>
          <w:trHeight w:val="375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b/>
                <w:color w:val="000000"/>
              </w:rPr>
            </w:pPr>
            <w:r w:rsidRPr="00252557">
              <w:rPr>
                <w:rFonts w:eastAsia="Times New Roman"/>
                <w:b/>
                <w:color w:val="000000"/>
              </w:rPr>
              <w:t>Отопление</w:t>
            </w:r>
          </w:p>
        </w:tc>
      </w:tr>
      <w:tr w:rsidR="00264EDB" w:rsidRPr="00252557" w:rsidTr="00935B49">
        <w:trPr>
          <w:trHeight w:val="377"/>
        </w:trPr>
        <w:tc>
          <w:tcPr>
            <w:tcW w:w="2575" w:type="pct"/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 xml:space="preserve">АО "Яркоммунсервис" (котельная в пос. Микляиха) 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37" w:type="pct"/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1660,00</w:t>
            </w:r>
          </w:p>
        </w:tc>
      </w:tr>
      <w:tr w:rsidR="00264EDB" w:rsidRPr="00252557" w:rsidTr="00935B49">
        <w:trPr>
          <w:trHeight w:val="413"/>
        </w:trPr>
        <w:tc>
          <w:tcPr>
            <w:tcW w:w="2575" w:type="pct"/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37" w:type="pct"/>
            <w:shd w:val="clear" w:color="auto" w:fill="auto"/>
            <w:noWrap/>
            <w:vAlign w:val="center"/>
            <w:hideMark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1660,00</w:t>
            </w:r>
          </w:p>
        </w:tc>
      </w:tr>
      <w:tr w:rsidR="00264EDB" w:rsidRPr="00252557" w:rsidTr="00935B49">
        <w:trPr>
          <w:trHeight w:val="413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b/>
                <w:color w:val="000000"/>
              </w:rPr>
              <w:t>Горячее водоснабжение</w:t>
            </w:r>
          </w:p>
        </w:tc>
      </w:tr>
      <w:tr w:rsidR="00264EDB" w:rsidRPr="00252557" w:rsidTr="00935B49">
        <w:trPr>
          <w:trHeight w:val="227"/>
        </w:trPr>
        <w:tc>
          <w:tcPr>
            <w:tcW w:w="2575" w:type="pct"/>
            <w:vMerge w:val="restart"/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37" w:type="pct"/>
            <w:shd w:val="clear" w:color="auto" w:fill="auto"/>
            <w:noWrap/>
            <w:vAlign w:val="center"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1660,00</w:t>
            </w:r>
          </w:p>
        </w:tc>
      </w:tr>
      <w:tr w:rsidR="00264EDB" w:rsidRPr="00252557" w:rsidTr="00935B49">
        <w:trPr>
          <w:trHeight w:val="252"/>
        </w:trPr>
        <w:tc>
          <w:tcPr>
            <w:tcW w:w="2575" w:type="pct"/>
            <w:vMerge/>
            <w:shd w:val="clear" w:color="auto" w:fill="auto"/>
            <w:vAlign w:val="center"/>
          </w:tcPr>
          <w:p w:rsidR="00264EDB" w:rsidRPr="00252557" w:rsidRDefault="00264EDB" w:rsidP="00935B49">
            <w:pPr>
              <w:ind w:firstLine="39"/>
              <w:rPr>
                <w:rFonts w:eastAsia="Times New Roman"/>
                <w:color w:val="00000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руб./м. куб.</w:t>
            </w:r>
          </w:p>
        </w:tc>
        <w:tc>
          <w:tcPr>
            <w:tcW w:w="1537" w:type="pct"/>
            <w:shd w:val="clear" w:color="auto" w:fill="auto"/>
            <w:noWrap/>
            <w:vAlign w:val="center"/>
          </w:tcPr>
          <w:p w:rsidR="00264EDB" w:rsidRPr="00252557" w:rsidRDefault="00264EDB" w:rsidP="00935B49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252557">
              <w:rPr>
                <w:rFonts w:eastAsia="Times New Roman"/>
                <w:color w:val="000000"/>
              </w:rPr>
              <w:t>29,34</w:t>
            </w:r>
          </w:p>
        </w:tc>
      </w:tr>
    </w:tbl>
    <w:p w:rsidR="00264EDB" w:rsidRPr="00252557" w:rsidRDefault="00264EDB" w:rsidP="00264EDB"/>
    <w:p w:rsidR="00264EDB" w:rsidRPr="00252557" w:rsidRDefault="00264EDB" w:rsidP="00264EDB">
      <w:r>
        <w:rPr>
          <w:noProof/>
        </w:rPr>
        <w:lastRenderedPageBreak/>
        <w:drawing>
          <wp:inline distT="0" distB="0" distL="0" distR="0">
            <wp:extent cx="5937885" cy="8383905"/>
            <wp:effectExtent l="0" t="0" r="5715" b="0"/>
            <wp:docPr id="4" name="Рисунок 4" descr="Тарифы 2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рифы 2_page-00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DB" w:rsidRPr="00252557" w:rsidRDefault="00264EDB" w:rsidP="00264EDB"/>
    <w:p w:rsidR="00264EDB" w:rsidRPr="00252557" w:rsidRDefault="00264EDB" w:rsidP="00264EDB"/>
    <w:p w:rsidR="00264EDB" w:rsidRPr="00252557" w:rsidRDefault="00264EDB" w:rsidP="00264EDB"/>
    <w:tbl>
      <w:tblPr>
        <w:tblW w:w="5000" w:type="pct"/>
        <w:tblLook w:val="04A0"/>
      </w:tblPr>
      <w:tblGrid>
        <w:gridCol w:w="1919"/>
        <w:gridCol w:w="2608"/>
        <w:gridCol w:w="905"/>
        <w:gridCol w:w="757"/>
        <w:gridCol w:w="757"/>
        <w:gridCol w:w="759"/>
        <w:gridCol w:w="777"/>
        <w:gridCol w:w="1088"/>
      </w:tblGrid>
      <w:tr w:rsidR="00264EDB" w:rsidRPr="00252557" w:rsidTr="00935B49">
        <w:trPr>
          <w:trHeight w:val="615"/>
          <w:tblHeader/>
        </w:trPr>
        <w:tc>
          <w:tcPr>
            <w:tcW w:w="10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Вид тарифа</w:t>
            </w:r>
          </w:p>
        </w:tc>
        <w:tc>
          <w:tcPr>
            <w:tcW w:w="1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Календарный период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Горячая</w:t>
            </w:r>
          </w:p>
        </w:tc>
        <w:tc>
          <w:tcPr>
            <w:tcW w:w="173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Отборный пар давлением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Острый и редуциро-ванный пар</w:t>
            </w:r>
          </w:p>
        </w:tc>
      </w:tr>
      <w:tr w:rsidR="00264EDB" w:rsidRPr="00252557" w:rsidTr="00935B49">
        <w:trPr>
          <w:trHeight w:val="630"/>
          <w:tblHeader/>
        </w:trPr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вода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от 1,2 до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от 2,5 до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от 7,0 до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свыше</w:t>
            </w: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630"/>
          <w:tblHeader/>
        </w:trPr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2,5 кг/ кв. см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7,0 кг/ кв. см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13,0 кг/ кв. см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13,0 кг/ кв. см</w:t>
            </w: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6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1. Для потребителей в случае отсутствия дифференциации тарифов по схеме подключения (тариф без учета НДС)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Одноставочный тариф, руб./Гкал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01.01.2019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3519,25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30.06.2019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01.07.2019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3956,74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31.12.2019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01.01.2020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3956,74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30.06.2020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01.07.2020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3937,19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31.12.2020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01.01.2021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3937,19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264EDB">
        <w:trPr>
          <w:trHeight w:val="421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30.06.2021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01.07.2021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4032,29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31.12.2021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01.01.2022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4032,29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30.06.2022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01.07.2022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4199,65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31.12.2022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01.01.2023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4199,65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30.06.2023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01.07.2023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4186,59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31.12.2023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2. Население (тариф с учетом НДС)*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Одноставочный тариф, руб./Гкал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01.01.2019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4223,1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30.06.2019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01.07.2019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4748,09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31.12.2019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01.01.2020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4748,09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30.06.2020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01.07.2020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4724,63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31.12.2020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01.01.2021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4724,63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30.06.2021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01.07.2021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4838,75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31.12.2021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01.01.2022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4838,75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30.06.2022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01.07.2022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5039,58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31.12.2022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01.01.2023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5039,58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по 30.06.2023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64EDB" w:rsidRPr="00252557" w:rsidTr="00935B49">
        <w:trPr>
          <w:trHeight w:val="315"/>
        </w:trPr>
        <w:tc>
          <w:tcPr>
            <w:tcW w:w="10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252557" w:rsidRDefault="00264EDB" w:rsidP="00935B4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с 01.07.2023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5023,91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252557" w:rsidRDefault="00264EDB" w:rsidP="00935B4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5255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975477" w:rsidRPr="00264EDB" w:rsidRDefault="00975477" w:rsidP="00975477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264EDB">
        <w:rPr>
          <w:rFonts w:eastAsiaTheme="minorHAnsi" w:cstheme="minorBidi"/>
          <w:lang w:eastAsia="en-US"/>
        </w:rPr>
        <w:t>Согласно Прогнозу долгосрочного социально – экономического развития Российской Федерации на период до 2030 года, разработанного Минэкономразвития России рост тарифов на товары (услуги) инфраструктурных компаний для населения и тарифов на услуги организаций ЖКХ в 2016-2030 гг. может происходить по трем вариантам:</w:t>
      </w:r>
    </w:p>
    <w:p w:rsidR="00264EDB" w:rsidRPr="00264EDB" w:rsidRDefault="00264EDB" w:rsidP="00264EDB">
      <w:pPr>
        <w:pStyle w:val="a7"/>
        <w:keepNext/>
        <w:spacing w:before="240"/>
      </w:pPr>
      <w:r w:rsidRPr="00264EDB">
        <w:t xml:space="preserve">Таблица </w:t>
      </w:r>
      <w:fldSimple w:instr=" SEQ Таблица \* ARABIC ">
        <w:r w:rsidR="00763FF3">
          <w:rPr>
            <w:noProof/>
          </w:rPr>
          <w:t>29</w:t>
        </w:r>
      </w:fldSimple>
      <w:r w:rsidRPr="00264EDB">
        <w:t xml:space="preserve"> Прогноз тарифов в %</w:t>
      </w:r>
    </w:p>
    <w:tbl>
      <w:tblPr>
        <w:tblStyle w:val="af7"/>
        <w:tblW w:w="5000" w:type="pct"/>
        <w:tblLook w:val="04A0"/>
      </w:tblPr>
      <w:tblGrid>
        <w:gridCol w:w="2300"/>
        <w:gridCol w:w="1839"/>
        <w:gridCol w:w="1811"/>
        <w:gridCol w:w="1811"/>
        <w:gridCol w:w="1809"/>
      </w:tblGrid>
      <w:tr w:rsidR="00264EDB" w:rsidRPr="00264EDB" w:rsidTr="00935B49">
        <w:trPr>
          <w:tblHeader/>
        </w:trPr>
        <w:tc>
          <w:tcPr>
            <w:tcW w:w="1202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Наименование</w:t>
            </w:r>
          </w:p>
        </w:tc>
        <w:tc>
          <w:tcPr>
            <w:tcW w:w="961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Вариант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2016-2020 гг.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2021-2025 гг.</w:t>
            </w:r>
          </w:p>
        </w:tc>
        <w:tc>
          <w:tcPr>
            <w:tcW w:w="945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2026-2030 гг.</w:t>
            </w:r>
          </w:p>
        </w:tc>
      </w:tr>
      <w:tr w:rsidR="00264EDB" w:rsidRPr="00264EDB" w:rsidTr="00935B49">
        <w:tc>
          <w:tcPr>
            <w:tcW w:w="1202" w:type="pct"/>
            <w:vMerge w:val="restar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Тепловая энергия, рост тарифов (%)</w:t>
            </w:r>
          </w:p>
        </w:tc>
        <w:tc>
          <w:tcPr>
            <w:tcW w:w="961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140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130</w:t>
            </w:r>
          </w:p>
        </w:tc>
        <w:tc>
          <w:tcPr>
            <w:tcW w:w="945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115</w:t>
            </w:r>
          </w:p>
        </w:tc>
      </w:tr>
      <w:tr w:rsidR="00264EDB" w:rsidRPr="00264EDB" w:rsidTr="00935B49">
        <w:tc>
          <w:tcPr>
            <w:tcW w:w="1202" w:type="pct"/>
            <w:vMerge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2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134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127</w:t>
            </w:r>
          </w:p>
        </w:tc>
        <w:tc>
          <w:tcPr>
            <w:tcW w:w="945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115</w:t>
            </w:r>
          </w:p>
        </w:tc>
      </w:tr>
      <w:tr w:rsidR="00264EDB" w:rsidRPr="00B156EF" w:rsidTr="00935B49">
        <w:tc>
          <w:tcPr>
            <w:tcW w:w="1202" w:type="pct"/>
            <w:vMerge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3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131</w:t>
            </w:r>
          </w:p>
        </w:tc>
        <w:tc>
          <w:tcPr>
            <w:tcW w:w="946" w:type="pct"/>
            <w:vAlign w:val="center"/>
          </w:tcPr>
          <w:p w:rsidR="00264EDB" w:rsidRPr="00264EDB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126</w:t>
            </w:r>
          </w:p>
        </w:tc>
        <w:tc>
          <w:tcPr>
            <w:tcW w:w="945" w:type="pct"/>
            <w:vAlign w:val="center"/>
          </w:tcPr>
          <w:p w:rsidR="00264EDB" w:rsidRPr="00B156EF" w:rsidRDefault="00264EDB" w:rsidP="00935B49">
            <w:pPr>
              <w:jc w:val="center"/>
              <w:rPr>
                <w:sz w:val="22"/>
              </w:rPr>
            </w:pPr>
            <w:r w:rsidRPr="00264EDB">
              <w:rPr>
                <w:sz w:val="22"/>
              </w:rPr>
              <w:t>117</w:t>
            </w:r>
          </w:p>
        </w:tc>
      </w:tr>
    </w:tbl>
    <w:p w:rsidR="00264EDB" w:rsidRPr="00B156EF" w:rsidRDefault="00264EDB" w:rsidP="00264EDB">
      <w:pPr>
        <w:keepNext/>
        <w:jc w:val="center"/>
      </w:pPr>
    </w:p>
    <w:p w:rsidR="00264EDB" w:rsidRPr="00B156EF" w:rsidRDefault="00264EDB" w:rsidP="00264EDB">
      <w:pPr>
        <w:pStyle w:val="a7"/>
        <w:keepNext/>
      </w:pPr>
      <w:r w:rsidRPr="00B156EF">
        <w:t xml:space="preserve">Таблица </w:t>
      </w:r>
      <w:fldSimple w:instr=" SEQ Таблица \* ARABIC ">
        <w:r w:rsidR="00763FF3">
          <w:rPr>
            <w:noProof/>
          </w:rPr>
          <w:t>30</w:t>
        </w:r>
      </w:fldSimple>
      <w:r w:rsidRPr="00B156EF">
        <w:t xml:space="preserve"> Прогноз тарифов на тепловую энергию МУП «ТТЭ»</w:t>
      </w:r>
    </w:p>
    <w:tbl>
      <w:tblPr>
        <w:tblW w:w="5000" w:type="pct"/>
        <w:tblLook w:val="04A0"/>
      </w:tblPr>
      <w:tblGrid>
        <w:gridCol w:w="2707"/>
        <w:gridCol w:w="1093"/>
        <w:gridCol w:w="898"/>
        <w:gridCol w:w="898"/>
        <w:gridCol w:w="898"/>
        <w:gridCol w:w="898"/>
        <w:gridCol w:w="898"/>
        <w:gridCol w:w="1280"/>
      </w:tblGrid>
      <w:tr w:rsidR="00264EDB" w:rsidRPr="00B156EF" w:rsidTr="00935B49">
        <w:trPr>
          <w:trHeight w:val="300"/>
        </w:trPr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Вариант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2031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EDB" w:rsidRPr="00B156EF" w:rsidRDefault="00264EDB" w:rsidP="00935B49">
            <w:pPr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2032-2035</w:t>
            </w:r>
          </w:p>
        </w:tc>
      </w:tr>
      <w:tr w:rsidR="00264EDB" w:rsidRPr="00B156EF" w:rsidTr="00935B49">
        <w:trPr>
          <w:trHeight w:val="600"/>
        </w:trPr>
        <w:tc>
          <w:tcPr>
            <w:tcW w:w="14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Тарифы на тепловую энергию (руб.) с НДС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3166,2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3227,7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3289,3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3350,9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3412,5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3720,303</w:t>
            </w:r>
          </w:p>
        </w:tc>
      </w:tr>
      <w:tr w:rsidR="00264EDB" w:rsidRPr="00B156EF" w:rsidTr="00935B49">
        <w:trPr>
          <w:trHeight w:val="300"/>
        </w:trPr>
        <w:tc>
          <w:tcPr>
            <w:tcW w:w="1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B156EF" w:rsidRDefault="00264EDB" w:rsidP="00935B49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3111,8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3118,9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3126,1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3133,3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3140,4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3176,243</w:t>
            </w:r>
          </w:p>
        </w:tc>
      </w:tr>
      <w:tr w:rsidR="00264EDB" w:rsidRPr="00B156EF" w:rsidTr="00935B49">
        <w:trPr>
          <w:trHeight w:val="300"/>
        </w:trPr>
        <w:tc>
          <w:tcPr>
            <w:tcW w:w="1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EDB" w:rsidRPr="00B156EF" w:rsidRDefault="00264EDB" w:rsidP="00935B49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3106,4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3108,2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3110,0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3111,9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3113,7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3122,706</w:t>
            </w:r>
          </w:p>
        </w:tc>
      </w:tr>
    </w:tbl>
    <w:p w:rsidR="00264EDB" w:rsidRPr="00B156EF" w:rsidRDefault="00264EDB" w:rsidP="00264EDB">
      <w:pPr>
        <w:pStyle w:val="a7"/>
        <w:keepNext/>
        <w:spacing w:before="240"/>
      </w:pPr>
      <w:r w:rsidRPr="00B156EF">
        <w:t xml:space="preserve">Таблица </w:t>
      </w:r>
      <w:fldSimple w:instr=" SEQ Таблица \* ARABIC ">
        <w:r w:rsidR="00763FF3">
          <w:rPr>
            <w:noProof/>
          </w:rPr>
          <w:t>31</w:t>
        </w:r>
      </w:fldSimple>
      <w:r w:rsidRPr="00B156EF">
        <w:t xml:space="preserve"> Прогноз тарифов на тепловую энергию АО «Яркоммунсервис»</w:t>
      </w:r>
    </w:p>
    <w:tbl>
      <w:tblPr>
        <w:tblW w:w="5000" w:type="pct"/>
        <w:tblLook w:val="04A0"/>
      </w:tblPr>
      <w:tblGrid>
        <w:gridCol w:w="3233"/>
        <w:gridCol w:w="1011"/>
        <w:gridCol w:w="829"/>
        <w:gridCol w:w="829"/>
        <w:gridCol w:w="829"/>
        <w:gridCol w:w="829"/>
        <w:gridCol w:w="829"/>
        <w:gridCol w:w="1181"/>
      </w:tblGrid>
      <w:tr w:rsidR="00264EDB" w:rsidRPr="00B156EF" w:rsidTr="00264EDB">
        <w:trPr>
          <w:trHeight w:val="300"/>
        </w:trPr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Вариант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EDB" w:rsidRPr="00B156EF" w:rsidRDefault="00264EDB" w:rsidP="00935B49">
            <w:pPr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2029-2035</w:t>
            </w:r>
          </w:p>
        </w:tc>
      </w:tr>
      <w:tr w:rsidR="00264EDB" w:rsidRPr="00B156EF" w:rsidTr="00264EDB">
        <w:trPr>
          <w:trHeight w:val="300"/>
        </w:trPr>
        <w:tc>
          <w:tcPr>
            <w:tcW w:w="168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Тарифы на тепловую энергию (руб.)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5137,1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5251,2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5365,4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5479,5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5593,6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5707,7</w:t>
            </w:r>
          </w:p>
        </w:tc>
      </w:tr>
      <w:tr w:rsidR="00264EDB" w:rsidRPr="00B156EF" w:rsidTr="00264EDB">
        <w:trPr>
          <w:trHeight w:val="300"/>
        </w:trPr>
        <w:tc>
          <w:tcPr>
            <w:tcW w:w="16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4983,0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5093,7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5204,4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5315,1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5425,8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5536,5</w:t>
            </w:r>
          </w:p>
        </w:tc>
      </w:tr>
      <w:tr w:rsidR="00264EDB" w:rsidRPr="00B156EF" w:rsidTr="00264EDB">
        <w:trPr>
          <w:trHeight w:val="300"/>
        </w:trPr>
        <w:tc>
          <w:tcPr>
            <w:tcW w:w="16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4993,3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5104,2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5215,1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5326,1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5437,0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EDB" w:rsidRPr="00B156EF" w:rsidRDefault="00264EDB" w:rsidP="00935B4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156EF">
              <w:rPr>
                <w:rFonts w:eastAsia="Times New Roman"/>
                <w:color w:val="000000"/>
                <w:sz w:val="22"/>
              </w:rPr>
              <w:t>5547,9</w:t>
            </w:r>
          </w:p>
        </w:tc>
      </w:tr>
    </w:tbl>
    <w:p w:rsidR="00D16A1C" w:rsidRPr="006415BA" w:rsidRDefault="00D16A1C" w:rsidP="00975477">
      <w:pPr>
        <w:ind w:firstLine="709"/>
      </w:pPr>
    </w:p>
    <w:sectPr w:rsidR="00D16A1C" w:rsidRPr="006415BA" w:rsidSect="00D16A1C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BF7" w:rsidRDefault="00AD6BF7">
      <w:r>
        <w:separator/>
      </w:r>
    </w:p>
  </w:endnote>
  <w:endnote w:type="continuationSeparator" w:id="1">
    <w:p w:rsidR="00AD6BF7" w:rsidRDefault="00AD6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126973"/>
      <w:docPartObj>
        <w:docPartGallery w:val="Page Numbers (Bottom of Page)"/>
        <w:docPartUnique/>
      </w:docPartObj>
    </w:sdtPr>
    <w:sdtContent>
      <w:p w:rsidR="007A05E8" w:rsidRDefault="00CE5E8E">
        <w:pPr>
          <w:pStyle w:val="ab"/>
          <w:jc w:val="right"/>
        </w:pPr>
        <w:r>
          <w:fldChar w:fldCharType="begin"/>
        </w:r>
        <w:r w:rsidR="007A05E8">
          <w:instrText>PAGE   \* MERGEFORMAT</w:instrText>
        </w:r>
        <w:r>
          <w:fldChar w:fldCharType="separate"/>
        </w:r>
        <w:r w:rsidR="00C417BC">
          <w:rPr>
            <w:noProof/>
          </w:rPr>
          <w:t>60</w:t>
        </w:r>
        <w:r>
          <w:fldChar w:fldCharType="end"/>
        </w:r>
      </w:p>
    </w:sdtContent>
  </w:sdt>
  <w:p w:rsidR="007A05E8" w:rsidRDefault="007A05E8">
    <w:pPr>
      <w:pStyle w:val="ab"/>
    </w:pPr>
  </w:p>
  <w:p w:rsidR="007A05E8" w:rsidRDefault="007A05E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792191"/>
      <w:docPartObj>
        <w:docPartGallery w:val="Page Numbers (Bottom of Page)"/>
        <w:docPartUnique/>
      </w:docPartObj>
    </w:sdtPr>
    <w:sdtContent>
      <w:p w:rsidR="007A05E8" w:rsidRDefault="00CE5E8E">
        <w:pPr>
          <w:pStyle w:val="ab"/>
          <w:jc w:val="right"/>
        </w:pPr>
        <w:r>
          <w:fldChar w:fldCharType="begin"/>
        </w:r>
        <w:r w:rsidR="007A05E8">
          <w:instrText>PAGE   \* MERGEFORMAT</w:instrText>
        </w:r>
        <w:r>
          <w:fldChar w:fldCharType="separate"/>
        </w:r>
        <w:r w:rsidR="007A05E8">
          <w:rPr>
            <w:noProof/>
          </w:rPr>
          <w:t>22</w:t>
        </w:r>
        <w:r>
          <w:fldChar w:fldCharType="end"/>
        </w:r>
      </w:p>
    </w:sdtContent>
  </w:sdt>
  <w:p w:rsidR="007A05E8" w:rsidRDefault="007A05E8" w:rsidP="00A55104">
    <w:pPr>
      <w:pStyle w:val="ab"/>
      <w:tabs>
        <w:tab w:val="left" w:pos="220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E8" w:rsidRDefault="007A05E8">
    <w:pPr>
      <w:pStyle w:val="ab"/>
      <w:jc w:val="right"/>
    </w:pPr>
    <w:r>
      <w:t>60</w:t>
    </w:r>
  </w:p>
  <w:p w:rsidR="007A05E8" w:rsidRDefault="007A05E8" w:rsidP="00A55104">
    <w:pPr>
      <w:pStyle w:val="ab"/>
      <w:tabs>
        <w:tab w:val="left" w:pos="2208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BF7" w:rsidRDefault="00AD6BF7">
      <w:r>
        <w:separator/>
      </w:r>
    </w:p>
  </w:footnote>
  <w:footnote w:type="continuationSeparator" w:id="1">
    <w:p w:rsidR="00AD6BF7" w:rsidRDefault="00AD6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462CB"/>
    <w:multiLevelType w:val="hybridMultilevel"/>
    <w:tmpl w:val="47805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E60585"/>
    <w:multiLevelType w:val="hybridMultilevel"/>
    <w:tmpl w:val="E78C7934"/>
    <w:styleLink w:val="11111111"/>
    <w:lvl w:ilvl="0" w:tplc="1C5EA55A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A7737"/>
    <w:multiLevelType w:val="hybridMultilevel"/>
    <w:tmpl w:val="098E0D66"/>
    <w:styleLink w:val="111111111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1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E068D"/>
    <w:multiLevelType w:val="hybridMultilevel"/>
    <w:tmpl w:val="24F67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3"/>
  </w:num>
  <w:num w:numId="8">
    <w:abstractNumId w:val="8"/>
  </w:num>
  <w:num w:numId="9">
    <w:abstractNumId w:val="15"/>
  </w:num>
  <w:num w:numId="10">
    <w:abstractNumId w:val="5"/>
  </w:num>
  <w:num w:numId="11">
    <w:abstractNumId w:val="6"/>
  </w:num>
  <w:num w:numId="12">
    <w:abstractNumId w:val="12"/>
  </w:num>
  <w:num w:numId="13">
    <w:abstractNumId w:val="14"/>
  </w:num>
  <w:num w:numId="14">
    <w:abstractNumId w:val="16"/>
  </w:num>
  <w:num w:numId="15">
    <w:abstractNumId w:val="2"/>
  </w:num>
  <w:num w:numId="16">
    <w:abstractNumId w:val="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3958A2"/>
    <w:rsid w:val="0000336E"/>
    <w:rsid w:val="00007346"/>
    <w:rsid w:val="000101A1"/>
    <w:rsid w:val="0001346D"/>
    <w:rsid w:val="00013A5C"/>
    <w:rsid w:val="000168F2"/>
    <w:rsid w:val="0002232F"/>
    <w:rsid w:val="00025CA5"/>
    <w:rsid w:val="000306D6"/>
    <w:rsid w:val="00030B85"/>
    <w:rsid w:val="00041B23"/>
    <w:rsid w:val="00041B54"/>
    <w:rsid w:val="00041F11"/>
    <w:rsid w:val="0004610B"/>
    <w:rsid w:val="000529C8"/>
    <w:rsid w:val="000530E2"/>
    <w:rsid w:val="000579AA"/>
    <w:rsid w:val="00062E4C"/>
    <w:rsid w:val="000648D8"/>
    <w:rsid w:val="000652A8"/>
    <w:rsid w:val="0006557A"/>
    <w:rsid w:val="0007138F"/>
    <w:rsid w:val="00071E71"/>
    <w:rsid w:val="0007210E"/>
    <w:rsid w:val="000739EC"/>
    <w:rsid w:val="00082991"/>
    <w:rsid w:val="00083416"/>
    <w:rsid w:val="00083E68"/>
    <w:rsid w:val="00084EEF"/>
    <w:rsid w:val="00091CD3"/>
    <w:rsid w:val="0009388E"/>
    <w:rsid w:val="000975C9"/>
    <w:rsid w:val="000A4F79"/>
    <w:rsid w:val="000B361E"/>
    <w:rsid w:val="000B395D"/>
    <w:rsid w:val="000C04D7"/>
    <w:rsid w:val="000C6CC6"/>
    <w:rsid w:val="000D2492"/>
    <w:rsid w:val="000D265C"/>
    <w:rsid w:val="000D29FB"/>
    <w:rsid w:val="000E26C8"/>
    <w:rsid w:val="000E2A9C"/>
    <w:rsid w:val="000E551B"/>
    <w:rsid w:val="000E5642"/>
    <w:rsid w:val="000F2F42"/>
    <w:rsid w:val="000F516B"/>
    <w:rsid w:val="000F613B"/>
    <w:rsid w:val="00100D8F"/>
    <w:rsid w:val="001027D4"/>
    <w:rsid w:val="001054C4"/>
    <w:rsid w:val="001058A9"/>
    <w:rsid w:val="0011540F"/>
    <w:rsid w:val="0011760C"/>
    <w:rsid w:val="00117EED"/>
    <w:rsid w:val="00122515"/>
    <w:rsid w:val="00125ED3"/>
    <w:rsid w:val="0014151F"/>
    <w:rsid w:val="0014288F"/>
    <w:rsid w:val="00150CC7"/>
    <w:rsid w:val="0015240F"/>
    <w:rsid w:val="00154BB1"/>
    <w:rsid w:val="001566DE"/>
    <w:rsid w:val="00162069"/>
    <w:rsid w:val="0016295A"/>
    <w:rsid w:val="0016483C"/>
    <w:rsid w:val="00166506"/>
    <w:rsid w:val="00166994"/>
    <w:rsid w:val="00166D02"/>
    <w:rsid w:val="00170775"/>
    <w:rsid w:val="00170D11"/>
    <w:rsid w:val="0017253B"/>
    <w:rsid w:val="00174275"/>
    <w:rsid w:val="001768A8"/>
    <w:rsid w:val="001838E6"/>
    <w:rsid w:val="0018688C"/>
    <w:rsid w:val="001934EB"/>
    <w:rsid w:val="0019542F"/>
    <w:rsid w:val="00195B5E"/>
    <w:rsid w:val="00197D8F"/>
    <w:rsid w:val="001A3CAE"/>
    <w:rsid w:val="001B50A6"/>
    <w:rsid w:val="001B51ED"/>
    <w:rsid w:val="001B6F1F"/>
    <w:rsid w:val="001B7B94"/>
    <w:rsid w:val="001C2BF1"/>
    <w:rsid w:val="001D0AA3"/>
    <w:rsid w:val="001D0CCC"/>
    <w:rsid w:val="001D366D"/>
    <w:rsid w:val="001E162D"/>
    <w:rsid w:val="001E1779"/>
    <w:rsid w:val="001E5AED"/>
    <w:rsid w:val="001E6FDC"/>
    <w:rsid w:val="001F4965"/>
    <w:rsid w:val="002074B7"/>
    <w:rsid w:val="002126A2"/>
    <w:rsid w:val="00212807"/>
    <w:rsid w:val="0022125D"/>
    <w:rsid w:val="002219D7"/>
    <w:rsid w:val="002239E6"/>
    <w:rsid w:val="00223F47"/>
    <w:rsid w:val="00230431"/>
    <w:rsid w:val="002305C4"/>
    <w:rsid w:val="00234106"/>
    <w:rsid w:val="002413AA"/>
    <w:rsid w:val="0024317B"/>
    <w:rsid w:val="00247459"/>
    <w:rsid w:val="00251D96"/>
    <w:rsid w:val="002556B8"/>
    <w:rsid w:val="0025785B"/>
    <w:rsid w:val="00262071"/>
    <w:rsid w:val="00263E98"/>
    <w:rsid w:val="00264EDB"/>
    <w:rsid w:val="00274554"/>
    <w:rsid w:val="0028072E"/>
    <w:rsid w:val="00293E43"/>
    <w:rsid w:val="002975E8"/>
    <w:rsid w:val="002A0CE4"/>
    <w:rsid w:val="002A1A9A"/>
    <w:rsid w:val="002A273F"/>
    <w:rsid w:val="002A2A23"/>
    <w:rsid w:val="002B30E1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7400"/>
    <w:rsid w:val="002E25FA"/>
    <w:rsid w:val="002F26CC"/>
    <w:rsid w:val="002F3464"/>
    <w:rsid w:val="002F3A75"/>
    <w:rsid w:val="0030183D"/>
    <w:rsid w:val="00304DDC"/>
    <w:rsid w:val="003055D2"/>
    <w:rsid w:val="00305C5F"/>
    <w:rsid w:val="00305CBC"/>
    <w:rsid w:val="00307A1B"/>
    <w:rsid w:val="003110B2"/>
    <w:rsid w:val="003121DA"/>
    <w:rsid w:val="00315907"/>
    <w:rsid w:val="003240B1"/>
    <w:rsid w:val="003257DD"/>
    <w:rsid w:val="003305E7"/>
    <w:rsid w:val="003426A0"/>
    <w:rsid w:val="00343B30"/>
    <w:rsid w:val="00344650"/>
    <w:rsid w:val="003474C4"/>
    <w:rsid w:val="003515BC"/>
    <w:rsid w:val="00352D55"/>
    <w:rsid w:val="00354C4E"/>
    <w:rsid w:val="0035571D"/>
    <w:rsid w:val="00357DC7"/>
    <w:rsid w:val="00361FBE"/>
    <w:rsid w:val="00370475"/>
    <w:rsid w:val="003718B1"/>
    <w:rsid w:val="00374ED5"/>
    <w:rsid w:val="00381242"/>
    <w:rsid w:val="00383A41"/>
    <w:rsid w:val="00383F58"/>
    <w:rsid w:val="0038619E"/>
    <w:rsid w:val="00386E9D"/>
    <w:rsid w:val="0039095B"/>
    <w:rsid w:val="00391367"/>
    <w:rsid w:val="0039349F"/>
    <w:rsid w:val="003958A2"/>
    <w:rsid w:val="003A235F"/>
    <w:rsid w:val="003A3412"/>
    <w:rsid w:val="003B11B4"/>
    <w:rsid w:val="003B5A3B"/>
    <w:rsid w:val="003B5FD1"/>
    <w:rsid w:val="003B69BC"/>
    <w:rsid w:val="003B6C31"/>
    <w:rsid w:val="003B7205"/>
    <w:rsid w:val="003B7AF3"/>
    <w:rsid w:val="003C12DA"/>
    <w:rsid w:val="003C3400"/>
    <w:rsid w:val="003D5595"/>
    <w:rsid w:val="003E1196"/>
    <w:rsid w:val="003E237D"/>
    <w:rsid w:val="003E305D"/>
    <w:rsid w:val="003E6FDE"/>
    <w:rsid w:val="003F19A3"/>
    <w:rsid w:val="003F6F22"/>
    <w:rsid w:val="004007A4"/>
    <w:rsid w:val="00407DBD"/>
    <w:rsid w:val="00413F38"/>
    <w:rsid w:val="004152AF"/>
    <w:rsid w:val="004263A5"/>
    <w:rsid w:val="0043160F"/>
    <w:rsid w:val="00432D41"/>
    <w:rsid w:val="0043510F"/>
    <w:rsid w:val="00437E36"/>
    <w:rsid w:val="004430D4"/>
    <w:rsid w:val="00446737"/>
    <w:rsid w:val="004467EF"/>
    <w:rsid w:val="004510CF"/>
    <w:rsid w:val="00453981"/>
    <w:rsid w:val="0046341C"/>
    <w:rsid w:val="00464F37"/>
    <w:rsid w:val="00471D00"/>
    <w:rsid w:val="00471DAD"/>
    <w:rsid w:val="00475B2B"/>
    <w:rsid w:val="004765A1"/>
    <w:rsid w:val="00480ED4"/>
    <w:rsid w:val="00487E12"/>
    <w:rsid w:val="0049061B"/>
    <w:rsid w:val="0049215C"/>
    <w:rsid w:val="00492DD3"/>
    <w:rsid w:val="004930D2"/>
    <w:rsid w:val="00497831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0986"/>
    <w:rsid w:val="004F3526"/>
    <w:rsid w:val="005005DE"/>
    <w:rsid w:val="00502AED"/>
    <w:rsid w:val="005062DC"/>
    <w:rsid w:val="00512E76"/>
    <w:rsid w:val="00515630"/>
    <w:rsid w:val="00516561"/>
    <w:rsid w:val="0051664F"/>
    <w:rsid w:val="00525D6A"/>
    <w:rsid w:val="0053401E"/>
    <w:rsid w:val="005504A5"/>
    <w:rsid w:val="005512A7"/>
    <w:rsid w:val="00554906"/>
    <w:rsid w:val="00560018"/>
    <w:rsid w:val="00562702"/>
    <w:rsid w:val="00564DDF"/>
    <w:rsid w:val="00565628"/>
    <w:rsid w:val="00570EC0"/>
    <w:rsid w:val="00571572"/>
    <w:rsid w:val="00572490"/>
    <w:rsid w:val="00574A26"/>
    <w:rsid w:val="00587AFC"/>
    <w:rsid w:val="005958F7"/>
    <w:rsid w:val="00597581"/>
    <w:rsid w:val="005A15E8"/>
    <w:rsid w:val="005B0CF1"/>
    <w:rsid w:val="005B5042"/>
    <w:rsid w:val="005C0837"/>
    <w:rsid w:val="005C231F"/>
    <w:rsid w:val="005C2913"/>
    <w:rsid w:val="005C4AA1"/>
    <w:rsid w:val="005C4FEE"/>
    <w:rsid w:val="005C79EC"/>
    <w:rsid w:val="005D4072"/>
    <w:rsid w:val="005D432F"/>
    <w:rsid w:val="005D6C66"/>
    <w:rsid w:val="005D7D97"/>
    <w:rsid w:val="005E0975"/>
    <w:rsid w:val="005E0DA0"/>
    <w:rsid w:val="005F1465"/>
    <w:rsid w:val="00601706"/>
    <w:rsid w:val="00604C39"/>
    <w:rsid w:val="00605420"/>
    <w:rsid w:val="00610078"/>
    <w:rsid w:val="0061103F"/>
    <w:rsid w:val="00611796"/>
    <w:rsid w:val="0061398D"/>
    <w:rsid w:val="006154E4"/>
    <w:rsid w:val="00623113"/>
    <w:rsid w:val="00627883"/>
    <w:rsid w:val="006279EA"/>
    <w:rsid w:val="00630EAB"/>
    <w:rsid w:val="00641218"/>
    <w:rsid w:val="006415BA"/>
    <w:rsid w:val="006504C3"/>
    <w:rsid w:val="006643F6"/>
    <w:rsid w:val="00674846"/>
    <w:rsid w:val="00674D0B"/>
    <w:rsid w:val="00675516"/>
    <w:rsid w:val="00675858"/>
    <w:rsid w:val="00681356"/>
    <w:rsid w:val="0068630B"/>
    <w:rsid w:val="00693F25"/>
    <w:rsid w:val="006A0E13"/>
    <w:rsid w:val="006A4503"/>
    <w:rsid w:val="006A5104"/>
    <w:rsid w:val="006A6642"/>
    <w:rsid w:val="006B1FEF"/>
    <w:rsid w:val="006B3746"/>
    <w:rsid w:val="006C27ED"/>
    <w:rsid w:val="006C2827"/>
    <w:rsid w:val="006C2AE7"/>
    <w:rsid w:val="006C35A5"/>
    <w:rsid w:val="006C41EE"/>
    <w:rsid w:val="006C487B"/>
    <w:rsid w:val="006C61DB"/>
    <w:rsid w:val="006D10FC"/>
    <w:rsid w:val="006D7DD6"/>
    <w:rsid w:val="006E2521"/>
    <w:rsid w:val="006E55CE"/>
    <w:rsid w:val="006F3C1A"/>
    <w:rsid w:val="006F532A"/>
    <w:rsid w:val="00704074"/>
    <w:rsid w:val="007103F7"/>
    <w:rsid w:val="00710993"/>
    <w:rsid w:val="007109A4"/>
    <w:rsid w:val="007118A1"/>
    <w:rsid w:val="007162DE"/>
    <w:rsid w:val="00721EBC"/>
    <w:rsid w:val="0072431A"/>
    <w:rsid w:val="007262ED"/>
    <w:rsid w:val="00726683"/>
    <w:rsid w:val="00733F1B"/>
    <w:rsid w:val="00742B98"/>
    <w:rsid w:val="00744020"/>
    <w:rsid w:val="00747FAB"/>
    <w:rsid w:val="00750FF3"/>
    <w:rsid w:val="00751318"/>
    <w:rsid w:val="00754B8C"/>
    <w:rsid w:val="0075619A"/>
    <w:rsid w:val="00763855"/>
    <w:rsid w:val="00763F66"/>
    <w:rsid w:val="00763FF3"/>
    <w:rsid w:val="00772D30"/>
    <w:rsid w:val="00775B0F"/>
    <w:rsid w:val="00776399"/>
    <w:rsid w:val="00777818"/>
    <w:rsid w:val="00784A01"/>
    <w:rsid w:val="007852B3"/>
    <w:rsid w:val="0078541B"/>
    <w:rsid w:val="00790599"/>
    <w:rsid w:val="00792882"/>
    <w:rsid w:val="00793908"/>
    <w:rsid w:val="00793BBE"/>
    <w:rsid w:val="007963C4"/>
    <w:rsid w:val="007A05E8"/>
    <w:rsid w:val="007A1C18"/>
    <w:rsid w:val="007A28F4"/>
    <w:rsid w:val="007A2FD9"/>
    <w:rsid w:val="007A5051"/>
    <w:rsid w:val="007A53F2"/>
    <w:rsid w:val="007B1184"/>
    <w:rsid w:val="007B13AC"/>
    <w:rsid w:val="007B22D4"/>
    <w:rsid w:val="007B3437"/>
    <w:rsid w:val="007B483B"/>
    <w:rsid w:val="007B59BD"/>
    <w:rsid w:val="007B5A48"/>
    <w:rsid w:val="007B67E8"/>
    <w:rsid w:val="007B7AB1"/>
    <w:rsid w:val="007C5A31"/>
    <w:rsid w:val="007C7AF9"/>
    <w:rsid w:val="007D112B"/>
    <w:rsid w:val="007D44E8"/>
    <w:rsid w:val="007E031C"/>
    <w:rsid w:val="007E1513"/>
    <w:rsid w:val="007E2B2A"/>
    <w:rsid w:val="007E51DB"/>
    <w:rsid w:val="007E6BE2"/>
    <w:rsid w:val="007F3FB8"/>
    <w:rsid w:val="00812426"/>
    <w:rsid w:val="008170EA"/>
    <w:rsid w:val="00820A4F"/>
    <w:rsid w:val="00840559"/>
    <w:rsid w:val="008408AB"/>
    <w:rsid w:val="008416F3"/>
    <w:rsid w:val="00852153"/>
    <w:rsid w:val="00854107"/>
    <w:rsid w:val="0085411F"/>
    <w:rsid w:val="00855162"/>
    <w:rsid w:val="00860B03"/>
    <w:rsid w:val="00864873"/>
    <w:rsid w:val="0086687E"/>
    <w:rsid w:val="00866B42"/>
    <w:rsid w:val="0086730A"/>
    <w:rsid w:val="008723BD"/>
    <w:rsid w:val="0087381B"/>
    <w:rsid w:val="008742D7"/>
    <w:rsid w:val="00874E6E"/>
    <w:rsid w:val="008752EF"/>
    <w:rsid w:val="008761FA"/>
    <w:rsid w:val="0087780A"/>
    <w:rsid w:val="00882A67"/>
    <w:rsid w:val="00884648"/>
    <w:rsid w:val="00887AC4"/>
    <w:rsid w:val="00897E53"/>
    <w:rsid w:val="008A1F01"/>
    <w:rsid w:val="008A4EF2"/>
    <w:rsid w:val="008B5C20"/>
    <w:rsid w:val="008B7DA3"/>
    <w:rsid w:val="008D00DE"/>
    <w:rsid w:val="008E2742"/>
    <w:rsid w:val="008F1D62"/>
    <w:rsid w:val="008F71D0"/>
    <w:rsid w:val="00903EAC"/>
    <w:rsid w:val="00923574"/>
    <w:rsid w:val="00925F1A"/>
    <w:rsid w:val="0093377B"/>
    <w:rsid w:val="00934331"/>
    <w:rsid w:val="00941C15"/>
    <w:rsid w:val="0094256E"/>
    <w:rsid w:val="0094697E"/>
    <w:rsid w:val="00947286"/>
    <w:rsid w:val="00947A88"/>
    <w:rsid w:val="00953AE1"/>
    <w:rsid w:val="00953B6B"/>
    <w:rsid w:val="00957CCC"/>
    <w:rsid w:val="009669E7"/>
    <w:rsid w:val="00971E1E"/>
    <w:rsid w:val="00972831"/>
    <w:rsid w:val="00973B7B"/>
    <w:rsid w:val="00975477"/>
    <w:rsid w:val="009778E9"/>
    <w:rsid w:val="00980D47"/>
    <w:rsid w:val="009810E1"/>
    <w:rsid w:val="00986010"/>
    <w:rsid w:val="00993FC6"/>
    <w:rsid w:val="009A55F8"/>
    <w:rsid w:val="009A5EC3"/>
    <w:rsid w:val="009B457E"/>
    <w:rsid w:val="009B79E7"/>
    <w:rsid w:val="009C0B87"/>
    <w:rsid w:val="009C1AF2"/>
    <w:rsid w:val="009C2319"/>
    <w:rsid w:val="009C5C5C"/>
    <w:rsid w:val="009C5E7E"/>
    <w:rsid w:val="009D1931"/>
    <w:rsid w:val="009D3747"/>
    <w:rsid w:val="009D3EF0"/>
    <w:rsid w:val="009D5BBE"/>
    <w:rsid w:val="009D6BB0"/>
    <w:rsid w:val="009F21AA"/>
    <w:rsid w:val="009F3FB9"/>
    <w:rsid w:val="009F6E9D"/>
    <w:rsid w:val="00A0492E"/>
    <w:rsid w:val="00A04C94"/>
    <w:rsid w:val="00A05E26"/>
    <w:rsid w:val="00A141A5"/>
    <w:rsid w:val="00A15D7B"/>
    <w:rsid w:val="00A16CF2"/>
    <w:rsid w:val="00A30746"/>
    <w:rsid w:val="00A364E4"/>
    <w:rsid w:val="00A4168A"/>
    <w:rsid w:val="00A4313D"/>
    <w:rsid w:val="00A43301"/>
    <w:rsid w:val="00A44FC6"/>
    <w:rsid w:val="00A50298"/>
    <w:rsid w:val="00A53F86"/>
    <w:rsid w:val="00A55104"/>
    <w:rsid w:val="00A67167"/>
    <w:rsid w:val="00A71939"/>
    <w:rsid w:val="00A730B5"/>
    <w:rsid w:val="00A77226"/>
    <w:rsid w:val="00A86BB3"/>
    <w:rsid w:val="00A9004F"/>
    <w:rsid w:val="00A908DA"/>
    <w:rsid w:val="00A942CE"/>
    <w:rsid w:val="00A9634C"/>
    <w:rsid w:val="00AA571D"/>
    <w:rsid w:val="00AA5DC8"/>
    <w:rsid w:val="00AA6805"/>
    <w:rsid w:val="00AB0076"/>
    <w:rsid w:val="00AB2FB7"/>
    <w:rsid w:val="00AB3094"/>
    <w:rsid w:val="00AB66D8"/>
    <w:rsid w:val="00AB7C00"/>
    <w:rsid w:val="00AD121A"/>
    <w:rsid w:val="00AD2733"/>
    <w:rsid w:val="00AD3CED"/>
    <w:rsid w:val="00AD5D34"/>
    <w:rsid w:val="00AD6BF7"/>
    <w:rsid w:val="00AE07CA"/>
    <w:rsid w:val="00AE1570"/>
    <w:rsid w:val="00AE293D"/>
    <w:rsid w:val="00AE68FF"/>
    <w:rsid w:val="00AF6273"/>
    <w:rsid w:val="00B03EA3"/>
    <w:rsid w:val="00B13265"/>
    <w:rsid w:val="00B133C9"/>
    <w:rsid w:val="00B1426C"/>
    <w:rsid w:val="00B21C83"/>
    <w:rsid w:val="00B2348C"/>
    <w:rsid w:val="00B24F13"/>
    <w:rsid w:val="00B26325"/>
    <w:rsid w:val="00B2665B"/>
    <w:rsid w:val="00B30750"/>
    <w:rsid w:val="00B31565"/>
    <w:rsid w:val="00B31B02"/>
    <w:rsid w:val="00B35ADD"/>
    <w:rsid w:val="00B40688"/>
    <w:rsid w:val="00B43F34"/>
    <w:rsid w:val="00B53E25"/>
    <w:rsid w:val="00B541C7"/>
    <w:rsid w:val="00B5696E"/>
    <w:rsid w:val="00B569FC"/>
    <w:rsid w:val="00B60C00"/>
    <w:rsid w:val="00B63BAE"/>
    <w:rsid w:val="00B63FB8"/>
    <w:rsid w:val="00B70045"/>
    <w:rsid w:val="00B72718"/>
    <w:rsid w:val="00B859ED"/>
    <w:rsid w:val="00B91C21"/>
    <w:rsid w:val="00B960CC"/>
    <w:rsid w:val="00BA1FE6"/>
    <w:rsid w:val="00BA28DD"/>
    <w:rsid w:val="00BA2E5F"/>
    <w:rsid w:val="00BA654D"/>
    <w:rsid w:val="00BC24B3"/>
    <w:rsid w:val="00BC68F7"/>
    <w:rsid w:val="00BD18AC"/>
    <w:rsid w:val="00BD52BD"/>
    <w:rsid w:val="00BD5B61"/>
    <w:rsid w:val="00BD5C34"/>
    <w:rsid w:val="00BE590A"/>
    <w:rsid w:val="00BE7BD8"/>
    <w:rsid w:val="00BF3E61"/>
    <w:rsid w:val="00BF6F96"/>
    <w:rsid w:val="00C05C73"/>
    <w:rsid w:val="00C05F14"/>
    <w:rsid w:val="00C14C04"/>
    <w:rsid w:val="00C170D4"/>
    <w:rsid w:val="00C2082D"/>
    <w:rsid w:val="00C26861"/>
    <w:rsid w:val="00C3531E"/>
    <w:rsid w:val="00C36DA1"/>
    <w:rsid w:val="00C417BC"/>
    <w:rsid w:val="00C41BDF"/>
    <w:rsid w:val="00C500D6"/>
    <w:rsid w:val="00C5421C"/>
    <w:rsid w:val="00C618AC"/>
    <w:rsid w:val="00C6729C"/>
    <w:rsid w:val="00C6786A"/>
    <w:rsid w:val="00C74328"/>
    <w:rsid w:val="00C774F2"/>
    <w:rsid w:val="00C86621"/>
    <w:rsid w:val="00C874FC"/>
    <w:rsid w:val="00C92359"/>
    <w:rsid w:val="00CA3886"/>
    <w:rsid w:val="00CA42E9"/>
    <w:rsid w:val="00CA4656"/>
    <w:rsid w:val="00CA49C3"/>
    <w:rsid w:val="00CB7297"/>
    <w:rsid w:val="00CC62A1"/>
    <w:rsid w:val="00CD1925"/>
    <w:rsid w:val="00CE3C1A"/>
    <w:rsid w:val="00CE5AE7"/>
    <w:rsid w:val="00CE5E8E"/>
    <w:rsid w:val="00CE7107"/>
    <w:rsid w:val="00CF4B6E"/>
    <w:rsid w:val="00CF598E"/>
    <w:rsid w:val="00CF5DB4"/>
    <w:rsid w:val="00CF7678"/>
    <w:rsid w:val="00D029D2"/>
    <w:rsid w:val="00D03EC1"/>
    <w:rsid w:val="00D15CB3"/>
    <w:rsid w:val="00D16A1C"/>
    <w:rsid w:val="00D2097E"/>
    <w:rsid w:val="00D33184"/>
    <w:rsid w:val="00D432B8"/>
    <w:rsid w:val="00D45D52"/>
    <w:rsid w:val="00D627A3"/>
    <w:rsid w:val="00D6308F"/>
    <w:rsid w:val="00D72ED4"/>
    <w:rsid w:val="00D76A09"/>
    <w:rsid w:val="00D7767A"/>
    <w:rsid w:val="00D779B1"/>
    <w:rsid w:val="00D77F38"/>
    <w:rsid w:val="00D8314B"/>
    <w:rsid w:val="00D96B84"/>
    <w:rsid w:val="00D979AD"/>
    <w:rsid w:val="00DA5584"/>
    <w:rsid w:val="00DA6BE2"/>
    <w:rsid w:val="00DB2DDF"/>
    <w:rsid w:val="00DB65D3"/>
    <w:rsid w:val="00DB67A7"/>
    <w:rsid w:val="00DC1860"/>
    <w:rsid w:val="00DC3900"/>
    <w:rsid w:val="00DC6532"/>
    <w:rsid w:val="00DC7B08"/>
    <w:rsid w:val="00DD6BF2"/>
    <w:rsid w:val="00DE23FE"/>
    <w:rsid w:val="00DE637B"/>
    <w:rsid w:val="00DF29DD"/>
    <w:rsid w:val="00DF3CC8"/>
    <w:rsid w:val="00DF6D30"/>
    <w:rsid w:val="00E01792"/>
    <w:rsid w:val="00E06E8C"/>
    <w:rsid w:val="00E06FBD"/>
    <w:rsid w:val="00E13CBB"/>
    <w:rsid w:val="00E141F0"/>
    <w:rsid w:val="00E1437E"/>
    <w:rsid w:val="00E14DB3"/>
    <w:rsid w:val="00E160BF"/>
    <w:rsid w:val="00E179E0"/>
    <w:rsid w:val="00E213B7"/>
    <w:rsid w:val="00E24494"/>
    <w:rsid w:val="00E44953"/>
    <w:rsid w:val="00E558BD"/>
    <w:rsid w:val="00E608CF"/>
    <w:rsid w:val="00E609DB"/>
    <w:rsid w:val="00E6129B"/>
    <w:rsid w:val="00E62EDB"/>
    <w:rsid w:val="00E7367F"/>
    <w:rsid w:val="00E73FEE"/>
    <w:rsid w:val="00E82875"/>
    <w:rsid w:val="00E83DE6"/>
    <w:rsid w:val="00E8621A"/>
    <w:rsid w:val="00E867A9"/>
    <w:rsid w:val="00E910CA"/>
    <w:rsid w:val="00E9323C"/>
    <w:rsid w:val="00E94243"/>
    <w:rsid w:val="00E95367"/>
    <w:rsid w:val="00E973CD"/>
    <w:rsid w:val="00EA1FDF"/>
    <w:rsid w:val="00EB10CD"/>
    <w:rsid w:val="00EB1E03"/>
    <w:rsid w:val="00EB4D71"/>
    <w:rsid w:val="00EC066F"/>
    <w:rsid w:val="00EC4A20"/>
    <w:rsid w:val="00ED0727"/>
    <w:rsid w:val="00EE030A"/>
    <w:rsid w:val="00EE1E70"/>
    <w:rsid w:val="00EE25C0"/>
    <w:rsid w:val="00EF3404"/>
    <w:rsid w:val="00EF5DCC"/>
    <w:rsid w:val="00F0080D"/>
    <w:rsid w:val="00F0124F"/>
    <w:rsid w:val="00F0247D"/>
    <w:rsid w:val="00F02895"/>
    <w:rsid w:val="00F0509C"/>
    <w:rsid w:val="00F1169C"/>
    <w:rsid w:val="00F117D5"/>
    <w:rsid w:val="00F1574B"/>
    <w:rsid w:val="00F163E3"/>
    <w:rsid w:val="00F175FB"/>
    <w:rsid w:val="00F2577B"/>
    <w:rsid w:val="00F31C4B"/>
    <w:rsid w:val="00F33869"/>
    <w:rsid w:val="00F36B00"/>
    <w:rsid w:val="00F4087E"/>
    <w:rsid w:val="00F46707"/>
    <w:rsid w:val="00F54EEB"/>
    <w:rsid w:val="00F62404"/>
    <w:rsid w:val="00F6272F"/>
    <w:rsid w:val="00F71191"/>
    <w:rsid w:val="00F72E4C"/>
    <w:rsid w:val="00F732CC"/>
    <w:rsid w:val="00F77775"/>
    <w:rsid w:val="00F83C4F"/>
    <w:rsid w:val="00F92C23"/>
    <w:rsid w:val="00F978EA"/>
    <w:rsid w:val="00FA1451"/>
    <w:rsid w:val="00FA18F4"/>
    <w:rsid w:val="00FA1AF7"/>
    <w:rsid w:val="00FA4A04"/>
    <w:rsid w:val="00FA4F60"/>
    <w:rsid w:val="00FA672D"/>
    <w:rsid w:val="00FB58B8"/>
    <w:rsid w:val="00FC14DD"/>
    <w:rsid w:val="00FC171B"/>
    <w:rsid w:val="00FC1B9C"/>
    <w:rsid w:val="00FD43BD"/>
    <w:rsid w:val="00FD6CDF"/>
    <w:rsid w:val="00FE2C08"/>
    <w:rsid w:val="00FE3F2A"/>
    <w:rsid w:val="00FE5493"/>
    <w:rsid w:val="00FE6860"/>
    <w:rsid w:val="00FE728E"/>
    <w:rsid w:val="00FF172C"/>
    <w:rsid w:val="00FF5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List Bullet" w:uiPriority="99"/>
    <w:lsdException w:name="Title" w:qFormat="1"/>
    <w:lsdException w:name="Body Text" w:qFormat="1"/>
    <w:lsdException w:name="Body Text Indent" w:uiPriority="99"/>
    <w:lsdException w:name="Subtitle" w:uiPriority="11" w:qFormat="1"/>
    <w:lsdException w:name="Body Text Firs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0">
    <w:name w:val="heading 1"/>
    <w:aliases w:val="Глава,Заголовок 1 Знак Знак,Заголовок 1 Знак Знак Знак,новая страница,Заголовок 1 Знак2 Знак,Заголовок 1 Знак1 Знак Знак,новая страница Знак Знак Знак Знак,Заголовок 1 Знак Знак1 Знак,новая страница Знак Знак1 Знак,новая страница Знак1 Знак"/>
    <w:basedOn w:val="a"/>
    <w:next w:val="a"/>
    <w:link w:val="11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uiPriority w:val="9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uiPriority w:val="9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569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2">
    <w:name w:val="1"/>
    <w:basedOn w:val="a"/>
    <w:link w:val="13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4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3">
    <w:name w:val="1 Знак"/>
    <w:link w:val="12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0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link w:val="Default0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5">
    <w:name w:val="toc 1"/>
    <w:basedOn w:val="a"/>
    <w:next w:val="a"/>
    <w:link w:val="16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99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aliases w:val="Таблицы нейминг,Введение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1">
    <w:name w:val="Заголовок 1 Знак"/>
    <w:aliases w:val="Глава Знак,Заголовок 1 Знак Знак Знак2,Заголовок 1 Знак Знак Знак Знак,новая страница Знак1,Заголовок 1 Знак2 Знак Знак,Заголовок 1 Знак1 Знак Знак Знак1,новая страница Знак Знак Знак Знак Знак,Заголовок 1 Знак Знак1 Знак Знак"/>
    <w:link w:val="10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uiPriority w:val="9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aliases w:val="Основной текст1,Основной текст Знак Знак Знак,Основной текст Знак Знак1"/>
    <w:basedOn w:val="a"/>
    <w:link w:val="afc"/>
    <w:qFormat/>
    <w:rsid w:val="00374ED5"/>
    <w:rPr>
      <w:sz w:val="20"/>
      <w:szCs w:val="20"/>
    </w:rPr>
  </w:style>
  <w:style w:type="character" w:customStyle="1" w:styleId="afc">
    <w:name w:val="Основной текст Знак"/>
    <w:aliases w:val="Основной текст1 Знак,Основной текст Знак Знак Знак Знак,Основной текст Знак Знак1 Знак"/>
    <w:basedOn w:val="a2"/>
    <w:link w:val="afb"/>
    <w:rsid w:val="00374ED5"/>
    <w:rPr>
      <w:rFonts w:eastAsia="SimSun"/>
    </w:rPr>
  </w:style>
  <w:style w:type="paragraph" w:customStyle="1" w:styleId="17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Название Знак"/>
    <w:aliases w:val="Рис. Знак"/>
    <w:basedOn w:val="a2"/>
    <w:link w:val="afd"/>
    <w:rsid w:val="00374ED5"/>
    <w:rPr>
      <w:rFonts w:eastAsia="SimSun"/>
      <w:caps/>
      <w:sz w:val="32"/>
    </w:rPr>
  </w:style>
  <w:style w:type="paragraph" w:styleId="aff">
    <w:name w:val="Body Text Indent"/>
    <w:aliases w:val="Мой Заголовок 1,Основной текст 1,Нумерованный список !!,Надин стиль,Основной текст с отступом1"/>
    <w:basedOn w:val="a"/>
    <w:link w:val="aff0"/>
    <w:uiPriority w:val="99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2"/>
    <w:link w:val="aff"/>
    <w:uiPriority w:val="99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8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9">
    <w:name w:val="Маркированный1"/>
    <w:link w:val="1a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a">
    <w:name w:val="Маркированный1 Знак"/>
    <w:link w:val="19"/>
    <w:locked/>
    <w:rsid w:val="00374ED5"/>
    <w:rPr>
      <w:rFonts w:eastAsia="SimSun"/>
      <w:sz w:val="22"/>
    </w:rPr>
  </w:style>
  <w:style w:type="character" w:customStyle="1" w:styleId="1b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c">
    <w:name w:val="Заголовок оглавления1"/>
    <w:basedOn w:val="10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uiPriority w:val="99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0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uiPriority w:val="99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,Заголовок 1 Знак1,новая страница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d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0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uiPriority w:val="99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e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f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0"/>
    <w:next w:val="a"/>
    <w:uiPriority w:val="9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веб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,Введение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,Обычный + По ширине,23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2">
    <w:name w:val="Table Grid Report2"/>
    <w:basedOn w:val="a3"/>
    <w:next w:val="af7"/>
    <w:uiPriority w:val="39"/>
    <w:rsid w:val="00487E1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3">
    <w:name w:val="Table Grid Report3"/>
    <w:basedOn w:val="a3"/>
    <w:next w:val="af7"/>
    <w:rsid w:val="00EE1E70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2"/>
    <w:link w:val="9"/>
    <w:semiHidden/>
    <w:rsid w:val="00B569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f0">
    <w:name w:val="Нет списка1"/>
    <w:next w:val="a4"/>
    <w:uiPriority w:val="99"/>
    <w:semiHidden/>
    <w:unhideWhenUsed/>
    <w:rsid w:val="00B569FC"/>
  </w:style>
  <w:style w:type="table" w:customStyle="1" w:styleId="TableGridReport4">
    <w:name w:val="Table Grid Report4"/>
    <w:basedOn w:val="a3"/>
    <w:next w:val="af7"/>
    <w:rsid w:val="00B569F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569F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js-extracted-address">
    <w:name w:val="js-extracted-address"/>
    <w:basedOn w:val="a2"/>
    <w:rsid w:val="00B569FC"/>
  </w:style>
  <w:style w:type="character" w:customStyle="1" w:styleId="wmi-callto">
    <w:name w:val="wmi-callto"/>
    <w:basedOn w:val="a2"/>
    <w:rsid w:val="00B569FC"/>
  </w:style>
  <w:style w:type="paragraph" w:customStyle="1" w:styleId="afffff0">
    <w:name w:val="Нормальный"/>
    <w:rsid w:val="00B569FC"/>
    <w:rPr>
      <w:rFonts w:ascii="Arial" w:hAnsi="Arial"/>
    </w:rPr>
  </w:style>
  <w:style w:type="paragraph" w:customStyle="1" w:styleId="zagc-0">
    <w:name w:val="zagc-0"/>
    <w:basedOn w:val="a"/>
    <w:rsid w:val="00B569FC"/>
    <w:pPr>
      <w:spacing w:before="180" w:after="60"/>
      <w:ind w:firstLine="150"/>
      <w:jc w:val="center"/>
    </w:pPr>
    <w:rPr>
      <w:rFonts w:ascii="Arial" w:eastAsia="Times New Roman" w:hAnsi="Arial" w:cs="Arial"/>
      <w:b/>
      <w:bCs/>
      <w:caps/>
      <w:color w:val="29211E"/>
    </w:rPr>
  </w:style>
  <w:style w:type="character" w:customStyle="1" w:styleId="16">
    <w:name w:val="Оглавление 1 Знак"/>
    <w:link w:val="15"/>
    <w:uiPriority w:val="39"/>
    <w:locked/>
    <w:rsid w:val="00B569FC"/>
    <w:rPr>
      <w:rFonts w:eastAsia="SimSun"/>
      <w:b/>
      <w:bCs/>
      <w:caps/>
    </w:rPr>
  </w:style>
  <w:style w:type="paragraph" w:customStyle="1" w:styleId="S">
    <w:name w:val="S_Обычный"/>
    <w:basedOn w:val="a"/>
    <w:link w:val="S0"/>
    <w:autoRedefine/>
    <w:uiPriority w:val="99"/>
    <w:rsid w:val="00B569FC"/>
    <w:pPr>
      <w:tabs>
        <w:tab w:val="left" w:pos="993"/>
      </w:tabs>
      <w:ind w:firstLine="709"/>
      <w:jc w:val="right"/>
    </w:pPr>
    <w:rPr>
      <w:rFonts w:eastAsia="Times New Roman"/>
    </w:rPr>
  </w:style>
  <w:style w:type="character" w:customStyle="1" w:styleId="S0">
    <w:name w:val="S_Обычный Знак"/>
    <w:basedOn w:val="a2"/>
    <w:link w:val="S"/>
    <w:uiPriority w:val="99"/>
    <w:rsid w:val="00B569FC"/>
    <w:rPr>
      <w:sz w:val="24"/>
      <w:szCs w:val="24"/>
    </w:rPr>
  </w:style>
  <w:style w:type="character" w:customStyle="1" w:styleId="512">
    <w:name w:val="Основной текст (5)12"/>
    <w:basedOn w:val="a2"/>
    <w:uiPriority w:val="99"/>
    <w:rsid w:val="00B569FC"/>
    <w:rPr>
      <w:rFonts w:ascii="Times New Roman" w:hAnsi="Times New Roman" w:cs="Times New Roman"/>
      <w:sz w:val="22"/>
      <w:szCs w:val="22"/>
      <w:u w:val="none"/>
    </w:rPr>
  </w:style>
  <w:style w:type="paragraph" w:customStyle="1" w:styleId="S1">
    <w:name w:val="S_Маркированный"/>
    <w:basedOn w:val="afff"/>
    <w:link w:val="S2"/>
    <w:rsid w:val="00B569FC"/>
    <w:pPr>
      <w:tabs>
        <w:tab w:val="clear" w:pos="567"/>
        <w:tab w:val="num" w:pos="360"/>
        <w:tab w:val="left" w:pos="900"/>
      </w:tabs>
      <w:spacing w:line="360" w:lineRule="auto"/>
      <w:ind w:left="0" w:firstLine="720"/>
      <w:jc w:val="both"/>
    </w:pPr>
    <w:rPr>
      <w:rFonts w:eastAsia="Times New Roman"/>
      <w:w w:val="109"/>
    </w:rPr>
  </w:style>
  <w:style w:type="character" w:customStyle="1" w:styleId="S2">
    <w:name w:val="S_Маркированный Знак2"/>
    <w:basedOn w:val="a2"/>
    <w:link w:val="S1"/>
    <w:rsid w:val="00B569FC"/>
    <w:rPr>
      <w:w w:val="109"/>
      <w:sz w:val="24"/>
      <w:szCs w:val="24"/>
    </w:rPr>
  </w:style>
  <w:style w:type="paragraph" w:customStyle="1" w:styleId="S3">
    <w:name w:val="S_Обычный жирный"/>
    <w:basedOn w:val="a"/>
    <w:link w:val="S4"/>
    <w:qFormat/>
    <w:rsid w:val="00B569FC"/>
    <w:pPr>
      <w:ind w:firstLine="709"/>
      <w:jc w:val="both"/>
    </w:pPr>
    <w:rPr>
      <w:rFonts w:eastAsia="Times New Roman"/>
      <w:sz w:val="28"/>
    </w:rPr>
  </w:style>
  <w:style w:type="paragraph" w:customStyle="1" w:styleId="S5">
    <w:name w:val="S_Обычный в таблице"/>
    <w:basedOn w:val="a"/>
    <w:link w:val="S6"/>
    <w:rsid w:val="00B569FC"/>
    <w:pPr>
      <w:spacing w:line="360" w:lineRule="auto"/>
      <w:jc w:val="center"/>
    </w:pPr>
    <w:rPr>
      <w:rFonts w:eastAsia="Times New Roman"/>
      <w:lang w:eastAsia="en-US"/>
    </w:rPr>
  </w:style>
  <w:style w:type="character" w:customStyle="1" w:styleId="S6">
    <w:name w:val="S_Обычный в таблице Знак"/>
    <w:link w:val="S5"/>
    <w:rsid w:val="00B569FC"/>
    <w:rPr>
      <w:sz w:val="24"/>
      <w:szCs w:val="24"/>
      <w:lang w:eastAsia="en-US"/>
    </w:rPr>
  </w:style>
  <w:style w:type="paragraph" w:customStyle="1" w:styleId="1f1">
    <w:name w:val="Знак Знак Знак Знак Знак Знак1 Знак"/>
    <w:basedOn w:val="a"/>
    <w:rsid w:val="00B569FC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1">
    <w:name w:val="Маркированный_1"/>
    <w:basedOn w:val="a"/>
    <w:link w:val="113"/>
    <w:uiPriority w:val="99"/>
    <w:semiHidden/>
    <w:rsid w:val="00B569FC"/>
    <w:pPr>
      <w:numPr>
        <w:ilvl w:val="1"/>
        <w:numId w:val="16"/>
      </w:numPr>
      <w:tabs>
        <w:tab w:val="left" w:pos="900"/>
      </w:tabs>
      <w:spacing w:line="360" w:lineRule="auto"/>
      <w:ind w:firstLine="720"/>
      <w:jc w:val="both"/>
    </w:pPr>
    <w:rPr>
      <w:rFonts w:eastAsia="Times New Roman"/>
    </w:rPr>
  </w:style>
  <w:style w:type="numbering" w:customStyle="1" w:styleId="11111111">
    <w:name w:val="1 / 1.1 / 1.1.111"/>
    <w:rsid w:val="00B569FC"/>
    <w:pPr>
      <w:numPr>
        <w:numId w:val="16"/>
      </w:numPr>
    </w:pPr>
  </w:style>
  <w:style w:type="paragraph" w:styleId="3b">
    <w:name w:val="Body Text Indent 3"/>
    <w:basedOn w:val="a"/>
    <w:link w:val="3c"/>
    <w:rsid w:val="00B569F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c">
    <w:name w:val="Основной текст с отступом 3 Знак"/>
    <w:basedOn w:val="a2"/>
    <w:link w:val="3b"/>
    <w:rsid w:val="00B569FC"/>
    <w:rPr>
      <w:sz w:val="16"/>
      <w:szCs w:val="16"/>
    </w:rPr>
  </w:style>
  <w:style w:type="paragraph" w:styleId="afffff1">
    <w:name w:val="Block Text"/>
    <w:basedOn w:val="a"/>
    <w:rsid w:val="00B569FC"/>
    <w:pPr>
      <w:ind w:left="-709" w:right="43" w:firstLine="851"/>
      <w:jc w:val="both"/>
    </w:pPr>
    <w:rPr>
      <w:rFonts w:eastAsia="Times New Roman"/>
      <w:sz w:val="28"/>
    </w:rPr>
  </w:style>
  <w:style w:type="paragraph" w:customStyle="1" w:styleId="2f0">
    <w:name w:val="Заголовок_2 Знак"/>
    <w:basedOn w:val="a"/>
    <w:next w:val="a"/>
    <w:rsid w:val="00B569FC"/>
    <w:pPr>
      <w:keepNext/>
      <w:tabs>
        <w:tab w:val="num" w:pos="360"/>
      </w:tabs>
      <w:spacing w:before="60" w:after="60"/>
      <w:jc w:val="center"/>
      <w:outlineLvl w:val="0"/>
    </w:pPr>
    <w:rPr>
      <w:rFonts w:eastAsia="Times New Roman"/>
      <w:b/>
      <w:kern w:val="32"/>
      <w:sz w:val="28"/>
      <w:szCs w:val="28"/>
      <w:lang w:val="en-US"/>
    </w:rPr>
  </w:style>
  <w:style w:type="paragraph" w:styleId="2f1">
    <w:name w:val="Body Text First Indent 2"/>
    <w:basedOn w:val="aff"/>
    <w:link w:val="2f2"/>
    <w:uiPriority w:val="99"/>
    <w:rsid w:val="00B569FC"/>
    <w:pPr>
      <w:ind w:firstLine="210"/>
    </w:pPr>
    <w:rPr>
      <w:rFonts w:eastAsia="Times New Roman"/>
      <w:sz w:val="24"/>
      <w:szCs w:val="24"/>
    </w:rPr>
  </w:style>
  <w:style w:type="character" w:customStyle="1" w:styleId="2f2">
    <w:name w:val="Красная строка 2 Знак"/>
    <w:basedOn w:val="aff0"/>
    <w:link w:val="2f1"/>
    <w:uiPriority w:val="99"/>
    <w:rsid w:val="00B569FC"/>
    <w:rPr>
      <w:rFonts w:eastAsia="SimSun"/>
      <w:sz w:val="24"/>
      <w:szCs w:val="24"/>
    </w:rPr>
  </w:style>
  <w:style w:type="character" w:customStyle="1" w:styleId="toctoggle">
    <w:name w:val="toctoggle"/>
    <w:basedOn w:val="a2"/>
    <w:rsid w:val="00B569FC"/>
  </w:style>
  <w:style w:type="character" w:customStyle="1" w:styleId="tocnumber">
    <w:name w:val="tocnumber"/>
    <w:basedOn w:val="a2"/>
    <w:rsid w:val="00B569FC"/>
  </w:style>
  <w:style w:type="character" w:customStyle="1" w:styleId="toctext">
    <w:name w:val="toctext"/>
    <w:basedOn w:val="a2"/>
    <w:rsid w:val="00B569FC"/>
  </w:style>
  <w:style w:type="character" w:customStyle="1" w:styleId="mw-headline">
    <w:name w:val="mw-headline"/>
    <w:basedOn w:val="a2"/>
    <w:rsid w:val="00B569FC"/>
  </w:style>
  <w:style w:type="character" w:customStyle="1" w:styleId="mw-editsection">
    <w:name w:val="mw-editsection"/>
    <w:basedOn w:val="a2"/>
    <w:rsid w:val="00B569FC"/>
  </w:style>
  <w:style w:type="character" w:customStyle="1" w:styleId="mw-editsection-bracket">
    <w:name w:val="mw-editsection-bracket"/>
    <w:basedOn w:val="a2"/>
    <w:rsid w:val="00B569FC"/>
  </w:style>
  <w:style w:type="character" w:customStyle="1" w:styleId="mw-editsection-divider">
    <w:name w:val="mw-editsection-divider"/>
    <w:basedOn w:val="a2"/>
    <w:rsid w:val="00B569FC"/>
  </w:style>
  <w:style w:type="character" w:customStyle="1" w:styleId="1f2">
    <w:name w:val="Текст выноски Знак1"/>
    <w:basedOn w:val="a2"/>
    <w:uiPriority w:val="99"/>
    <w:semiHidden/>
    <w:rsid w:val="00B569FC"/>
    <w:rPr>
      <w:rFonts w:ascii="Tahoma" w:hAnsi="Tahoma" w:cs="Tahoma"/>
      <w:sz w:val="16"/>
      <w:szCs w:val="16"/>
    </w:rPr>
  </w:style>
  <w:style w:type="character" w:customStyle="1" w:styleId="1f3">
    <w:name w:val="Верхний колонтитул Знак1"/>
    <w:basedOn w:val="a2"/>
    <w:uiPriority w:val="99"/>
    <w:semiHidden/>
    <w:rsid w:val="00B569FC"/>
  </w:style>
  <w:style w:type="paragraph" w:customStyle="1" w:styleId="S7">
    <w:name w:val="S_Обычный Знак Знак"/>
    <w:basedOn w:val="a"/>
    <w:rsid w:val="00B569FC"/>
    <w:pPr>
      <w:suppressAutoHyphens/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S8">
    <w:name w:val="S_Заголовок таблицы"/>
    <w:basedOn w:val="a"/>
    <w:link w:val="S9"/>
    <w:autoRedefine/>
    <w:rsid w:val="00B569FC"/>
    <w:pPr>
      <w:spacing w:before="120" w:after="120"/>
      <w:ind w:firstLine="709"/>
      <w:jc w:val="center"/>
    </w:pPr>
    <w:rPr>
      <w:rFonts w:eastAsia="Times New Roman"/>
      <w:color w:val="000000" w:themeColor="text1"/>
      <w:sz w:val="28"/>
      <w:szCs w:val="28"/>
    </w:rPr>
  </w:style>
  <w:style w:type="character" w:customStyle="1" w:styleId="S9">
    <w:name w:val="S_Заголовок таблицы Знак"/>
    <w:basedOn w:val="S0"/>
    <w:link w:val="S8"/>
    <w:rsid w:val="00B569FC"/>
    <w:rPr>
      <w:color w:val="000000" w:themeColor="text1"/>
      <w:sz w:val="28"/>
      <w:szCs w:val="28"/>
    </w:rPr>
  </w:style>
  <w:style w:type="paragraph" w:customStyle="1" w:styleId="Sa">
    <w:name w:val="S_Таблица"/>
    <w:basedOn w:val="a"/>
    <w:link w:val="S10"/>
    <w:autoRedefine/>
    <w:rsid w:val="00B569FC"/>
    <w:pPr>
      <w:jc w:val="right"/>
    </w:pPr>
    <w:rPr>
      <w:rFonts w:eastAsia="Times New Roman"/>
      <w:color w:val="000000" w:themeColor="text1"/>
    </w:rPr>
  </w:style>
  <w:style w:type="character" w:customStyle="1" w:styleId="S10">
    <w:name w:val="S_Таблица Знак1"/>
    <w:basedOn w:val="a2"/>
    <w:link w:val="Sa"/>
    <w:rsid w:val="00B569FC"/>
    <w:rPr>
      <w:color w:val="000000" w:themeColor="text1"/>
      <w:sz w:val="24"/>
      <w:szCs w:val="24"/>
    </w:rPr>
  </w:style>
  <w:style w:type="character" w:customStyle="1" w:styleId="113">
    <w:name w:val="Маркированный_1 Знак1"/>
    <w:basedOn w:val="a2"/>
    <w:link w:val="1"/>
    <w:uiPriority w:val="99"/>
    <w:semiHidden/>
    <w:rsid w:val="00B569FC"/>
    <w:rPr>
      <w:sz w:val="24"/>
      <w:szCs w:val="24"/>
    </w:rPr>
  </w:style>
  <w:style w:type="paragraph" w:customStyle="1" w:styleId="2f3">
    <w:name w:val="Заголовок (Уровень 2)"/>
    <w:basedOn w:val="a"/>
    <w:next w:val="afb"/>
    <w:link w:val="2f4"/>
    <w:autoRedefine/>
    <w:qFormat/>
    <w:rsid w:val="00B569FC"/>
    <w:pPr>
      <w:autoSpaceDE w:val="0"/>
      <w:autoSpaceDN w:val="0"/>
      <w:adjustRightInd w:val="0"/>
      <w:spacing w:after="120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2f4">
    <w:name w:val="Заголовок (Уровень 2) Знак"/>
    <w:basedOn w:val="a2"/>
    <w:link w:val="2f3"/>
    <w:rsid w:val="00B569FC"/>
    <w:rPr>
      <w:b/>
      <w:bCs/>
      <w:sz w:val="28"/>
      <w:szCs w:val="28"/>
    </w:rPr>
  </w:style>
  <w:style w:type="character" w:customStyle="1" w:styleId="FontStyle100">
    <w:name w:val="Font Style100"/>
    <w:basedOn w:val="a2"/>
    <w:uiPriority w:val="99"/>
    <w:rsid w:val="00B569FC"/>
    <w:rPr>
      <w:rFonts w:ascii="Times New Roman" w:hAnsi="Times New Roman" w:cs="Times New Roman"/>
      <w:sz w:val="26"/>
      <w:szCs w:val="26"/>
    </w:rPr>
  </w:style>
  <w:style w:type="character" w:customStyle="1" w:styleId="S4">
    <w:name w:val="S_Обычный жирный Знак"/>
    <w:link w:val="S3"/>
    <w:rsid w:val="00B569FC"/>
    <w:rPr>
      <w:sz w:val="28"/>
      <w:szCs w:val="24"/>
    </w:rPr>
  </w:style>
  <w:style w:type="paragraph" w:customStyle="1" w:styleId="200">
    <w:name w:val="Основной текст20"/>
    <w:basedOn w:val="a"/>
    <w:link w:val="afffff2"/>
    <w:rsid w:val="00B569FC"/>
    <w:pPr>
      <w:widowControl w:val="0"/>
      <w:shd w:val="clear" w:color="auto" w:fill="FFFFFF"/>
      <w:spacing w:line="0" w:lineRule="atLeast"/>
      <w:ind w:hanging="340"/>
      <w:jc w:val="center"/>
    </w:pPr>
    <w:rPr>
      <w:rFonts w:eastAsia="Times New Roman"/>
      <w:sz w:val="20"/>
      <w:szCs w:val="20"/>
    </w:rPr>
  </w:style>
  <w:style w:type="character" w:customStyle="1" w:styleId="Default0">
    <w:name w:val="Default Знак"/>
    <w:link w:val="Default"/>
    <w:rsid w:val="00B569FC"/>
    <w:rPr>
      <w:rFonts w:eastAsia="SimSun"/>
      <w:color w:val="000000"/>
      <w:sz w:val="24"/>
      <w:szCs w:val="24"/>
    </w:rPr>
  </w:style>
  <w:style w:type="paragraph" w:customStyle="1" w:styleId="afffff3">
    <w:name w:val="Новый абзац"/>
    <w:basedOn w:val="a"/>
    <w:link w:val="2f5"/>
    <w:rsid w:val="00B569FC"/>
    <w:pPr>
      <w:spacing w:after="120"/>
      <w:ind w:firstLine="567"/>
      <w:jc w:val="both"/>
    </w:pPr>
    <w:rPr>
      <w:rFonts w:ascii="Arial" w:eastAsia="Times New Roman" w:hAnsi="Arial"/>
      <w:szCs w:val="20"/>
    </w:rPr>
  </w:style>
  <w:style w:type="character" w:customStyle="1" w:styleId="2f5">
    <w:name w:val="Новый абзац Знак2"/>
    <w:link w:val="afffff3"/>
    <w:rsid w:val="00B569FC"/>
    <w:rPr>
      <w:rFonts w:ascii="Arial" w:hAnsi="Arial"/>
      <w:sz w:val="24"/>
    </w:rPr>
  </w:style>
  <w:style w:type="paragraph" w:customStyle="1" w:styleId="57">
    <w:name w:val="5 МГП Обычный текст"/>
    <w:basedOn w:val="a"/>
    <w:link w:val="59"/>
    <w:uiPriority w:val="99"/>
    <w:qFormat/>
    <w:rsid w:val="00B569FC"/>
    <w:pPr>
      <w:spacing w:line="276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character" w:customStyle="1" w:styleId="59">
    <w:name w:val="5 МГП Обычный текст Знак"/>
    <w:link w:val="57"/>
    <w:uiPriority w:val="99"/>
    <w:locked/>
    <w:rsid w:val="00B569FC"/>
    <w:rPr>
      <w:sz w:val="28"/>
      <w:szCs w:val="22"/>
      <w:lang w:eastAsia="en-US"/>
    </w:rPr>
  </w:style>
  <w:style w:type="character" w:customStyle="1" w:styleId="afffff2">
    <w:name w:val="Основной текст_"/>
    <w:basedOn w:val="a2"/>
    <w:link w:val="200"/>
    <w:rsid w:val="00B569FC"/>
    <w:rPr>
      <w:shd w:val="clear" w:color="auto" w:fill="FFFFFF"/>
    </w:rPr>
  </w:style>
  <w:style w:type="character" w:customStyle="1" w:styleId="afffff4">
    <w:name w:val="Гипертекстовая ссылка"/>
    <w:basedOn w:val="a2"/>
    <w:uiPriority w:val="99"/>
    <w:rsid w:val="00B569FC"/>
    <w:rPr>
      <w:rFonts w:cs="Times New Roman"/>
      <w:b/>
      <w:color w:val="106BBE"/>
    </w:rPr>
  </w:style>
  <w:style w:type="paragraph" w:customStyle="1" w:styleId="ArNar">
    <w:name w:val="Обычный ArNar"/>
    <w:basedOn w:val="a"/>
    <w:link w:val="ArNar0"/>
    <w:rsid w:val="00B569FC"/>
    <w:pPr>
      <w:ind w:firstLine="709"/>
      <w:jc w:val="both"/>
    </w:pPr>
    <w:rPr>
      <w:rFonts w:ascii="Arial Narrow" w:eastAsia="Times New Roman" w:hAnsi="Arial Narrow"/>
      <w:color w:val="000000"/>
      <w:sz w:val="22"/>
      <w:szCs w:val="20"/>
    </w:rPr>
  </w:style>
  <w:style w:type="character" w:customStyle="1" w:styleId="ArNar0">
    <w:name w:val="Обычный ArNar Знак"/>
    <w:link w:val="ArNar"/>
    <w:rsid w:val="00B569FC"/>
    <w:rPr>
      <w:rFonts w:ascii="Arial Narrow" w:hAnsi="Arial Narrow"/>
      <w:color w:val="000000"/>
      <w:sz w:val="22"/>
    </w:rPr>
  </w:style>
  <w:style w:type="paragraph" w:customStyle="1" w:styleId="afffff5">
    <w:name w:val="Перечисление + инт"/>
    <w:basedOn w:val="a"/>
    <w:rsid w:val="00B569FC"/>
    <w:pPr>
      <w:spacing w:before="60" w:after="60"/>
      <w:jc w:val="both"/>
    </w:pPr>
    <w:rPr>
      <w:rFonts w:ascii="Arial Narrow" w:eastAsia="Times New Roman" w:hAnsi="Arial Narrow"/>
      <w:snapToGrid w:val="0"/>
      <w:color w:val="000000"/>
      <w:sz w:val="22"/>
      <w:szCs w:val="20"/>
    </w:rPr>
  </w:style>
  <w:style w:type="paragraph" w:customStyle="1" w:styleId="2f6">
    <w:name w:val="Текст с интервалом 2"/>
    <w:basedOn w:val="ArNar"/>
    <w:rsid w:val="00B569FC"/>
    <w:pPr>
      <w:spacing w:before="60"/>
    </w:pPr>
  </w:style>
  <w:style w:type="paragraph" w:customStyle="1" w:styleId="afffff6">
    <w:name w:val="Текст с интервалом"/>
    <w:basedOn w:val="ArNar"/>
    <w:next w:val="ArNar"/>
    <w:rsid w:val="00B569FC"/>
    <w:pPr>
      <w:spacing w:before="60" w:after="60"/>
    </w:pPr>
  </w:style>
  <w:style w:type="character" w:customStyle="1" w:styleId="spelle">
    <w:name w:val="spelle"/>
    <w:basedOn w:val="a2"/>
    <w:rsid w:val="00B569FC"/>
  </w:style>
  <w:style w:type="paragraph" w:customStyle="1" w:styleId="xl115">
    <w:name w:val="xl11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16">
    <w:name w:val="xl116"/>
    <w:basedOn w:val="a"/>
    <w:rsid w:val="00B569FC"/>
    <w:pPr>
      <w:spacing w:before="100" w:beforeAutospacing="1" w:after="100" w:afterAutospacing="1"/>
    </w:pPr>
    <w:rPr>
      <w:rFonts w:eastAsia="Times New Roman"/>
    </w:rPr>
  </w:style>
  <w:style w:type="paragraph" w:customStyle="1" w:styleId="xl117">
    <w:name w:val="xl11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19">
    <w:name w:val="xl11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0">
    <w:name w:val="xl12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1">
    <w:name w:val="xl121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22">
    <w:name w:val="xl12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3">
    <w:name w:val="xl12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4">
    <w:name w:val="xl12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5">
    <w:name w:val="xl12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26">
    <w:name w:val="xl12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27">
    <w:name w:val="xl127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28">
    <w:name w:val="xl12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29">
    <w:name w:val="xl12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0">
    <w:name w:val="xl130"/>
    <w:basedOn w:val="a"/>
    <w:rsid w:val="00B569FC"/>
    <w:pP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131">
    <w:name w:val="xl131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color w:val="000000"/>
    </w:rPr>
  </w:style>
  <w:style w:type="paragraph" w:customStyle="1" w:styleId="xl132">
    <w:name w:val="xl13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3">
    <w:name w:val="xl13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4">
    <w:name w:val="xl134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6">
    <w:name w:val="xl13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7">
    <w:name w:val="xl137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38">
    <w:name w:val="xl138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9">
    <w:name w:val="xl13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0">
    <w:name w:val="xl14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141">
    <w:name w:val="xl14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42">
    <w:name w:val="xl14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43">
    <w:name w:val="xl14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4">
    <w:name w:val="xl14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45">
    <w:name w:val="xl14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146">
    <w:name w:val="xl14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7">
    <w:name w:val="xl14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48">
    <w:name w:val="xl148"/>
    <w:basedOn w:val="a"/>
    <w:rsid w:val="00B569FC"/>
    <w:pPr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149">
    <w:name w:val="xl14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50">
    <w:name w:val="xl15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151">
    <w:name w:val="xl151"/>
    <w:basedOn w:val="a"/>
    <w:rsid w:val="00B569FC"/>
    <w:pPr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52">
    <w:name w:val="xl152"/>
    <w:basedOn w:val="a"/>
    <w:rsid w:val="00B569FC"/>
    <w:pPr>
      <w:spacing w:before="100" w:beforeAutospacing="1" w:after="100" w:afterAutospacing="1"/>
    </w:pPr>
    <w:rPr>
      <w:rFonts w:eastAsia="Times New Roman"/>
      <w:b/>
      <w:bCs/>
      <w:sz w:val="20"/>
      <w:szCs w:val="20"/>
    </w:rPr>
  </w:style>
  <w:style w:type="paragraph" w:customStyle="1" w:styleId="xl153">
    <w:name w:val="xl15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color w:val="000000"/>
    </w:rPr>
  </w:style>
  <w:style w:type="paragraph" w:customStyle="1" w:styleId="xl210">
    <w:name w:val="xl21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1">
    <w:name w:val="xl21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2">
    <w:name w:val="xl21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3">
    <w:name w:val="xl213"/>
    <w:basedOn w:val="a"/>
    <w:rsid w:val="00B569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4">
    <w:name w:val="xl214"/>
    <w:basedOn w:val="a"/>
    <w:rsid w:val="00B569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5">
    <w:name w:val="xl21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216">
    <w:name w:val="xl21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217">
    <w:name w:val="xl21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218">
    <w:name w:val="xl21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9">
    <w:name w:val="xl21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0">
    <w:name w:val="xl220"/>
    <w:basedOn w:val="a"/>
    <w:rsid w:val="00B569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1">
    <w:name w:val="xl221"/>
    <w:basedOn w:val="a"/>
    <w:rsid w:val="00B569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2">
    <w:name w:val="xl22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23">
    <w:name w:val="xl223"/>
    <w:basedOn w:val="a"/>
    <w:rsid w:val="00B569FC"/>
    <w:pP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24">
    <w:name w:val="xl224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225">
    <w:name w:val="xl22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6">
    <w:name w:val="xl22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7">
    <w:name w:val="xl227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8">
    <w:name w:val="xl22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9">
    <w:name w:val="xl22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230">
    <w:name w:val="xl230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31">
    <w:name w:val="xl231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32">
    <w:name w:val="xl23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33">
    <w:name w:val="xl23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xl234">
    <w:name w:val="xl23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</w:rPr>
  </w:style>
  <w:style w:type="paragraph" w:customStyle="1" w:styleId="xl235">
    <w:name w:val="xl23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36">
    <w:name w:val="xl23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37">
    <w:name w:val="xl23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38">
    <w:name w:val="xl23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239">
    <w:name w:val="xl23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40">
    <w:name w:val="xl24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41">
    <w:name w:val="xl24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character" w:customStyle="1" w:styleId="2BookAntiqua">
    <w:name w:val="Основной текст (2) + Book Antiqua"/>
    <w:aliases w:val="7 pt"/>
    <w:basedOn w:val="2d"/>
    <w:rsid w:val="00B569FC"/>
    <w:rPr>
      <w:rFonts w:ascii="Book Antiqua" w:eastAsia="Book Antiqua" w:hAnsi="Book Antiqua" w:cs="Book Antiqua"/>
      <w:b w:val="0"/>
      <w:bCs w:val="0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upper">
    <w:name w:val="upper"/>
    <w:basedOn w:val="a2"/>
    <w:rsid w:val="00B569FC"/>
  </w:style>
  <w:style w:type="table" w:customStyle="1" w:styleId="TableGridReport5">
    <w:name w:val="Table Grid Report5"/>
    <w:basedOn w:val="a3"/>
    <w:next w:val="af7"/>
    <w:rsid w:val="00975477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7">
    <w:name w:val="Нет списка2"/>
    <w:next w:val="a4"/>
    <w:uiPriority w:val="99"/>
    <w:semiHidden/>
    <w:unhideWhenUsed/>
    <w:rsid w:val="00FA1451"/>
  </w:style>
  <w:style w:type="table" w:customStyle="1" w:styleId="TableGridReport6">
    <w:name w:val="Table Grid Report6"/>
    <w:basedOn w:val="a3"/>
    <w:next w:val="af7"/>
    <w:rsid w:val="00FA1451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A14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111">
    <w:name w:val="1 / 1.1 / 1.1.1111"/>
    <w:rsid w:val="00FA1451"/>
    <w:pPr>
      <w:numPr>
        <w:numId w:val="2"/>
      </w:numPr>
    </w:pPr>
  </w:style>
  <w:style w:type="table" w:customStyle="1" w:styleId="TableNormal11">
    <w:name w:val="Table Normal11"/>
    <w:uiPriority w:val="2"/>
    <w:semiHidden/>
    <w:unhideWhenUsed/>
    <w:qFormat/>
    <w:rsid w:val="00FA14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List Bullet" w:uiPriority="99"/>
    <w:lsdException w:name="Title" w:qFormat="1"/>
    <w:lsdException w:name="Body Text" w:qFormat="1"/>
    <w:lsdException w:name="Body Text Indent" w:uiPriority="99"/>
    <w:lsdException w:name="Subtitle" w:uiPriority="11" w:qFormat="1"/>
    <w:lsdException w:name="Body Text Firs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0">
    <w:name w:val="heading 1"/>
    <w:aliases w:val="Глава,Заголовок 1 Знак Знак,Заголовок 1 Знак Знак Знак,новая страница,Заголовок 1 Знак2 Знак,Заголовок 1 Знак1 Знак Знак,новая страница Знак Знак Знак Знак,Заголовок 1 Знак Знак1 Знак,новая страница Знак Знак1 Знак,новая страница Знак1 Знак"/>
    <w:basedOn w:val="a"/>
    <w:next w:val="a"/>
    <w:link w:val="11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uiPriority w:val="9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uiPriority w:val="9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569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2">
    <w:name w:val="1"/>
    <w:basedOn w:val="a"/>
    <w:link w:val="13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4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3">
    <w:name w:val="1 Знак"/>
    <w:link w:val="12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0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link w:val="Default0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5">
    <w:name w:val="toc 1"/>
    <w:basedOn w:val="a"/>
    <w:next w:val="a"/>
    <w:link w:val="16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99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aliases w:val="Таблицы нейминг,Введение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1">
    <w:name w:val="Заголовок 1 Знак"/>
    <w:aliases w:val="Глава Знак,Заголовок 1 Знак Знак Знак2,Заголовок 1 Знак Знак Знак Знак,новая страница Знак1,Заголовок 1 Знак2 Знак Знак,Заголовок 1 Знак1 Знак Знак Знак1,новая страница Знак Знак Знак Знак Знак,Заголовок 1 Знак Знак1 Знак Знак"/>
    <w:link w:val="10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uiPriority w:val="9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aliases w:val="Основной текст1,Основной текст Знак Знак Знак,Основной текст Знак Знак1"/>
    <w:basedOn w:val="a"/>
    <w:link w:val="afc"/>
    <w:qFormat/>
    <w:rsid w:val="00374ED5"/>
    <w:rPr>
      <w:sz w:val="20"/>
      <w:szCs w:val="20"/>
    </w:rPr>
  </w:style>
  <w:style w:type="character" w:customStyle="1" w:styleId="afc">
    <w:name w:val="Основной текст Знак"/>
    <w:aliases w:val="Основной текст1 Знак,Основной текст Знак Знак Знак Знак,Основной текст Знак Знак1 Знак"/>
    <w:basedOn w:val="a2"/>
    <w:link w:val="afb"/>
    <w:rsid w:val="00374ED5"/>
    <w:rPr>
      <w:rFonts w:eastAsia="SimSun"/>
    </w:rPr>
  </w:style>
  <w:style w:type="paragraph" w:customStyle="1" w:styleId="17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Название Знак"/>
    <w:aliases w:val="Рис. Знак"/>
    <w:basedOn w:val="a2"/>
    <w:link w:val="afd"/>
    <w:rsid w:val="00374ED5"/>
    <w:rPr>
      <w:rFonts w:eastAsia="SimSun"/>
      <w:caps/>
      <w:sz w:val="32"/>
    </w:rPr>
  </w:style>
  <w:style w:type="paragraph" w:styleId="aff">
    <w:name w:val="Body Text Indent"/>
    <w:aliases w:val="Мой Заголовок 1,Основной текст 1,Нумерованный список !!,Надин стиль,Основной текст с отступом1"/>
    <w:basedOn w:val="a"/>
    <w:link w:val="aff0"/>
    <w:uiPriority w:val="99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2"/>
    <w:link w:val="aff"/>
    <w:uiPriority w:val="99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8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9">
    <w:name w:val="Маркированный1"/>
    <w:link w:val="1a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a">
    <w:name w:val="Маркированный1 Знак"/>
    <w:link w:val="19"/>
    <w:locked/>
    <w:rsid w:val="00374ED5"/>
    <w:rPr>
      <w:rFonts w:eastAsia="SimSun"/>
      <w:sz w:val="22"/>
    </w:rPr>
  </w:style>
  <w:style w:type="character" w:customStyle="1" w:styleId="1b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c">
    <w:name w:val="Заголовок оглавления1"/>
    <w:basedOn w:val="10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uiPriority w:val="99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0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uiPriority w:val="99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,Заголовок 1 Знак1,новая страница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d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0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uiPriority w:val="99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e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f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0"/>
    <w:next w:val="a"/>
    <w:uiPriority w:val="9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веб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,Введение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,Обычный + По ширине,23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2">
    <w:name w:val="Table Grid Report2"/>
    <w:basedOn w:val="a3"/>
    <w:next w:val="af7"/>
    <w:uiPriority w:val="39"/>
    <w:rsid w:val="00487E1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3">
    <w:name w:val="Table Grid Report3"/>
    <w:basedOn w:val="a3"/>
    <w:next w:val="af7"/>
    <w:rsid w:val="00EE1E70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2"/>
    <w:link w:val="9"/>
    <w:semiHidden/>
    <w:rsid w:val="00B569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f0">
    <w:name w:val="Нет списка1"/>
    <w:next w:val="a4"/>
    <w:uiPriority w:val="99"/>
    <w:semiHidden/>
    <w:unhideWhenUsed/>
    <w:rsid w:val="00B569FC"/>
  </w:style>
  <w:style w:type="table" w:customStyle="1" w:styleId="TableGridReport4">
    <w:name w:val="Table Grid Report4"/>
    <w:basedOn w:val="a3"/>
    <w:next w:val="af7"/>
    <w:rsid w:val="00B569F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569F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js-extracted-address">
    <w:name w:val="js-extracted-address"/>
    <w:basedOn w:val="a2"/>
    <w:rsid w:val="00B569FC"/>
  </w:style>
  <w:style w:type="character" w:customStyle="1" w:styleId="wmi-callto">
    <w:name w:val="wmi-callto"/>
    <w:basedOn w:val="a2"/>
    <w:rsid w:val="00B569FC"/>
  </w:style>
  <w:style w:type="paragraph" w:customStyle="1" w:styleId="afffff0">
    <w:name w:val="Нормальный"/>
    <w:rsid w:val="00B569FC"/>
    <w:rPr>
      <w:rFonts w:ascii="Arial" w:hAnsi="Arial"/>
    </w:rPr>
  </w:style>
  <w:style w:type="paragraph" w:customStyle="1" w:styleId="zagc-0">
    <w:name w:val="zagc-0"/>
    <w:basedOn w:val="a"/>
    <w:rsid w:val="00B569FC"/>
    <w:pPr>
      <w:spacing w:before="180" w:after="60"/>
      <w:ind w:firstLine="150"/>
      <w:jc w:val="center"/>
    </w:pPr>
    <w:rPr>
      <w:rFonts w:ascii="Arial" w:eastAsia="Times New Roman" w:hAnsi="Arial" w:cs="Arial"/>
      <w:b/>
      <w:bCs/>
      <w:caps/>
      <w:color w:val="29211E"/>
    </w:rPr>
  </w:style>
  <w:style w:type="character" w:customStyle="1" w:styleId="16">
    <w:name w:val="Оглавление 1 Знак"/>
    <w:link w:val="15"/>
    <w:uiPriority w:val="39"/>
    <w:locked/>
    <w:rsid w:val="00B569FC"/>
    <w:rPr>
      <w:rFonts w:eastAsia="SimSun"/>
      <w:b/>
      <w:bCs/>
      <w:caps/>
    </w:rPr>
  </w:style>
  <w:style w:type="paragraph" w:customStyle="1" w:styleId="S">
    <w:name w:val="S_Обычный"/>
    <w:basedOn w:val="a"/>
    <w:link w:val="S0"/>
    <w:autoRedefine/>
    <w:uiPriority w:val="99"/>
    <w:rsid w:val="00B569FC"/>
    <w:pPr>
      <w:tabs>
        <w:tab w:val="left" w:pos="993"/>
      </w:tabs>
      <w:ind w:firstLine="709"/>
      <w:jc w:val="right"/>
    </w:pPr>
    <w:rPr>
      <w:rFonts w:eastAsia="Times New Roman"/>
    </w:rPr>
  </w:style>
  <w:style w:type="character" w:customStyle="1" w:styleId="S0">
    <w:name w:val="S_Обычный Знак"/>
    <w:basedOn w:val="a2"/>
    <w:link w:val="S"/>
    <w:uiPriority w:val="99"/>
    <w:rsid w:val="00B569FC"/>
    <w:rPr>
      <w:sz w:val="24"/>
      <w:szCs w:val="24"/>
    </w:rPr>
  </w:style>
  <w:style w:type="character" w:customStyle="1" w:styleId="512">
    <w:name w:val="Основной текст (5)12"/>
    <w:basedOn w:val="a2"/>
    <w:uiPriority w:val="99"/>
    <w:rsid w:val="00B569FC"/>
    <w:rPr>
      <w:rFonts w:ascii="Times New Roman" w:hAnsi="Times New Roman" w:cs="Times New Roman"/>
      <w:sz w:val="22"/>
      <w:szCs w:val="22"/>
      <w:u w:val="none"/>
    </w:rPr>
  </w:style>
  <w:style w:type="paragraph" w:customStyle="1" w:styleId="S1">
    <w:name w:val="S_Маркированный"/>
    <w:basedOn w:val="afff"/>
    <w:link w:val="S2"/>
    <w:rsid w:val="00B569FC"/>
    <w:pPr>
      <w:tabs>
        <w:tab w:val="clear" w:pos="567"/>
        <w:tab w:val="num" w:pos="360"/>
        <w:tab w:val="left" w:pos="900"/>
      </w:tabs>
      <w:spacing w:line="360" w:lineRule="auto"/>
      <w:ind w:left="0" w:firstLine="720"/>
      <w:jc w:val="both"/>
    </w:pPr>
    <w:rPr>
      <w:rFonts w:eastAsia="Times New Roman"/>
      <w:w w:val="109"/>
    </w:rPr>
  </w:style>
  <w:style w:type="character" w:customStyle="1" w:styleId="S2">
    <w:name w:val="S_Маркированный Знак2"/>
    <w:basedOn w:val="a2"/>
    <w:link w:val="S1"/>
    <w:rsid w:val="00B569FC"/>
    <w:rPr>
      <w:w w:val="109"/>
      <w:sz w:val="24"/>
      <w:szCs w:val="24"/>
    </w:rPr>
  </w:style>
  <w:style w:type="paragraph" w:customStyle="1" w:styleId="S3">
    <w:name w:val="S_Обычный жирный"/>
    <w:basedOn w:val="a"/>
    <w:link w:val="S4"/>
    <w:qFormat/>
    <w:rsid w:val="00B569FC"/>
    <w:pPr>
      <w:ind w:firstLine="709"/>
      <w:jc w:val="both"/>
    </w:pPr>
    <w:rPr>
      <w:rFonts w:eastAsia="Times New Roman"/>
      <w:sz w:val="28"/>
    </w:rPr>
  </w:style>
  <w:style w:type="paragraph" w:customStyle="1" w:styleId="S5">
    <w:name w:val="S_Обычный в таблице"/>
    <w:basedOn w:val="a"/>
    <w:link w:val="S6"/>
    <w:rsid w:val="00B569FC"/>
    <w:pPr>
      <w:spacing w:line="360" w:lineRule="auto"/>
      <w:jc w:val="center"/>
    </w:pPr>
    <w:rPr>
      <w:rFonts w:eastAsia="Times New Roman"/>
      <w:lang w:eastAsia="en-US"/>
    </w:rPr>
  </w:style>
  <w:style w:type="character" w:customStyle="1" w:styleId="S6">
    <w:name w:val="S_Обычный в таблице Знак"/>
    <w:link w:val="S5"/>
    <w:rsid w:val="00B569FC"/>
    <w:rPr>
      <w:sz w:val="24"/>
      <w:szCs w:val="24"/>
      <w:lang w:eastAsia="en-US"/>
    </w:rPr>
  </w:style>
  <w:style w:type="paragraph" w:customStyle="1" w:styleId="1f1">
    <w:name w:val="Знак Знак Знак Знак Знак Знак1 Знак"/>
    <w:basedOn w:val="a"/>
    <w:rsid w:val="00B569FC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1">
    <w:name w:val="Маркированный_1"/>
    <w:basedOn w:val="a"/>
    <w:link w:val="113"/>
    <w:uiPriority w:val="99"/>
    <w:semiHidden/>
    <w:rsid w:val="00B569FC"/>
    <w:pPr>
      <w:numPr>
        <w:ilvl w:val="1"/>
        <w:numId w:val="16"/>
      </w:numPr>
      <w:tabs>
        <w:tab w:val="left" w:pos="900"/>
      </w:tabs>
      <w:spacing w:line="360" w:lineRule="auto"/>
      <w:ind w:firstLine="720"/>
      <w:jc w:val="both"/>
    </w:pPr>
    <w:rPr>
      <w:rFonts w:eastAsia="Times New Roman"/>
    </w:rPr>
  </w:style>
  <w:style w:type="numbering" w:customStyle="1" w:styleId="11111111">
    <w:name w:val="1 / 1.1 / 1.1.111"/>
    <w:rsid w:val="00B569FC"/>
    <w:pPr>
      <w:numPr>
        <w:numId w:val="16"/>
      </w:numPr>
    </w:pPr>
  </w:style>
  <w:style w:type="paragraph" w:styleId="3b">
    <w:name w:val="Body Text Indent 3"/>
    <w:basedOn w:val="a"/>
    <w:link w:val="3c"/>
    <w:rsid w:val="00B569F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c">
    <w:name w:val="Основной текст с отступом 3 Знак"/>
    <w:basedOn w:val="a2"/>
    <w:link w:val="3b"/>
    <w:rsid w:val="00B569FC"/>
    <w:rPr>
      <w:sz w:val="16"/>
      <w:szCs w:val="16"/>
    </w:rPr>
  </w:style>
  <w:style w:type="paragraph" w:styleId="afffff1">
    <w:name w:val="Block Text"/>
    <w:basedOn w:val="a"/>
    <w:rsid w:val="00B569FC"/>
    <w:pPr>
      <w:ind w:left="-709" w:right="43" w:firstLine="851"/>
      <w:jc w:val="both"/>
    </w:pPr>
    <w:rPr>
      <w:rFonts w:eastAsia="Times New Roman"/>
      <w:sz w:val="28"/>
    </w:rPr>
  </w:style>
  <w:style w:type="paragraph" w:customStyle="1" w:styleId="2f0">
    <w:name w:val="Заголовок_2 Знак"/>
    <w:basedOn w:val="a"/>
    <w:next w:val="a"/>
    <w:rsid w:val="00B569FC"/>
    <w:pPr>
      <w:keepNext/>
      <w:tabs>
        <w:tab w:val="num" w:pos="360"/>
      </w:tabs>
      <w:spacing w:before="60" w:after="60"/>
      <w:jc w:val="center"/>
      <w:outlineLvl w:val="0"/>
    </w:pPr>
    <w:rPr>
      <w:rFonts w:eastAsia="Times New Roman"/>
      <w:b/>
      <w:kern w:val="32"/>
      <w:sz w:val="28"/>
      <w:szCs w:val="28"/>
      <w:lang w:val="en-US"/>
    </w:rPr>
  </w:style>
  <w:style w:type="paragraph" w:styleId="2f1">
    <w:name w:val="Body Text First Indent 2"/>
    <w:basedOn w:val="aff"/>
    <w:link w:val="2f2"/>
    <w:uiPriority w:val="99"/>
    <w:rsid w:val="00B569FC"/>
    <w:pPr>
      <w:ind w:firstLine="210"/>
    </w:pPr>
    <w:rPr>
      <w:rFonts w:eastAsia="Times New Roman"/>
      <w:sz w:val="24"/>
      <w:szCs w:val="24"/>
    </w:rPr>
  </w:style>
  <w:style w:type="character" w:customStyle="1" w:styleId="2f2">
    <w:name w:val="Красная строка 2 Знак"/>
    <w:basedOn w:val="aff0"/>
    <w:link w:val="2f1"/>
    <w:uiPriority w:val="99"/>
    <w:rsid w:val="00B569FC"/>
    <w:rPr>
      <w:rFonts w:eastAsia="SimSun"/>
      <w:sz w:val="24"/>
      <w:szCs w:val="24"/>
    </w:rPr>
  </w:style>
  <w:style w:type="character" w:customStyle="1" w:styleId="toctoggle">
    <w:name w:val="toctoggle"/>
    <w:basedOn w:val="a2"/>
    <w:rsid w:val="00B569FC"/>
  </w:style>
  <w:style w:type="character" w:customStyle="1" w:styleId="tocnumber">
    <w:name w:val="tocnumber"/>
    <w:basedOn w:val="a2"/>
    <w:rsid w:val="00B569FC"/>
  </w:style>
  <w:style w:type="character" w:customStyle="1" w:styleId="toctext">
    <w:name w:val="toctext"/>
    <w:basedOn w:val="a2"/>
    <w:rsid w:val="00B569FC"/>
  </w:style>
  <w:style w:type="character" w:customStyle="1" w:styleId="mw-headline">
    <w:name w:val="mw-headline"/>
    <w:basedOn w:val="a2"/>
    <w:rsid w:val="00B569FC"/>
  </w:style>
  <w:style w:type="character" w:customStyle="1" w:styleId="mw-editsection">
    <w:name w:val="mw-editsection"/>
    <w:basedOn w:val="a2"/>
    <w:rsid w:val="00B569FC"/>
  </w:style>
  <w:style w:type="character" w:customStyle="1" w:styleId="mw-editsection-bracket">
    <w:name w:val="mw-editsection-bracket"/>
    <w:basedOn w:val="a2"/>
    <w:rsid w:val="00B569FC"/>
  </w:style>
  <w:style w:type="character" w:customStyle="1" w:styleId="mw-editsection-divider">
    <w:name w:val="mw-editsection-divider"/>
    <w:basedOn w:val="a2"/>
    <w:rsid w:val="00B569FC"/>
  </w:style>
  <w:style w:type="character" w:customStyle="1" w:styleId="1f2">
    <w:name w:val="Текст выноски Знак1"/>
    <w:basedOn w:val="a2"/>
    <w:uiPriority w:val="99"/>
    <w:semiHidden/>
    <w:rsid w:val="00B569FC"/>
    <w:rPr>
      <w:rFonts w:ascii="Tahoma" w:hAnsi="Tahoma" w:cs="Tahoma"/>
      <w:sz w:val="16"/>
      <w:szCs w:val="16"/>
    </w:rPr>
  </w:style>
  <w:style w:type="character" w:customStyle="1" w:styleId="1f3">
    <w:name w:val="Верхний колонтитул Знак1"/>
    <w:basedOn w:val="a2"/>
    <w:uiPriority w:val="99"/>
    <w:semiHidden/>
    <w:rsid w:val="00B569FC"/>
  </w:style>
  <w:style w:type="paragraph" w:customStyle="1" w:styleId="S7">
    <w:name w:val="S_Обычный Знак Знак"/>
    <w:basedOn w:val="a"/>
    <w:rsid w:val="00B569FC"/>
    <w:pPr>
      <w:suppressAutoHyphens/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S8">
    <w:name w:val="S_Заголовок таблицы"/>
    <w:basedOn w:val="a"/>
    <w:link w:val="S9"/>
    <w:autoRedefine/>
    <w:rsid w:val="00B569FC"/>
    <w:pPr>
      <w:spacing w:before="120" w:after="120"/>
      <w:ind w:firstLine="709"/>
      <w:jc w:val="center"/>
    </w:pPr>
    <w:rPr>
      <w:rFonts w:eastAsia="Times New Roman"/>
      <w:color w:val="000000" w:themeColor="text1"/>
      <w:sz w:val="28"/>
      <w:szCs w:val="28"/>
    </w:rPr>
  </w:style>
  <w:style w:type="character" w:customStyle="1" w:styleId="S9">
    <w:name w:val="S_Заголовок таблицы Знак"/>
    <w:basedOn w:val="S0"/>
    <w:link w:val="S8"/>
    <w:rsid w:val="00B569FC"/>
    <w:rPr>
      <w:color w:val="000000" w:themeColor="text1"/>
      <w:sz w:val="28"/>
      <w:szCs w:val="28"/>
    </w:rPr>
  </w:style>
  <w:style w:type="paragraph" w:customStyle="1" w:styleId="Sa">
    <w:name w:val="S_Таблица"/>
    <w:basedOn w:val="a"/>
    <w:link w:val="S10"/>
    <w:autoRedefine/>
    <w:rsid w:val="00B569FC"/>
    <w:pPr>
      <w:jc w:val="right"/>
    </w:pPr>
    <w:rPr>
      <w:rFonts w:eastAsia="Times New Roman"/>
      <w:color w:val="000000" w:themeColor="text1"/>
    </w:rPr>
  </w:style>
  <w:style w:type="character" w:customStyle="1" w:styleId="S10">
    <w:name w:val="S_Таблица Знак1"/>
    <w:basedOn w:val="a2"/>
    <w:link w:val="Sa"/>
    <w:rsid w:val="00B569FC"/>
    <w:rPr>
      <w:color w:val="000000" w:themeColor="text1"/>
      <w:sz w:val="24"/>
      <w:szCs w:val="24"/>
    </w:rPr>
  </w:style>
  <w:style w:type="character" w:customStyle="1" w:styleId="113">
    <w:name w:val="Маркированный_1 Знак1"/>
    <w:basedOn w:val="a2"/>
    <w:link w:val="1"/>
    <w:uiPriority w:val="99"/>
    <w:semiHidden/>
    <w:rsid w:val="00B569FC"/>
    <w:rPr>
      <w:sz w:val="24"/>
      <w:szCs w:val="24"/>
    </w:rPr>
  </w:style>
  <w:style w:type="paragraph" w:customStyle="1" w:styleId="2f3">
    <w:name w:val="Заголовок (Уровень 2)"/>
    <w:basedOn w:val="a"/>
    <w:next w:val="afb"/>
    <w:link w:val="2f4"/>
    <w:autoRedefine/>
    <w:qFormat/>
    <w:rsid w:val="00B569FC"/>
    <w:pPr>
      <w:autoSpaceDE w:val="0"/>
      <w:autoSpaceDN w:val="0"/>
      <w:adjustRightInd w:val="0"/>
      <w:spacing w:after="120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2f4">
    <w:name w:val="Заголовок (Уровень 2) Знак"/>
    <w:basedOn w:val="a2"/>
    <w:link w:val="2f3"/>
    <w:rsid w:val="00B569FC"/>
    <w:rPr>
      <w:b/>
      <w:bCs/>
      <w:sz w:val="28"/>
      <w:szCs w:val="28"/>
    </w:rPr>
  </w:style>
  <w:style w:type="character" w:customStyle="1" w:styleId="FontStyle100">
    <w:name w:val="Font Style100"/>
    <w:basedOn w:val="a2"/>
    <w:uiPriority w:val="99"/>
    <w:rsid w:val="00B569FC"/>
    <w:rPr>
      <w:rFonts w:ascii="Times New Roman" w:hAnsi="Times New Roman" w:cs="Times New Roman"/>
      <w:sz w:val="26"/>
      <w:szCs w:val="26"/>
    </w:rPr>
  </w:style>
  <w:style w:type="character" w:customStyle="1" w:styleId="S4">
    <w:name w:val="S_Обычный жирный Знак"/>
    <w:link w:val="S3"/>
    <w:rsid w:val="00B569FC"/>
    <w:rPr>
      <w:sz w:val="28"/>
      <w:szCs w:val="24"/>
    </w:rPr>
  </w:style>
  <w:style w:type="paragraph" w:customStyle="1" w:styleId="200">
    <w:name w:val="Основной текст20"/>
    <w:basedOn w:val="a"/>
    <w:link w:val="afffff2"/>
    <w:rsid w:val="00B569FC"/>
    <w:pPr>
      <w:widowControl w:val="0"/>
      <w:shd w:val="clear" w:color="auto" w:fill="FFFFFF"/>
      <w:spacing w:line="0" w:lineRule="atLeast"/>
      <w:ind w:hanging="340"/>
      <w:jc w:val="center"/>
    </w:pPr>
    <w:rPr>
      <w:rFonts w:eastAsia="Times New Roman"/>
      <w:sz w:val="20"/>
      <w:szCs w:val="20"/>
    </w:rPr>
  </w:style>
  <w:style w:type="character" w:customStyle="1" w:styleId="Default0">
    <w:name w:val="Default Знак"/>
    <w:link w:val="Default"/>
    <w:rsid w:val="00B569FC"/>
    <w:rPr>
      <w:rFonts w:eastAsia="SimSun"/>
      <w:color w:val="000000"/>
      <w:sz w:val="24"/>
      <w:szCs w:val="24"/>
    </w:rPr>
  </w:style>
  <w:style w:type="paragraph" w:customStyle="1" w:styleId="afffff3">
    <w:name w:val="Новый абзац"/>
    <w:basedOn w:val="a"/>
    <w:link w:val="2f5"/>
    <w:rsid w:val="00B569FC"/>
    <w:pPr>
      <w:spacing w:after="120"/>
      <w:ind w:firstLine="567"/>
      <w:jc w:val="both"/>
    </w:pPr>
    <w:rPr>
      <w:rFonts w:ascii="Arial" w:eastAsia="Times New Roman" w:hAnsi="Arial"/>
      <w:szCs w:val="20"/>
    </w:rPr>
  </w:style>
  <w:style w:type="character" w:customStyle="1" w:styleId="2f5">
    <w:name w:val="Новый абзац Знак2"/>
    <w:link w:val="afffff3"/>
    <w:rsid w:val="00B569FC"/>
    <w:rPr>
      <w:rFonts w:ascii="Arial" w:hAnsi="Arial"/>
      <w:sz w:val="24"/>
    </w:rPr>
  </w:style>
  <w:style w:type="paragraph" w:customStyle="1" w:styleId="57">
    <w:name w:val="5 МГП Обычный текст"/>
    <w:basedOn w:val="a"/>
    <w:link w:val="59"/>
    <w:uiPriority w:val="99"/>
    <w:qFormat/>
    <w:rsid w:val="00B569FC"/>
    <w:pPr>
      <w:spacing w:line="276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character" w:customStyle="1" w:styleId="59">
    <w:name w:val="5 МГП Обычный текст Знак"/>
    <w:link w:val="57"/>
    <w:uiPriority w:val="99"/>
    <w:locked/>
    <w:rsid w:val="00B569FC"/>
    <w:rPr>
      <w:sz w:val="28"/>
      <w:szCs w:val="22"/>
      <w:lang w:eastAsia="en-US"/>
    </w:rPr>
  </w:style>
  <w:style w:type="character" w:customStyle="1" w:styleId="afffff2">
    <w:name w:val="Основной текст_"/>
    <w:basedOn w:val="a2"/>
    <w:link w:val="200"/>
    <w:rsid w:val="00B569FC"/>
    <w:rPr>
      <w:shd w:val="clear" w:color="auto" w:fill="FFFFFF"/>
    </w:rPr>
  </w:style>
  <w:style w:type="character" w:customStyle="1" w:styleId="afffff4">
    <w:name w:val="Гипертекстовая ссылка"/>
    <w:basedOn w:val="a2"/>
    <w:uiPriority w:val="99"/>
    <w:rsid w:val="00B569FC"/>
    <w:rPr>
      <w:rFonts w:cs="Times New Roman"/>
      <w:b/>
      <w:color w:val="106BBE"/>
    </w:rPr>
  </w:style>
  <w:style w:type="paragraph" w:customStyle="1" w:styleId="ArNar">
    <w:name w:val="Обычный ArNar"/>
    <w:basedOn w:val="a"/>
    <w:link w:val="ArNar0"/>
    <w:rsid w:val="00B569FC"/>
    <w:pPr>
      <w:ind w:firstLine="709"/>
      <w:jc w:val="both"/>
    </w:pPr>
    <w:rPr>
      <w:rFonts w:ascii="Arial Narrow" w:eastAsia="Times New Roman" w:hAnsi="Arial Narrow"/>
      <w:color w:val="000000"/>
      <w:sz w:val="22"/>
      <w:szCs w:val="20"/>
    </w:rPr>
  </w:style>
  <w:style w:type="character" w:customStyle="1" w:styleId="ArNar0">
    <w:name w:val="Обычный ArNar Знак"/>
    <w:link w:val="ArNar"/>
    <w:rsid w:val="00B569FC"/>
    <w:rPr>
      <w:rFonts w:ascii="Arial Narrow" w:hAnsi="Arial Narrow"/>
      <w:color w:val="000000"/>
      <w:sz w:val="22"/>
    </w:rPr>
  </w:style>
  <w:style w:type="paragraph" w:customStyle="1" w:styleId="afffff5">
    <w:name w:val="Перечисление + инт"/>
    <w:basedOn w:val="a"/>
    <w:rsid w:val="00B569FC"/>
    <w:pPr>
      <w:spacing w:before="60" w:after="60"/>
      <w:jc w:val="both"/>
    </w:pPr>
    <w:rPr>
      <w:rFonts w:ascii="Arial Narrow" w:eastAsia="Times New Roman" w:hAnsi="Arial Narrow"/>
      <w:snapToGrid w:val="0"/>
      <w:color w:val="000000"/>
      <w:sz w:val="22"/>
      <w:szCs w:val="20"/>
    </w:rPr>
  </w:style>
  <w:style w:type="paragraph" w:customStyle="1" w:styleId="2f6">
    <w:name w:val="Текст с интервалом 2"/>
    <w:basedOn w:val="ArNar"/>
    <w:rsid w:val="00B569FC"/>
    <w:pPr>
      <w:spacing w:before="60"/>
    </w:pPr>
  </w:style>
  <w:style w:type="paragraph" w:customStyle="1" w:styleId="afffff6">
    <w:name w:val="Текст с интервалом"/>
    <w:basedOn w:val="ArNar"/>
    <w:next w:val="ArNar"/>
    <w:rsid w:val="00B569FC"/>
    <w:pPr>
      <w:spacing w:before="60" w:after="60"/>
    </w:pPr>
  </w:style>
  <w:style w:type="character" w:customStyle="1" w:styleId="spelle">
    <w:name w:val="spelle"/>
    <w:basedOn w:val="a2"/>
    <w:rsid w:val="00B569FC"/>
  </w:style>
  <w:style w:type="paragraph" w:customStyle="1" w:styleId="xl115">
    <w:name w:val="xl11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16">
    <w:name w:val="xl116"/>
    <w:basedOn w:val="a"/>
    <w:rsid w:val="00B569FC"/>
    <w:pPr>
      <w:spacing w:before="100" w:beforeAutospacing="1" w:after="100" w:afterAutospacing="1"/>
    </w:pPr>
    <w:rPr>
      <w:rFonts w:eastAsia="Times New Roman"/>
    </w:rPr>
  </w:style>
  <w:style w:type="paragraph" w:customStyle="1" w:styleId="xl117">
    <w:name w:val="xl11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19">
    <w:name w:val="xl11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0">
    <w:name w:val="xl12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1">
    <w:name w:val="xl121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22">
    <w:name w:val="xl12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3">
    <w:name w:val="xl12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4">
    <w:name w:val="xl12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5">
    <w:name w:val="xl12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26">
    <w:name w:val="xl12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27">
    <w:name w:val="xl127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28">
    <w:name w:val="xl12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29">
    <w:name w:val="xl12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0">
    <w:name w:val="xl130"/>
    <w:basedOn w:val="a"/>
    <w:rsid w:val="00B569FC"/>
    <w:pP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131">
    <w:name w:val="xl131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color w:val="000000"/>
    </w:rPr>
  </w:style>
  <w:style w:type="paragraph" w:customStyle="1" w:styleId="xl132">
    <w:name w:val="xl13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3">
    <w:name w:val="xl13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4">
    <w:name w:val="xl134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6">
    <w:name w:val="xl13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7">
    <w:name w:val="xl137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38">
    <w:name w:val="xl138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9">
    <w:name w:val="xl13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0">
    <w:name w:val="xl14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141">
    <w:name w:val="xl14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42">
    <w:name w:val="xl14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43">
    <w:name w:val="xl14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4">
    <w:name w:val="xl14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45">
    <w:name w:val="xl14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146">
    <w:name w:val="xl14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7">
    <w:name w:val="xl14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48">
    <w:name w:val="xl148"/>
    <w:basedOn w:val="a"/>
    <w:rsid w:val="00B569FC"/>
    <w:pPr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149">
    <w:name w:val="xl14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50">
    <w:name w:val="xl15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151">
    <w:name w:val="xl151"/>
    <w:basedOn w:val="a"/>
    <w:rsid w:val="00B569FC"/>
    <w:pPr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52">
    <w:name w:val="xl152"/>
    <w:basedOn w:val="a"/>
    <w:rsid w:val="00B569FC"/>
    <w:pPr>
      <w:spacing w:before="100" w:beforeAutospacing="1" w:after="100" w:afterAutospacing="1"/>
    </w:pPr>
    <w:rPr>
      <w:rFonts w:eastAsia="Times New Roman"/>
      <w:b/>
      <w:bCs/>
      <w:sz w:val="20"/>
      <w:szCs w:val="20"/>
    </w:rPr>
  </w:style>
  <w:style w:type="paragraph" w:customStyle="1" w:styleId="xl153">
    <w:name w:val="xl15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color w:val="000000"/>
    </w:rPr>
  </w:style>
  <w:style w:type="paragraph" w:customStyle="1" w:styleId="xl210">
    <w:name w:val="xl21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1">
    <w:name w:val="xl21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2">
    <w:name w:val="xl21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3">
    <w:name w:val="xl213"/>
    <w:basedOn w:val="a"/>
    <w:rsid w:val="00B569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4">
    <w:name w:val="xl214"/>
    <w:basedOn w:val="a"/>
    <w:rsid w:val="00B569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5">
    <w:name w:val="xl21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216">
    <w:name w:val="xl21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217">
    <w:name w:val="xl21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218">
    <w:name w:val="xl21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9">
    <w:name w:val="xl21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0">
    <w:name w:val="xl220"/>
    <w:basedOn w:val="a"/>
    <w:rsid w:val="00B569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1">
    <w:name w:val="xl221"/>
    <w:basedOn w:val="a"/>
    <w:rsid w:val="00B569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2">
    <w:name w:val="xl22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23">
    <w:name w:val="xl223"/>
    <w:basedOn w:val="a"/>
    <w:rsid w:val="00B569FC"/>
    <w:pP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24">
    <w:name w:val="xl224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225">
    <w:name w:val="xl22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6">
    <w:name w:val="xl22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7">
    <w:name w:val="xl227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8">
    <w:name w:val="xl22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9">
    <w:name w:val="xl22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230">
    <w:name w:val="xl230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31">
    <w:name w:val="xl231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32">
    <w:name w:val="xl23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33">
    <w:name w:val="xl23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xl234">
    <w:name w:val="xl23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</w:rPr>
  </w:style>
  <w:style w:type="paragraph" w:customStyle="1" w:styleId="xl235">
    <w:name w:val="xl23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36">
    <w:name w:val="xl23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37">
    <w:name w:val="xl23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38">
    <w:name w:val="xl23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239">
    <w:name w:val="xl23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40">
    <w:name w:val="xl24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41">
    <w:name w:val="xl24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character" w:customStyle="1" w:styleId="2BookAntiqua">
    <w:name w:val="Основной текст (2) + Book Antiqua"/>
    <w:aliases w:val="7 pt"/>
    <w:basedOn w:val="2d"/>
    <w:rsid w:val="00B569FC"/>
    <w:rPr>
      <w:rFonts w:ascii="Book Antiqua" w:eastAsia="Book Antiqua" w:hAnsi="Book Antiqua" w:cs="Book Antiqua"/>
      <w:b w:val="0"/>
      <w:bCs w:val="0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upper">
    <w:name w:val="upper"/>
    <w:basedOn w:val="a2"/>
    <w:rsid w:val="00B569FC"/>
  </w:style>
  <w:style w:type="table" w:customStyle="1" w:styleId="TableGridReport5">
    <w:name w:val="Table Grid Report5"/>
    <w:basedOn w:val="a3"/>
    <w:next w:val="af7"/>
    <w:rsid w:val="00975477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7">
    <w:name w:val="Нет списка2"/>
    <w:next w:val="a4"/>
    <w:uiPriority w:val="99"/>
    <w:semiHidden/>
    <w:unhideWhenUsed/>
    <w:rsid w:val="00FA1451"/>
  </w:style>
  <w:style w:type="table" w:customStyle="1" w:styleId="TableGridReport6">
    <w:name w:val="Table Grid Report6"/>
    <w:basedOn w:val="a3"/>
    <w:next w:val="af7"/>
    <w:rsid w:val="00FA1451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A14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111">
    <w:name w:val="1 / 1.1 / 1.1.1111"/>
    <w:rsid w:val="00FA1451"/>
    <w:pPr>
      <w:numPr>
        <w:numId w:val="2"/>
      </w:numPr>
    </w:pPr>
  </w:style>
  <w:style w:type="table" w:customStyle="1" w:styleId="TableNormal11">
    <w:name w:val="Table Normal11"/>
    <w:uiPriority w:val="2"/>
    <w:semiHidden/>
    <w:unhideWhenUsed/>
    <w:qFormat/>
    <w:rsid w:val="00FA14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list-org.com/search?type=name&amp;val=%D0%90%D0%9A%D0%A6%D0%98%D0%9E%D0%9D%D0%95%D0%A0%D0%9D%D0%9E%D0%95%20%D0%9E%D0%91%D0%A9%D0%95%D0%A1%D0%A2%D0%92%D0%9E%20%20%D0%AF%D0%A0%D0%9A%D0%9E%D0%9C%D0%9C%D0%A3%D0%9D%D0%A1%D0%95%D0%A0%D0%92%D0%98%D0%A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zachestnyibiznes.ru/category/region?number=76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zachestnyibiznes.ru/day/2019-05-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EAAD8-3B66-49EB-BADB-B283C187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16429</Words>
  <Characters>93648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109858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Userrr</cp:lastModifiedBy>
  <cp:revision>88</cp:revision>
  <cp:lastPrinted>2022-08-15T13:48:00Z</cp:lastPrinted>
  <dcterms:created xsi:type="dcterms:W3CDTF">2017-12-08T12:30:00Z</dcterms:created>
  <dcterms:modified xsi:type="dcterms:W3CDTF">2022-09-01T05:17:00Z</dcterms:modified>
</cp:coreProperties>
</file>