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30D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E52EFF">
        <w:rPr>
          <w:rFonts w:ascii="Times New Roman" w:hAnsi="Times New Roman"/>
          <w:sz w:val="24"/>
          <w:szCs w:val="24"/>
        </w:rPr>
        <w:t>8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30D22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Перспективная инвестиционная площадка для комплексного </w:t>
            </w:r>
            <w:r w:rsidR="008536AF">
              <w:rPr>
                <w:rFonts w:ascii="Times New Roman" w:hAnsi="Times New Roman"/>
                <w:sz w:val="24"/>
                <w:szCs w:val="24"/>
              </w:rPr>
              <w:t xml:space="preserve">освоения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(малоэтажное строительство)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 г. Тутаев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Тутаевский район,  г. Тутаев,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п. Купоросный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AE6B03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4,45 Га</w:t>
            </w:r>
          </w:p>
        </w:tc>
      </w:tr>
      <w:tr w:rsidR="0061156E" w:rsidRPr="00AE6B03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Возмо</w:t>
            </w:r>
            <w:r w:rsidR="00F742B6">
              <w:rPr>
                <w:rFonts w:ascii="Times New Roman" w:hAnsi="Times New Roman"/>
                <w:sz w:val="24"/>
                <w:szCs w:val="24"/>
              </w:rPr>
              <w:t xml:space="preserve">жность увеличения площадки (на </w:t>
            </w:r>
            <w:proofErr w:type="gramStart"/>
            <w:r w:rsidR="00F742B6">
              <w:rPr>
                <w:rFonts w:ascii="Times New Roman" w:hAnsi="Times New Roman"/>
                <w:sz w:val="24"/>
                <w:szCs w:val="24"/>
              </w:rPr>
              <w:t>Г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20D76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5AC2">
              <w:rPr>
                <w:rFonts w:ascii="Times New Roman" w:hAnsi="Times New Roman"/>
                <w:sz w:val="24"/>
                <w:szCs w:val="24"/>
              </w:rPr>
              <w:t>Нет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8E0567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560270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собственность 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Администрация Тутаевского муниципального района; 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Контакты: 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муниципального имущества Администрации ТМР: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Израйлева</w:t>
            </w:r>
            <w:proofErr w:type="spellEnd"/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Александра Вадимовна - </w:t>
            </w:r>
            <w:r w:rsidRPr="007B554E">
              <w:rPr>
                <w:rFonts w:ascii="Times New Roman" w:hAnsi="Times New Roman"/>
                <w:shd w:val="clear" w:color="auto" w:fill="FAFAFA"/>
                <w:lang w:val="ru-RU" w:eastAsia="ru-RU"/>
              </w:rPr>
              <w:t>Заместитель Главы Администрации Т</w:t>
            </w:r>
            <w:r w:rsidRPr="007B554E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МР</w:t>
            </w:r>
            <w:r w:rsidRPr="007B554E">
              <w:rPr>
                <w:rFonts w:ascii="Times New Roman" w:hAnsi="Times New Roman"/>
                <w:shd w:val="clear" w:color="auto" w:fill="FAFAFA"/>
                <w:lang w:val="ru-RU" w:eastAsia="ru-RU"/>
              </w:rPr>
              <w:t xml:space="preserve"> по имущественным вопросам - директор Департамента муниципального имущества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(48533) 70080;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Управление экономического развития и инвестиционной политики Администрации ТМР: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Федорова Светлана Александровна </w:t>
            </w:r>
          </w:p>
          <w:p w:rsidR="0061156E" w:rsidRPr="00F849A9" w:rsidRDefault="007B554E" w:rsidP="007B554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B5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начальник управления экономического развития и инвестиционной политика Администрации ТМР, (48533) 20461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Департамент муниципального имущества Администрации ТМР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D051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Перспективная инвестиционная площадка для комплексного освоения (малоэтажное строительство)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Аренда, собственность</w:t>
            </w:r>
            <w:r w:rsidR="001D05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76:21:</w:t>
            </w:r>
            <w:r w:rsidR="00AE6B03">
              <w:rPr>
                <w:rFonts w:ascii="Times New Roman" w:hAnsi="Times New Roman"/>
                <w:sz w:val="24"/>
                <w:szCs w:val="24"/>
              </w:rPr>
              <w:t>000000:231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Кадастровая стоимость земли (рублей за кв.м.)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г. Ярославля,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г. Москвы,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, км.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F65446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узловой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/д станции г.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AE6B03" w:rsidRPr="007B554E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Ярославского речного порта,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Ярославского речного порта 47 км</w:t>
            </w:r>
          </w:p>
        </w:tc>
      </w:tr>
      <w:tr w:rsidR="00AE6B03" w:rsidRPr="00F65446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Удаленность от крупнейших автодорог (автомагистралей),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автомагистрали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 Рыбинск (левый берег р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менее 1 км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, до автомагистрали Москва – Холмогоры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F65446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Расстояние до ж/д ветки,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/д станции г.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2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жилой застройки,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1 км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AE6B03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6B03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61156E" w:rsidRPr="00630D22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Свободная мощность – 305120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куб. метров / год, техническая возможность подачи – 306600тыс. куб. метров. Предполагаемая точка подключения к газопроводной сети – действующий газопровод высокого давления II категории (до 0,6 Мпа)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C6"/>
            </w:r>
            <w:r>
              <w:rPr>
                <w:rFonts w:ascii="Times New Roman" w:hAnsi="Times New Roman"/>
                <w:sz w:val="24"/>
                <w:szCs w:val="24"/>
              </w:rPr>
              <w:t xml:space="preserve"> 225 мм, расположенный в городском поселении г. Тутаева (левый берег)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2A5F6B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8E0567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2A5F6B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630D22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Да</w:t>
            </w:r>
            <w:r w:rsidR="00AC669F" w:rsidRPr="00F849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630D22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Максимально допустимый класс опасности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2A5F6B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 – V классы опастности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Перепад высот,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Охранные зоны, особо охраняемые территории, скотомогильники, кладбища, сады: наличие\удаленность в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Охранных зон нет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Свободен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от застройки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Ключ на карте ГИС «Панорама»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Предварительный размер арендной платы земельного участка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7B554E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Ориентировочная стоимость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продажи/выкупа земельного участка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0D22" w:rsidRDefault="00E52EFF">
      <w:pPr>
        <w:spacing w:after="0" w:line="240" w:lineRule="auto"/>
      </w:pPr>
      <w:r>
        <w:br w:type="textWrapping" w:clear="all"/>
      </w:r>
      <w:r w:rsidR="00630D22">
        <w:br w:type="page"/>
      </w:r>
    </w:p>
    <w:p w:rsidR="0061156E" w:rsidRPr="00DF5AC2" w:rsidRDefault="00DF5AC2" w:rsidP="00DF5AC2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DF5AC2">
        <w:rPr>
          <w:rFonts w:ascii="Times New Roman" w:hAnsi="Times New Roman"/>
          <w:sz w:val="24"/>
          <w:szCs w:val="24"/>
          <w:lang w:val="ru-RU"/>
        </w:rPr>
        <w:lastRenderedPageBreak/>
        <w:t xml:space="preserve">Схема </w:t>
      </w:r>
      <w:r>
        <w:rPr>
          <w:rFonts w:ascii="Times New Roman" w:hAnsi="Times New Roman"/>
          <w:sz w:val="24"/>
          <w:szCs w:val="24"/>
          <w:lang w:val="ru-RU"/>
        </w:rPr>
        <w:t xml:space="preserve">расположения </w:t>
      </w:r>
      <w:r w:rsidRPr="00DF5AC2">
        <w:rPr>
          <w:rFonts w:ascii="Times New Roman" w:hAnsi="Times New Roman"/>
          <w:sz w:val="24"/>
          <w:szCs w:val="24"/>
          <w:lang w:val="ru-RU"/>
        </w:rPr>
        <w:t>земельного участка</w:t>
      </w:r>
    </w:p>
    <w:p w:rsidR="0061156E" w:rsidRDefault="00DF5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E22C6C" wp14:editId="10CEFCD6">
            <wp:extent cx="6298565" cy="303423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396" r="-111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0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2C" w:rsidRDefault="009D14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D142C" w:rsidRDefault="009D14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D142C" w:rsidRDefault="009D142C" w:rsidP="009D14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 участка с указанием точек подключения к сетям коммуникаций</w:t>
      </w:r>
    </w:p>
    <w:p w:rsidR="009D142C" w:rsidRDefault="009D14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D142C" w:rsidRPr="0061156E" w:rsidRDefault="009D14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9D142C" w:rsidRPr="0061156E" w:rsidSect="00317D22">
          <w:pgSz w:w="11904" w:h="16836"/>
          <w:pgMar w:top="567" w:right="567" w:bottom="567" w:left="1418" w:header="720" w:footer="720" w:gutter="0"/>
          <w:cols w:space="720" w:equalWidth="0">
            <w:col w:w="10373"/>
          </w:cols>
          <w:noEndnote/>
        </w:sect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9602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6C" w:rsidRDefault="00E24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</w:p>
    <w:sectPr w:rsidR="00E2456C" w:rsidSect="001E579E">
      <w:pgSz w:w="11904" w:h="16836"/>
      <w:pgMar w:top="711" w:right="847" w:bottom="709" w:left="1418" w:header="720" w:footer="720" w:gutter="0"/>
      <w:cols w:space="720" w:equalWidth="0">
        <w:col w:w="963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9C"/>
    <w:rsid w:val="00071481"/>
    <w:rsid w:val="00091B8E"/>
    <w:rsid w:val="00097502"/>
    <w:rsid w:val="000E303F"/>
    <w:rsid w:val="0011630D"/>
    <w:rsid w:val="00120D76"/>
    <w:rsid w:val="00155449"/>
    <w:rsid w:val="00192804"/>
    <w:rsid w:val="001A07A0"/>
    <w:rsid w:val="001B5AE4"/>
    <w:rsid w:val="001D0515"/>
    <w:rsid w:val="001D593D"/>
    <w:rsid w:val="001E579E"/>
    <w:rsid w:val="002075BC"/>
    <w:rsid w:val="00265FB1"/>
    <w:rsid w:val="002A5F6B"/>
    <w:rsid w:val="00317D22"/>
    <w:rsid w:val="003561A3"/>
    <w:rsid w:val="00373F9D"/>
    <w:rsid w:val="003D22B9"/>
    <w:rsid w:val="003D34AA"/>
    <w:rsid w:val="004A4E8B"/>
    <w:rsid w:val="004E6908"/>
    <w:rsid w:val="00560270"/>
    <w:rsid w:val="0061156E"/>
    <w:rsid w:val="00630D22"/>
    <w:rsid w:val="006558B0"/>
    <w:rsid w:val="006C2705"/>
    <w:rsid w:val="006F500C"/>
    <w:rsid w:val="00790987"/>
    <w:rsid w:val="007B554E"/>
    <w:rsid w:val="007F135F"/>
    <w:rsid w:val="007F332D"/>
    <w:rsid w:val="00802006"/>
    <w:rsid w:val="008536AF"/>
    <w:rsid w:val="00864EE6"/>
    <w:rsid w:val="008E0567"/>
    <w:rsid w:val="00920C3C"/>
    <w:rsid w:val="009D142C"/>
    <w:rsid w:val="00A76A41"/>
    <w:rsid w:val="00A8169C"/>
    <w:rsid w:val="00AC669F"/>
    <w:rsid w:val="00AE6B03"/>
    <w:rsid w:val="00AF3F19"/>
    <w:rsid w:val="00B419B9"/>
    <w:rsid w:val="00B64795"/>
    <w:rsid w:val="00B861B5"/>
    <w:rsid w:val="00C40363"/>
    <w:rsid w:val="00D17D9F"/>
    <w:rsid w:val="00DE2E98"/>
    <w:rsid w:val="00DF5AC2"/>
    <w:rsid w:val="00E2456C"/>
    <w:rsid w:val="00E31855"/>
    <w:rsid w:val="00E52EFF"/>
    <w:rsid w:val="00F27F49"/>
    <w:rsid w:val="00F51E89"/>
    <w:rsid w:val="00F65446"/>
    <w:rsid w:val="00F742B6"/>
    <w:rsid w:val="00F849A9"/>
    <w:rsid w:val="00F95D43"/>
    <w:rsid w:val="00FB0780"/>
    <w:rsid w:val="00FC4C47"/>
    <w:rsid w:val="00FE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2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2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A3F52-7802-489B-B26D-F24A8B7A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nikonycheva</cp:lastModifiedBy>
  <cp:revision>2</cp:revision>
  <cp:lastPrinted>2017-05-23T14:14:00Z</cp:lastPrinted>
  <dcterms:created xsi:type="dcterms:W3CDTF">2019-10-23T05:43:00Z</dcterms:created>
  <dcterms:modified xsi:type="dcterms:W3CDTF">2019-10-23T05:43:00Z</dcterms:modified>
</cp:coreProperties>
</file>