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73D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414370">
        <w:rPr>
          <w:rFonts w:ascii="Times New Roman" w:hAnsi="Times New Roman"/>
          <w:sz w:val="24"/>
          <w:szCs w:val="24"/>
        </w:rPr>
        <w:t>9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F849A9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407C27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Перспективная инвестиционная площадка для комплексного освоения в ц</w:t>
            </w:r>
            <w:r w:rsidR="005D72EB">
              <w:rPr>
                <w:rFonts w:ascii="Times New Roman" w:hAnsi="Times New Roman"/>
                <w:sz w:val="24"/>
                <w:szCs w:val="24"/>
              </w:rPr>
              <w:t>елях жилищного строительства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 г. Тутаев</w:t>
            </w:r>
          </w:p>
        </w:tc>
      </w:tr>
      <w:tr w:rsidR="0061156E" w:rsidRPr="00407C27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D5075E" w:rsidRDefault="003A2151" w:rsidP="00D5075E">
            <w:pPr>
              <w:pStyle w:val="a4"/>
              <w:rPr>
                <w:rFonts w:ascii="Times New Roman" w:hAnsi="Times New Roman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 г. Тутаев</w:t>
            </w:r>
            <w:r>
              <w:rPr>
                <w:rFonts w:ascii="Times New Roman" w:hAnsi="Times New Roman"/>
                <w:sz w:val="24"/>
                <w:szCs w:val="24"/>
              </w:rPr>
              <w:t>, ул. Горького</w:t>
            </w:r>
          </w:p>
        </w:tc>
      </w:tr>
      <w:tr w:rsidR="0061156E" w:rsidRPr="00407C27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786" w:type="dxa"/>
            <w:shd w:val="clear" w:color="auto" w:fill="auto"/>
          </w:tcPr>
          <w:p w:rsidR="0061156E" w:rsidRPr="00F849A9" w:rsidRDefault="00373F9D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1</w:t>
            </w:r>
            <w:r w:rsidR="00407C27">
              <w:rPr>
                <w:rFonts w:ascii="Times New Roman" w:hAnsi="Times New Roman"/>
                <w:sz w:val="24"/>
                <w:szCs w:val="24"/>
              </w:rPr>
              <w:t>3</w:t>
            </w:r>
            <w:r w:rsidR="00A20435">
              <w:rPr>
                <w:rFonts w:ascii="Times New Roman" w:hAnsi="Times New Roman"/>
                <w:sz w:val="24"/>
                <w:szCs w:val="24"/>
              </w:rPr>
              <w:t>,01</w:t>
            </w:r>
            <w:r w:rsidR="00407C27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61156E" w:rsidRPr="00407C27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Возможность увеличения площадки (на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241F0E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D1EDD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Администрация Тутаевского муниципального района; 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Контакты: 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Администрация Тутаевского муниципального района; 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Контакты: 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Департамент муниципального имущества Администрации ТМР: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Израйлева</w:t>
            </w:r>
            <w:proofErr w:type="spellEnd"/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Александра Вадимовна - </w:t>
            </w:r>
            <w:r w:rsidRPr="00FD7179">
              <w:rPr>
                <w:rFonts w:ascii="Times New Roman" w:hAnsi="Times New Roman"/>
                <w:shd w:val="clear" w:color="auto" w:fill="FAFAFA"/>
                <w:lang w:val="ru-RU" w:eastAsia="ru-RU"/>
              </w:rPr>
              <w:t>Заместитель Главы Администрации Т</w:t>
            </w:r>
            <w:r w:rsidRPr="00FD7179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МР</w:t>
            </w:r>
            <w:r w:rsidRPr="00FD7179">
              <w:rPr>
                <w:rFonts w:ascii="Times New Roman" w:hAnsi="Times New Roman"/>
                <w:shd w:val="clear" w:color="auto" w:fill="FAFAFA"/>
                <w:lang w:val="ru-RU" w:eastAsia="ru-RU"/>
              </w:rPr>
              <w:t xml:space="preserve"> по имущественным вопросам - директор Департамента муниципального имущества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(48533) 70080;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Управление экономического развития и инвестиционной политики Администрации ТМР: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Федорова Светлана Александровна </w:t>
            </w:r>
          </w:p>
          <w:p w:rsidR="0061156E" w:rsidRPr="00F849A9" w:rsidRDefault="00FD7179" w:rsidP="00FD717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начальник управления экономического развития и инвестиционной политика Администрации ТМР, (48533) 20461</w:t>
            </w:r>
            <w:bookmarkStart w:id="0" w:name="_GoBack"/>
            <w:bookmarkEnd w:id="0"/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Департамент муниципального имущества Администрации ТМР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Категория земель (вид разрешенного использования)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407C27" w:rsidP="00AF3F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Перспективные инвестиционные </w:t>
            </w:r>
            <w:r w:rsidR="00A20435">
              <w:rPr>
                <w:rFonts w:ascii="Times New Roman" w:hAnsi="Times New Roman"/>
                <w:sz w:val="24"/>
                <w:szCs w:val="24"/>
              </w:rPr>
              <w:t>площадки для комплексного освоения в целях жилищного строительства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Аренда, собственность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76A4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76:21:0</w:t>
            </w:r>
            <w:r w:rsidR="00A20435">
              <w:rPr>
                <w:rFonts w:ascii="Times New Roman" w:hAnsi="Times New Roman"/>
                <w:sz w:val="24"/>
                <w:szCs w:val="24"/>
              </w:rPr>
              <w:t>20201:128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Кадастровая стоимость земли (рублей за кв.м.)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849A9" w:rsidTr="00F849A9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г. Ярославля,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г. Москвы,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, км.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узловой ж/д станции,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До ж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/д станции г. Ярославль </w:t>
            </w:r>
            <w:r w:rsidR="00A20435">
              <w:rPr>
                <w:rFonts w:ascii="Times New Roman" w:hAnsi="Times New Roman"/>
                <w:sz w:val="24"/>
                <w:szCs w:val="24"/>
              </w:rPr>
              <w:t>4</w:t>
            </w:r>
            <w:r w:rsidR="00A76A41" w:rsidRPr="00F849A9">
              <w:rPr>
                <w:rFonts w:ascii="Times New Roman" w:hAnsi="Times New Roman"/>
                <w:sz w:val="24"/>
                <w:szCs w:val="24"/>
              </w:rPr>
              <w:t>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Ярославского речного порта,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76A4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Ярославского речного порта 47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Удаленность от крупнейших автодорог (автомагистралей),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3A215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автомагистрали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 Рыбинск (левый берег р</w:t>
            </w:r>
            <w:proofErr w:type="gramStart"/>
            <w:r w:rsidR="0061156E" w:rsidRPr="00F849A9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="0061156E" w:rsidRPr="00F849A9">
              <w:rPr>
                <w:rFonts w:ascii="Times New Roman" w:hAnsi="Times New Roman"/>
                <w:sz w:val="24"/>
                <w:szCs w:val="24"/>
              </w:rPr>
              <w:t>олга)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A2151">
              <w:rPr>
                <w:rFonts w:ascii="Times New Roman" w:hAnsi="Times New Roman"/>
                <w:sz w:val="24"/>
                <w:szCs w:val="24"/>
              </w:rPr>
              <w:t>менее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км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, до автомагистрали Москва – Холмогоры 3</w:t>
            </w:r>
            <w:r w:rsidR="00E44E0C">
              <w:rPr>
                <w:rFonts w:ascii="Times New Roman" w:hAnsi="Times New Roman"/>
                <w:sz w:val="24"/>
                <w:szCs w:val="24"/>
              </w:rPr>
              <w:t>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ж/д ветки,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ж/д станции,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3A215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До ж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/д станции г. Ярославль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6 км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жилой застройки,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61156E" w:rsidRPr="00E44E0C" w:rsidTr="00F849A9">
        <w:tc>
          <w:tcPr>
            <w:tcW w:w="9571" w:type="dxa"/>
            <w:gridSpan w:val="2"/>
            <w:shd w:val="clear" w:color="auto" w:fill="auto"/>
          </w:tcPr>
          <w:p w:rsidR="0061156E" w:rsidRPr="00E44E0C" w:rsidRDefault="0061156E" w:rsidP="00F849A9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E44E0C">
              <w:rPr>
                <w:rFonts w:ascii="Times New Roman" w:hAnsi="Times New Roman"/>
                <w:b/>
                <w:sz w:val="24"/>
                <w:szCs w:val="24"/>
              </w:rPr>
              <w:t>Инженерная инфраструктура</w:t>
            </w:r>
          </w:p>
        </w:tc>
      </w:tr>
      <w:tr w:rsidR="0061156E" w:rsidRPr="00D5074B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2324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E44E0C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Свободная мощность – 305120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куб. метров / год, техническая возможность подачи – 306600тыс. куб. метров. Предполагаемая точка подключения к газопроводной сети – действующий газопровод высокого давления II категории (до 0,6 Мпа)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C6"/>
            </w:r>
            <w:r w:rsidR="00D5075E">
              <w:rPr>
                <w:rFonts w:ascii="Times New Roman" w:hAnsi="Times New Roman"/>
                <w:sz w:val="24"/>
                <w:szCs w:val="24"/>
              </w:rPr>
              <w:t xml:space="preserve"> 225 мм, расположенный в городском поселении г. Тутаева (левый берег)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D5075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00712B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00712B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FE6483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D5074B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241F0E" w:rsidP="00D507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D5074B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Максимально допустимый класс опасности</w:t>
            </w:r>
          </w:p>
        </w:tc>
        <w:tc>
          <w:tcPr>
            <w:tcW w:w="4786" w:type="dxa"/>
            <w:shd w:val="clear" w:color="auto" w:fill="auto"/>
          </w:tcPr>
          <w:p w:rsidR="0061156E" w:rsidRPr="00D5074B" w:rsidRDefault="00D5074B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D5074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 опасности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Перепад высот,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Охранные зоны, особо охраняемые территории, скотомогильники, кладбища, сады: наличие\удаленность в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Охранных зон нет</w:t>
            </w:r>
          </w:p>
        </w:tc>
      </w:tr>
      <w:tr w:rsidR="0061156E" w:rsidRPr="00F849A9" w:rsidTr="00F849A9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Свободен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от застройки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Инженерная инфраструктура объектов (описание)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5B30B7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Ключ на карте ГИС «Панорама»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D5075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Предварительный размер арендной платы земельного участка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D717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Ориентировочная стоимость продажи/выкупа земельного участка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56E" w:rsidRPr="00F849A9" w:rsidTr="00F849A9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2151" w:rsidRDefault="003A2151" w:rsidP="0061156E">
      <w:pPr>
        <w:rPr>
          <w:lang w:val="ru-RU"/>
        </w:rPr>
      </w:pPr>
    </w:p>
    <w:p w:rsidR="00D5074B" w:rsidRPr="00D5074B" w:rsidRDefault="00D5074B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D5074B">
        <w:rPr>
          <w:rFonts w:ascii="Times New Roman" w:hAnsi="Times New Roman"/>
          <w:sz w:val="24"/>
          <w:szCs w:val="24"/>
          <w:lang w:val="ru-RU"/>
        </w:rPr>
        <w:t>Схема земельного участка</w:t>
      </w:r>
    </w:p>
    <w:p w:rsidR="00097502" w:rsidRDefault="00D5074B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4F57186" wp14:editId="6710FB24">
            <wp:simplePos x="0" y="0"/>
            <wp:positionH relativeFrom="column">
              <wp:posOffset>217170</wp:posOffset>
            </wp:positionH>
            <wp:positionV relativeFrom="paragraph">
              <wp:posOffset>80645</wp:posOffset>
            </wp:positionV>
            <wp:extent cx="5864225" cy="3139440"/>
            <wp:effectExtent l="0" t="0" r="0" b="0"/>
            <wp:wrapThrough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577" r="3618" b="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page7"/>
      <w:bookmarkEnd w:id="1"/>
      <w:r w:rsidR="00B91F79">
        <w:rPr>
          <w:rFonts w:ascii="Times New Roman" w:hAnsi="Times New Roman"/>
          <w:sz w:val="24"/>
          <w:szCs w:val="24"/>
          <w:lang w:val="ru-RU"/>
        </w:rPr>
        <w:t>Схема участка с указанием точек подключения к сетям коммуникаций</w:t>
      </w:r>
    </w:p>
    <w:p w:rsidR="00B91F79" w:rsidRDefault="00FF5B7C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16320" cy="4097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F79" w:rsidSect="001E579E">
      <w:pgSz w:w="11904" w:h="16836"/>
      <w:pgMar w:top="711" w:right="847" w:bottom="709" w:left="1418" w:header="720" w:footer="720" w:gutter="0"/>
      <w:cols w:space="720" w:equalWidth="0">
        <w:col w:w="9639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69C"/>
    <w:rsid w:val="0000712B"/>
    <w:rsid w:val="00091B8E"/>
    <w:rsid w:val="00097502"/>
    <w:rsid w:val="000E303F"/>
    <w:rsid w:val="00120D76"/>
    <w:rsid w:val="00155449"/>
    <w:rsid w:val="00192804"/>
    <w:rsid w:val="001A07A0"/>
    <w:rsid w:val="001B5AE4"/>
    <w:rsid w:val="001D593D"/>
    <w:rsid w:val="001E579E"/>
    <w:rsid w:val="002075BC"/>
    <w:rsid w:val="0023245F"/>
    <w:rsid w:val="00241F0E"/>
    <w:rsid w:val="00265FB1"/>
    <w:rsid w:val="00317D22"/>
    <w:rsid w:val="003561A3"/>
    <w:rsid w:val="00373F9D"/>
    <w:rsid w:val="003A2151"/>
    <w:rsid w:val="003D22B9"/>
    <w:rsid w:val="003D34AA"/>
    <w:rsid w:val="00407C27"/>
    <w:rsid w:val="00414370"/>
    <w:rsid w:val="004A4E8B"/>
    <w:rsid w:val="004E6908"/>
    <w:rsid w:val="005B30B7"/>
    <w:rsid w:val="005D72EB"/>
    <w:rsid w:val="005E73D7"/>
    <w:rsid w:val="0061156E"/>
    <w:rsid w:val="006558B0"/>
    <w:rsid w:val="00673D78"/>
    <w:rsid w:val="006C2705"/>
    <w:rsid w:val="006D1EDD"/>
    <w:rsid w:val="006F500C"/>
    <w:rsid w:val="00790987"/>
    <w:rsid w:val="007F135F"/>
    <w:rsid w:val="007F332D"/>
    <w:rsid w:val="00802006"/>
    <w:rsid w:val="00864EE6"/>
    <w:rsid w:val="00920C3C"/>
    <w:rsid w:val="00A20435"/>
    <w:rsid w:val="00A76A41"/>
    <w:rsid w:val="00A8169C"/>
    <w:rsid w:val="00AC669F"/>
    <w:rsid w:val="00AF3F19"/>
    <w:rsid w:val="00B419B9"/>
    <w:rsid w:val="00B861B5"/>
    <w:rsid w:val="00B91F79"/>
    <w:rsid w:val="00C40363"/>
    <w:rsid w:val="00D17D9F"/>
    <w:rsid w:val="00D5074B"/>
    <w:rsid w:val="00D5075E"/>
    <w:rsid w:val="00DE2E98"/>
    <w:rsid w:val="00E2456C"/>
    <w:rsid w:val="00E31855"/>
    <w:rsid w:val="00E44E0C"/>
    <w:rsid w:val="00E75E1E"/>
    <w:rsid w:val="00EA5D07"/>
    <w:rsid w:val="00F849A9"/>
    <w:rsid w:val="00F95D43"/>
    <w:rsid w:val="00FB0780"/>
    <w:rsid w:val="00FD7179"/>
    <w:rsid w:val="00FE6483"/>
    <w:rsid w:val="00FF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6E7DC-48E7-44CD-938B-94FC2D80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nikonycheva</cp:lastModifiedBy>
  <cp:revision>2</cp:revision>
  <cp:lastPrinted>2017-05-23T13:47:00Z</cp:lastPrinted>
  <dcterms:created xsi:type="dcterms:W3CDTF">2019-10-23T05:44:00Z</dcterms:created>
  <dcterms:modified xsi:type="dcterms:W3CDTF">2019-10-23T05:44:00Z</dcterms:modified>
</cp:coreProperties>
</file>