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29" w:rsidRPr="00DC5B50" w:rsidRDefault="00706629" w:rsidP="00BA4FCB">
      <w:pPr>
        <w:jc w:val="righ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06629" w:rsidRPr="00DC5B50" w:rsidTr="000C5910">
        <w:trPr>
          <w:cantSplit/>
        </w:trPr>
        <w:tc>
          <w:tcPr>
            <w:tcW w:w="9360" w:type="dxa"/>
          </w:tcPr>
          <w:p w:rsidR="00706629" w:rsidRPr="00DC5B50" w:rsidRDefault="00706629" w:rsidP="000C5910">
            <w:pPr>
              <w:pStyle w:val="1"/>
              <w:ind w:left="-567"/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3AC43637" wp14:editId="14609E98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629" w:rsidRPr="00DC5B50" w:rsidRDefault="00706629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DC5B50">
              <w:rPr>
                <w:b w:val="0"/>
                <w:sz w:val="28"/>
              </w:rPr>
              <w:t>Муниципальный Совет</w:t>
            </w:r>
          </w:p>
          <w:p w:rsidR="00706629" w:rsidRPr="00DC5B50" w:rsidRDefault="00706629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DC5B50">
              <w:rPr>
                <w:b w:val="0"/>
                <w:sz w:val="28"/>
              </w:rPr>
              <w:t>Тутаевского муниципального округа</w:t>
            </w:r>
          </w:p>
          <w:p w:rsidR="00706629" w:rsidRPr="00DC5B50" w:rsidRDefault="00706629" w:rsidP="000C5910">
            <w:pPr>
              <w:ind w:left="-567"/>
              <w:jc w:val="center"/>
              <w:rPr>
                <w:sz w:val="24"/>
              </w:rPr>
            </w:pPr>
          </w:p>
          <w:p w:rsidR="00706629" w:rsidRPr="00E27A95" w:rsidRDefault="00706629" w:rsidP="000C5910">
            <w:pPr>
              <w:pStyle w:val="1"/>
              <w:ind w:left="-567"/>
              <w:jc w:val="center"/>
              <w:rPr>
                <w:bCs/>
                <w:sz w:val="44"/>
                <w:szCs w:val="44"/>
              </w:rPr>
            </w:pPr>
            <w:r w:rsidRPr="00E27A95">
              <w:rPr>
                <w:bCs/>
                <w:sz w:val="44"/>
                <w:szCs w:val="44"/>
              </w:rPr>
              <w:t>РЕШЕНИЕ</w:t>
            </w:r>
          </w:p>
          <w:p w:rsidR="00706629" w:rsidRPr="00DC5B50" w:rsidRDefault="00706629" w:rsidP="000C5910">
            <w:pPr>
              <w:ind w:left="-567"/>
              <w:rPr>
                <w:b/>
              </w:rPr>
            </w:pPr>
          </w:p>
          <w:p w:rsidR="00706629" w:rsidRPr="00DC5B50" w:rsidRDefault="00706629" w:rsidP="000C5910">
            <w:pPr>
              <w:ind w:left="-70"/>
              <w:rPr>
                <w:b/>
              </w:rPr>
            </w:pPr>
            <w:r w:rsidRPr="00DC5B50">
              <w:rPr>
                <w:b/>
              </w:rPr>
              <w:t xml:space="preserve">от </w:t>
            </w:r>
            <w:r w:rsidR="002364B4">
              <w:rPr>
                <w:b/>
              </w:rPr>
              <w:t>25.09.2025</w:t>
            </w:r>
            <w:r w:rsidRPr="00DC5B50">
              <w:rPr>
                <w:b/>
              </w:rPr>
              <w:t xml:space="preserve"> № </w:t>
            </w:r>
            <w:r w:rsidR="002364B4">
              <w:rPr>
                <w:b/>
              </w:rPr>
              <w:t>70</w:t>
            </w:r>
          </w:p>
          <w:p w:rsidR="00706629" w:rsidRPr="00DC5B50" w:rsidRDefault="00706629" w:rsidP="000C591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DC5B50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5537E" w:rsidRPr="00DC5B50" w:rsidRDefault="0035537E" w:rsidP="00706629">
      <w:pPr>
        <w:jc w:val="right"/>
        <w:rPr>
          <w:sz w:val="24"/>
          <w:szCs w:val="24"/>
        </w:rPr>
      </w:pPr>
    </w:p>
    <w:p w:rsidR="0035537E" w:rsidRPr="00DC5B50" w:rsidRDefault="0041691E" w:rsidP="004409AE">
      <w:pPr>
        <w:ind w:rightChars="1922" w:right="5382"/>
        <w:rPr>
          <w:szCs w:val="28"/>
        </w:rPr>
      </w:pPr>
      <w:r w:rsidRPr="00DC5B50">
        <w:rPr>
          <w:szCs w:val="28"/>
        </w:rPr>
        <w:t>Об      утверждении Прогнозного плана  (программы) приватизации            муниципального имущества            Константиновского сельского   поселения Тутаевского</w:t>
      </w:r>
      <w:r w:rsidR="004409AE">
        <w:rPr>
          <w:szCs w:val="28"/>
        </w:rPr>
        <w:t xml:space="preserve"> </w:t>
      </w:r>
      <w:r w:rsidRPr="00DC5B50">
        <w:rPr>
          <w:szCs w:val="28"/>
        </w:rPr>
        <w:t>муниципального района Ярославской области на 2025 год</w:t>
      </w:r>
    </w:p>
    <w:p w:rsidR="0035537E" w:rsidRPr="00DC5B50" w:rsidRDefault="0035537E" w:rsidP="00706629">
      <w:pPr>
        <w:jc w:val="both"/>
        <w:rPr>
          <w:szCs w:val="28"/>
        </w:rPr>
      </w:pPr>
    </w:p>
    <w:p w:rsidR="0035537E" w:rsidRPr="00DC5B50" w:rsidRDefault="0041691E" w:rsidP="0041691E">
      <w:pPr>
        <w:ind w:firstLine="708"/>
        <w:jc w:val="both"/>
        <w:rPr>
          <w:szCs w:val="28"/>
        </w:rPr>
      </w:pPr>
      <w:proofErr w:type="gramStart"/>
      <w:r w:rsidRPr="00DC5B50">
        <w:rPr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21.12.2001           № 178-ФЗ «О приватизации государственного и муниципального имущества», Постановлением Правительства РФ от 27.08.2012 № 860 «Об организации проведения продажи государственного или муниципального имущества в электронной форме», Положением о порядке управления и распоряжения имуществом, находящимся в муниципальной собственности Константиновского сельского поселения, утвержденным решением Муниципального</w:t>
      </w:r>
      <w:proofErr w:type="gramEnd"/>
      <w:r w:rsidRPr="00DC5B50">
        <w:rPr>
          <w:szCs w:val="28"/>
        </w:rPr>
        <w:t xml:space="preserve"> Совета Константиновского сельского поселения Тутаевского муниципального района Ярославской области 26.05.2021 № 22,  Порядком приватизации муниципального имущества Константиновского сельского поселения,  утвержденным решением Муниципального Совета Константиновского сельского поселения Тутаевского муниципального района Яросл</w:t>
      </w:r>
      <w:r w:rsidR="00BB58D4" w:rsidRPr="00DC5B50">
        <w:rPr>
          <w:szCs w:val="28"/>
        </w:rPr>
        <w:t>авской области 26.05.2021 № 23</w:t>
      </w:r>
      <w:r w:rsidRPr="00DC5B50">
        <w:rPr>
          <w:szCs w:val="28"/>
        </w:rPr>
        <w:t xml:space="preserve">, Муниципальный Совет </w:t>
      </w:r>
      <w:r w:rsidR="00BB58D4" w:rsidRPr="00DC5B50">
        <w:rPr>
          <w:szCs w:val="28"/>
        </w:rPr>
        <w:t>Тутаевского муниципального округа</w:t>
      </w:r>
    </w:p>
    <w:p w:rsidR="00BB58D4" w:rsidRPr="00DC5B50" w:rsidRDefault="00BB58D4" w:rsidP="0041691E">
      <w:pPr>
        <w:ind w:firstLine="708"/>
        <w:jc w:val="both"/>
        <w:rPr>
          <w:szCs w:val="28"/>
        </w:rPr>
      </w:pPr>
    </w:p>
    <w:p w:rsidR="0035537E" w:rsidRPr="00DC5B50" w:rsidRDefault="00FB4791" w:rsidP="00706629">
      <w:pPr>
        <w:jc w:val="both"/>
        <w:rPr>
          <w:szCs w:val="28"/>
        </w:rPr>
      </w:pPr>
      <w:r w:rsidRPr="00DC5B50">
        <w:rPr>
          <w:szCs w:val="28"/>
        </w:rPr>
        <w:t>РЕШИЛ:</w:t>
      </w:r>
    </w:p>
    <w:p w:rsidR="0035537E" w:rsidRPr="00DC5B50" w:rsidRDefault="0035537E" w:rsidP="00706629">
      <w:pPr>
        <w:pStyle w:val="2"/>
        <w:jc w:val="both"/>
        <w:rPr>
          <w:sz w:val="28"/>
          <w:szCs w:val="28"/>
        </w:rPr>
      </w:pPr>
    </w:p>
    <w:p w:rsidR="00BB58D4" w:rsidRPr="00DC5B50" w:rsidRDefault="00BB58D4" w:rsidP="00BB58D4">
      <w:pPr>
        <w:pStyle w:val="2"/>
        <w:numPr>
          <w:ilvl w:val="0"/>
          <w:numId w:val="1"/>
        </w:numPr>
        <w:ind w:firstLine="608"/>
        <w:jc w:val="both"/>
        <w:rPr>
          <w:b/>
          <w:sz w:val="28"/>
          <w:szCs w:val="28"/>
        </w:rPr>
      </w:pPr>
      <w:r w:rsidRPr="00DC5B50">
        <w:rPr>
          <w:sz w:val="28"/>
          <w:szCs w:val="28"/>
        </w:rPr>
        <w:tab/>
        <w:t>Утвердить прилагаемый Прогнозный план (программу) приватизации муниципального имущества Константиновского сельского поселения Тутаевского муниципаль</w:t>
      </w:r>
      <w:r w:rsidR="00126ED4">
        <w:rPr>
          <w:sz w:val="28"/>
          <w:szCs w:val="28"/>
        </w:rPr>
        <w:t>ного района Ярославской области</w:t>
      </w:r>
      <w:r w:rsidRPr="00DC5B50">
        <w:rPr>
          <w:sz w:val="28"/>
          <w:szCs w:val="28"/>
        </w:rPr>
        <w:t xml:space="preserve"> на 2025 год.</w:t>
      </w:r>
    </w:p>
    <w:p w:rsidR="0035537E" w:rsidRPr="00DC5B50" w:rsidRDefault="0068029F" w:rsidP="00706629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DC5B50">
        <w:rPr>
          <w:sz w:val="28"/>
          <w:szCs w:val="28"/>
        </w:rPr>
        <w:t xml:space="preserve">Опубликовать настоящее решение </w:t>
      </w:r>
      <w:r w:rsidR="00FB4791" w:rsidRPr="00DC5B50">
        <w:rPr>
          <w:sz w:val="28"/>
          <w:szCs w:val="28"/>
        </w:rPr>
        <w:t>на официальном сайте Администрации Тутаевского муниципального района</w:t>
      </w:r>
      <w:r w:rsidR="00240B2C" w:rsidRPr="00DC5B50">
        <w:rPr>
          <w:sz w:val="28"/>
          <w:szCs w:val="28"/>
        </w:rPr>
        <w:t xml:space="preserve"> и </w:t>
      </w:r>
      <w:r w:rsidR="0018673C" w:rsidRPr="00DC5B50">
        <w:rPr>
          <w:sz w:val="28"/>
          <w:szCs w:val="28"/>
        </w:rPr>
        <w:t xml:space="preserve">Администрации </w:t>
      </w:r>
      <w:r w:rsidR="00240B2C" w:rsidRPr="00DC5B50">
        <w:rPr>
          <w:sz w:val="28"/>
          <w:szCs w:val="28"/>
        </w:rPr>
        <w:t>Константиновского сельского поселения</w:t>
      </w:r>
      <w:r w:rsidR="00FB4791" w:rsidRPr="00DC5B50">
        <w:rPr>
          <w:sz w:val="28"/>
          <w:szCs w:val="28"/>
        </w:rPr>
        <w:t>.</w:t>
      </w:r>
    </w:p>
    <w:p w:rsidR="0035537E" w:rsidRPr="00DC5B50" w:rsidRDefault="00FB4791" w:rsidP="00706629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proofErr w:type="gramStart"/>
      <w:r w:rsidRPr="00DC5B50">
        <w:rPr>
          <w:sz w:val="28"/>
          <w:szCs w:val="28"/>
        </w:rPr>
        <w:lastRenderedPageBreak/>
        <w:t>Контроль за</w:t>
      </w:r>
      <w:proofErr w:type="gramEnd"/>
      <w:r w:rsidRPr="00DC5B50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35537E" w:rsidRPr="00DC5B50" w:rsidRDefault="00FB4791" w:rsidP="00706629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DC5B50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5537E" w:rsidRPr="00DC5B50" w:rsidRDefault="0035537E">
      <w:pPr>
        <w:pStyle w:val="2"/>
        <w:ind w:leftChars="-202" w:left="-566" w:firstLine="7"/>
        <w:jc w:val="both"/>
        <w:rPr>
          <w:iCs/>
          <w:sz w:val="28"/>
          <w:szCs w:val="28"/>
        </w:rPr>
      </w:pPr>
    </w:p>
    <w:p w:rsidR="0035537E" w:rsidRPr="00DC5B50" w:rsidRDefault="0035537E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35537E" w:rsidRPr="00DC5B50" w:rsidRDefault="0035537E" w:rsidP="0068029F">
      <w:pPr>
        <w:pStyle w:val="2"/>
        <w:jc w:val="both"/>
        <w:rPr>
          <w:sz w:val="26"/>
          <w:szCs w:val="26"/>
        </w:rPr>
      </w:pPr>
    </w:p>
    <w:p w:rsidR="00706629" w:rsidRPr="00DC5B50" w:rsidRDefault="00706629" w:rsidP="00706629">
      <w:pPr>
        <w:pStyle w:val="ConsPlusNormal"/>
        <w:spacing w:line="240" w:lineRule="atLeast"/>
        <w:jc w:val="both"/>
        <w:rPr>
          <w:sz w:val="28"/>
          <w:szCs w:val="28"/>
        </w:rPr>
      </w:pPr>
      <w:r w:rsidRPr="00DC5B50">
        <w:rPr>
          <w:sz w:val="28"/>
          <w:szCs w:val="28"/>
        </w:rPr>
        <w:t>Председатель Муниципального Совета</w:t>
      </w:r>
    </w:p>
    <w:p w:rsidR="00706629" w:rsidRPr="00DC5B50" w:rsidRDefault="00706629" w:rsidP="00706629">
      <w:pPr>
        <w:pStyle w:val="ConsPlusNormal"/>
        <w:spacing w:line="240" w:lineRule="atLeast"/>
        <w:jc w:val="both"/>
        <w:rPr>
          <w:sz w:val="28"/>
          <w:szCs w:val="28"/>
        </w:rPr>
      </w:pPr>
      <w:r w:rsidRPr="00DC5B50">
        <w:rPr>
          <w:sz w:val="28"/>
          <w:szCs w:val="28"/>
        </w:rPr>
        <w:t xml:space="preserve">Тутаевского  муниципального  округа                             </w:t>
      </w:r>
      <w:r w:rsidRPr="00DC5B50">
        <w:rPr>
          <w:sz w:val="28"/>
          <w:szCs w:val="28"/>
        </w:rPr>
        <w:tab/>
      </w:r>
      <w:r w:rsidRPr="00DC5B50">
        <w:rPr>
          <w:sz w:val="28"/>
          <w:szCs w:val="28"/>
        </w:rPr>
        <w:tab/>
        <w:t>С.Ю. Ершов</w:t>
      </w:r>
    </w:p>
    <w:p w:rsidR="00706629" w:rsidRPr="00DC5B50" w:rsidRDefault="00706629" w:rsidP="00706629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06629" w:rsidRPr="00DC5B50" w:rsidRDefault="00706629" w:rsidP="00706629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06629" w:rsidRPr="00DC5B50" w:rsidRDefault="00706629" w:rsidP="00706629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06629" w:rsidRPr="00DC5B50" w:rsidRDefault="00706629" w:rsidP="00706629">
      <w:pPr>
        <w:pStyle w:val="ConsPlusNormal"/>
        <w:spacing w:line="240" w:lineRule="atLeast"/>
        <w:jc w:val="both"/>
        <w:rPr>
          <w:sz w:val="28"/>
          <w:szCs w:val="28"/>
        </w:rPr>
      </w:pPr>
      <w:r w:rsidRPr="00DC5B50">
        <w:rPr>
          <w:sz w:val="28"/>
          <w:szCs w:val="28"/>
        </w:rPr>
        <w:t>Глава Тутаевского</w:t>
      </w:r>
    </w:p>
    <w:p w:rsidR="0035537E" w:rsidRPr="00DC5B50" w:rsidRDefault="00706629" w:rsidP="00706629">
      <w:pPr>
        <w:pStyle w:val="2"/>
        <w:jc w:val="both"/>
        <w:rPr>
          <w:sz w:val="28"/>
          <w:szCs w:val="28"/>
        </w:rPr>
      </w:pPr>
      <w:r w:rsidRPr="00DC5B50">
        <w:rPr>
          <w:sz w:val="28"/>
          <w:szCs w:val="28"/>
        </w:rPr>
        <w:t xml:space="preserve">муниципального округа                                                     </w:t>
      </w:r>
      <w:r w:rsidRPr="00DC5B50">
        <w:rPr>
          <w:sz w:val="28"/>
          <w:szCs w:val="28"/>
        </w:rPr>
        <w:tab/>
      </w:r>
      <w:r w:rsidRPr="00DC5B50">
        <w:rPr>
          <w:sz w:val="28"/>
          <w:szCs w:val="28"/>
        </w:rPr>
        <w:tab/>
        <w:t xml:space="preserve">О.В. </w:t>
      </w:r>
      <w:proofErr w:type="spellStart"/>
      <w:r w:rsidRPr="00DC5B50">
        <w:rPr>
          <w:sz w:val="28"/>
          <w:szCs w:val="28"/>
        </w:rPr>
        <w:t>Низова</w:t>
      </w:r>
      <w:proofErr w:type="spellEnd"/>
    </w:p>
    <w:p w:rsidR="0035537E" w:rsidRPr="00DC5B50" w:rsidRDefault="0035537E">
      <w:pPr>
        <w:pStyle w:val="2"/>
        <w:jc w:val="both"/>
        <w:rPr>
          <w:sz w:val="28"/>
          <w:szCs w:val="28"/>
        </w:rPr>
      </w:pPr>
    </w:p>
    <w:p w:rsidR="0035537E" w:rsidRPr="00DC5B50" w:rsidRDefault="0035537E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Default="0068029F">
      <w:pPr>
        <w:pStyle w:val="2"/>
        <w:jc w:val="both"/>
        <w:rPr>
          <w:sz w:val="28"/>
          <w:szCs w:val="28"/>
        </w:rPr>
      </w:pPr>
    </w:p>
    <w:p w:rsidR="002364B4" w:rsidRDefault="002364B4">
      <w:pPr>
        <w:pStyle w:val="2"/>
        <w:jc w:val="both"/>
        <w:rPr>
          <w:sz w:val="28"/>
          <w:szCs w:val="28"/>
        </w:rPr>
      </w:pPr>
    </w:p>
    <w:p w:rsidR="002364B4" w:rsidRDefault="002364B4">
      <w:pPr>
        <w:pStyle w:val="2"/>
        <w:jc w:val="both"/>
        <w:rPr>
          <w:sz w:val="28"/>
          <w:szCs w:val="28"/>
        </w:rPr>
      </w:pPr>
    </w:p>
    <w:p w:rsidR="002364B4" w:rsidRDefault="002364B4">
      <w:pPr>
        <w:pStyle w:val="2"/>
        <w:jc w:val="both"/>
        <w:rPr>
          <w:sz w:val="28"/>
          <w:szCs w:val="28"/>
        </w:rPr>
      </w:pPr>
    </w:p>
    <w:p w:rsidR="002364B4" w:rsidRDefault="002364B4">
      <w:pPr>
        <w:pStyle w:val="2"/>
        <w:jc w:val="both"/>
        <w:rPr>
          <w:sz w:val="28"/>
          <w:szCs w:val="28"/>
        </w:rPr>
      </w:pPr>
    </w:p>
    <w:p w:rsidR="002364B4" w:rsidRPr="00DC5B50" w:rsidRDefault="002364B4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Default="0068029F">
      <w:pPr>
        <w:pStyle w:val="2"/>
        <w:jc w:val="both"/>
        <w:rPr>
          <w:sz w:val="28"/>
          <w:szCs w:val="28"/>
        </w:rPr>
      </w:pPr>
    </w:p>
    <w:p w:rsidR="004409AE" w:rsidRDefault="004409AE">
      <w:pPr>
        <w:pStyle w:val="2"/>
        <w:jc w:val="both"/>
        <w:rPr>
          <w:sz w:val="28"/>
          <w:szCs w:val="28"/>
        </w:rPr>
      </w:pPr>
    </w:p>
    <w:p w:rsidR="004409AE" w:rsidRPr="00DC5B50" w:rsidRDefault="004409AE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 w:rsidP="0070534F">
      <w:pPr>
        <w:pStyle w:val="2"/>
        <w:ind w:left="5103"/>
        <w:rPr>
          <w:szCs w:val="24"/>
        </w:rPr>
      </w:pPr>
      <w:r w:rsidRPr="00DC5B50">
        <w:rPr>
          <w:szCs w:val="24"/>
        </w:rPr>
        <w:lastRenderedPageBreak/>
        <w:t xml:space="preserve">Приложение </w:t>
      </w:r>
    </w:p>
    <w:p w:rsidR="00233148" w:rsidRPr="00DC5B50" w:rsidRDefault="0068029F" w:rsidP="0070534F">
      <w:pPr>
        <w:pStyle w:val="2"/>
        <w:ind w:left="5103"/>
        <w:rPr>
          <w:szCs w:val="24"/>
        </w:rPr>
      </w:pPr>
      <w:r w:rsidRPr="00DC5B50">
        <w:rPr>
          <w:szCs w:val="24"/>
        </w:rPr>
        <w:t xml:space="preserve">к Решению </w:t>
      </w:r>
      <w:r w:rsidR="00233148" w:rsidRPr="00DC5B50">
        <w:rPr>
          <w:szCs w:val="24"/>
        </w:rPr>
        <w:t>М</w:t>
      </w:r>
      <w:r w:rsidRPr="00DC5B50">
        <w:rPr>
          <w:szCs w:val="24"/>
        </w:rPr>
        <w:t>униципального</w:t>
      </w:r>
      <w:r w:rsidR="00233148" w:rsidRPr="00DC5B50">
        <w:rPr>
          <w:szCs w:val="24"/>
        </w:rPr>
        <w:t xml:space="preserve"> </w:t>
      </w:r>
      <w:r w:rsidRPr="00DC5B50">
        <w:rPr>
          <w:szCs w:val="24"/>
        </w:rPr>
        <w:t xml:space="preserve">Совета </w:t>
      </w:r>
    </w:p>
    <w:p w:rsidR="0068029F" w:rsidRPr="00DC5B50" w:rsidRDefault="0068029F" w:rsidP="0070534F">
      <w:pPr>
        <w:pStyle w:val="2"/>
        <w:ind w:left="5103"/>
        <w:rPr>
          <w:szCs w:val="24"/>
        </w:rPr>
      </w:pPr>
      <w:r w:rsidRPr="00DC5B50">
        <w:rPr>
          <w:szCs w:val="24"/>
        </w:rPr>
        <w:t xml:space="preserve">Тутаевского муниципального округа </w:t>
      </w:r>
    </w:p>
    <w:p w:rsidR="0068029F" w:rsidRPr="00DC5B50" w:rsidRDefault="002364B4" w:rsidP="0070534F">
      <w:pPr>
        <w:pStyle w:val="2"/>
        <w:ind w:left="5103"/>
        <w:rPr>
          <w:szCs w:val="24"/>
        </w:rPr>
      </w:pPr>
      <w:r>
        <w:rPr>
          <w:szCs w:val="24"/>
        </w:rPr>
        <w:t>о</w:t>
      </w:r>
      <w:r w:rsidR="0068029F" w:rsidRPr="00DC5B50">
        <w:rPr>
          <w:szCs w:val="24"/>
        </w:rPr>
        <w:t>т</w:t>
      </w:r>
      <w:r>
        <w:rPr>
          <w:szCs w:val="24"/>
        </w:rPr>
        <w:t xml:space="preserve"> 25.09.2025</w:t>
      </w:r>
      <w:r w:rsidR="0068029F" w:rsidRPr="00DC5B50">
        <w:rPr>
          <w:szCs w:val="24"/>
        </w:rPr>
        <w:t xml:space="preserve"> №</w:t>
      </w:r>
      <w:r>
        <w:rPr>
          <w:szCs w:val="24"/>
        </w:rPr>
        <w:t>70</w:t>
      </w:r>
    </w:p>
    <w:p w:rsidR="00D3303F" w:rsidRPr="00DC5B50" w:rsidRDefault="00D3303F" w:rsidP="00DC5B50">
      <w:pPr>
        <w:pStyle w:val="2"/>
        <w:ind w:left="5103"/>
        <w:jc w:val="right"/>
        <w:rPr>
          <w:szCs w:val="24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2364B4">
        <w:rPr>
          <w:b/>
          <w:bCs/>
          <w:szCs w:val="28"/>
        </w:rPr>
        <w:t>Программа</w:t>
      </w:r>
      <w:bookmarkStart w:id="0" w:name="_GoBack"/>
      <w:bookmarkEnd w:id="0"/>
      <w:r w:rsidRPr="002364B4">
        <w:rPr>
          <w:b/>
          <w:bCs/>
          <w:szCs w:val="28"/>
        </w:rPr>
        <w:br/>
        <w:t>приватизации муниципального имущества</w:t>
      </w:r>
      <w:r w:rsidRPr="002364B4">
        <w:rPr>
          <w:b/>
          <w:bCs/>
          <w:szCs w:val="28"/>
        </w:rPr>
        <w:br/>
      </w:r>
      <w:r w:rsidRPr="002364B4">
        <w:rPr>
          <w:b/>
          <w:bCs/>
          <w:color w:val="000000"/>
          <w:spacing w:val="-3"/>
          <w:szCs w:val="28"/>
        </w:rPr>
        <w:t>Константиновского</w:t>
      </w:r>
      <w:r w:rsidRPr="002364B4">
        <w:rPr>
          <w:b/>
          <w:bCs/>
          <w:szCs w:val="28"/>
        </w:rPr>
        <w:t xml:space="preserve"> сельского поселения на 2025 год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2364B4">
        <w:rPr>
          <w:b/>
          <w:bCs/>
          <w:szCs w:val="28"/>
        </w:rPr>
        <w:br/>
      </w:r>
      <w:bookmarkStart w:id="1" w:name="sub_4"/>
      <w:r w:rsidRPr="002364B4">
        <w:rPr>
          <w:b/>
          <w:bCs/>
          <w:szCs w:val="28"/>
        </w:rPr>
        <w:t>1. Введение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rPr>
          <w:szCs w:val="28"/>
        </w:rPr>
      </w:pPr>
    </w:p>
    <w:bookmarkEnd w:id="1"/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2364B4">
        <w:rPr>
          <w:szCs w:val="28"/>
        </w:rPr>
        <w:t xml:space="preserve">Прогнозный план (программа) приватизации муниципального имущества </w:t>
      </w:r>
      <w:r w:rsidRPr="002364B4">
        <w:rPr>
          <w:color w:val="000000"/>
          <w:spacing w:val="-3"/>
          <w:szCs w:val="28"/>
        </w:rPr>
        <w:t xml:space="preserve">Константиновского </w:t>
      </w:r>
      <w:r w:rsidRPr="002364B4">
        <w:rPr>
          <w:szCs w:val="28"/>
        </w:rPr>
        <w:t xml:space="preserve">сельского поселения Тутаевского муниципального имущества  на 2025 год (далее – Прогнозный план) разработан в соответствии с Федеральными законами </w:t>
      </w:r>
      <w:hyperlink r:id="rId10" w:history="1">
        <w:r w:rsidRPr="002364B4">
          <w:rPr>
            <w:szCs w:val="28"/>
          </w:rPr>
          <w:t>от 21 декабря 2001 года № 178-ФЗ</w:t>
        </w:r>
      </w:hyperlink>
      <w:r w:rsidRPr="002364B4">
        <w:rPr>
          <w:szCs w:val="28"/>
        </w:rPr>
        <w:t xml:space="preserve"> «О приватизации государственного и муниципального имущества», </w:t>
      </w:r>
      <w:hyperlink r:id="rId11" w:history="1">
        <w:r w:rsidRPr="002364B4">
          <w:rPr>
            <w:szCs w:val="28"/>
          </w:rPr>
          <w:t>от 29 июля 1998 года № 135-ФЗ</w:t>
        </w:r>
      </w:hyperlink>
      <w:r w:rsidRPr="002364B4">
        <w:rPr>
          <w:szCs w:val="28"/>
        </w:rPr>
        <w:t xml:space="preserve"> «Об оценочной деятельности в Российской Федерации»,  </w:t>
      </w:r>
      <w:r w:rsidRPr="002364B4">
        <w:rPr>
          <w:color w:val="000000"/>
          <w:spacing w:val="-3"/>
          <w:szCs w:val="28"/>
        </w:rPr>
        <w:t>Положением о порядке управления и распоряжения имуществом, находящимся в муниципальной собственности Константиновского</w:t>
      </w:r>
      <w:proofErr w:type="gramEnd"/>
      <w:r w:rsidRPr="002364B4">
        <w:rPr>
          <w:color w:val="000000"/>
          <w:spacing w:val="-3"/>
          <w:szCs w:val="28"/>
        </w:rPr>
        <w:t xml:space="preserve"> сельского поселения, утвержденным решением Муниципального Совета Константиновского сельского поселения 26.05.2021 г. № 22</w:t>
      </w:r>
      <w:r w:rsidRPr="002364B4">
        <w:rPr>
          <w:szCs w:val="28"/>
        </w:rPr>
        <w:t xml:space="preserve">, </w:t>
      </w:r>
      <w:hyperlink r:id="rId12" w:history="1">
        <w:r w:rsidRPr="002364B4">
          <w:rPr>
            <w:szCs w:val="28"/>
          </w:rPr>
          <w:t>Порядком приватизации муниципального имущества Константиновского сельского поселения,</w:t>
        </w:r>
      </w:hyperlink>
      <w:r w:rsidRPr="002364B4">
        <w:rPr>
          <w:color w:val="000000"/>
          <w:spacing w:val="-3"/>
          <w:szCs w:val="28"/>
        </w:rPr>
        <w:t xml:space="preserve"> утвержденным решением Муниципального Совета Константиновского сельского поселения 26.05.2021 № 23.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 xml:space="preserve">Прогнозный план устанавливает основные цели и задачи приватизации в </w:t>
      </w:r>
      <w:r w:rsidRPr="002364B4">
        <w:rPr>
          <w:color w:val="000000"/>
          <w:spacing w:val="-3"/>
          <w:szCs w:val="28"/>
        </w:rPr>
        <w:t>Константиновском</w:t>
      </w:r>
      <w:r w:rsidRPr="002364B4">
        <w:rPr>
          <w:szCs w:val="28"/>
        </w:rPr>
        <w:t xml:space="preserve"> сельском поселении Тутаевского муниципального района Ярославской области, конкретный перечень муниципального имущества, подлежащего приватизации, и мероприятия по его реализации.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Основными целями реализации Прогнозного плана являются: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повышение эффективности управления муниципальным</w:t>
      </w:r>
      <w:r w:rsidR="004409AE" w:rsidRPr="002364B4">
        <w:rPr>
          <w:szCs w:val="28"/>
        </w:rPr>
        <w:t xml:space="preserve"> </w:t>
      </w:r>
      <w:r w:rsidRPr="002364B4">
        <w:rPr>
          <w:szCs w:val="28"/>
        </w:rPr>
        <w:t>имуществом;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обеспечение планомерности процесса приватизации.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Для достижения указанных целей приватизация муниципального имущества будет направлена на решение следующих задач: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социально-культурное развитие поселения;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оптимизация структуры муниципального</w:t>
      </w:r>
      <w:r w:rsidR="004409AE" w:rsidRPr="002364B4">
        <w:rPr>
          <w:szCs w:val="28"/>
        </w:rPr>
        <w:t xml:space="preserve"> </w:t>
      </w:r>
      <w:r w:rsidRPr="002364B4">
        <w:rPr>
          <w:szCs w:val="28"/>
        </w:rPr>
        <w:t>имущества;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рациональное пополнение доходов бюджета поселения;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уменьшение расходов бюджета поселения</w:t>
      </w:r>
      <w:r w:rsidR="004409AE" w:rsidRPr="002364B4">
        <w:rPr>
          <w:szCs w:val="28"/>
        </w:rPr>
        <w:t xml:space="preserve"> </w:t>
      </w:r>
      <w:r w:rsidRPr="002364B4">
        <w:rPr>
          <w:szCs w:val="28"/>
        </w:rPr>
        <w:t>на управление муниципальным имуществом;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проведение предпродажной подготовки с привлечением оценщиков, аудиторов, финансовых и юридических консультантов;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 xml:space="preserve">обеспечение </w:t>
      </w:r>
      <w:proofErr w:type="gramStart"/>
      <w:r w:rsidRPr="002364B4">
        <w:rPr>
          <w:szCs w:val="28"/>
        </w:rPr>
        <w:t>контроля за</w:t>
      </w:r>
      <w:proofErr w:type="gramEnd"/>
      <w:r w:rsidRPr="002364B4">
        <w:rPr>
          <w:szCs w:val="28"/>
        </w:rPr>
        <w:t xml:space="preserve"> выполнением обязательств собственниками приватизируемого имущества.</w:t>
      </w:r>
    </w:p>
    <w:p w:rsidR="00DC5B50" w:rsidRDefault="00DC5B50" w:rsidP="00DC5B50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2" w:name="sub_5"/>
    </w:p>
    <w:p w:rsidR="002364B4" w:rsidRDefault="002364B4" w:rsidP="00DC5B5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364B4" w:rsidRPr="002364B4" w:rsidRDefault="002364B4" w:rsidP="00DC5B5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2364B4">
        <w:rPr>
          <w:b/>
          <w:szCs w:val="28"/>
        </w:rPr>
        <w:lastRenderedPageBreak/>
        <w:t>2. Муниципальное имущество, подлежащее приватизации на 2025 год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bookmarkEnd w:id="2"/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 xml:space="preserve">В рамках реализации задач по приватизации муниципального имущества </w:t>
      </w:r>
      <w:r w:rsidRPr="002364B4">
        <w:rPr>
          <w:color w:val="000000"/>
          <w:spacing w:val="-3"/>
          <w:szCs w:val="28"/>
        </w:rPr>
        <w:t>Константиновского</w:t>
      </w:r>
      <w:r w:rsidRPr="002364B4">
        <w:rPr>
          <w:szCs w:val="28"/>
        </w:rPr>
        <w:t xml:space="preserve"> сельского поселения Тутаевского муниципального района Ярославской области на 2025 год необходимо осуществить продажу на аукционе муниципального имущества в соответствии с Перечнем имущества, подлежащего приватизации на 2025 год </w:t>
      </w:r>
      <w:r w:rsidRPr="002364B4">
        <w:rPr>
          <w:b/>
          <w:szCs w:val="28"/>
        </w:rPr>
        <w:t>(</w:t>
      </w:r>
      <w:hyperlink r:id="rId13" w:anchor="sub_12" w:history="1">
        <w:r w:rsidRPr="002364B4">
          <w:rPr>
            <w:szCs w:val="28"/>
          </w:rPr>
          <w:t>Приложение 1).</w:t>
        </w:r>
      </w:hyperlink>
      <w:bookmarkStart w:id="3" w:name="sub_6"/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2364B4">
        <w:rPr>
          <w:b/>
          <w:bCs/>
          <w:szCs w:val="28"/>
        </w:rPr>
        <w:t>3. Основные мероприятия по реализации Прогнозного плана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rPr>
          <w:szCs w:val="28"/>
        </w:rPr>
      </w:pPr>
    </w:p>
    <w:bookmarkEnd w:id="3"/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В целях реализации Прогнозного плана предусматривается проведение следующих мероприятий: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государственная регистрация права муниципального имущества на объекты недвижимости, подлежащие приватизации;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формирование земельных участков, занимаемых подлежащими приватизации объектами недвижимости, которые необходимы для их использования;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оценка муниципального имущества;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подготовка и утверждение планов приватизации;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информационное обеспечение приватизации муниципального имущества;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подготовка и проведение аукционов по продаже муниципального имущества;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государственная регистрация перехода права собственности к новому собственнику;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–</w:t>
      </w:r>
      <w:r w:rsidRPr="002364B4">
        <w:rPr>
          <w:szCs w:val="28"/>
        </w:rPr>
        <w:tab/>
        <w:t>информирование населения об объектах недвижимости, подлежащих приватизации через средства массовой информации и сети Интернет.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bookmarkStart w:id="4" w:name="sub_7"/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2364B4">
        <w:rPr>
          <w:b/>
          <w:bCs/>
          <w:szCs w:val="28"/>
        </w:rPr>
        <w:t>4. Определение цены подлежащего приватизации муниципального имущества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rPr>
          <w:szCs w:val="28"/>
        </w:rPr>
      </w:pPr>
    </w:p>
    <w:bookmarkEnd w:id="4"/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Начальная цена приватизируемого имущества устанавливается в случаях, предусмотренных законом, на основании отчета независимых оценщиков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bookmarkStart w:id="5" w:name="sub_9"/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2364B4">
        <w:rPr>
          <w:b/>
          <w:szCs w:val="28"/>
        </w:rPr>
        <w:t>5. Отчуждение земельных участков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bookmarkEnd w:id="5"/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 xml:space="preserve">Приватизация зданий, строений и сооружений, а также объектов, строительство которых не </w:t>
      </w:r>
      <w:proofErr w:type="gramStart"/>
      <w:r w:rsidRPr="002364B4">
        <w:rPr>
          <w:szCs w:val="28"/>
        </w:rPr>
        <w:t>завершено и которые признаны</w:t>
      </w:r>
      <w:proofErr w:type="gramEnd"/>
      <w:r w:rsidRPr="002364B4">
        <w:rPr>
          <w:szCs w:val="28"/>
        </w:rPr>
        <w:t xml:space="preserve">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lastRenderedPageBreak/>
        <w:t>При приватизации расположенных на неделимом земельном участке частей зданий, строений и сооружений, признаваемых самостоятельными объектами недвижимости, с покупателями заключаются договоры аренды земельного участка с множественностью лиц на стороне арендатора в порядке, установленном законодательством.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Собственники расположенных на неделимом земельном участке объектов недвижимости вправе одновременно приобрести в общую долевую собственность земельный участок после приватизации всех частей зданий, строений и сооружений.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Размер доли в праве собственности на земельный участок определяется пропорционально отношению площади соответствующей части здания, строения, сооружения к общей площади здания, строения, сооружения.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>Земельные участки подлежат отчуждению по цене, установленной действующим законодательством Российской Федерации.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2364B4">
        <w:rPr>
          <w:b/>
          <w:szCs w:val="28"/>
        </w:rPr>
        <w:t>6. Финансовое обеспечение выполнения Прогнозного плана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4B4">
        <w:rPr>
          <w:szCs w:val="28"/>
        </w:rPr>
        <w:t xml:space="preserve">Финансовое обеспечение основных мероприятий по реализации Прогнозного плана осуществляется за счет средств бюджета </w:t>
      </w:r>
      <w:r w:rsidRPr="002364B4">
        <w:rPr>
          <w:color w:val="000000"/>
          <w:spacing w:val="-3"/>
          <w:szCs w:val="28"/>
        </w:rPr>
        <w:t>Константиновского</w:t>
      </w:r>
      <w:r w:rsidRPr="002364B4">
        <w:rPr>
          <w:szCs w:val="28"/>
        </w:rPr>
        <w:t xml:space="preserve"> сельского поселения Тутаевского муниципального района Ярославской области.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bookmarkStart w:id="6" w:name="sub_10"/>
      <w:r w:rsidRPr="002364B4">
        <w:rPr>
          <w:b/>
          <w:bCs/>
          <w:szCs w:val="28"/>
        </w:rPr>
        <w:t xml:space="preserve">7. Организация </w:t>
      </w:r>
      <w:proofErr w:type="gramStart"/>
      <w:r w:rsidRPr="002364B4">
        <w:rPr>
          <w:b/>
          <w:bCs/>
          <w:szCs w:val="28"/>
        </w:rPr>
        <w:t>контроля за</w:t>
      </w:r>
      <w:proofErr w:type="gramEnd"/>
      <w:r w:rsidRPr="002364B4">
        <w:rPr>
          <w:b/>
          <w:bCs/>
          <w:szCs w:val="28"/>
        </w:rPr>
        <w:t xml:space="preserve"> проведением приватизации муниципального имущества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rPr>
          <w:szCs w:val="28"/>
        </w:rPr>
      </w:pPr>
    </w:p>
    <w:bookmarkEnd w:id="6"/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 xml:space="preserve">Целью </w:t>
      </w:r>
      <w:proofErr w:type="gramStart"/>
      <w:r w:rsidRPr="002364B4">
        <w:rPr>
          <w:szCs w:val="28"/>
        </w:rPr>
        <w:t>контроля за</w:t>
      </w:r>
      <w:proofErr w:type="gramEnd"/>
      <w:r w:rsidRPr="002364B4">
        <w:rPr>
          <w:szCs w:val="28"/>
        </w:rPr>
        <w:t xml:space="preserve">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 социальных обязательств, гарантированное получение средств от приватизации в планируемых объемах и в установленные сроки.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 xml:space="preserve">Обеспечение выполнения Прогнозного плана возлагается на Заместителя Главы Администрации </w:t>
      </w:r>
      <w:r w:rsidRPr="002364B4">
        <w:rPr>
          <w:color w:val="000000"/>
          <w:spacing w:val="-3"/>
          <w:szCs w:val="28"/>
        </w:rPr>
        <w:t>Константиновского</w:t>
      </w:r>
      <w:r w:rsidRPr="002364B4">
        <w:rPr>
          <w:szCs w:val="28"/>
        </w:rPr>
        <w:t xml:space="preserve"> сельского поселения.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364B4">
        <w:rPr>
          <w:szCs w:val="28"/>
        </w:rPr>
        <w:t xml:space="preserve">Отчет о результатах приватизации муниципального имущества за 2025 год представляется не позднее 1 апреля 2026 года в Муниципальный Совет </w:t>
      </w:r>
      <w:r w:rsidRPr="002364B4">
        <w:rPr>
          <w:spacing w:val="-3"/>
          <w:szCs w:val="28"/>
        </w:rPr>
        <w:t>Тутаевского муниципального округа</w:t>
      </w:r>
      <w:proofErr w:type="gramStart"/>
      <w:r w:rsidRPr="002364B4">
        <w:rPr>
          <w:spacing w:val="-3"/>
          <w:szCs w:val="28"/>
        </w:rPr>
        <w:t xml:space="preserve"> </w:t>
      </w:r>
      <w:r w:rsidRPr="002364B4">
        <w:rPr>
          <w:szCs w:val="28"/>
        </w:rPr>
        <w:t>.</w:t>
      </w:r>
      <w:proofErr w:type="gramEnd"/>
    </w:p>
    <w:p w:rsidR="00DC5B50" w:rsidRPr="002364B4" w:rsidRDefault="00DC5B50" w:rsidP="00DC5B50">
      <w:pPr>
        <w:rPr>
          <w:szCs w:val="28"/>
        </w:rPr>
        <w:sectPr w:rsidR="00DC5B50" w:rsidRPr="002364B4" w:rsidSect="004409AE">
          <w:headerReference w:type="default" r:id="rId14"/>
          <w:pgSz w:w="11905" w:h="16837"/>
          <w:pgMar w:top="851" w:right="567" w:bottom="851" w:left="1701" w:header="720" w:footer="720" w:gutter="0"/>
          <w:cols w:space="720"/>
          <w:titlePg/>
          <w:docGrid w:linePitch="381"/>
        </w:sectPr>
      </w:pPr>
    </w:p>
    <w:p w:rsidR="00DC5B50" w:rsidRPr="002364B4" w:rsidRDefault="00DC5B50" w:rsidP="002364B4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bookmarkStart w:id="7" w:name="sub_12"/>
      <w:r w:rsidRPr="002364B4">
        <w:rPr>
          <w:bCs/>
          <w:szCs w:val="28"/>
        </w:rPr>
        <w:lastRenderedPageBreak/>
        <w:t>Приложение 1</w:t>
      </w:r>
    </w:p>
    <w:bookmarkEnd w:id="7"/>
    <w:p w:rsidR="00DC5B50" w:rsidRPr="002364B4" w:rsidRDefault="00DC5B50" w:rsidP="002364B4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2364B4">
        <w:rPr>
          <w:bCs/>
          <w:szCs w:val="28"/>
        </w:rPr>
        <w:t xml:space="preserve">к </w:t>
      </w:r>
      <w:hyperlink r:id="rId15" w:anchor="sub_3" w:history="1">
        <w:r w:rsidRPr="002364B4">
          <w:rPr>
            <w:bCs/>
            <w:szCs w:val="28"/>
          </w:rPr>
          <w:t>Программе</w:t>
        </w:r>
      </w:hyperlink>
      <w:r w:rsidRPr="002364B4">
        <w:rPr>
          <w:bCs/>
          <w:szCs w:val="28"/>
        </w:rPr>
        <w:t xml:space="preserve"> приватизации</w:t>
      </w:r>
    </w:p>
    <w:p w:rsidR="00DC5B50" w:rsidRPr="002364B4" w:rsidRDefault="00DC5B50" w:rsidP="002364B4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2364B4">
        <w:rPr>
          <w:bCs/>
          <w:szCs w:val="28"/>
        </w:rPr>
        <w:t>муниципального имущества</w:t>
      </w:r>
    </w:p>
    <w:p w:rsidR="00DC5B50" w:rsidRPr="002364B4" w:rsidRDefault="00DC5B50" w:rsidP="002364B4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2364B4">
        <w:rPr>
          <w:szCs w:val="28"/>
        </w:rPr>
        <w:t>Константиновского</w:t>
      </w:r>
      <w:r w:rsidRPr="002364B4">
        <w:rPr>
          <w:bCs/>
          <w:szCs w:val="28"/>
        </w:rPr>
        <w:t xml:space="preserve"> сельского поселения</w:t>
      </w:r>
      <w:r w:rsidR="002364B4">
        <w:rPr>
          <w:bCs/>
          <w:szCs w:val="28"/>
        </w:rPr>
        <w:t xml:space="preserve"> </w:t>
      </w:r>
      <w:r w:rsidRPr="002364B4">
        <w:rPr>
          <w:szCs w:val="28"/>
        </w:rPr>
        <w:t>на 2025 год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ind w:left="5103"/>
        <w:jc w:val="both"/>
        <w:rPr>
          <w:szCs w:val="28"/>
        </w:rPr>
      </w:pP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2364B4">
        <w:rPr>
          <w:b/>
          <w:bCs/>
          <w:szCs w:val="28"/>
        </w:rPr>
        <w:t>Перечень объектов недвижимости, подлежащих приватизации</w:t>
      </w:r>
    </w:p>
    <w:p w:rsidR="00DC5B50" w:rsidRPr="002364B4" w:rsidRDefault="00DC5B50" w:rsidP="00DC5B5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  <w:r w:rsidRPr="002364B4">
        <w:rPr>
          <w:b/>
          <w:bCs/>
          <w:color w:val="000000"/>
          <w:szCs w:val="28"/>
        </w:rPr>
        <w:t>на 2025 год</w:t>
      </w:r>
      <w:r w:rsidRPr="002364B4">
        <w:rPr>
          <w:b/>
          <w:bCs/>
          <w:color w:val="000000"/>
          <w:szCs w:val="28"/>
        </w:rP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83"/>
        <w:gridCol w:w="3261"/>
        <w:gridCol w:w="1275"/>
        <w:gridCol w:w="1560"/>
        <w:gridCol w:w="992"/>
      </w:tblGrid>
      <w:tr w:rsidR="00DC5B50" w:rsidRPr="002364B4" w:rsidTr="004409A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364B4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364B4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364B4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364B4">
              <w:rPr>
                <w:b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364B4">
              <w:rPr>
                <w:b/>
                <w:sz w:val="24"/>
                <w:szCs w:val="24"/>
                <w:lang w:eastAsia="en-US"/>
              </w:rPr>
              <w:t>Местонахождение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2364B4">
              <w:rPr>
                <w:b/>
                <w:sz w:val="24"/>
                <w:szCs w:val="24"/>
                <w:lang w:eastAsia="en-US"/>
              </w:rPr>
              <w:t xml:space="preserve">Площадь, </w:t>
            </w:r>
            <w:proofErr w:type="spellStart"/>
            <w:r w:rsidRPr="002364B4">
              <w:rPr>
                <w:b/>
                <w:sz w:val="24"/>
                <w:szCs w:val="24"/>
                <w:lang w:eastAsia="en-US"/>
              </w:rPr>
              <w:t>кв.м</w:t>
            </w:r>
            <w:proofErr w:type="spellEnd"/>
            <w:r w:rsidRPr="002364B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364B4">
              <w:rPr>
                <w:b/>
                <w:sz w:val="24"/>
                <w:szCs w:val="24"/>
                <w:lang w:eastAsia="en-US"/>
              </w:rPr>
              <w:t>Способ приватизации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364B4"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DC5B50" w:rsidRPr="002364B4" w:rsidTr="004409AE">
        <w:trPr>
          <w:trHeight w:val="7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0" w:rsidRPr="002364B4" w:rsidRDefault="00DC5B50" w:rsidP="00DC5B5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0" w:rsidRPr="002364B4" w:rsidRDefault="00DC5B50" w:rsidP="00DC5B5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364B4">
              <w:rPr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0" w:rsidRPr="002364B4" w:rsidRDefault="00DC5B50" w:rsidP="00DC5B50">
            <w:pPr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364B4">
              <w:rPr>
                <w:sz w:val="24"/>
                <w:szCs w:val="24"/>
                <w:lang w:eastAsia="en-US"/>
              </w:rPr>
              <w:t xml:space="preserve">Ярославская область, р-н </w:t>
            </w:r>
            <w:proofErr w:type="spellStart"/>
            <w:r w:rsidRPr="002364B4">
              <w:rPr>
                <w:sz w:val="24"/>
                <w:szCs w:val="24"/>
                <w:lang w:eastAsia="en-US"/>
              </w:rPr>
              <w:t>Тутаевский</w:t>
            </w:r>
            <w:proofErr w:type="spellEnd"/>
            <w:r w:rsidRPr="002364B4">
              <w:rPr>
                <w:sz w:val="24"/>
                <w:szCs w:val="24"/>
                <w:lang w:eastAsia="en-US"/>
              </w:rPr>
              <w:t xml:space="preserve">, п. </w:t>
            </w:r>
            <w:proofErr w:type="spellStart"/>
            <w:r w:rsidRPr="002364B4">
              <w:rPr>
                <w:sz w:val="24"/>
                <w:szCs w:val="24"/>
                <w:lang w:eastAsia="en-US"/>
              </w:rPr>
              <w:t>Фоминское</w:t>
            </w:r>
            <w:proofErr w:type="spellEnd"/>
            <w:r w:rsidRPr="002364B4">
              <w:rPr>
                <w:sz w:val="24"/>
                <w:szCs w:val="24"/>
                <w:lang w:eastAsia="en-US"/>
              </w:rPr>
              <w:t>, ул. Волжская Набережная, д.11, пом.4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0" w:rsidRPr="002364B4" w:rsidRDefault="00DC5B50" w:rsidP="002364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364B4">
              <w:rPr>
                <w:sz w:val="24"/>
                <w:szCs w:val="24"/>
                <w:lang w:eastAsia="en-US"/>
              </w:rPr>
              <w:t>24,3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50" w:rsidRPr="002364B4" w:rsidRDefault="00DC5B50" w:rsidP="00DC5B5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364B4">
              <w:rPr>
                <w:sz w:val="24"/>
                <w:szCs w:val="24"/>
                <w:lang w:eastAsia="en-US"/>
              </w:rPr>
              <w:t>Продажа на аукционе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50" w:rsidRPr="002364B4" w:rsidRDefault="00DC5B50" w:rsidP="00DC5B5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C5B50" w:rsidRPr="002364B4" w:rsidRDefault="00DC5B50" w:rsidP="00DC5B50">
      <w:pPr>
        <w:widowControl w:val="0"/>
        <w:autoSpaceDE w:val="0"/>
        <w:autoSpaceDN w:val="0"/>
        <w:adjustRightInd w:val="0"/>
        <w:rPr>
          <w:szCs w:val="28"/>
        </w:rPr>
      </w:pPr>
    </w:p>
    <w:p w:rsidR="0035537E" w:rsidRPr="002364B4" w:rsidRDefault="0035537E">
      <w:pPr>
        <w:pStyle w:val="2"/>
        <w:jc w:val="both"/>
        <w:rPr>
          <w:sz w:val="28"/>
          <w:szCs w:val="28"/>
        </w:rPr>
      </w:pPr>
    </w:p>
    <w:p w:rsidR="0035537E" w:rsidRPr="002364B4" w:rsidRDefault="0035537E">
      <w:pPr>
        <w:pStyle w:val="2"/>
        <w:jc w:val="both"/>
        <w:rPr>
          <w:sz w:val="28"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 w:rsidP="0018673C">
      <w:pPr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35537E" w:rsidRPr="00DC5B50" w:rsidRDefault="0035537E">
      <w:pPr>
        <w:jc w:val="right"/>
        <w:rPr>
          <w:iCs/>
          <w:szCs w:val="28"/>
        </w:rPr>
      </w:pPr>
    </w:p>
    <w:p w:rsidR="00DC5B50" w:rsidRPr="00DC5B50" w:rsidRDefault="00DC5B50">
      <w:pPr>
        <w:jc w:val="right"/>
        <w:rPr>
          <w:iCs/>
          <w:szCs w:val="28"/>
        </w:rPr>
      </w:pPr>
    </w:p>
    <w:sectPr w:rsidR="00DC5B50" w:rsidRPr="00DC5B50" w:rsidSect="00DC5B50">
      <w:headerReference w:type="even" r:id="rId16"/>
      <w:headerReference w:type="default" r:id="rId1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ED" w:rsidRDefault="00AA1EED">
      <w:r>
        <w:separator/>
      </w:r>
    </w:p>
  </w:endnote>
  <w:endnote w:type="continuationSeparator" w:id="0">
    <w:p w:rsidR="00AA1EED" w:rsidRDefault="00AA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ED" w:rsidRDefault="00AA1EED">
      <w:r>
        <w:separator/>
      </w:r>
    </w:p>
  </w:footnote>
  <w:footnote w:type="continuationSeparator" w:id="0">
    <w:p w:rsidR="00AA1EED" w:rsidRDefault="00AA1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702549"/>
      <w:docPartObj>
        <w:docPartGallery w:val="Page Numbers (Top of Page)"/>
        <w:docPartUnique/>
      </w:docPartObj>
    </w:sdtPr>
    <w:sdtEndPr/>
    <w:sdtContent>
      <w:p w:rsidR="004409AE" w:rsidRDefault="004409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34F">
          <w:rPr>
            <w:noProof/>
          </w:rPr>
          <w:t>4</w:t>
        </w:r>
        <w:r>
          <w:fldChar w:fldCharType="end"/>
        </w:r>
      </w:p>
    </w:sdtContent>
  </w:sdt>
  <w:p w:rsidR="004409AE" w:rsidRDefault="004409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7E" w:rsidRDefault="00FB4791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537E" w:rsidRDefault="0035537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7E" w:rsidRDefault="0035537E">
    <w:pPr>
      <w:pStyle w:val="a8"/>
      <w:jc w:val="both"/>
      <w:rPr>
        <w:sz w:val="20"/>
      </w:rPr>
    </w:pPr>
  </w:p>
  <w:p w:rsidR="0035537E" w:rsidRDefault="0035537E">
    <w:pPr>
      <w:pStyle w:val="a8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59892D44"/>
    <w:multiLevelType w:val="hybridMultilevel"/>
    <w:tmpl w:val="790EABC6"/>
    <w:lvl w:ilvl="0" w:tplc="06042102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B0C50"/>
    <w:rsid w:val="000D5629"/>
    <w:rsid w:val="00111908"/>
    <w:rsid w:val="00126D3B"/>
    <w:rsid w:val="00126ED4"/>
    <w:rsid w:val="001537DB"/>
    <w:rsid w:val="00181B0F"/>
    <w:rsid w:val="0018673C"/>
    <w:rsid w:val="001B0A16"/>
    <w:rsid w:val="001C6738"/>
    <w:rsid w:val="001C7993"/>
    <w:rsid w:val="001E1044"/>
    <w:rsid w:val="001F0B8A"/>
    <w:rsid w:val="00207BAA"/>
    <w:rsid w:val="002250FC"/>
    <w:rsid w:val="00233148"/>
    <w:rsid w:val="002364B4"/>
    <w:rsid w:val="00240B2C"/>
    <w:rsid w:val="0025137A"/>
    <w:rsid w:val="00252E4D"/>
    <w:rsid w:val="00277305"/>
    <w:rsid w:val="00287857"/>
    <w:rsid w:val="002C0759"/>
    <w:rsid w:val="002D12C6"/>
    <w:rsid w:val="0032039E"/>
    <w:rsid w:val="0035537E"/>
    <w:rsid w:val="003949E3"/>
    <w:rsid w:val="00396C85"/>
    <w:rsid w:val="003B442E"/>
    <w:rsid w:val="003B618B"/>
    <w:rsid w:val="003C4971"/>
    <w:rsid w:val="003C78DF"/>
    <w:rsid w:val="003D18A9"/>
    <w:rsid w:val="003E1F2A"/>
    <w:rsid w:val="00405DB4"/>
    <w:rsid w:val="0041691E"/>
    <w:rsid w:val="004409AE"/>
    <w:rsid w:val="004A534B"/>
    <w:rsid w:val="00522525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8029F"/>
    <w:rsid w:val="006E0B7B"/>
    <w:rsid w:val="006F352F"/>
    <w:rsid w:val="0070534F"/>
    <w:rsid w:val="00706629"/>
    <w:rsid w:val="008107A3"/>
    <w:rsid w:val="00845615"/>
    <w:rsid w:val="008635E8"/>
    <w:rsid w:val="008B11ED"/>
    <w:rsid w:val="009476F7"/>
    <w:rsid w:val="00974C24"/>
    <w:rsid w:val="00980B86"/>
    <w:rsid w:val="009A0351"/>
    <w:rsid w:val="009A2CC9"/>
    <w:rsid w:val="009A4B3F"/>
    <w:rsid w:val="009A4C89"/>
    <w:rsid w:val="009B4DA6"/>
    <w:rsid w:val="009E0EEA"/>
    <w:rsid w:val="009E53F2"/>
    <w:rsid w:val="009F5F15"/>
    <w:rsid w:val="00A35F5C"/>
    <w:rsid w:val="00A4366D"/>
    <w:rsid w:val="00A61389"/>
    <w:rsid w:val="00A93C2D"/>
    <w:rsid w:val="00A93C35"/>
    <w:rsid w:val="00AA1EED"/>
    <w:rsid w:val="00AA2D8A"/>
    <w:rsid w:val="00AB4893"/>
    <w:rsid w:val="00AC5791"/>
    <w:rsid w:val="00AE114F"/>
    <w:rsid w:val="00AF6DB8"/>
    <w:rsid w:val="00B21D24"/>
    <w:rsid w:val="00B26A28"/>
    <w:rsid w:val="00B50407"/>
    <w:rsid w:val="00B82895"/>
    <w:rsid w:val="00B86331"/>
    <w:rsid w:val="00BA24B8"/>
    <w:rsid w:val="00BA4FCB"/>
    <w:rsid w:val="00BB58D4"/>
    <w:rsid w:val="00BC080E"/>
    <w:rsid w:val="00BE3418"/>
    <w:rsid w:val="00BF67BF"/>
    <w:rsid w:val="00C121D6"/>
    <w:rsid w:val="00C14C07"/>
    <w:rsid w:val="00C21578"/>
    <w:rsid w:val="00C31103"/>
    <w:rsid w:val="00C729F5"/>
    <w:rsid w:val="00CC63FF"/>
    <w:rsid w:val="00CF3CCF"/>
    <w:rsid w:val="00D05E10"/>
    <w:rsid w:val="00D25107"/>
    <w:rsid w:val="00D3303F"/>
    <w:rsid w:val="00D60B83"/>
    <w:rsid w:val="00D8738E"/>
    <w:rsid w:val="00DC5B50"/>
    <w:rsid w:val="00DC6C63"/>
    <w:rsid w:val="00DD48C3"/>
    <w:rsid w:val="00DE4AC9"/>
    <w:rsid w:val="00DF0293"/>
    <w:rsid w:val="00E27A95"/>
    <w:rsid w:val="00E379A6"/>
    <w:rsid w:val="00E47B3B"/>
    <w:rsid w:val="00E541A5"/>
    <w:rsid w:val="00E55E3D"/>
    <w:rsid w:val="00E6373C"/>
    <w:rsid w:val="00E933EC"/>
    <w:rsid w:val="00EB4C65"/>
    <w:rsid w:val="00EB5E5C"/>
    <w:rsid w:val="00EC6257"/>
    <w:rsid w:val="00ED6CEB"/>
    <w:rsid w:val="00EE094C"/>
    <w:rsid w:val="00EF11AB"/>
    <w:rsid w:val="00EF73E1"/>
    <w:rsid w:val="00F11C6C"/>
    <w:rsid w:val="00F257D8"/>
    <w:rsid w:val="00F435BB"/>
    <w:rsid w:val="00F72C43"/>
    <w:rsid w:val="00F83F6E"/>
    <w:rsid w:val="00FB4791"/>
    <w:rsid w:val="00FC1EED"/>
    <w:rsid w:val="0624694E"/>
    <w:rsid w:val="06830D72"/>
    <w:rsid w:val="0DD326C0"/>
    <w:rsid w:val="0E7E712E"/>
    <w:rsid w:val="2E4F33F3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Desktop\reshenie_ms_-_52(2)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sp-adm.ru/documents/154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509.0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\Desktop\reshenie_ms_-_52(2).docx" TargetMode="External"/><Relationship Id="rId10" Type="http://schemas.openxmlformats.org/officeDocument/2006/relationships/hyperlink" Target="garantF1://12025505.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727DA-8550-4E59-AD00-9E9A115D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9</cp:revision>
  <cp:lastPrinted>2025-09-25T11:47:00Z</cp:lastPrinted>
  <dcterms:created xsi:type="dcterms:W3CDTF">2025-09-03T06:14:00Z</dcterms:created>
  <dcterms:modified xsi:type="dcterms:W3CDTF">2025-09-25T11:48:00Z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9556F33394BD4F5F9DF394B8CC1C0521_13</vt:lpwstr>
  </property>
</Properties>
</file>