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AF" w:rsidRPr="00BA4FCB" w:rsidRDefault="00620FAF" w:rsidP="00620FAF">
      <w:pPr>
        <w:pStyle w:val="1"/>
        <w:jc w:val="right"/>
        <w:rPr>
          <w:szCs w:val="24"/>
        </w:rPr>
      </w:pPr>
      <w:r w:rsidRPr="00BA4FCB">
        <w:rPr>
          <w:szCs w:val="24"/>
        </w:rPr>
        <w:t>ПРОЕКТ</w:t>
      </w:r>
    </w:p>
    <w:p w:rsidR="00620FAF" w:rsidRPr="00BA4FCB" w:rsidRDefault="00620FAF" w:rsidP="00620FAF">
      <w:pPr>
        <w:jc w:val="right"/>
      </w:pPr>
      <w:proofErr w:type="gramStart"/>
      <w:r w:rsidRPr="00BA4FCB">
        <w:t>внес</w:t>
      </w:r>
      <w:r>
        <w:t>ё</w:t>
      </w:r>
      <w:r w:rsidRPr="00BA4FCB">
        <w:t>н</w:t>
      </w:r>
      <w:proofErr w:type="gramEnd"/>
      <w:r w:rsidRPr="00BA4FCB">
        <w:t xml:space="preserve"> Главой Тутаевского</w:t>
      </w:r>
    </w:p>
    <w:p w:rsidR="00620FAF" w:rsidRPr="00BA4FCB" w:rsidRDefault="00620FAF" w:rsidP="00620FAF">
      <w:pPr>
        <w:jc w:val="right"/>
      </w:pPr>
      <w:r w:rsidRPr="00BA4FCB">
        <w:t xml:space="preserve"> муниципального </w:t>
      </w:r>
      <w:r>
        <w:t>округа</w:t>
      </w:r>
    </w:p>
    <w:p w:rsidR="00620FAF" w:rsidRPr="00BA4FCB" w:rsidRDefault="00620FAF" w:rsidP="00620FAF">
      <w:pPr>
        <w:jc w:val="right"/>
      </w:pPr>
      <w:proofErr w:type="spellStart"/>
      <w:r w:rsidRPr="00BA4FCB">
        <w:t>О.В.Низовой</w:t>
      </w:r>
      <w:proofErr w:type="spellEnd"/>
    </w:p>
    <w:p w:rsidR="00620FAF" w:rsidRPr="00BA4FCB" w:rsidRDefault="00620FAF" w:rsidP="00620FAF">
      <w:pPr>
        <w:jc w:val="right"/>
      </w:pPr>
      <w:r w:rsidRPr="00BA4FCB">
        <w:t>________________________                                                                                                              (подпись)</w:t>
      </w:r>
    </w:p>
    <w:p w:rsidR="00620FAF" w:rsidRDefault="00620FAF" w:rsidP="00620FAF">
      <w:pPr>
        <w:jc w:val="righ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20FAF" w:rsidTr="00C44C32">
        <w:trPr>
          <w:cantSplit/>
        </w:trPr>
        <w:tc>
          <w:tcPr>
            <w:tcW w:w="9360" w:type="dxa"/>
          </w:tcPr>
          <w:p w:rsidR="00620FAF" w:rsidRDefault="00620FAF" w:rsidP="00C44C32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F353D93" wp14:editId="68881840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FAF" w:rsidRDefault="00620FAF" w:rsidP="00C44C32">
            <w:pPr>
              <w:pStyle w:val="1"/>
              <w:ind w:left="-56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Муниципальный Совет</w:t>
            </w:r>
          </w:p>
          <w:p w:rsidR="00620FAF" w:rsidRDefault="00620FAF" w:rsidP="00C44C32">
            <w:pPr>
              <w:pStyle w:val="1"/>
              <w:ind w:left="-56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Тутаевского муниципального округа</w:t>
            </w:r>
          </w:p>
          <w:p w:rsidR="00620FAF" w:rsidRDefault="00620FAF" w:rsidP="00C44C32">
            <w:pPr>
              <w:ind w:left="-567"/>
              <w:jc w:val="center"/>
            </w:pPr>
          </w:p>
          <w:p w:rsidR="00620FAF" w:rsidRPr="00620FAF" w:rsidRDefault="00620FAF" w:rsidP="00C44C32">
            <w:pPr>
              <w:pStyle w:val="1"/>
              <w:ind w:left="-567"/>
              <w:jc w:val="center"/>
              <w:rPr>
                <w:b/>
                <w:bCs/>
                <w:sz w:val="40"/>
                <w:szCs w:val="40"/>
              </w:rPr>
            </w:pPr>
            <w:r w:rsidRPr="00620FAF">
              <w:rPr>
                <w:b/>
                <w:bCs/>
                <w:sz w:val="40"/>
                <w:szCs w:val="40"/>
              </w:rPr>
              <w:t>РЕШЕНИЕ</w:t>
            </w:r>
            <w:bookmarkStart w:id="0" w:name="_GoBack"/>
            <w:bookmarkEnd w:id="0"/>
          </w:p>
          <w:p w:rsidR="00620FAF" w:rsidRDefault="00620FAF" w:rsidP="00C44C32">
            <w:pPr>
              <w:ind w:left="-567"/>
              <w:rPr>
                <w:b/>
              </w:rPr>
            </w:pPr>
          </w:p>
          <w:p w:rsidR="00620FAF" w:rsidRDefault="00620FAF" w:rsidP="00C44C32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620FAF" w:rsidRDefault="00620FAF" w:rsidP="00C44C3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9C083E" w:rsidRDefault="009C083E" w:rsidP="009C083E">
      <w:pPr>
        <w:rPr>
          <w:color w:val="000000"/>
          <w:sz w:val="28"/>
          <w:szCs w:val="28"/>
          <w:lang w:bidi="ru-RU"/>
        </w:rPr>
      </w:pPr>
    </w:p>
    <w:p w:rsidR="00494289" w:rsidRDefault="009C083E" w:rsidP="009C083E">
      <w:pPr>
        <w:pStyle w:val="30"/>
        <w:tabs>
          <w:tab w:val="left" w:pos="1065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F2B03">
        <w:rPr>
          <w:sz w:val="28"/>
          <w:szCs w:val="28"/>
        </w:rPr>
        <w:t>списании (прощении)</w:t>
      </w:r>
      <w:r w:rsidR="00494289">
        <w:rPr>
          <w:sz w:val="28"/>
          <w:szCs w:val="28"/>
        </w:rPr>
        <w:t xml:space="preserve"> </w:t>
      </w:r>
      <w:r w:rsidR="00E7364E">
        <w:rPr>
          <w:sz w:val="28"/>
          <w:szCs w:val="28"/>
        </w:rPr>
        <w:t>з</w:t>
      </w:r>
      <w:r w:rsidR="001F2B03">
        <w:rPr>
          <w:sz w:val="28"/>
          <w:szCs w:val="28"/>
        </w:rPr>
        <w:t>адолженности</w:t>
      </w:r>
    </w:p>
    <w:p w:rsidR="00E34B89" w:rsidRDefault="001F2B03" w:rsidP="009C083E">
      <w:pPr>
        <w:pStyle w:val="30"/>
        <w:tabs>
          <w:tab w:val="left" w:pos="1065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C083E">
        <w:rPr>
          <w:sz w:val="28"/>
          <w:szCs w:val="28"/>
        </w:rPr>
        <w:t>неустойк</w:t>
      </w:r>
      <w:r>
        <w:rPr>
          <w:sz w:val="28"/>
          <w:szCs w:val="28"/>
        </w:rPr>
        <w:t>ам</w:t>
      </w:r>
      <w:r w:rsidR="00494289">
        <w:rPr>
          <w:sz w:val="28"/>
          <w:szCs w:val="28"/>
        </w:rPr>
        <w:t xml:space="preserve"> </w:t>
      </w:r>
      <w:r>
        <w:rPr>
          <w:sz w:val="28"/>
          <w:szCs w:val="28"/>
        </w:rPr>
        <w:t>(пеням)</w:t>
      </w:r>
      <w:r w:rsidR="00494289">
        <w:rPr>
          <w:sz w:val="28"/>
          <w:szCs w:val="28"/>
        </w:rPr>
        <w:t xml:space="preserve"> платы за </w:t>
      </w:r>
      <w:r w:rsidR="00E34B89">
        <w:rPr>
          <w:sz w:val="28"/>
          <w:szCs w:val="28"/>
        </w:rPr>
        <w:t xml:space="preserve">услугу </w:t>
      </w:r>
    </w:p>
    <w:p w:rsidR="00E34B89" w:rsidRDefault="007358EF" w:rsidP="009C083E">
      <w:pPr>
        <w:pStyle w:val="30"/>
        <w:tabs>
          <w:tab w:val="left" w:pos="1065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</w:t>
      </w:r>
      <w:r w:rsidR="00494289">
        <w:rPr>
          <w:sz w:val="28"/>
          <w:szCs w:val="28"/>
        </w:rPr>
        <w:t>айм</w:t>
      </w:r>
      <w:proofErr w:type="spellEnd"/>
      <w:r w:rsidR="00174BD8">
        <w:rPr>
          <w:sz w:val="28"/>
          <w:szCs w:val="28"/>
        </w:rPr>
        <w:t>», начисленным</w:t>
      </w:r>
      <w:r w:rsidR="00E34B89">
        <w:rPr>
          <w:sz w:val="28"/>
          <w:szCs w:val="28"/>
        </w:rPr>
        <w:t xml:space="preserve"> </w:t>
      </w:r>
      <w:r w:rsidR="00494289">
        <w:rPr>
          <w:sz w:val="28"/>
          <w:szCs w:val="28"/>
        </w:rPr>
        <w:t xml:space="preserve"> </w:t>
      </w:r>
      <w:r w:rsidR="00E34B89">
        <w:rPr>
          <w:sz w:val="28"/>
          <w:szCs w:val="28"/>
        </w:rPr>
        <w:t xml:space="preserve"> </w:t>
      </w:r>
      <w:r w:rsidR="00494289">
        <w:rPr>
          <w:sz w:val="28"/>
          <w:szCs w:val="28"/>
        </w:rPr>
        <w:t>по</w:t>
      </w:r>
      <w:r w:rsidR="00E34B89">
        <w:rPr>
          <w:sz w:val="28"/>
          <w:szCs w:val="28"/>
        </w:rPr>
        <w:t xml:space="preserve"> </w:t>
      </w:r>
      <w:r w:rsidR="00494289">
        <w:rPr>
          <w:sz w:val="28"/>
          <w:szCs w:val="28"/>
        </w:rPr>
        <w:t xml:space="preserve"> </w:t>
      </w:r>
      <w:r w:rsidR="00E34B89">
        <w:rPr>
          <w:sz w:val="28"/>
          <w:szCs w:val="28"/>
        </w:rPr>
        <w:t xml:space="preserve"> </w:t>
      </w:r>
      <w:r w:rsidR="00494289">
        <w:rPr>
          <w:sz w:val="28"/>
          <w:szCs w:val="28"/>
        </w:rPr>
        <w:t>договорам</w:t>
      </w:r>
    </w:p>
    <w:p w:rsidR="009C083E" w:rsidRDefault="00E34B89" w:rsidP="009C083E">
      <w:pPr>
        <w:pStyle w:val="30"/>
        <w:tabs>
          <w:tab w:val="left" w:pos="1065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494289">
        <w:rPr>
          <w:sz w:val="28"/>
          <w:szCs w:val="28"/>
        </w:rPr>
        <w:t>оциального</w:t>
      </w:r>
      <w:r>
        <w:rPr>
          <w:sz w:val="28"/>
          <w:szCs w:val="28"/>
        </w:rPr>
        <w:t xml:space="preserve"> </w:t>
      </w:r>
      <w:r w:rsidR="00494289">
        <w:rPr>
          <w:sz w:val="28"/>
          <w:szCs w:val="28"/>
        </w:rPr>
        <w:t xml:space="preserve">найма </w:t>
      </w:r>
      <w:r w:rsidR="00174BD8">
        <w:rPr>
          <w:sz w:val="28"/>
          <w:szCs w:val="28"/>
        </w:rPr>
        <w:t>жилых помещений</w:t>
      </w:r>
    </w:p>
    <w:p w:rsidR="009C083E" w:rsidRDefault="009C083E" w:rsidP="009C083E">
      <w:pPr>
        <w:rPr>
          <w:sz w:val="28"/>
        </w:rPr>
      </w:pPr>
    </w:p>
    <w:p w:rsidR="009C083E" w:rsidRPr="00515791" w:rsidRDefault="009C083E" w:rsidP="00AA6CAD">
      <w:pPr>
        <w:pStyle w:val="aa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 xml:space="preserve">В </w:t>
      </w:r>
      <w:r w:rsidR="001F2B03">
        <w:rPr>
          <w:sz w:val="28"/>
          <w:szCs w:val="28"/>
          <w:lang w:bidi="ru-RU"/>
        </w:rPr>
        <w:t xml:space="preserve">соответствии с Гражданским кодексом Российской Федерации, Бюджетным кодексом Российской Федерации, </w:t>
      </w:r>
      <w:r w:rsidR="00494289">
        <w:rPr>
          <w:sz w:val="28"/>
          <w:szCs w:val="28"/>
          <w:lang w:bidi="ru-RU"/>
        </w:rPr>
        <w:t>Жилищны</w:t>
      </w:r>
      <w:r w:rsidR="00225B4D">
        <w:rPr>
          <w:sz w:val="28"/>
          <w:szCs w:val="28"/>
          <w:lang w:bidi="ru-RU"/>
        </w:rPr>
        <w:t>м кодексом Российской Федерации</w:t>
      </w:r>
      <w:r w:rsidR="001F2B03">
        <w:rPr>
          <w:sz w:val="28"/>
          <w:szCs w:val="28"/>
          <w:lang w:bidi="ru-RU"/>
        </w:rPr>
        <w:t xml:space="preserve">, Федеральным законом </w:t>
      </w:r>
      <w:r w:rsidR="001F2B03" w:rsidRPr="007358EF">
        <w:rPr>
          <w:sz w:val="28"/>
          <w:szCs w:val="28"/>
          <w:lang w:bidi="ru-RU"/>
        </w:rPr>
        <w:t xml:space="preserve">от </w:t>
      </w:r>
      <w:r w:rsidR="007358EF" w:rsidRPr="007358EF">
        <w:rPr>
          <w:sz w:val="28"/>
          <w:szCs w:val="28"/>
          <w:lang w:bidi="ru-RU"/>
        </w:rPr>
        <w:t>06</w:t>
      </w:r>
      <w:r w:rsidR="001F2B03" w:rsidRPr="007358EF">
        <w:rPr>
          <w:sz w:val="28"/>
          <w:szCs w:val="28"/>
          <w:lang w:bidi="ru-RU"/>
        </w:rPr>
        <w:t>.</w:t>
      </w:r>
      <w:r w:rsidR="007358EF" w:rsidRPr="007358EF">
        <w:rPr>
          <w:sz w:val="28"/>
          <w:szCs w:val="28"/>
          <w:lang w:bidi="ru-RU"/>
        </w:rPr>
        <w:t>10</w:t>
      </w:r>
      <w:r w:rsidR="001F2B03" w:rsidRPr="007358EF">
        <w:rPr>
          <w:sz w:val="28"/>
          <w:szCs w:val="28"/>
          <w:lang w:bidi="ru-RU"/>
        </w:rPr>
        <w:t>.20</w:t>
      </w:r>
      <w:r w:rsidR="007358EF" w:rsidRPr="007358EF">
        <w:rPr>
          <w:sz w:val="28"/>
          <w:szCs w:val="28"/>
          <w:lang w:bidi="ru-RU"/>
        </w:rPr>
        <w:t>03</w:t>
      </w:r>
      <w:r w:rsidR="001F2B03" w:rsidRPr="007358EF">
        <w:rPr>
          <w:sz w:val="28"/>
          <w:szCs w:val="28"/>
          <w:lang w:bidi="ru-RU"/>
        </w:rPr>
        <w:t xml:space="preserve"> № </w:t>
      </w:r>
      <w:r w:rsidR="00225B4D" w:rsidRPr="007358EF">
        <w:rPr>
          <w:sz w:val="28"/>
          <w:szCs w:val="28"/>
          <w:lang w:bidi="ru-RU"/>
        </w:rPr>
        <w:t>131</w:t>
      </w:r>
      <w:r w:rsidR="001F2B03" w:rsidRPr="007358EF">
        <w:rPr>
          <w:sz w:val="28"/>
          <w:szCs w:val="28"/>
          <w:lang w:bidi="ru-RU"/>
        </w:rPr>
        <w:t xml:space="preserve">-ФЗ «Об общих принципах организации местного самоуправления в </w:t>
      </w:r>
      <w:r w:rsidR="007358EF" w:rsidRPr="007358EF">
        <w:rPr>
          <w:sz w:val="28"/>
          <w:szCs w:val="28"/>
          <w:lang w:bidi="ru-RU"/>
        </w:rPr>
        <w:t>Российской Федерации</w:t>
      </w:r>
      <w:r w:rsidR="00E61E2B" w:rsidRPr="007358EF">
        <w:rPr>
          <w:sz w:val="28"/>
          <w:szCs w:val="28"/>
          <w:lang w:bidi="ru-RU"/>
        </w:rPr>
        <w:t>»</w:t>
      </w:r>
      <w:r w:rsidRPr="007358EF">
        <w:rPr>
          <w:sz w:val="28"/>
          <w:szCs w:val="28"/>
          <w:lang w:bidi="ru-RU"/>
        </w:rPr>
        <w:t xml:space="preserve">, </w:t>
      </w:r>
      <w:r w:rsidRPr="007358EF">
        <w:rPr>
          <w:sz w:val="28"/>
          <w:szCs w:val="28"/>
        </w:rPr>
        <w:t>Муниципальный Совет Тутаев</w:t>
      </w:r>
      <w:r w:rsidR="000D349D" w:rsidRPr="007358EF">
        <w:rPr>
          <w:sz w:val="28"/>
          <w:szCs w:val="28"/>
        </w:rPr>
        <w:t>ского муниципального округа</w:t>
      </w:r>
      <w:r w:rsidRPr="00174BD8">
        <w:rPr>
          <w:sz w:val="28"/>
          <w:szCs w:val="28"/>
        </w:rPr>
        <w:t xml:space="preserve"> </w:t>
      </w:r>
    </w:p>
    <w:p w:rsidR="009C083E" w:rsidRPr="009A0B54" w:rsidRDefault="009C083E" w:rsidP="00AA6CAD">
      <w:pPr>
        <w:pStyle w:val="aa"/>
        <w:jc w:val="both"/>
        <w:rPr>
          <w:sz w:val="28"/>
          <w:szCs w:val="28"/>
        </w:rPr>
      </w:pPr>
      <w:r w:rsidRPr="009A0B54">
        <w:rPr>
          <w:sz w:val="28"/>
          <w:szCs w:val="28"/>
        </w:rPr>
        <w:t>РЕШИЛ:</w:t>
      </w:r>
    </w:p>
    <w:p w:rsidR="009C083E" w:rsidRDefault="004B5AAF" w:rsidP="004B5AAF">
      <w:pPr>
        <w:pStyle w:val="1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C083E" w:rsidRPr="004B73CC">
        <w:rPr>
          <w:rFonts w:ascii="Times New Roman" w:hAnsi="Times New Roman"/>
          <w:sz w:val="28"/>
          <w:szCs w:val="28"/>
        </w:rPr>
        <w:t>1.</w:t>
      </w:r>
      <w:r w:rsidR="009C083E">
        <w:rPr>
          <w:rFonts w:ascii="Times New Roman" w:hAnsi="Times New Roman"/>
          <w:sz w:val="28"/>
          <w:szCs w:val="28"/>
        </w:rPr>
        <w:t xml:space="preserve"> </w:t>
      </w:r>
      <w:r w:rsidR="009170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364E">
        <w:rPr>
          <w:rFonts w:ascii="Times New Roman" w:hAnsi="Times New Roman"/>
          <w:sz w:val="28"/>
          <w:szCs w:val="28"/>
        </w:rPr>
        <w:t>Установить, ч</w:t>
      </w:r>
      <w:r w:rsidR="001F2B03">
        <w:rPr>
          <w:rFonts w:ascii="Times New Roman" w:hAnsi="Times New Roman"/>
          <w:sz w:val="28"/>
          <w:szCs w:val="28"/>
        </w:rPr>
        <w:t>то списанию (прощению) подлежит зад</w:t>
      </w:r>
      <w:r w:rsidR="00494289">
        <w:rPr>
          <w:rFonts w:ascii="Times New Roman" w:hAnsi="Times New Roman"/>
          <w:sz w:val="28"/>
          <w:szCs w:val="28"/>
        </w:rPr>
        <w:t>олженность по неустойкам (пеням</w:t>
      </w:r>
      <w:r w:rsidR="001F2B03">
        <w:rPr>
          <w:rFonts w:ascii="Times New Roman" w:hAnsi="Times New Roman"/>
          <w:sz w:val="28"/>
          <w:szCs w:val="28"/>
        </w:rPr>
        <w:t>), начисленным за не</w:t>
      </w:r>
      <w:r w:rsidR="00654149">
        <w:rPr>
          <w:rFonts w:ascii="Times New Roman" w:hAnsi="Times New Roman"/>
          <w:sz w:val="28"/>
          <w:szCs w:val="28"/>
        </w:rPr>
        <w:t xml:space="preserve"> </w:t>
      </w:r>
      <w:r w:rsidR="001F2B03">
        <w:rPr>
          <w:rFonts w:ascii="Times New Roman" w:hAnsi="Times New Roman"/>
          <w:sz w:val="28"/>
          <w:szCs w:val="28"/>
        </w:rPr>
        <w:t>внесение (не</w:t>
      </w:r>
      <w:r w:rsidR="00654149">
        <w:rPr>
          <w:rFonts w:ascii="Times New Roman" w:hAnsi="Times New Roman"/>
          <w:sz w:val="28"/>
          <w:szCs w:val="28"/>
        </w:rPr>
        <w:t xml:space="preserve"> </w:t>
      </w:r>
      <w:r w:rsidR="001F2B03">
        <w:rPr>
          <w:rFonts w:ascii="Times New Roman" w:hAnsi="Times New Roman"/>
          <w:sz w:val="28"/>
          <w:szCs w:val="28"/>
        </w:rPr>
        <w:t xml:space="preserve">своевременное внесение) </w:t>
      </w:r>
      <w:r w:rsidR="00A555D6">
        <w:rPr>
          <w:rFonts w:ascii="Times New Roman" w:hAnsi="Times New Roman"/>
          <w:sz w:val="28"/>
          <w:szCs w:val="28"/>
        </w:rPr>
        <w:t xml:space="preserve"> по договору социального найма </w:t>
      </w:r>
      <w:r w:rsidR="001F2B03">
        <w:rPr>
          <w:rFonts w:ascii="Times New Roman" w:hAnsi="Times New Roman"/>
          <w:sz w:val="28"/>
          <w:szCs w:val="28"/>
        </w:rPr>
        <w:t xml:space="preserve">платы </w:t>
      </w:r>
      <w:r w:rsidR="00494289">
        <w:rPr>
          <w:rFonts w:ascii="Times New Roman" w:hAnsi="Times New Roman"/>
          <w:sz w:val="28"/>
          <w:szCs w:val="28"/>
        </w:rPr>
        <w:t xml:space="preserve">за </w:t>
      </w:r>
      <w:r w:rsidR="00E34B89">
        <w:rPr>
          <w:rFonts w:ascii="Times New Roman" w:hAnsi="Times New Roman"/>
          <w:sz w:val="28"/>
          <w:szCs w:val="28"/>
        </w:rPr>
        <w:t xml:space="preserve">услугу </w:t>
      </w:r>
      <w:r w:rsidR="00494289">
        <w:rPr>
          <w:rFonts w:ascii="Times New Roman" w:hAnsi="Times New Roman"/>
          <w:sz w:val="28"/>
          <w:szCs w:val="28"/>
        </w:rPr>
        <w:t>«</w:t>
      </w:r>
      <w:proofErr w:type="spellStart"/>
      <w:r w:rsidR="007358EF">
        <w:rPr>
          <w:rFonts w:ascii="Times New Roman" w:hAnsi="Times New Roman"/>
          <w:sz w:val="28"/>
          <w:szCs w:val="28"/>
        </w:rPr>
        <w:t>Н</w:t>
      </w:r>
      <w:r w:rsidR="00494289">
        <w:rPr>
          <w:rFonts w:ascii="Times New Roman" w:hAnsi="Times New Roman"/>
          <w:sz w:val="28"/>
          <w:szCs w:val="28"/>
        </w:rPr>
        <w:t>айм</w:t>
      </w:r>
      <w:proofErr w:type="spellEnd"/>
      <w:r w:rsidR="00494289">
        <w:rPr>
          <w:rFonts w:ascii="Times New Roman" w:hAnsi="Times New Roman"/>
          <w:sz w:val="28"/>
          <w:szCs w:val="28"/>
        </w:rPr>
        <w:t xml:space="preserve">» </w:t>
      </w:r>
      <w:r w:rsidR="000D349D">
        <w:rPr>
          <w:rFonts w:ascii="Times New Roman" w:hAnsi="Times New Roman"/>
          <w:sz w:val="28"/>
          <w:szCs w:val="28"/>
        </w:rPr>
        <w:t xml:space="preserve">муниципальных </w:t>
      </w:r>
      <w:r w:rsidR="00654149">
        <w:rPr>
          <w:rFonts w:ascii="Times New Roman" w:hAnsi="Times New Roman"/>
          <w:sz w:val="28"/>
          <w:szCs w:val="28"/>
        </w:rPr>
        <w:t xml:space="preserve">жилых помещений, </w:t>
      </w:r>
      <w:r w:rsidR="008F47E6">
        <w:rPr>
          <w:rFonts w:ascii="Times New Roman" w:hAnsi="Times New Roman"/>
          <w:sz w:val="28"/>
          <w:szCs w:val="28"/>
        </w:rPr>
        <w:t xml:space="preserve">распоряжение которыми осуществляется Администрацией Тутаевского муниципального </w:t>
      </w:r>
      <w:r w:rsidR="00225B4D">
        <w:rPr>
          <w:rFonts w:ascii="Times New Roman" w:hAnsi="Times New Roman"/>
          <w:sz w:val="28"/>
          <w:szCs w:val="28"/>
        </w:rPr>
        <w:t>округа</w:t>
      </w:r>
      <w:r w:rsidR="008F47E6">
        <w:rPr>
          <w:rFonts w:ascii="Times New Roman" w:hAnsi="Times New Roman"/>
          <w:sz w:val="28"/>
          <w:szCs w:val="28"/>
        </w:rPr>
        <w:t>,</w:t>
      </w:r>
      <w:r w:rsidR="00654149">
        <w:rPr>
          <w:rFonts w:ascii="Times New Roman" w:hAnsi="Times New Roman"/>
          <w:sz w:val="28"/>
          <w:szCs w:val="28"/>
        </w:rPr>
        <w:t xml:space="preserve"> </w:t>
      </w:r>
      <w:r w:rsidR="009A0B54">
        <w:rPr>
          <w:rFonts w:ascii="Times New Roman" w:hAnsi="Times New Roman"/>
          <w:sz w:val="28"/>
          <w:szCs w:val="28"/>
        </w:rPr>
        <w:t xml:space="preserve">образованная  </w:t>
      </w:r>
      <w:r w:rsidR="001F2B03">
        <w:rPr>
          <w:rFonts w:ascii="Times New Roman" w:hAnsi="Times New Roman"/>
          <w:sz w:val="28"/>
          <w:szCs w:val="28"/>
        </w:rPr>
        <w:t xml:space="preserve">на </w:t>
      </w:r>
      <w:r w:rsidR="00A555D6">
        <w:rPr>
          <w:rFonts w:ascii="Times New Roman" w:hAnsi="Times New Roman"/>
          <w:sz w:val="28"/>
          <w:szCs w:val="28"/>
        </w:rPr>
        <w:t xml:space="preserve"> </w:t>
      </w:r>
      <w:r w:rsidR="001F2B03">
        <w:rPr>
          <w:rFonts w:ascii="Times New Roman" w:hAnsi="Times New Roman"/>
          <w:sz w:val="28"/>
          <w:szCs w:val="28"/>
        </w:rPr>
        <w:t>день</w:t>
      </w:r>
      <w:r w:rsidR="009A0B54">
        <w:rPr>
          <w:rFonts w:ascii="Times New Roman" w:hAnsi="Times New Roman"/>
          <w:sz w:val="28"/>
          <w:szCs w:val="28"/>
        </w:rPr>
        <w:t xml:space="preserve"> </w:t>
      </w:r>
      <w:r w:rsidR="001F2B03">
        <w:rPr>
          <w:rFonts w:ascii="Times New Roman" w:hAnsi="Times New Roman"/>
          <w:sz w:val="28"/>
          <w:szCs w:val="28"/>
        </w:rPr>
        <w:t xml:space="preserve"> подачи </w:t>
      </w:r>
      <w:r w:rsidR="009A0B54">
        <w:rPr>
          <w:rFonts w:ascii="Times New Roman" w:hAnsi="Times New Roman"/>
          <w:sz w:val="28"/>
          <w:szCs w:val="28"/>
        </w:rPr>
        <w:t xml:space="preserve">  </w:t>
      </w:r>
      <w:r w:rsidR="001F2B03">
        <w:rPr>
          <w:rFonts w:ascii="Times New Roman" w:hAnsi="Times New Roman"/>
          <w:sz w:val="28"/>
          <w:szCs w:val="28"/>
        </w:rPr>
        <w:t xml:space="preserve">заявления </w:t>
      </w:r>
      <w:r w:rsidR="009A0B54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 </w:t>
      </w:r>
      <w:r w:rsidR="009A0B54">
        <w:rPr>
          <w:rFonts w:ascii="Times New Roman" w:hAnsi="Times New Roman"/>
          <w:sz w:val="28"/>
          <w:szCs w:val="28"/>
        </w:rPr>
        <w:t>списании</w:t>
      </w:r>
      <w:r w:rsidR="005B6DBB">
        <w:rPr>
          <w:rFonts w:ascii="Times New Roman" w:hAnsi="Times New Roman"/>
          <w:sz w:val="28"/>
          <w:szCs w:val="28"/>
        </w:rPr>
        <w:t xml:space="preserve"> </w:t>
      </w:r>
      <w:r w:rsidR="008F47E6">
        <w:rPr>
          <w:rFonts w:ascii="Times New Roman" w:hAnsi="Times New Roman"/>
          <w:sz w:val="28"/>
          <w:szCs w:val="28"/>
        </w:rPr>
        <w:t xml:space="preserve"> и </w:t>
      </w:r>
      <w:r w:rsidR="000D349D">
        <w:rPr>
          <w:rFonts w:ascii="Times New Roman" w:hAnsi="Times New Roman"/>
          <w:sz w:val="28"/>
          <w:szCs w:val="28"/>
        </w:rPr>
        <w:t xml:space="preserve"> </w:t>
      </w:r>
      <w:r w:rsidR="008F47E6">
        <w:rPr>
          <w:rFonts w:ascii="Times New Roman" w:hAnsi="Times New Roman"/>
          <w:sz w:val="28"/>
          <w:szCs w:val="28"/>
        </w:rPr>
        <w:t xml:space="preserve">отсутствия </w:t>
      </w:r>
      <w:r w:rsidR="009A0B54">
        <w:rPr>
          <w:rFonts w:ascii="Times New Roman" w:hAnsi="Times New Roman"/>
          <w:sz w:val="28"/>
          <w:szCs w:val="28"/>
        </w:rPr>
        <w:t xml:space="preserve"> в полном объеме</w:t>
      </w:r>
      <w:r w:rsidR="00D9147A">
        <w:rPr>
          <w:rFonts w:ascii="Times New Roman" w:hAnsi="Times New Roman"/>
          <w:sz w:val="28"/>
          <w:szCs w:val="28"/>
        </w:rPr>
        <w:t xml:space="preserve"> текущей</w:t>
      </w:r>
      <w:r w:rsidR="009A0B54">
        <w:rPr>
          <w:rFonts w:ascii="Times New Roman" w:hAnsi="Times New Roman"/>
          <w:sz w:val="28"/>
          <w:szCs w:val="28"/>
        </w:rPr>
        <w:t xml:space="preserve"> </w:t>
      </w:r>
      <w:r w:rsidR="008F47E6">
        <w:rPr>
          <w:rFonts w:ascii="Times New Roman" w:hAnsi="Times New Roman"/>
          <w:sz w:val="28"/>
          <w:szCs w:val="28"/>
        </w:rPr>
        <w:t>задолженности</w:t>
      </w:r>
      <w:r w:rsidR="00494289">
        <w:rPr>
          <w:rFonts w:ascii="Times New Roman" w:hAnsi="Times New Roman"/>
          <w:sz w:val="28"/>
          <w:szCs w:val="28"/>
        </w:rPr>
        <w:t xml:space="preserve"> </w:t>
      </w:r>
      <w:r w:rsidR="009A0B54">
        <w:rPr>
          <w:rFonts w:ascii="Times New Roman" w:hAnsi="Times New Roman"/>
          <w:sz w:val="28"/>
          <w:szCs w:val="28"/>
        </w:rPr>
        <w:t xml:space="preserve"> </w:t>
      </w:r>
      <w:r w:rsidR="00174BD8">
        <w:rPr>
          <w:rFonts w:ascii="Times New Roman" w:hAnsi="Times New Roman"/>
          <w:sz w:val="28"/>
          <w:szCs w:val="28"/>
        </w:rPr>
        <w:t>п</w:t>
      </w:r>
      <w:r w:rsidR="00494289">
        <w:rPr>
          <w:rFonts w:ascii="Times New Roman" w:hAnsi="Times New Roman"/>
          <w:sz w:val="28"/>
          <w:szCs w:val="28"/>
        </w:rPr>
        <w:t>о</w:t>
      </w:r>
      <w:r w:rsidR="009A0B54">
        <w:rPr>
          <w:rFonts w:ascii="Times New Roman" w:hAnsi="Times New Roman"/>
          <w:sz w:val="28"/>
          <w:szCs w:val="28"/>
        </w:rPr>
        <w:t xml:space="preserve"> </w:t>
      </w:r>
      <w:r w:rsidR="00494289">
        <w:rPr>
          <w:rFonts w:ascii="Times New Roman" w:hAnsi="Times New Roman"/>
          <w:sz w:val="28"/>
          <w:szCs w:val="28"/>
        </w:rPr>
        <w:t xml:space="preserve"> плате</w:t>
      </w:r>
      <w:r w:rsidR="009A0B54">
        <w:rPr>
          <w:rFonts w:ascii="Times New Roman" w:hAnsi="Times New Roman"/>
          <w:sz w:val="28"/>
          <w:szCs w:val="28"/>
        </w:rPr>
        <w:t xml:space="preserve"> </w:t>
      </w:r>
      <w:r w:rsidR="00494289">
        <w:rPr>
          <w:rFonts w:ascii="Times New Roman" w:hAnsi="Times New Roman"/>
          <w:sz w:val="28"/>
          <w:szCs w:val="28"/>
        </w:rPr>
        <w:t xml:space="preserve"> за</w:t>
      </w:r>
      <w:r w:rsidR="009A0B54">
        <w:rPr>
          <w:rFonts w:ascii="Times New Roman" w:hAnsi="Times New Roman"/>
          <w:sz w:val="28"/>
          <w:szCs w:val="28"/>
        </w:rPr>
        <w:t xml:space="preserve"> </w:t>
      </w:r>
      <w:r w:rsidR="00494289">
        <w:rPr>
          <w:rFonts w:ascii="Times New Roman" w:hAnsi="Times New Roman"/>
          <w:sz w:val="28"/>
          <w:szCs w:val="28"/>
        </w:rPr>
        <w:t xml:space="preserve"> </w:t>
      </w:r>
      <w:r w:rsidR="00E34B89">
        <w:rPr>
          <w:rFonts w:ascii="Times New Roman" w:hAnsi="Times New Roman"/>
          <w:sz w:val="28"/>
          <w:szCs w:val="28"/>
        </w:rPr>
        <w:t xml:space="preserve">услугу </w:t>
      </w:r>
      <w:r w:rsidR="00A634B7">
        <w:rPr>
          <w:rFonts w:ascii="Times New Roman" w:hAnsi="Times New Roman"/>
          <w:sz w:val="28"/>
          <w:szCs w:val="28"/>
        </w:rPr>
        <w:t>«</w:t>
      </w:r>
      <w:proofErr w:type="spellStart"/>
      <w:r w:rsidR="007358EF">
        <w:rPr>
          <w:rFonts w:ascii="Times New Roman" w:hAnsi="Times New Roman"/>
          <w:sz w:val="28"/>
          <w:szCs w:val="28"/>
        </w:rPr>
        <w:t>Н</w:t>
      </w:r>
      <w:r w:rsidR="00494289">
        <w:rPr>
          <w:rFonts w:ascii="Times New Roman" w:hAnsi="Times New Roman"/>
          <w:sz w:val="28"/>
          <w:szCs w:val="28"/>
        </w:rPr>
        <w:t>айм</w:t>
      </w:r>
      <w:proofErr w:type="spellEnd"/>
      <w:r w:rsidR="00494289">
        <w:rPr>
          <w:rFonts w:ascii="Times New Roman" w:hAnsi="Times New Roman"/>
          <w:sz w:val="28"/>
          <w:szCs w:val="28"/>
        </w:rPr>
        <w:t>»</w:t>
      </w:r>
      <w:r w:rsidR="008F47E6">
        <w:rPr>
          <w:rFonts w:ascii="Times New Roman" w:hAnsi="Times New Roman"/>
          <w:sz w:val="28"/>
          <w:szCs w:val="28"/>
        </w:rPr>
        <w:t>.</w:t>
      </w:r>
      <w:proofErr w:type="gramEnd"/>
    </w:p>
    <w:p w:rsidR="005B6DBB" w:rsidRDefault="005B6DBB" w:rsidP="00BE65D0">
      <w:pPr>
        <w:pStyle w:val="1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B5AAF" w:rsidRPr="009D73BC">
        <w:rPr>
          <w:rFonts w:ascii="Times New Roman" w:hAnsi="Times New Roman"/>
          <w:sz w:val="28"/>
          <w:szCs w:val="28"/>
        </w:rPr>
        <w:t xml:space="preserve">Заявление о списании </w:t>
      </w:r>
      <w:r w:rsidR="00FB6EE8" w:rsidRPr="009D73BC">
        <w:rPr>
          <w:rFonts w:ascii="Times New Roman" w:hAnsi="Times New Roman"/>
          <w:sz w:val="28"/>
          <w:szCs w:val="28"/>
        </w:rPr>
        <w:t>задолженности по неустойкам (пеням)</w:t>
      </w:r>
      <w:r w:rsidR="004B5AAF">
        <w:rPr>
          <w:rFonts w:ascii="Times New Roman" w:hAnsi="Times New Roman"/>
          <w:sz w:val="28"/>
          <w:szCs w:val="28"/>
        </w:rPr>
        <w:t xml:space="preserve"> подается</w:t>
      </w:r>
      <w:r w:rsidR="009D73BC">
        <w:rPr>
          <w:rFonts w:ascii="Times New Roman" w:hAnsi="Times New Roman"/>
          <w:sz w:val="28"/>
          <w:szCs w:val="28"/>
        </w:rPr>
        <w:t xml:space="preserve">  </w:t>
      </w:r>
      <w:r w:rsidR="004B5AAF">
        <w:rPr>
          <w:rFonts w:ascii="Times New Roman" w:hAnsi="Times New Roman"/>
          <w:sz w:val="28"/>
          <w:szCs w:val="28"/>
        </w:rPr>
        <w:t xml:space="preserve">в </w:t>
      </w:r>
      <w:r w:rsidR="009D73BC">
        <w:rPr>
          <w:rFonts w:ascii="Times New Roman" w:hAnsi="Times New Roman"/>
          <w:sz w:val="28"/>
          <w:szCs w:val="28"/>
        </w:rPr>
        <w:t xml:space="preserve"> </w:t>
      </w:r>
      <w:r w:rsidR="004B5AAF">
        <w:rPr>
          <w:rFonts w:ascii="Times New Roman" w:hAnsi="Times New Roman"/>
          <w:sz w:val="28"/>
          <w:szCs w:val="28"/>
        </w:rPr>
        <w:t>Администрацию ТМ</w:t>
      </w:r>
      <w:r w:rsidR="00225B4D">
        <w:rPr>
          <w:rFonts w:ascii="Times New Roman" w:hAnsi="Times New Roman"/>
          <w:sz w:val="28"/>
          <w:szCs w:val="28"/>
        </w:rPr>
        <w:t>О</w:t>
      </w:r>
      <w:r w:rsidR="009D73BC">
        <w:rPr>
          <w:rFonts w:ascii="Times New Roman" w:hAnsi="Times New Roman"/>
          <w:sz w:val="28"/>
          <w:szCs w:val="28"/>
        </w:rPr>
        <w:t xml:space="preserve"> </w:t>
      </w:r>
      <w:r w:rsidR="004B5AAF">
        <w:rPr>
          <w:rFonts w:ascii="Times New Roman" w:hAnsi="Times New Roman"/>
          <w:sz w:val="28"/>
          <w:szCs w:val="28"/>
        </w:rPr>
        <w:t xml:space="preserve"> не</w:t>
      </w:r>
      <w:r w:rsidR="009D73BC">
        <w:rPr>
          <w:rFonts w:ascii="Times New Roman" w:hAnsi="Times New Roman"/>
          <w:sz w:val="28"/>
          <w:szCs w:val="28"/>
        </w:rPr>
        <w:t xml:space="preserve"> </w:t>
      </w:r>
      <w:r w:rsidR="004B5AAF">
        <w:rPr>
          <w:rFonts w:ascii="Times New Roman" w:hAnsi="Times New Roman"/>
          <w:sz w:val="28"/>
          <w:szCs w:val="28"/>
        </w:rPr>
        <w:t xml:space="preserve"> позднее</w:t>
      </w:r>
      <w:r w:rsidR="009D73BC">
        <w:rPr>
          <w:rFonts w:ascii="Times New Roman" w:hAnsi="Times New Roman"/>
          <w:sz w:val="28"/>
          <w:szCs w:val="28"/>
        </w:rPr>
        <w:t xml:space="preserve">  </w:t>
      </w:r>
      <w:r w:rsidR="00FE1606">
        <w:rPr>
          <w:rFonts w:ascii="Times New Roman" w:hAnsi="Times New Roman"/>
          <w:sz w:val="28"/>
          <w:szCs w:val="28"/>
        </w:rPr>
        <w:t>31</w:t>
      </w:r>
      <w:r w:rsidR="009D73BC">
        <w:rPr>
          <w:rFonts w:ascii="Times New Roman" w:hAnsi="Times New Roman"/>
          <w:sz w:val="28"/>
          <w:szCs w:val="28"/>
        </w:rPr>
        <w:t xml:space="preserve"> </w:t>
      </w:r>
      <w:r w:rsidR="00FE1606">
        <w:rPr>
          <w:rFonts w:ascii="Times New Roman" w:hAnsi="Times New Roman"/>
          <w:sz w:val="28"/>
          <w:szCs w:val="28"/>
        </w:rPr>
        <w:t>мая</w:t>
      </w:r>
      <w:r w:rsidR="009D73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 года</w:t>
      </w:r>
      <w:r w:rsidR="004B5AAF">
        <w:rPr>
          <w:rFonts w:ascii="Times New Roman" w:hAnsi="Times New Roman"/>
          <w:sz w:val="28"/>
          <w:szCs w:val="28"/>
        </w:rPr>
        <w:t>.</w:t>
      </w:r>
    </w:p>
    <w:p w:rsidR="003F0F06" w:rsidRDefault="004B5AAF" w:rsidP="004B5AAF">
      <w:pPr>
        <w:pStyle w:val="1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="003F0F06">
        <w:rPr>
          <w:rFonts w:ascii="Times New Roman" w:hAnsi="Times New Roman"/>
          <w:sz w:val="28"/>
          <w:szCs w:val="28"/>
        </w:rPr>
        <w:t xml:space="preserve">. </w:t>
      </w:r>
      <w:r w:rsidR="003F0F06" w:rsidRPr="00593204">
        <w:rPr>
          <w:rFonts w:ascii="Times New Roman" w:hAnsi="Times New Roman"/>
          <w:sz w:val="28"/>
          <w:szCs w:val="28"/>
        </w:rPr>
        <w:t xml:space="preserve">Решение о списании не может быть принято в отношении задолженности, </w:t>
      </w:r>
      <w:r w:rsidR="00917077">
        <w:rPr>
          <w:rFonts w:ascii="Times New Roman" w:hAnsi="Times New Roman"/>
          <w:sz w:val="28"/>
          <w:szCs w:val="28"/>
        </w:rPr>
        <w:t>в отношении</w:t>
      </w:r>
      <w:r w:rsidR="000D349D">
        <w:rPr>
          <w:rFonts w:ascii="Times New Roman" w:hAnsi="Times New Roman"/>
          <w:sz w:val="28"/>
          <w:szCs w:val="28"/>
        </w:rPr>
        <w:t xml:space="preserve"> которой возбуждено исполнительное производство федеральной службой су</w:t>
      </w:r>
      <w:r>
        <w:rPr>
          <w:rFonts w:ascii="Times New Roman" w:hAnsi="Times New Roman"/>
          <w:sz w:val="28"/>
          <w:szCs w:val="28"/>
        </w:rPr>
        <w:t xml:space="preserve">дебных приставов </w:t>
      </w:r>
      <w:r w:rsidR="000D349D">
        <w:rPr>
          <w:rFonts w:ascii="Times New Roman" w:hAnsi="Times New Roman"/>
          <w:sz w:val="28"/>
          <w:szCs w:val="28"/>
        </w:rPr>
        <w:t xml:space="preserve">либо </w:t>
      </w:r>
      <w:r w:rsidR="000D349D">
        <w:rPr>
          <w:rFonts w:ascii="Times New Roman" w:hAnsi="Times New Roman"/>
          <w:sz w:val="28"/>
          <w:szCs w:val="28"/>
        </w:rPr>
        <w:lastRenderedPageBreak/>
        <w:t xml:space="preserve">исполнительное производство завершено </w:t>
      </w:r>
      <w:r w:rsidR="00AA6CAD">
        <w:rPr>
          <w:rFonts w:ascii="Times New Roman" w:hAnsi="Times New Roman"/>
          <w:sz w:val="28"/>
          <w:szCs w:val="28"/>
        </w:rPr>
        <w:t xml:space="preserve">путем взыскания подлежащей </w:t>
      </w:r>
      <w:r w:rsidR="004601A4">
        <w:rPr>
          <w:rFonts w:ascii="Times New Roman" w:hAnsi="Times New Roman"/>
          <w:sz w:val="28"/>
          <w:szCs w:val="28"/>
        </w:rPr>
        <w:t xml:space="preserve">                    </w:t>
      </w:r>
      <w:r w:rsidR="00AA6CAD">
        <w:rPr>
          <w:rFonts w:ascii="Times New Roman" w:hAnsi="Times New Roman"/>
          <w:sz w:val="28"/>
          <w:szCs w:val="28"/>
        </w:rPr>
        <w:t xml:space="preserve">к списанию суммы пеней. </w:t>
      </w:r>
    </w:p>
    <w:p w:rsidR="00FB6EE8" w:rsidRDefault="00917077" w:rsidP="00BE65D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3F0F06" w:rsidRPr="00E34B89">
        <w:rPr>
          <w:sz w:val="28"/>
          <w:szCs w:val="28"/>
        </w:rPr>
        <w:t>Заявление о списании</w:t>
      </w:r>
      <w:r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 xml:space="preserve">задолженности по неустойкам (пеням) </w:t>
      </w:r>
      <w:r w:rsidR="00494289" w:rsidRPr="00E34B89">
        <w:rPr>
          <w:sz w:val="28"/>
          <w:szCs w:val="28"/>
        </w:rPr>
        <w:t>подается</w:t>
      </w:r>
      <w:r w:rsidR="003F0F06" w:rsidRPr="00E34B89">
        <w:rPr>
          <w:sz w:val="28"/>
          <w:szCs w:val="28"/>
        </w:rPr>
        <w:t xml:space="preserve"> в </w:t>
      </w:r>
      <w:r w:rsidR="00174BD8">
        <w:rPr>
          <w:sz w:val="28"/>
          <w:szCs w:val="28"/>
        </w:rPr>
        <w:t>Управление</w:t>
      </w:r>
      <w:r w:rsidR="00E34B89" w:rsidRPr="00E34B89">
        <w:rPr>
          <w:sz w:val="28"/>
          <w:szCs w:val="28"/>
        </w:rPr>
        <w:t xml:space="preserve"> муниципального имущества</w:t>
      </w:r>
      <w:r w:rsidR="00225B4D">
        <w:rPr>
          <w:sz w:val="28"/>
          <w:szCs w:val="28"/>
        </w:rPr>
        <w:t xml:space="preserve"> и земельных отношений </w:t>
      </w:r>
      <w:r w:rsidR="003F0F06" w:rsidRPr="00E34B89">
        <w:rPr>
          <w:sz w:val="28"/>
          <w:szCs w:val="28"/>
        </w:rPr>
        <w:t>Администрации Ту</w:t>
      </w:r>
      <w:r w:rsidR="00FB6EE8">
        <w:rPr>
          <w:sz w:val="28"/>
          <w:szCs w:val="28"/>
        </w:rPr>
        <w:t xml:space="preserve">таевского муниципального </w:t>
      </w:r>
      <w:r w:rsidR="00225B4D">
        <w:rPr>
          <w:sz w:val="28"/>
          <w:szCs w:val="28"/>
        </w:rPr>
        <w:t>округа</w:t>
      </w:r>
      <w:r w:rsidR="004601A4">
        <w:rPr>
          <w:sz w:val="28"/>
          <w:szCs w:val="28"/>
        </w:rPr>
        <w:t xml:space="preserve"> </w:t>
      </w:r>
      <w:r w:rsidR="00E34B89" w:rsidRPr="00E34B89">
        <w:rPr>
          <w:sz w:val="28"/>
          <w:szCs w:val="28"/>
        </w:rPr>
        <w:t>с</w:t>
      </w:r>
      <w:r w:rsidR="00E34B89">
        <w:rPr>
          <w:sz w:val="28"/>
          <w:szCs w:val="28"/>
        </w:rPr>
        <w:t xml:space="preserve"> приложением документа</w:t>
      </w:r>
      <w:r w:rsidR="00225B4D">
        <w:rPr>
          <w:sz w:val="28"/>
          <w:szCs w:val="28"/>
        </w:rPr>
        <w:t xml:space="preserve"> </w:t>
      </w:r>
      <w:r w:rsidR="00E34B89">
        <w:rPr>
          <w:sz w:val="28"/>
          <w:szCs w:val="28"/>
        </w:rPr>
        <w:t>из</w:t>
      </w:r>
      <w:r w:rsidR="009D73BC">
        <w:rPr>
          <w:sz w:val="28"/>
          <w:szCs w:val="28"/>
        </w:rPr>
        <w:t xml:space="preserve">  АО </w:t>
      </w:r>
      <w:r w:rsidR="00E34B89">
        <w:rPr>
          <w:sz w:val="28"/>
          <w:szCs w:val="28"/>
        </w:rPr>
        <w:t>«</w:t>
      </w:r>
      <w:proofErr w:type="spellStart"/>
      <w:r w:rsidR="00E34B89">
        <w:rPr>
          <w:sz w:val="28"/>
          <w:szCs w:val="28"/>
        </w:rPr>
        <w:t>ЯроблЕИРЦ</w:t>
      </w:r>
      <w:proofErr w:type="spellEnd"/>
      <w:r w:rsidR="00E34B89">
        <w:rPr>
          <w:sz w:val="28"/>
          <w:szCs w:val="28"/>
        </w:rPr>
        <w:t>»</w:t>
      </w:r>
      <w:r w:rsidR="00FB6EE8">
        <w:rPr>
          <w:sz w:val="28"/>
          <w:szCs w:val="28"/>
        </w:rPr>
        <w:t>,</w:t>
      </w:r>
      <w:r w:rsidR="009A4DED">
        <w:rPr>
          <w:sz w:val="28"/>
          <w:szCs w:val="28"/>
        </w:rPr>
        <w:t xml:space="preserve"> </w:t>
      </w:r>
      <w:r w:rsidR="003F0F06" w:rsidRPr="00593204">
        <w:rPr>
          <w:sz w:val="28"/>
          <w:szCs w:val="28"/>
        </w:rPr>
        <w:t>подтверждающ</w:t>
      </w:r>
      <w:r w:rsidR="00174BD8">
        <w:rPr>
          <w:sz w:val="28"/>
          <w:szCs w:val="28"/>
        </w:rPr>
        <w:t>его</w:t>
      </w:r>
      <w:r w:rsidR="003F0F06" w:rsidRPr="00593204">
        <w:rPr>
          <w:sz w:val="28"/>
          <w:szCs w:val="28"/>
        </w:rPr>
        <w:t xml:space="preserve"> отсутствие задолженности </w:t>
      </w:r>
      <w:r w:rsidR="00494289">
        <w:rPr>
          <w:sz w:val="28"/>
          <w:szCs w:val="28"/>
        </w:rPr>
        <w:t xml:space="preserve">за </w:t>
      </w:r>
      <w:r w:rsidR="00E34B89">
        <w:rPr>
          <w:sz w:val="28"/>
          <w:szCs w:val="28"/>
        </w:rPr>
        <w:t xml:space="preserve">услугу </w:t>
      </w:r>
      <w:r w:rsidR="007358EF">
        <w:rPr>
          <w:sz w:val="28"/>
          <w:szCs w:val="28"/>
        </w:rPr>
        <w:t>«</w:t>
      </w:r>
      <w:proofErr w:type="spellStart"/>
      <w:r w:rsidR="007358EF">
        <w:rPr>
          <w:sz w:val="28"/>
          <w:szCs w:val="28"/>
        </w:rPr>
        <w:t>Н</w:t>
      </w:r>
      <w:r w:rsidR="00494289">
        <w:rPr>
          <w:sz w:val="28"/>
          <w:szCs w:val="28"/>
        </w:rPr>
        <w:t>айм</w:t>
      </w:r>
      <w:proofErr w:type="spellEnd"/>
      <w:r w:rsidR="00494289">
        <w:rPr>
          <w:sz w:val="28"/>
          <w:szCs w:val="28"/>
        </w:rPr>
        <w:t>» жилого помещения</w:t>
      </w:r>
      <w:r w:rsidR="00FB6EE8">
        <w:rPr>
          <w:sz w:val="28"/>
          <w:szCs w:val="28"/>
        </w:rPr>
        <w:t xml:space="preserve"> и отсутствие</w:t>
      </w:r>
      <w:r w:rsidR="00E34B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возбужденного либо оконченного </w:t>
      </w:r>
      <w:r w:rsidR="00AA6CAD">
        <w:rPr>
          <w:sz w:val="28"/>
          <w:szCs w:val="28"/>
        </w:rPr>
        <w:t>федеральной службой с</w:t>
      </w:r>
      <w:r w:rsidR="00FB6EE8">
        <w:rPr>
          <w:sz w:val="28"/>
          <w:szCs w:val="28"/>
        </w:rPr>
        <w:t xml:space="preserve">удебных приставов </w:t>
      </w:r>
      <w:r w:rsidR="00AA6CAD">
        <w:rPr>
          <w:sz w:val="28"/>
          <w:szCs w:val="28"/>
        </w:rPr>
        <w:t xml:space="preserve"> исполнительного производства</w:t>
      </w:r>
      <w:r w:rsidR="00FB6EE8">
        <w:rPr>
          <w:sz w:val="28"/>
          <w:szCs w:val="28"/>
        </w:rPr>
        <w:t xml:space="preserve"> </w:t>
      </w:r>
      <w:r w:rsidR="009D73BC"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>в</w:t>
      </w:r>
      <w:r w:rsidR="009D73BC"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 xml:space="preserve"> отношении </w:t>
      </w:r>
      <w:r w:rsidR="009D73BC">
        <w:rPr>
          <w:sz w:val="28"/>
          <w:szCs w:val="28"/>
        </w:rPr>
        <w:t xml:space="preserve"> с</w:t>
      </w:r>
      <w:r w:rsidR="00FB6EE8">
        <w:rPr>
          <w:sz w:val="28"/>
          <w:szCs w:val="28"/>
        </w:rPr>
        <w:t xml:space="preserve">уммы </w:t>
      </w:r>
      <w:r w:rsidR="009D73BC"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 xml:space="preserve">подлежащих к списанию. </w:t>
      </w:r>
      <w:r w:rsidR="00AA6CAD">
        <w:rPr>
          <w:sz w:val="28"/>
          <w:szCs w:val="28"/>
        </w:rPr>
        <w:t xml:space="preserve"> </w:t>
      </w:r>
    </w:p>
    <w:p w:rsidR="00AA6CAD" w:rsidRPr="00593204" w:rsidRDefault="00917077" w:rsidP="00BE65D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6CAD">
        <w:rPr>
          <w:sz w:val="28"/>
          <w:szCs w:val="28"/>
        </w:rPr>
        <w:t xml:space="preserve">. </w:t>
      </w:r>
      <w:r w:rsidR="00FB6EE8">
        <w:rPr>
          <w:sz w:val="28"/>
          <w:szCs w:val="28"/>
        </w:rPr>
        <w:t xml:space="preserve"> </w:t>
      </w:r>
      <w:r w:rsidR="009A4DED">
        <w:rPr>
          <w:sz w:val="28"/>
          <w:szCs w:val="28"/>
        </w:rPr>
        <w:t>Принятие решения</w:t>
      </w:r>
      <w:r w:rsidR="00AA6CAD"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>о</w:t>
      </w:r>
      <w:r w:rsidR="00AA6CAD">
        <w:rPr>
          <w:sz w:val="28"/>
          <w:szCs w:val="28"/>
        </w:rPr>
        <w:t xml:space="preserve"> списании задо</w:t>
      </w:r>
      <w:r w:rsidR="00FB6EE8">
        <w:rPr>
          <w:sz w:val="28"/>
          <w:szCs w:val="28"/>
        </w:rPr>
        <w:t>лженности по неустойкам (пеням)</w:t>
      </w:r>
      <w:r w:rsidR="00AA6CAD">
        <w:rPr>
          <w:sz w:val="28"/>
          <w:szCs w:val="28"/>
        </w:rPr>
        <w:t xml:space="preserve"> может быть приостановлено до предоставления заявителем </w:t>
      </w:r>
      <w:r w:rsidR="009D73BC">
        <w:rPr>
          <w:sz w:val="28"/>
          <w:szCs w:val="28"/>
        </w:rPr>
        <w:t xml:space="preserve">постановления </w:t>
      </w:r>
      <w:r w:rsidR="00FB6EE8">
        <w:rPr>
          <w:sz w:val="28"/>
          <w:szCs w:val="28"/>
        </w:rPr>
        <w:t xml:space="preserve"> </w:t>
      </w:r>
      <w:r w:rsidR="009A4DED">
        <w:rPr>
          <w:sz w:val="28"/>
          <w:szCs w:val="28"/>
        </w:rPr>
        <w:t xml:space="preserve">федеральной </w:t>
      </w:r>
      <w:r w:rsidR="00FB6EE8">
        <w:rPr>
          <w:sz w:val="28"/>
          <w:szCs w:val="28"/>
        </w:rPr>
        <w:t>службы судебных приставов</w:t>
      </w:r>
      <w:r w:rsidR="009A4DED"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 xml:space="preserve">о приостановлении </w:t>
      </w:r>
      <w:r w:rsidR="009D73BC">
        <w:rPr>
          <w:sz w:val="28"/>
          <w:szCs w:val="28"/>
        </w:rPr>
        <w:t xml:space="preserve">исполнительного производства </w:t>
      </w:r>
      <w:r w:rsidR="00FB6EE8">
        <w:rPr>
          <w:sz w:val="28"/>
          <w:szCs w:val="28"/>
        </w:rPr>
        <w:t>либо его прекращении</w:t>
      </w:r>
      <w:r w:rsidR="00AA6CAD">
        <w:rPr>
          <w:sz w:val="28"/>
          <w:szCs w:val="28"/>
        </w:rPr>
        <w:t xml:space="preserve"> по заявлению </w:t>
      </w:r>
      <w:r w:rsidR="009A4DED">
        <w:rPr>
          <w:sz w:val="28"/>
          <w:szCs w:val="28"/>
        </w:rPr>
        <w:t xml:space="preserve"> </w:t>
      </w:r>
      <w:r w:rsidR="00AA6CAD">
        <w:rPr>
          <w:sz w:val="28"/>
          <w:szCs w:val="28"/>
        </w:rPr>
        <w:t>взыскателя</w:t>
      </w:r>
      <w:r w:rsidR="00BE65D0">
        <w:rPr>
          <w:sz w:val="28"/>
          <w:szCs w:val="28"/>
        </w:rPr>
        <w:t>.</w:t>
      </w:r>
      <w:r w:rsidR="00AA6CAD">
        <w:rPr>
          <w:sz w:val="28"/>
          <w:szCs w:val="28"/>
        </w:rPr>
        <w:t xml:space="preserve"> </w:t>
      </w:r>
    </w:p>
    <w:p w:rsidR="009A0B54" w:rsidRDefault="00FB6EE8" w:rsidP="00BE65D0">
      <w:pPr>
        <w:pStyle w:val="1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F0F06">
        <w:rPr>
          <w:rFonts w:ascii="Times New Roman" w:hAnsi="Times New Roman"/>
          <w:sz w:val="28"/>
          <w:szCs w:val="28"/>
        </w:rPr>
        <w:t xml:space="preserve">. </w:t>
      </w:r>
      <w:r w:rsidR="008F47E6">
        <w:rPr>
          <w:rFonts w:ascii="Times New Roman" w:hAnsi="Times New Roman"/>
          <w:sz w:val="28"/>
          <w:szCs w:val="28"/>
        </w:rPr>
        <w:t xml:space="preserve">Решение </w:t>
      </w:r>
      <w:r w:rsidR="009D73BC" w:rsidRPr="009D73BC">
        <w:rPr>
          <w:rFonts w:ascii="Times New Roman" w:hAnsi="Times New Roman"/>
          <w:sz w:val="28"/>
          <w:szCs w:val="28"/>
        </w:rPr>
        <w:t xml:space="preserve">о списании задолженности по неустойкам (пеням) </w:t>
      </w:r>
      <w:r w:rsidR="009B32E2" w:rsidRPr="009D73BC">
        <w:rPr>
          <w:rFonts w:ascii="Times New Roman" w:hAnsi="Times New Roman"/>
          <w:sz w:val="28"/>
          <w:szCs w:val="28"/>
        </w:rPr>
        <w:t xml:space="preserve"> </w:t>
      </w:r>
      <w:r w:rsidR="008F47E6" w:rsidRPr="009D73BC">
        <w:rPr>
          <w:rFonts w:ascii="Times New Roman" w:hAnsi="Times New Roman"/>
          <w:sz w:val="28"/>
          <w:szCs w:val="28"/>
        </w:rPr>
        <w:t>принимается</w:t>
      </w:r>
      <w:r w:rsidR="003F0F06" w:rsidRPr="009D73BC">
        <w:rPr>
          <w:rFonts w:ascii="Times New Roman" w:hAnsi="Times New Roman"/>
          <w:sz w:val="28"/>
          <w:szCs w:val="28"/>
        </w:rPr>
        <w:t xml:space="preserve"> однократно </w:t>
      </w:r>
      <w:r w:rsidR="00174BD8" w:rsidRPr="009D73BC">
        <w:rPr>
          <w:rFonts w:ascii="Times New Roman" w:hAnsi="Times New Roman"/>
          <w:sz w:val="28"/>
          <w:szCs w:val="28"/>
        </w:rPr>
        <w:t>Управлением</w:t>
      </w:r>
      <w:r w:rsidR="003F0F06" w:rsidRPr="009D73BC">
        <w:rPr>
          <w:rFonts w:ascii="Times New Roman" w:hAnsi="Times New Roman"/>
          <w:sz w:val="28"/>
          <w:szCs w:val="28"/>
        </w:rPr>
        <w:t xml:space="preserve"> муниципального имущества</w:t>
      </w:r>
      <w:r w:rsidR="00225B4D">
        <w:rPr>
          <w:rFonts w:ascii="Times New Roman" w:hAnsi="Times New Roman"/>
          <w:sz w:val="28"/>
          <w:szCs w:val="28"/>
        </w:rPr>
        <w:t xml:space="preserve"> и земельных отношений</w:t>
      </w:r>
      <w:r w:rsidR="003F0F06" w:rsidRPr="00E34B89">
        <w:rPr>
          <w:rFonts w:ascii="Times New Roman" w:hAnsi="Times New Roman"/>
          <w:sz w:val="28"/>
          <w:szCs w:val="28"/>
        </w:rPr>
        <w:t xml:space="preserve"> Администрации Тутаевского муниципального </w:t>
      </w:r>
      <w:r w:rsidR="00225B4D">
        <w:rPr>
          <w:rFonts w:ascii="Times New Roman" w:hAnsi="Times New Roman"/>
          <w:sz w:val="28"/>
          <w:szCs w:val="28"/>
        </w:rPr>
        <w:t>округа</w:t>
      </w:r>
      <w:r w:rsidR="00BE65D0">
        <w:rPr>
          <w:rFonts w:ascii="Times New Roman" w:hAnsi="Times New Roman"/>
          <w:sz w:val="28"/>
          <w:szCs w:val="28"/>
        </w:rPr>
        <w:t xml:space="preserve"> </w:t>
      </w:r>
      <w:r w:rsidR="009A0B54">
        <w:rPr>
          <w:rFonts w:ascii="Times New Roman" w:hAnsi="Times New Roman"/>
          <w:sz w:val="28"/>
          <w:szCs w:val="28"/>
        </w:rPr>
        <w:t xml:space="preserve"> в  течени</w:t>
      </w:r>
      <w:proofErr w:type="gramStart"/>
      <w:r w:rsidR="009A0B54">
        <w:rPr>
          <w:rFonts w:ascii="Times New Roman" w:hAnsi="Times New Roman"/>
          <w:sz w:val="28"/>
          <w:szCs w:val="28"/>
        </w:rPr>
        <w:t>и</w:t>
      </w:r>
      <w:proofErr w:type="gramEnd"/>
      <w:r w:rsidR="009A0B54">
        <w:rPr>
          <w:rFonts w:ascii="Times New Roman" w:hAnsi="Times New Roman"/>
          <w:sz w:val="28"/>
          <w:szCs w:val="28"/>
        </w:rPr>
        <w:t xml:space="preserve"> 30 дней на</w:t>
      </w:r>
      <w:r w:rsidR="009D73BC">
        <w:rPr>
          <w:rFonts w:ascii="Times New Roman" w:hAnsi="Times New Roman"/>
          <w:sz w:val="28"/>
          <w:szCs w:val="28"/>
        </w:rPr>
        <w:t xml:space="preserve">чиная </w:t>
      </w:r>
      <w:r w:rsidR="009A0B54">
        <w:rPr>
          <w:rFonts w:ascii="Times New Roman" w:hAnsi="Times New Roman"/>
          <w:sz w:val="28"/>
          <w:szCs w:val="28"/>
        </w:rPr>
        <w:t xml:space="preserve"> с  01.0</w:t>
      </w:r>
      <w:r w:rsidR="00FE1606">
        <w:rPr>
          <w:rFonts w:ascii="Times New Roman" w:hAnsi="Times New Roman"/>
          <w:sz w:val="28"/>
          <w:szCs w:val="28"/>
        </w:rPr>
        <w:t>6</w:t>
      </w:r>
      <w:r w:rsidR="009A0B54">
        <w:rPr>
          <w:rFonts w:ascii="Times New Roman" w:hAnsi="Times New Roman"/>
          <w:sz w:val="28"/>
          <w:szCs w:val="28"/>
        </w:rPr>
        <w:t>.2026 года.</w:t>
      </w:r>
    </w:p>
    <w:p w:rsidR="003F0F06" w:rsidRDefault="009A0B54" w:rsidP="00BE65D0">
      <w:pPr>
        <w:pStyle w:val="11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6EE8">
        <w:rPr>
          <w:rFonts w:ascii="Times New Roman" w:hAnsi="Times New Roman"/>
          <w:sz w:val="28"/>
          <w:szCs w:val="28"/>
        </w:rPr>
        <w:t>7</w:t>
      </w:r>
      <w:r w:rsidR="00BE65D0">
        <w:rPr>
          <w:rFonts w:ascii="Times New Roman" w:hAnsi="Times New Roman"/>
          <w:sz w:val="28"/>
          <w:szCs w:val="28"/>
        </w:rPr>
        <w:t xml:space="preserve">. </w:t>
      </w:r>
      <w:r w:rsidR="00F34AF6">
        <w:rPr>
          <w:rFonts w:ascii="Times New Roman" w:hAnsi="Times New Roman"/>
          <w:sz w:val="28"/>
          <w:szCs w:val="28"/>
        </w:rPr>
        <w:t xml:space="preserve">О принятом решении заявитель информируется </w:t>
      </w:r>
      <w:r w:rsidR="00174BD8">
        <w:rPr>
          <w:rFonts w:ascii="Times New Roman" w:hAnsi="Times New Roman"/>
          <w:sz w:val="28"/>
          <w:szCs w:val="28"/>
        </w:rPr>
        <w:t xml:space="preserve">Управлением </w:t>
      </w:r>
      <w:r w:rsidR="00F34AF6" w:rsidRPr="00E34B89">
        <w:rPr>
          <w:rFonts w:ascii="Times New Roman" w:hAnsi="Times New Roman"/>
          <w:sz w:val="28"/>
          <w:szCs w:val="28"/>
        </w:rPr>
        <w:t>муниципального имущества</w:t>
      </w:r>
      <w:r w:rsidR="00225B4D">
        <w:rPr>
          <w:rFonts w:ascii="Times New Roman" w:hAnsi="Times New Roman"/>
          <w:sz w:val="28"/>
          <w:szCs w:val="28"/>
        </w:rPr>
        <w:t xml:space="preserve"> и земельных отношений</w:t>
      </w:r>
      <w:r w:rsidR="00F34AF6" w:rsidRPr="00E34B89">
        <w:rPr>
          <w:rFonts w:ascii="Times New Roman" w:hAnsi="Times New Roman"/>
          <w:sz w:val="28"/>
          <w:szCs w:val="28"/>
        </w:rPr>
        <w:t xml:space="preserve"> Администрации Тутаевского муниципального </w:t>
      </w:r>
      <w:r w:rsidR="00225B4D">
        <w:rPr>
          <w:rFonts w:ascii="Times New Roman" w:hAnsi="Times New Roman"/>
          <w:sz w:val="28"/>
          <w:szCs w:val="28"/>
        </w:rPr>
        <w:t>округа</w:t>
      </w:r>
      <w:r w:rsidR="00F34AF6" w:rsidRPr="00593204">
        <w:rPr>
          <w:rFonts w:ascii="Times New Roman" w:hAnsi="Times New Roman"/>
          <w:sz w:val="28"/>
          <w:szCs w:val="28"/>
        </w:rPr>
        <w:t xml:space="preserve"> </w:t>
      </w:r>
      <w:r w:rsidR="00BE65D0">
        <w:rPr>
          <w:rFonts w:ascii="Times New Roman" w:hAnsi="Times New Roman"/>
          <w:sz w:val="28"/>
          <w:szCs w:val="28"/>
        </w:rPr>
        <w:t>письменным уведомлением.</w:t>
      </w:r>
    </w:p>
    <w:p w:rsidR="00F51CFD" w:rsidRPr="00F6638C" w:rsidRDefault="009D73BC" w:rsidP="00BE65D0">
      <w:pPr>
        <w:pStyle w:val="10"/>
        <w:shd w:val="clear" w:color="auto" w:fill="auto"/>
        <w:tabs>
          <w:tab w:val="left" w:pos="1940"/>
        </w:tabs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B6EE8">
        <w:rPr>
          <w:sz w:val="27"/>
          <w:szCs w:val="27"/>
        </w:rPr>
        <w:t>8</w:t>
      </w:r>
      <w:r w:rsidR="00F34AF6">
        <w:rPr>
          <w:sz w:val="27"/>
          <w:szCs w:val="27"/>
        </w:rPr>
        <w:t xml:space="preserve">. </w:t>
      </w:r>
      <w:proofErr w:type="gramStart"/>
      <w:r w:rsidR="00E61E2B">
        <w:rPr>
          <w:sz w:val="28"/>
          <w:szCs w:val="28"/>
        </w:rPr>
        <w:t>Разместить</w:t>
      </w:r>
      <w:proofErr w:type="gramEnd"/>
      <w:r w:rsidR="00E61E2B">
        <w:rPr>
          <w:sz w:val="28"/>
          <w:szCs w:val="28"/>
        </w:rPr>
        <w:t xml:space="preserve"> настоящее решение на </w:t>
      </w:r>
      <w:r w:rsidR="00225B4D">
        <w:rPr>
          <w:sz w:val="28"/>
          <w:szCs w:val="28"/>
        </w:rPr>
        <w:t>официальном</w:t>
      </w:r>
      <w:r w:rsidR="00E61E2B">
        <w:rPr>
          <w:sz w:val="28"/>
          <w:szCs w:val="28"/>
        </w:rPr>
        <w:t xml:space="preserve"> сайте Администрации Т</w:t>
      </w:r>
      <w:r w:rsidR="00225B4D">
        <w:rPr>
          <w:sz w:val="28"/>
          <w:szCs w:val="28"/>
        </w:rPr>
        <w:t>утаевского муниципального района</w:t>
      </w:r>
      <w:r w:rsidR="00F51CFD" w:rsidRPr="00174BD8">
        <w:rPr>
          <w:sz w:val="28"/>
          <w:szCs w:val="28"/>
        </w:rPr>
        <w:t>.</w:t>
      </w:r>
    </w:p>
    <w:p w:rsidR="00654149" w:rsidRPr="001F4CE5" w:rsidRDefault="00654149" w:rsidP="00BE65D0">
      <w:pPr>
        <w:spacing w:line="276" w:lineRule="auto"/>
        <w:jc w:val="both"/>
        <w:rPr>
          <w:sz w:val="28"/>
          <w:szCs w:val="28"/>
        </w:rPr>
      </w:pPr>
      <w:r w:rsidRPr="001F4CE5">
        <w:rPr>
          <w:sz w:val="28"/>
          <w:szCs w:val="28"/>
        </w:rPr>
        <w:t xml:space="preserve">       </w:t>
      </w:r>
      <w:r w:rsidR="00FB6EE8">
        <w:rPr>
          <w:sz w:val="28"/>
          <w:szCs w:val="28"/>
        </w:rPr>
        <w:t xml:space="preserve"> </w:t>
      </w:r>
      <w:r w:rsidR="009D73BC">
        <w:rPr>
          <w:sz w:val="28"/>
          <w:szCs w:val="28"/>
        </w:rPr>
        <w:t xml:space="preserve">  </w:t>
      </w:r>
      <w:r w:rsidR="00FB6EE8">
        <w:rPr>
          <w:sz w:val="28"/>
          <w:szCs w:val="28"/>
        </w:rPr>
        <w:t xml:space="preserve"> 9</w:t>
      </w:r>
      <w:r w:rsidRPr="001F4CE5">
        <w:rPr>
          <w:sz w:val="28"/>
          <w:szCs w:val="28"/>
        </w:rPr>
        <w:t xml:space="preserve">. </w:t>
      </w:r>
      <w:proofErr w:type="gramStart"/>
      <w:r w:rsidRPr="001F4CE5">
        <w:rPr>
          <w:sz w:val="28"/>
          <w:szCs w:val="28"/>
        </w:rPr>
        <w:t>Контроль за</w:t>
      </w:r>
      <w:proofErr w:type="gramEnd"/>
      <w:r w:rsidRPr="001F4CE5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9A0B54">
        <w:rPr>
          <w:sz w:val="28"/>
          <w:szCs w:val="28"/>
        </w:rPr>
        <w:t>Тутаевского муниципального округа</w:t>
      </w:r>
      <w:r w:rsidR="00A634B7">
        <w:rPr>
          <w:sz w:val="28"/>
          <w:szCs w:val="28"/>
        </w:rPr>
        <w:t xml:space="preserve"> по бюджету, финансам и налоговой политике</w:t>
      </w:r>
      <w:r w:rsidRPr="001F4CE5">
        <w:rPr>
          <w:sz w:val="28"/>
          <w:szCs w:val="28"/>
        </w:rPr>
        <w:t>.</w:t>
      </w:r>
    </w:p>
    <w:p w:rsidR="00654149" w:rsidRPr="001F4CE5" w:rsidRDefault="00654149" w:rsidP="00BE65D0">
      <w:pPr>
        <w:spacing w:line="276" w:lineRule="auto"/>
        <w:jc w:val="both"/>
        <w:rPr>
          <w:sz w:val="28"/>
          <w:szCs w:val="28"/>
        </w:rPr>
      </w:pPr>
      <w:r w:rsidRPr="001F4CE5">
        <w:rPr>
          <w:sz w:val="28"/>
          <w:szCs w:val="28"/>
        </w:rPr>
        <w:t xml:space="preserve">       </w:t>
      </w:r>
      <w:r w:rsidR="00FB6EE8">
        <w:rPr>
          <w:sz w:val="28"/>
          <w:szCs w:val="28"/>
        </w:rPr>
        <w:t xml:space="preserve"> </w:t>
      </w:r>
      <w:r w:rsidR="009D73BC">
        <w:rPr>
          <w:sz w:val="28"/>
          <w:szCs w:val="28"/>
        </w:rPr>
        <w:t xml:space="preserve"> </w:t>
      </w:r>
      <w:r w:rsidR="00FB6EE8">
        <w:rPr>
          <w:sz w:val="28"/>
          <w:szCs w:val="28"/>
        </w:rPr>
        <w:t xml:space="preserve"> 10</w:t>
      </w:r>
      <w:r w:rsidRPr="001F4CE5">
        <w:rPr>
          <w:sz w:val="28"/>
          <w:szCs w:val="28"/>
        </w:rPr>
        <w:t xml:space="preserve">. Настоящее решение вступает в силу </w:t>
      </w:r>
      <w:r w:rsidR="00225B4D">
        <w:rPr>
          <w:sz w:val="28"/>
          <w:szCs w:val="28"/>
        </w:rPr>
        <w:t>с 01.01.2026 года, но не ранее его официального опубликования</w:t>
      </w:r>
      <w:r w:rsidRPr="001F4CE5">
        <w:rPr>
          <w:sz w:val="28"/>
          <w:szCs w:val="28"/>
        </w:rPr>
        <w:t>.</w:t>
      </w:r>
    </w:p>
    <w:p w:rsidR="00654149" w:rsidRDefault="00654149" w:rsidP="00654149">
      <w:pPr>
        <w:ind w:firstLine="142"/>
        <w:jc w:val="both"/>
        <w:rPr>
          <w:sz w:val="28"/>
          <w:szCs w:val="28"/>
        </w:rPr>
      </w:pPr>
    </w:p>
    <w:p w:rsidR="00654149" w:rsidRDefault="00654149" w:rsidP="00654149">
      <w:pPr>
        <w:ind w:firstLine="142"/>
        <w:jc w:val="both"/>
        <w:rPr>
          <w:sz w:val="28"/>
          <w:szCs w:val="28"/>
        </w:rPr>
      </w:pPr>
    </w:p>
    <w:p w:rsidR="00852163" w:rsidRDefault="00852163" w:rsidP="00FB6EE8">
      <w:pPr>
        <w:pStyle w:val="20"/>
        <w:spacing w:line="276" w:lineRule="auto"/>
        <w:rPr>
          <w:szCs w:val="28"/>
        </w:rPr>
      </w:pPr>
      <w:r>
        <w:rPr>
          <w:szCs w:val="28"/>
        </w:rPr>
        <w:t xml:space="preserve">Председатель Муниципального Совета </w:t>
      </w:r>
    </w:p>
    <w:p w:rsidR="00852163" w:rsidRDefault="009A0B54" w:rsidP="00FB6EE8">
      <w:pPr>
        <w:pStyle w:val="20"/>
        <w:spacing w:line="276" w:lineRule="auto"/>
        <w:rPr>
          <w:szCs w:val="28"/>
        </w:rPr>
      </w:pPr>
      <w:r>
        <w:rPr>
          <w:szCs w:val="28"/>
        </w:rPr>
        <w:t xml:space="preserve">Тутаевского 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D73BC">
        <w:rPr>
          <w:szCs w:val="28"/>
        </w:rPr>
        <w:t xml:space="preserve">        </w:t>
      </w:r>
      <w:r>
        <w:rPr>
          <w:szCs w:val="28"/>
        </w:rPr>
        <w:tab/>
      </w:r>
      <w:r w:rsidR="009D73BC">
        <w:rPr>
          <w:szCs w:val="28"/>
        </w:rPr>
        <w:t xml:space="preserve">        </w:t>
      </w:r>
      <w:r w:rsidR="00852163">
        <w:rPr>
          <w:szCs w:val="28"/>
        </w:rPr>
        <w:t>С.Ю.</w:t>
      </w:r>
      <w:r w:rsidR="008F47E6">
        <w:rPr>
          <w:szCs w:val="28"/>
        </w:rPr>
        <w:t xml:space="preserve"> </w:t>
      </w:r>
      <w:r w:rsidR="00852163">
        <w:rPr>
          <w:szCs w:val="28"/>
        </w:rPr>
        <w:t>Ершов</w:t>
      </w:r>
    </w:p>
    <w:p w:rsidR="00225B4D" w:rsidRDefault="00225B4D" w:rsidP="00FB6EE8">
      <w:pPr>
        <w:pStyle w:val="20"/>
        <w:spacing w:line="276" w:lineRule="auto"/>
        <w:rPr>
          <w:szCs w:val="28"/>
        </w:rPr>
      </w:pPr>
    </w:p>
    <w:p w:rsidR="00225B4D" w:rsidRDefault="00225B4D" w:rsidP="00FB6EE8">
      <w:pPr>
        <w:pStyle w:val="20"/>
        <w:spacing w:line="276" w:lineRule="auto"/>
        <w:rPr>
          <w:szCs w:val="28"/>
        </w:rPr>
      </w:pPr>
    </w:p>
    <w:p w:rsidR="00225B4D" w:rsidRDefault="00225B4D" w:rsidP="00FB6EE8">
      <w:pPr>
        <w:pStyle w:val="20"/>
        <w:spacing w:line="276" w:lineRule="auto"/>
        <w:rPr>
          <w:szCs w:val="28"/>
        </w:rPr>
      </w:pPr>
      <w:r>
        <w:rPr>
          <w:szCs w:val="28"/>
        </w:rPr>
        <w:t xml:space="preserve">Глава Тутаевского </w:t>
      </w:r>
    </w:p>
    <w:p w:rsidR="00225B4D" w:rsidRDefault="00225B4D" w:rsidP="00FB6EE8">
      <w:pPr>
        <w:pStyle w:val="20"/>
        <w:spacing w:line="276" w:lineRule="auto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О. В. </w:t>
      </w:r>
      <w:proofErr w:type="spellStart"/>
      <w:r>
        <w:rPr>
          <w:szCs w:val="28"/>
        </w:rPr>
        <w:t>Низова</w:t>
      </w:r>
      <w:proofErr w:type="spellEnd"/>
    </w:p>
    <w:sectPr w:rsidR="00225B4D" w:rsidSect="00254553"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0" w:rsidRDefault="00AD41C0" w:rsidP="00262EB6">
      <w:r>
        <w:separator/>
      </w:r>
    </w:p>
  </w:endnote>
  <w:endnote w:type="continuationSeparator" w:id="0">
    <w:p w:rsidR="00AD41C0" w:rsidRDefault="00AD41C0" w:rsidP="0026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0" w:rsidRDefault="00AD41C0" w:rsidP="00262EB6">
      <w:r>
        <w:separator/>
      </w:r>
    </w:p>
  </w:footnote>
  <w:footnote w:type="continuationSeparator" w:id="0">
    <w:p w:rsidR="00AD41C0" w:rsidRDefault="00AD41C0" w:rsidP="0026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EF" w:rsidRDefault="007358E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0FA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17"/>
    <w:multiLevelType w:val="singleLevel"/>
    <w:tmpl w:val="A5A09340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25715"/>
    <w:multiLevelType w:val="singleLevel"/>
    <w:tmpl w:val="35A21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>
    <w:nsid w:val="13C51133"/>
    <w:multiLevelType w:val="multilevel"/>
    <w:tmpl w:val="4496A0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3F30A77"/>
    <w:multiLevelType w:val="singleLevel"/>
    <w:tmpl w:val="7086625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141AD"/>
    <w:multiLevelType w:val="hybridMultilevel"/>
    <w:tmpl w:val="B7AE1664"/>
    <w:lvl w:ilvl="0" w:tplc="A3A80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162A2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750A9F"/>
    <w:multiLevelType w:val="hybridMultilevel"/>
    <w:tmpl w:val="EF121C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607BB9"/>
    <w:multiLevelType w:val="multilevel"/>
    <w:tmpl w:val="33442D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51D5EC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C02DE6"/>
    <w:multiLevelType w:val="singleLevel"/>
    <w:tmpl w:val="35FA22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A6242D"/>
    <w:multiLevelType w:val="multilevel"/>
    <w:tmpl w:val="2F9AAD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501081E"/>
    <w:multiLevelType w:val="hybridMultilevel"/>
    <w:tmpl w:val="C1FA0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F34F3"/>
    <w:multiLevelType w:val="multilevel"/>
    <w:tmpl w:val="1C567C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C95308A"/>
    <w:multiLevelType w:val="hybridMultilevel"/>
    <w:tmpl w:val="13DAF906"/>
    <w:lvl w:ilvl="0" w:tplc="0ED69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5C565B"/>
    <w:multiLevelType w:val="hybridMultilevel"/>
    <w:tmpl w:val="ACDE7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B3088"/>
    <w:multiLevelType w:val="hybridMultilevel"/>
    <w:tmpl w:val="C43C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A4A8B"/>
    <w:multiLevelType w:val="hybridMultilevel"/>
    <w:tmpl w:val="857435D2"/>
    <w:lvl w:ilvl="0" w:tplc="2B08236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>
    <w:nsid w:val="674811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1120FD3"/>
    <w:multiLevelType w:val="multilevel"/>
    <w:tmpl w:val="79F29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6043DD4"/>
    <w:multiLevelType w:val="hybridMultilevel"/>
    <w:tmpl w:val="2124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7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3"/>
  </w:num>
  <w:num w:numId="10">
    <w:abstractNumId w:val="15"/>
  </w:num>
  <w:num w:numId="11">
    <w:abstractNumId w:val="18"/>
  </w:num>
  <w:num w:numId="12">
    <w:abstractNumId w:val="2"/>
  </w:num>
  <w:num w:numId="13">
    <w:abstractNumId w:val="16"/>
  </w:num>
  <w:num w:numId="14">
    <w:abstractNumId w:val="19"/>
  </w:num>
  <w:num w:numId="15">
    <w:abstractNumId w:val="11"/>
  </w:num>
  <w:num w:numId="16">
    <w:abstractNumId w:val="10"/>
  </w:num>
  <w:num w:numId="17">
    <w:abstractNumId w:val="14"/>
  </w:num>
  <w:num w:numId="18">
    <w:abstractNumId w:val="4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DA5"/>
    <w:rsid w:val="000031FA"/>
    <w:rsid w:val="0001380E"/>
    <w:rsid w:val="000164BB"/>
    <w:rsid w:val="00016821"/>
    <w:rsid w:val="00024AE3"/>
    <w:rsid w:val="00052CD6"/>
    <w:rsid w:val="00055527"/>
    <w:rsid w:val="0005588F"/>
    <w:rsid w:val="00056F3E"/>
    <w:rsid w:val="0006501A"/>
    <w:rsid w:val="00071812"/>
    <w:rsid w:val="00074275"/>
    <w:rsid w:val="000814BC"/>
    <w:rsid w:val="00083A35"/>
    <w:rsid w:val="00090C10"/>
    <w:rsid w:val="000945FC"/>
    <w:rsid w:val="000958FC"/>
    <w:rsid w:val="0009791A"/>
    <w:rsid w:val="000A57A5"/>
    <w:rsid w:val="000A5F55"/>
    <w:rsid w:val="000A61E1"/>
    <w:rsid w:val="000B670F"/>
    <w:rsid w:val="000D349D"/>
    <w:rsid w:val="000E4B00"/>
    <w:rsid w:val="000F5FEA"/>
    <w:rsid w:val="001039C4"/>
    <w:rsid w:val="00140670"/>
    <w:rsid w:val="001414EB"/>
    <w:rsid w:val="00146D59"/>
    <w:rsid w:val="00152802"/>
    <w:rsid w:val="00167408"/>
    <w:rsid w:val="00170518"/>
    <w:rsid w:val="00173228"/>
    <w:rsid w:val="00174744"/>
    <w:rsid w:val="00174BD8"/>
    <w:rsid w:val="001763F6"/>
    <w:rsid w:val="0017654F"/>
    <w:rsid w:val="001921D0"/>
    <w:rsid w:val="00196B96"/>
    <w:rsid w:val="001A3CD2"/>
    <w:rsid w:val="001C31E4"/>
    <w:rsid w:val="001C613F"/>
    <w:rsid w:val="001D1D47"/>
    <w:rsid w:val="001E3122"/>
    <w:rsid w:val="001E66D5"/>
    <w:rsid w:val="001F2B03"/>
    <w:rsid w:val="001F2FFF"/>
    <w:rsid w:val="002028C6"/>
    <w:rsid w:val="00203619"/>
    <w:rsid w:val="00225099"/>
    <w:rsid w:val="00225B4D"/>
    <w:rsid w:val="00241E17"/>
    <w:rsid w:val="0025288B"/>
    <w:rsid w:val="00254553"/>
    <w:rsid w:val="00254A29"/>
    <w:rsid w:val="0026119B"/>
    <w:rsid w:val="00262EB6"/>
    <w:rsid w:val="00262F78"/>
    <w:rsid w:val="002766DF"/>
    <w:rsid w:val="00276EAC"/>
    <w:rsid w:val="00285F87"/>
    <w:rsid w:val="002C7793"/>
    <w:rsid w:val="0032306B"/>
    <w:rsid w:val="00330336"/>
    <w:rsid w:val="003310F9"/>
    <w:rsid w:val="00340066"/>
    <w:rsid w:val="00347701"/>
    <w:rsid w:val="003750B3"/>
    <w:rsid w:val="003774B4"/>
    <w:rsid w:val="003B3309"/>
    <w:rsid w:val="003C1A25"/>
    <w:rsid w:val="003D4F8A"/>
    <w:rsid w:val="003F04D3"/>
    <w:rsid w:val="003F0F06"/>
    <w:rsid w:val="00405730"/>
    <w:rsid w:val="00416223"/>
    <w:rsid w:val="004318B3"/>
    <w:rsid w:val="00432A62"/>
    <w:rsid w:val="00455187"/>
    <w:rsid w:val="004601A4"/>
    <w:rsid w:val="00461ABD"/>
    <w:rsid w:val="00465169"/>
    <w:rsid w:val="00475DA5"/>
    <w:rsid w:val="00481BB4"/>
    <w:rsid w:val="00483070"/>
    <w:rsid w:val="00483BC4"/>
    <w:rsid w:val="00494189"/>
    <w:rsid w:val="00494289"/>
    <w:rsid w:val="004A2258"/>
    <w:rsid w:val="004B5AAF"/>
    <w:rsid w:val="004B6A6A"/>
    <w:rsid w:val="004D3662"/>
    <w:rsid w:val="004E074F"/>
    <w:rsid w:val="004E6116"/>
    <w:rsid w:val="004F1AA6"/>
    <w:rsid w:val="005007F4"/>
    <w:rsid w:val="00500E39"/>
    <w:rsid w:val="00523807"/>
    <w:rsid w:val="0052711B"/>
    <w:rsid w:val="00574ED6"/>
    <w:rsid w:val="0057560B"/>
    <w:rsid w:val="0059371C"/>
    <w:rsid w:val="005A7DA3"/>
    <w:rsid w:val="005B6A2B"/>
    <w:rsid w:val="005B6DBB"/>
    <w:rsid w:val="005C4F20"/>
    <w:rsid w:val="005D0196"/>
    <w:rsid w:val="005F54C2"/>
    <w:rsid w:val="006034B2"/>
    <w:rsid w:val="00606CC8"/>
    <w:rsid w:val="00620FAF"/>
    <w:rsid w:val="00623B7D"/>
    <w:rsid w:val="00650EB8"/>
    <w:rsid w:val="00654149"/>
    <w:rsid w:val="00656924"/>
    <w:rsid w:val="00662C9D"/>
    <w:rsid w:val="00665C58"/>
    <w:rsid w:val="00686C5A"/>
    <w:rsid w:val="00687D97"/>
    <w:rsid w:val="006945F9"/>
    <w:rsid w:val="006970F5"/>
    <w:rsid w:val="006975B1"/>
    <w:rsid w:val="006B65E0"/>
    <w:rsid w:val="006C3EA1"/>
    <w:rsid w:val="006E243A"/>
    <w:rsid w:val="006E250D"/>
    <w:rsid w:val="006F478D"/>
    <w:rsid w:val="0071135D"/>
    <w:rsid w:val="00714F2B"/>
    <w:rsid w:val="00722F03"/>
    <w:rsid w:val="0073565A"/>
    <w:rsid w:val="007358EF"/>
    <w:rsid w:val="00742BAB"/>
    <w:rsid w:val="007538C8"/>
    <w:rsid w:val="0077229C"/>
    <w:rsid w:val="00773182"/>
    <w:rsid w:val="007740F5"/>
    <w:rsid w:val="00784A6B"/>
    <w:rsid w:val="007856E8"/>
    <w:rsid w:val="00787A54"/>
    <w:rsid w:val="00792A90"/>
    <w:rsid w:val="007B2DEF"/>
    <w:rsid w:val="007B7BCC"/>
    <w:rsid w:val="007C5C88"/>
    <w:rsid w:val="0081331F"/>
    <w:rsid w:val="00821953"/>
    <w:rsid w:val="00825FB8"/>
    <w:rsid w:val="0083299C"/>
    <w:rsid w:val="00833415"/>
    <w:rsid w:val="00834DD6"/>
    <w:rsid w:val="00842745"/>
    <w:rsid w:val="00852163"/>
    <w:rsid w:val="00855747"/>
    <w:rsid w:val="00861EE7"/>
    <w:rsid w:val="0088589B"/>
    <w:rsid w:val="0089351A"/>
    <w:rsid w:val="008F36F8"/>
    <w:rsid w:val="008F47E6"/>
    <w:rsid w:val="009112C4"/>
    <w:rsid w:val="00917077"/>
    <w:rsid w:val="0092130D"/>
    <w:rsid w:val="0093428B"/>
    <w:rsid w:val="00952674"/>
    <w:rsid w:val="00965C83"/>
    <w:rsid w:val="009859BB"/>
    <w:rsid w:val="009941AC"/>
    <w:rsid w:val="009963F8"/>
    <w:rsid w:val="009A0B54"/>
    <w:rsid w:val="009A184D"/>
    <w:rsid w:val="009A2B8A"/>
    <w:rsid w:val="009A4DED"/>
    <w:rsid w:val="009B32E2"/>
    <w:rsid w:val="009B3845"/>
    <w:rsid w:val="009B39B0"/>
    <w:rsid w:val="009C083E"/>
    <w:rsid w:val="009C37F6"/>
    <w:rsid w:val="009D73BC"/>
    <w:rsid w:val="009F5CE7"/>
    <w:rsid w:val="009F6A72"/>
    <w:rsid w:val="00A104E6"/>
    <w:rsid w:val="00A1505E"/>
    <w:rsid w:val="00A25774"/>
    <w:rsid w:val="00A27AA5"/>
    <w:rsid w:val="00A3360D"/>
    <w:rsid w:val="00A355AD"/>
    <w:rsid w:val="00A41441"/>
    <w:rsid w:val="00A42590"/>
    <w:rsid w:val="00A54B50"/>
    <w:rsid w:val="00A555D6"/>
    <w:rsid w:val="00A634B7"/>
    <w:rsid w:val="00A640B0"/>
    <w:rsid w:val="00A810E0"/>
    <w:rsid w:val="00A856A2"/>
    <w:rsid w:val="00A914E8"/>
    <w:rsid w:val="00AA6CAD"/>
    <w:rsid w:val="00AB0454"/>
    <w:rsid w:val="00AB0A90"/>
    <w:rsid w:val="00AB73C4"/>
    <w:rsid w:val="00AD41C0"/>
    <w:rsid w:val="00AE6627"/>
    <w:rsid w:val="00AE6952"/>
    <w:rsid w:val="00AF01FF"/>
    <w:rsid w:val="00AF7D7F"/>
    <w:rsid w:val="00B177C4"/>
    <w:rsid w:val="00B21B8E"/>
    <w:rsid w:val="00B26B29"/>
    <w:rsid w:val="00B41FA1"/>
    <w:rsid w:val="00B50CE7"/>
    <w:rsid w:val="00B55E77"/>
    <w:rsid w:val="00B7411F"/>
    <w:rsid w:val="00B83B25"/>
    <w:rsid w:val="00BB4A89"/>
    <w:rsid w:val="00BD610C"/>
    <w:rsid w:val="00BE35B3"/>
    <w:rsid w:val="00BE65D0"/>
    <w:rsid w:val="00C02224"/>
    <w:rsid w:val="00C076B6"/>
    <w:rsid w:val="00C23E44"/>
    <w:rsid w:val="00C460AF"/>
    <w:rsid w:val="00C524DF"/>
    <w:rsid w:val="00C536AF"/>
    <w:rsid w:val="00C54ED2"/>
    <w:rsid w:val="00C77D85"/>
    <w:rsid w:val="00CA138D"/>
    <w:rsid w:val="00CA41CF"/>
    <w:rsid w:val="00CA780F"/>
    <w:rsid w:val="00CB1E53"/>
    <w:rsid w:val="00CD36B5"/>
    <w:rsid w:val="00CD3787"/>
    <w:rsid w:val="00CD467A"/>
    <w:rsid w:val="00CD7585"/>
    <w:rsid w:val="00CE10D0"/>
    <w:rsid w:val="00CE114D"/>
    <w:rsid w:val="00CF45FD"/>
    <w:rsid w:val="00CF530A"/>
    <w:rsid w:val="00D0019A"/>
    <w:rsid w:val="00D169AF"/>
    <w:rsid w:val="00D2651C"/>
    <w:rsid w:val="00D42EF2"/>
    <w:rsid w:val="00D4563E"/>
    <w:rsid w:val="00D47E25"/>
    <w:rsid w:val="00D55054"/>
    <w:rsid w:val="00D60364"/>
    <w:rsid w:val="00D66B0B"/>
    <w:rsid w:val="00D70234"/>
    <w:rsid w:val="00D71C17"/>
    <w:rsid w:val="00D73B61"/>
    <w:rsid w:val="00D770F3"/>
    <w:rsid w:val="00D77432"/>
    <w:rsid w:val="00D80705"/>
    <w:rsid w:val="00D80A70"/>
    <w:rsid w:val="00D812EF"/>
    <w:rsid w:val="00D9147A"/>
    <w:rsid w:val="00DA1A8F"/>
    <w:rsid w:val="00DB47E7"/>
    <w:rsid w:val="00DB5B3D"/>
    <w:rsid w:val="00DC5607"/>
    <w:rsid w:val="00DE70BF"/>
    <w:rsid w:val="00DF0993"/>
    <w:rsid w:val="00DF4F1E"/>
    <w:rsid w:val="00E04B33"/>
    <w:rsid w:val="00E104D2"/>
    <w:rsid w:val="00E20EA8"/>
    <w:rsid w:val="00E3105C"/>
    <w:rsid w:val="00E34B89"/>
    <w:rsid w:val="00E451C0"/>
    <w:rsid w:val="00E46082"/>
    <w:rsid w:val="00E6036B"/>
    <w:rsid w:val="00E61E2B"/>
    <w:rsid w:val="00E72849"/>
    <w:rsid w:val="00E7364E"/>
    <w:rsid w:val="00E8620E"/>
    <w:rsid w:val="00E872C0"/>
    <w:rsid w:val="00E93676"/>
    <w:rsid w:val="00E94015"/>
    <w:rsid w:val="00E972C0"/>
    <w:rsid w:val="00EA530F"/>
    <w:rsid w:val="00EB4185"/>
    <w:rsid w:val="00EB75E6"/>
    <w:rsid w:val="00EC4AD2"/>
    <w:rsid w:val="00EC5C4D"/>
    <w:rsid w:val="00ED4738"/>
    <w:rsid w:val="00ED6DD1"/>
    <w:rsid w:val="00ED6F21"/>
    <w:rsid w:val="00EE02BD"/>
    <w:rsid w:val="00EF0BF9"/>
    <w:rsid w:val="00F1360C"/>
    <w:rsid w:val="00F264D6"/>
    <w:rsid w:val="00F33AF7"/>
    <w:rsid w:val="00F34AF6"/>
    <w:rsid w:val="00F36118"/>
    <w:rsid w:val="00F40058"/>
    <w:rsid w:val="00F42808"/>
    <w:rsid w:val="00F51CFD"/>
    <w:rsid w:val="00F574C8"/>
    <w:rsid w:val="00F60283"/>
    <w:rsid w:val="00F7029E"/>
    <w:rsid w:val="00F71996"/>
    <w:rsid w:val="00F75DEF"/>
    <w:rsid w:val="00F80043"/>
    <w:rsid w:val="00F915ED"/>
    <w:rsid w:val="00FB6EE8"/>
    <w:rsid w:val="00FC76AC"/>
    <w:rsid w:val="00FD222A"/>
    <w:rsid w:val="00FD7A29"/>
    <w:rsid w:val="00FE1606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jc w:val="center"/>
    </w:pPr>
    <w:rPr>
      <w:b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6"/>
    </w:rPr>
  </w:style>
  <w:style w:type="paragraph" w:styleId="31">
    <w:name w:val="Body Text Indent 3"/>
    <w:basedOn w:val="a"/>
    <w:pPr>
      <w:ind w:firstLine="708"/>
      <w:jc w:val="both"/>
    </w:pPr>
  </w:style>
  <w:style w:type="paragraph" w:styleId="a7">
    <w:name w:val="caption"/>
    <w:basedOn w:val="a"/>
    <w:next w:val="a"/>
    <w:qFormat/>
    <w:pPr>
      <w:jc w:val="right"/>
    </w:pPr>
    <w:rPr>
      <w:b/>
      <w:i/>
    </w:rPr>
  </w:style>
  <w:style w:type="character" w:styleId="a8">
    <w:name w:val="FollowedHyperlink"/>
    <w:rPr>
      <w:color w:val="800080"/>
      <w:u w:val="single"/>
    </w:rPr>
  </w:style>
  <w:style w:type="paragraph" w:styleId="a9">
    <w:name w:val="Subtitle"/>
    <w:basedOn w:val="a"/>
    <w:qFormat/>
    <w:pPr>
      <w:jc w:val="center"/>
    </w:pPr>
    <w:rPr>
      <w:b/>
    </w:rPr>
  </w:style>
  <w:style w:type="paragraph" w:styleId="aa">
    <w:name w:val="Normal (Web)"/>
    <w:basedOn w:val="a"/>
    <w:uiPriority w:val="99"/>
    <w:unhideWhenUsed/>
    <w:rsid w:val="00E72849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E72849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rsid w:val="00E72849"/>
  </w:style>
  <w:style w:type="paragraph" w:customStyle="1" w:styleId="ConsPlusNormal">
    <w:name w:val="ConsPlusNormal"/>
    <w:rsid w:val="00F264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979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66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380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23807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62E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62E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62E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62EB6"/>
    <w:rPr>
      <w:sz w:val="24"/>
      <w:szCs w:val="24"/>
    </w:rPr>
  </w:style>
  <w:style w:type="character" w:customStyle="1" w:styleId="af2">
    <w:name w:val="Основной текст_"/>
    <w:link w:val="10"/>
    <w:rsid w:val="00F51CFD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51CFD"/>
    <w:pPr>
      <w:widowControl w:val="0"/>
      <w:shd w:val="clear" w:color="auto" w:fill="FFFFFF"/>
      <w:ind w:firstLine="400"/>
    </w:pPr>
    <w:rPr>
      <w:sz w:val="26"/>
      <w:szCs w:val="26"/>
    </w:rPr>
  </w:style>
  <w:style w:type="paragraph" w:customStyle="1" w:styleId="11">
    <w:name w:val="Абзац списка1"/>
    <w:basedOn w:val="a"/>
    <w:rsid w:val="009C08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2">
    <w:name w:val="c2"/>
    <w:basedOn w:val="a"/>
    <w:qFormat/>
    <w:rsid w:val="00620FA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User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prokofieva</cp:lastModifiedBy>
  <cp:revision>4</cp:revision>
  <cp:lastPrinted>2022-02-15T12:08:00Z</cp:lastPrinted>
  <dcterms:created xsi:type="dcterms:W3CDTF">2025-12-16T12:39:00Z</dcterms:created>
  <dcterms:modified xsi:type="dcterms:W3CDTF">2025-12-19T10:11:00Z</dcterms:modified>
</cp:coreProperties>
</file>