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FB357E" w:rsidRPr="00FB357E" w:rsidRDefault="00FB357E" w:rsidP="00FB357E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  <w:sz w:val="22"/>
          <w:szCs w:val="22"/>
          <w:lang w:eastAsia="en-US" w:bidi="en-US"/>
        </w:rPr>
      </w:pPr>
    </w:p>
    <w:p w:rsidR="001F2E62" w:rsidRDefault="001F2E62" w:rsidP="001F2E62">
      <w:pPr>
        <w:pStyle w:val="1"/>
        <w:shd w:val="clear" w:color="auto" w:fill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97EA9ED" wp14:editId="1B49BF6B">
            <wp:extent cx="609600" cy="800100"/>
            <wp:effectExtent l="19050" t="0" r="0" b="0"/>
            <wp:docPr id="9" name="Рисунок 9" descr="Герб_Тутаев3_чернобел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Тутаев3_чернобелый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E62" w:rsidRPr="001F2E62" w:rsidRDefault="001F2E62" w:rsidP="001F2E62"/>
    <w:p w:rsidR="001F2E62" w:rsidRPr="001F2E62" w:rsidRDefault="001F2E62" w:rsidP="001F2E62">
      <w:pPr>
        <w:pStyle w:val="1"/>
        <w:shd w:val="clear" w:color="auto" w:fill="auto"/>
        <w:jc w:val="center"/>
        <w:rPr>
          <w:color w:val="auto"/>
        </w:rPr>
      </w:pPr>
      <w:r w:rsidRPr="001F2E62">
        <w:rPr>
          <w:color w:val="auto"/>
        </w:rPr>
        <w:t>Муниципальный Совет</w:t>
      </w:r>
    </w:p>
    <w:p w:rsidR="001F2E62" w:rsidRPr="001F2E62" w:rsidRDefault="001F2E62" w:rsidP="001F2E62">
      <w:pPr>
        <w:pStyle w:val="1"/>
        <w:shd w:val="clear" w:color="auto" w:fill="auto"/>
        <w:jc w:val="center"/>
        <w:rPr>
          <w:color w:val="auto"/>
        </w:rPr>
      </w:pPr>
      <w:r w:rsidRPr="001F2E62">
        <w:rPr>
          <w:color w:val="auto"/>
        </w:rPr>
        <w:t>Тутаевского муниципального округа</w:t>
      </w:r>
    </w:p>
    <w:p w:rsidR="001F2E62" w:rsidRPr="001F2E62" w:rsidRDefault="001F2E62" w:rsidP="001F2E62">
      <w:pPr>
        <w:jc w:val="center"/>
      </w:pPr>
    </w:p>
    <w:p w:rsidR="001F2E62" w:rsidRPr="001F2E62" w:rsidRDefault="001F2E62" w:rsidP="001F2E62">
      <w:pPr>
        <w:pStyle w:val="1"/>
        <w:shd w:val="clear" w:color="auto" w:fill="auto"/>
        <w:jc w:val="center"/>
        <w:rPr>
          <w:b/>
          <w:bCs/>
          <w:color w:val="auto"/>
          <w:sz w:val="48"/>
        </w:rPr>
      </w:pPr>
      <w:r w:rsidRPr="001F2E62">
        <w:rPr>
          <w:b/>
          <w:bCs/>
          <w:color w:val="auto"/>
          <w:sz w:val="48"/>
        </w:rPr>
        <w:t>РЕШЕНИЕ</w:t>
      </w:r>
    </w:p>
    <w:p w:rsidR="001F2E62" w:rsidRPr="00496031" w:rsidRDefault="001F2E62" w:rsidP="001F2E62">
      <w:pPr>
        <w:jc w:val="right"/>
      </w:pPr>
    </w:p>
    <w:p w:rsidR="001F2E62" w:rsidRPr="00691469" w:rsidRDefault="001F2E62" w:rsidP="001F2E62">
      <w:pPr>
        <w:ind w:firstLine="0"/>
        <w:rPr>
          <w:b/>
          <w:sz w:val="28"/>
          <w:szCs w:val="28"/>
        </w:rPr>
      </w:pPr>
      <w:r w:rsidRPr="00691469">
        <w:rPr>
          <w:b/>
          <w:sz w:val="28"/>
          <w:szCs w:val="28"/>
        </w:rPr>
        <w:t xml:space="preserve">от </w:t>
      </w:r>
      <w:r w:rsidR="00691469" w:rsidRPr="00691469">
        <w:rPr>
          <w:b/>
          <w:sz w:val="28"/>
          <w:szCs w:val="28"/>
        </w:rPr>
        <w:t>23.10.2025</w:t>
      </w:r>
      <w:r w:rsidRPr="00691469">
        <w:rPr>
          <w:b/>
          <w:sz w:val="28"/>
          <w:szCs w:val="28"/>
        </w:rPr>
        <w:t xml:space="preserve"> № </w:t>
      </w:r>
      <w:r w:rsidR="00691469" w:rsidRPr="00691469">
        <w:rPr>
          <w:b/>
          <w:sz w:val="28"/>
          <w:szCs w:val="28"/>
        </w:rPr>
        <w:t>90</w:t>
      </w:r>
    </w:p>
    <w:p w:rsidR="001F2E62" w:rsidRPr="00691469" w:rsidRDefault="001F2E62" w:rsidP="001F2E62">
      <w:pPr>
        <w:ind w:firstLine="0"/>
        <w:rPr>
          <w:b/>
          <w:bCs/>
          <w:sz w:val="28"/>
          <w:szCs w:val="28"/>
        </w:rPr>
      </w:pPr>
      <w:r w:rsidRPr="00691469">
        <w:rPr>
          <w:b/>
          <w:sz w:val="28"/>
          <w:szCs w:val="28"/>
        </w:rPr>
        <w:t>г. Тутаев</w:t>
      </w:r>
    </w:p>
    <w:p w:rsidR="001F2E62" w:rsidRDefault="001F2E62" w:rsidP="00FB357E">
      <w:pPr>
        <w:widowControl w:val="0"/>
        <w:autoSpaceDE w:val="0"/>
        <w:autoSpaceDN w:val="0"/>
        <w:spacing w:line="310" w:lineRule="exact"/>
        <w:ind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</w:p>
    <w:p w:rsidR="00691469" w:rsidRDefault="00691469" w:rsidP="00FB357E">
      <w:pPr>
        <w:widowControl w:val="0"/>
        <w:autoSpaceDE w:val="0"/>
        <w:autoSpaceDN w:val="0"/>
        <w:spacing w:line="310" w:lineRule="exact"/>
        <w:ind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</w:p>
    <w:p w:rsidR="00FB357E" w:rsidRPr="000C6F8B" w:rsidRDefault="00FB357E" w:rsidP="00FB357E">
      <w:pPr>
        <w:widowControl w:val="0"/>
        <w:autoSpaceDE w:val="0"/>
        <w:autoSpaceDN w:val="0"/>
        <w:spacing w:line="310" w:lineRule="exact"/>
        <w:ind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0C6F8B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О внесении изменений </w:t>
      </w:r>
      <w:proofErr w:type="gramStart"/>
      <w:r w:rsidRPr="000C6F8B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в</w:t>
      </w:r>
      <w:proofErr w:type="gramEnd"/>
      <w:r w:rsidRPr="000C6F8B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</w:t>
      </w:r>
    </w:p>
    <w:p w:rsidR="00FB357E" w:rsidRPr="000C6F8B" w:rsidRDefault="00FB357E" w:rsidP="00FB357E">
      <w:pPr>
        <w:widowControl w:val="0"/>
        <w:autoSpaceDE w:val="0"/>
        <w:autoSpaceDN w:val="0"/>
        <w:spacing w:line="310" w:lineRule="exact"/>
        <w:ind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0C6F8B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Правила землепользования и застройки</w:t>
      </w:r>
    </w:p>
    <w:p w:rsidR="00FB357E" w:rsidRPr="000C6F8B" w:rsidRDefault="003311B8" w:rsidP="00FB357E">
      <w:pPr>
        <w:widowControl w:val="0"/>
        <w:autoSpaceDE w:val="0"/>
        <w:autoSpaceDN w:val="0"/>
        <w:spacing w:line="310" w:lineRule="exact"/>
        <w:ind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>
        <w:rPr>
          <w:rFonts w:ascii="Times New Roman" w:hAnsi="Times New Roman" w:cs="Times New Roman"/>
          <w:sz w:val="28"/>
          <w:szCs w:val="28"/>
        </w:rPr>
        <w:t>Чебаковского</w:t>
      </w:r>
      <w:r w:rsidR="00204BB5" w:rsidRPr="000C6F8B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</w:t>
      </w:r>
      <w:r w:rsidR="00FB357E" w:rsidRPr="000C6F8B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сельского поселения</w:t>
      </w:r>
    </w:p>
    <w:p w:rsidR="00FB357E" w:rsidRPr="000C6F8B" w:rsidRDefault="00204BB5" w:rsidP="00FB357E">
      <w:pPr>
        <w:widowControl w:val="0"/>
        <w:autoSpaceDE w:val="0"/>
        <w:autoSpaceDN w:val="0"/>
        <w:spacing w:line="310" w:lineRule="exact"/>
        <w:ind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Т</w:t>
      </w:r>
      <w:r w:rsidR="00FB357E" w:rsidRPr="000C6F8B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утаевского муниципального района</w:t>
      </w:r>
    </w:p>
    <w:p w:rsidR="00FB357E" w:rsidRPr="000C6F8B" w:rsidRDefault="00FB357E" w:rsidP="00FB357E">
      <w:pPr>
        <w:widowControl w:val="0"/>
        <w:autoSpaceDE w:val="0"/>
        <w:autoSpaceDN w:val="0"/>
        <w:spacing w:line="310" w:lineRule="exact"/>
        <w:ind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0C6F8B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Ярославской области </w:t>
      </w:r>
    </w:p>
    <w:p w:rsidR="00FB357E" w:rsidRDefault="00FB357E" w:rsidP="00FB357E">
      <w:pPr>
        <w:widowControl w:val="0"/>
        <w:autoSpaceDE w:val="0"/>
        <w:autoSpaceDN w:val="0"/>
        <w:spacing w:before="10"/>
        <w:ind w:firstLine="0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lang w:eastAsia="en-US" w:bidi="en-US"/>
        </w:rPr>
      </w:pPr>
    </w:p>
    <w:p w:rsidR="001F2E62" w:rsidRPr="000C6F8B" w:rsidRDefault="001F2E62" w:rsidP="00FB357E">
      <w:pPr>
        <w:widowControl w:val="0"/>
        <w:autoSpaceDE w:val="0"/>
        <w:autoSpaceDN w:val="0"/>
        <w:spacing w:before="10"/>
        <w:ind w:firstLine="0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lang w:eastAsia="en-US" w:bidi="en-US"/>
        </w:rPr>
      </w:pPr>
    </w:p>
    <w:p w:rsidR="00FB357E" w:rsidRPr="000C6F8B" w:rsidRDefault="008E7F50" w:rsidP="0096305A">
      <w:pPr>
        <w:widowControl w:val="0"/>
        <w:autoSpaceDE w:val="0"/>
        <w:autoSpaceDN w:val="0"/>
        <w:ind w:right="2" w:firstLine="707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В соответствии со статьей 33</w:t>
      </w:r>
      <w:r w:rsidR="00FB357E" w:rsidRPr="000C6F8B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Градостроительного кодекса Российской Федерации, Федеральным законом № 131-ФЗ от 06.10.2003 «Об общих принципах организации местного самоуправления в Российской Федерации», учитывая протокол общественных обсуждений от </w:t>
      </w:r>
      <w:r w:rsidR="0096305A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21.10.2025 № 55</w:t>
      </w:r>
      <w:r w:rsidR="00FB357E" w:rsidRPr="000C6F8B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, заключение о результатах общественных обсуждений от </w:t>
      </w:r>
      <w:r w:rsidR="0096305A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21.10.2025 </w:t>
      </w:r>
      <w:r w:rsidR="00FB357E" w:rsidRPr="000C6F8B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по проекту постановления Администрации Тутаевского мун</w:t>
      </w:r>
      <w:r w:rsidR="0096305A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иципального района от 30.09.2025 № 835-п</w:t>
      </w:r>
      <w:r w:rsidR="00FB357E" w:rsidRPr="000C6F8B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, Муниципальный Совет Тутаевского муниципального округа</w:t>
      </w:r>
      <w:proofErr w:type="gramEnd"/>
    </w:p>
    <w:p w:rsidR="00FB357E" w:rsidRPr="00FB357E" w:rsidRDefault="00FB357E" w:rsidP="00FB357E">
      <w:pPr>
        <w:widowControl w:val="0"/>
        <w:autoSpaceDE w:val="0"/>
        <w:autoSpaceDN w:val="0"/>
        <w:rPr>
          <w:rFonts w:ascii="Times New Roman" w:eastAsia="Times New Roman" w:hAnsi="Times New Roman" w:cs="Times New Roman"/>
          <w:sz w:val="26"/>
          <w:szCs w:val="26"/>
          <w:lang w:eastAsia="en-US" w:bidi="en-US"/>
        </w:rPr>
      </w:pPr>
    </w:p>
    <w:p w:rsidR="00FB357E" w:rsidRPr="00FB357E" w:rsidRDefault="00FB357E" w:rsidP="00FB357E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  <w:sz w:val="26"/>
          <w:szCs w:val="26"/>
          <w:lang w:eastAsia="en-US" w:bidi="en-US"/>
        </w:rPr>
      </w:pPr>
      <w:r w:rsidRPr="00FB357E">
        <w:rPr>
          <w:rFonts w:ascii="Times New Roman" w:eastAsia="Times New Roman" w:hAnsi="Times New Roman" w:cs="Times New Roman"/>
          <w:sz w:val="26"/>
          <w:szCs w:val="26"/>
          <w:lang w:eastAsia="en-US" w:bidi="en-US"/>
        </w:rPr>
        <w:t>РЕШИЛ:</w:t>
      </w:r>
    </w:p>
    <w:p w:rsidR="00FB357E" w:rsidRPr="00FB357E" w:rsidRDefault="00FB357E" w:rsidP="00FB357E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  <w:sz w:val="26"/>
          <w:szCs w:val="26"/>
          <w:lang w:eastAsia="en-US" w:bidi="en-US"/>
        </w:rPr>
      </w:pPr>
    </w:p>
    <w:p w:rsidR="00FB357E" w:rsidRPr="000C6F8B" w:rsidRDefault="00FB357E" w:rsidP="00FE041E">
      <w:pPr>
        <w:widowControl w:val="0"/>
        <w:numPr>
          <w:ilvl w:val="0"/>
          <w:numId w:val="5"/>
        </w:numPr>
        <w:autoSpaceDE w:val="0"/>
        <w:autoSpaceDN w:val="0"/>
        <w:spacing w:line="276" w:lineRule="auto"/>
        <w:ind w:left="0" w:right="-2" w:firstLine="851"/>
        <w:contextualSpacing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0C6F8B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Внести следующие изменения в Правила землепользования и застройки </w:t>
      </w:r>
      <w:r w:rsidR="003311B8">
        <w:rPr>
          <w:rFonts w:ascii="Times New Roman" w:hAnsi="Times New Roman" w:cs="Times New Roman"/>
          <w:sz w:val="28"/>
          <w:szCs w:val="28"/>
        </w:rPr>
        <w:t>Чебаковского</w:t>
      </w:r>
      <w:r w:rsidR="003311B8" w:rsidRPr="00E43429">
        <w:rPr>
          <w:rFonts w:ascii="Times New Roman" w:hAnsi="Times New Roman" w:cs="Times New Roman"/>
          <w:sz w:val="28"/>
          <w:szCs w:val="28"/>
        </w:rPr>
        <w:t xml:space="preserve"> </w:t>
      </w:r>
      <w:r w:rsidRPr="000C6F8B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сельского поселения Тутаевского муниципального района Ярославской области, утверждённые решением Муниципального Совета Тутаевс</w:t>
      </w:r>
      <w:r w:rsidR="003311B8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кого муниципа</w:t>
      </w:r>
      <w:r w:rsidR="008E7F50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льного района от 29.02.2024 № 04</w:t>
      </w:r>
      <w:r w:rsidRPr="000C6F8B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-г:</w:t>
      </w:r>
    </w:p>
    <w:p w:rsidR="00FB357E" w:rsidRPr="000C6F8B" w:rsidRDefault="00FB357E" w:rsidP="00FE041E">
      <w:pPr>
        <w:widowControl w:val="0"/>
        <w:autoSpaceDE w:val="0"/>
        <w:autoSpaceDN w:val="0"/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0C6F8B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1)</w:t>
      </w:r>
      <w:r w:rsidR="008E7F50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</w:t>
      </w:r>
      <w:r w:rsidRPr="000C6F8B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В карте градостроительного зонирования</w:t>
      </w:r>
      <w:r w:rsidR="009D3E2D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(Приложение 1)</w:t>
      </w:r>
      <w:r w:rsidRPr="000C6F8B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:</w:t>
      </w:r>
    </w:p>
    <w:p w:rsidR="00FB357E" w:rsidRDefault="008E7F50" w:rsidP="00FE041E">
      <w:pPr>
        <w:widowControl w:val="0"/>
        <w:autoSpaceDE w:val="0"/>
        <w:autoSpaceDN w:val="0"/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- отобразить земельные участки</w:t>
      </w:r>
      <w:r w:rsidR="00FB357E" w:rsidRPr="000C6F8B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с кадастровым</w:t>
      </w:r>
      <w:r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и номерами</w:t>
      </w:r>
      <w:r w:rsidR="00FB357E" w:rsidRPr="000C6F8B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76:15:021701:266 (в границах населенного пункта п.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Никульское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) и 76:15:021901:260 (в границах населенного пункта д.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Алексейцево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) </w:t>
      </w:r>
      <w:r w:rsidR="00FB357E" w:rsidRPr="000C6F8B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в территориальной зоне Ж-1</w:t>
      </w:r>
      <w:r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«Зона застройки индивидуальными жилыми домами»</w:t>
      </w:r>
      <w:r w:rsidR="00FE041E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;</w:t>
      </w:r>
    </w:p>
    <w:p w:rsidR="00FE041E" w:rsidRPr="000C6F8B" w:rsidRDefault="00FE041E" w:rsidP="00FE041E">
      <w:pPr>
        <w:widowControl w:val="0"/>
        <w:autoSpaceDE w:val="0"/>
        <w:autoSpaceDN w:val="0"/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- в границах населенного пункта п.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Никульское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изменить территориальную зону К «Коммунальная зона» на территориальную зону Ж-1 «Зона застройки индивидуальными жилыми домами».</w:t>
      </w:r>
    </w:p>
    <w:p w:rsidR="00FB357E" w:rsidRPr="000C6F8B" w:rsidRDefault="00FB357E" w:rsidP="00FE041E">
      <w:pPr>
        <w:widowControl w:val="0"/>
        <w:autoSpaceDE w:val="0"/>
        <w:autoSpaceDN w:val="0"/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0C6F8B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lastRenderedPageBreak/>
        <w:t>2) В карте градостроительных ограничений</w:t>
      </w:r>
      <w:r w:rsidR="009D3E2D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(Приложение 2)</w:t>
      </w:r>
      <w:r w:rsidRPr="000C6F8B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:</w:t>
      </w:r>
    </w:p>
    <w:p w:rsidR="009D3E2D" w:rsidRDefault="009D3E2D" w:rsidP="00FE041E">
      <w:pPr>
        <w:widowControl w:val="0"/>
        <w:autoSpaceDE w:val="0"/>
        <w:autoSpaceDN w:val="0"/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- отобразить земельные участки</w:t>
      </w:r>
      <w:r w:rsidRPr="000C6F8B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с кадастровым</w:t>
      </w:r>
      <w:r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и номерами</w:t>
      </w:r>
      <w:r w:rsidRPr="000C6F8B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76:15:021701:266 (в границах населенного пункта п.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Никульское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) и 76:15:021901:260 (в границах населенного пункта д.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Алексейцево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) </w:t>
      </w:r>
      <w:r w:rsidRPr="000C6F8B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в территориальной зоне Ж-1</w:t>
      </w:r>
      <w:r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«Зона застройки</w:t>
      </w:r>
      <w:r w:rsidR="00FE041E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индивидуальными жилыми домами»;</w:t>
      </w:r>
    </w:p>
    <w:p w:rsidR="00FE041E" w:rsidRPr="000C6F8B" w:rsidRDefault="00FE041E" w:rsidP="00FE041E">
      <w:pPr>
        <w:widowControl w:val="0"/>
        <w:autoSpaceDE w:val="0"/>
        <w:autoSpaceDN w:val="0"/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- в границах населенного пункта п.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Никульское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изменить территориальную зону К «Коммунальная зона» на территориальную зону Ж-1 «Зона застройки индивидуальными жилыми домами».</w:t>
      </w:r>
    </w:p>
    <w:p w:rsidR="00FB357E" w:rsidRPr="000C6F8B" w:rsidRDefault="00FB357E" w:rsidP="00FE041E">
      <w:pPr>
        <w:widowControl w:val="0"/>
        <w:autoSpaceDE w:val="0"/>
        <w:autoSpaceDN w:val="0"/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0C6F8B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2. Разместить правила землепользования и застройки </w:t>
      </w:r>
      <w:r w:rsidR="003311B8">
        <w:rPr>
          <w:rFonts w:ascii="Times New Roman" w:hAnsi="Times New Roman" w:cs="Times New Roman"/>
          <w:sz w:val="28"/>
          <w:szCs w:val="28"/>
        </w:rPr>
        <w:t>Чебаковского</w:t>
      </w:r>
      <w:r w:rsidR="00204BB5" w:rsidRPr="000C6F8B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</w:t>
      </w:r>
      <w:r w:rsidRPr="000C6F8B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сельского поселения Тутаевского муниципального района Ярославской области, в редакции настоящего решения, в Федеральной государственной информационной системе территориального планирования. Опубликовать настоящее решение на официальном сайте Администрации Тутаевского муниципального района.</w:t>
      </w:r>
    </w:p>
    <w:p w:rsidR="00FB357E" w:rsidRPr="000C6F8B" w:rsidRDefault="00FB357E" w:rsidP="00FE041E">
      <w:pPr>
        <w:widowControl w:val="0"/>
        <w:autoSpaceDE w:val="0"/>
        <w:autoSpaceDN w:val="0"/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0C6F8B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3. </w:t>
      </w:r>
      <w:proofErr w:type="gramStart"/>
      <w:r w:rsidRPr="000C6F8B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Контроль за</w:t>
      </w:r>
      <w:proofErr w:type="gramEnd"/>
      <w:r w:rsidRPr="000C6F8B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исполнением настоящего решения возложить на постоянную комиссию </w:t>
      </w:r>
      <w:r w:rsidR="001F2E62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Муниципального Совета Тутаевского муниципального округа </w:t>
      </w:r>
      <w:r w:rsidRPr="000C6F8B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по экономической политике</w:t>
      </w:r>
      <w:r w:rsidR="001F2E62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, инвестициям, промышленности</w:t>
      </w:r>
      <w:r w:rsidRPr="000C6F8B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и предпринимательству.</w:t>
      </w:r>
    </w:p>
    <w:p w:rsidR="00FB357E" w:rsidRPr="000C6F8B" w:rsidRDefault="00FB357E" w:rsidP="00FE041E">
      <w:pPr>
        <w:widowControl w:val="0"/>
        <w:autoSpaceDE w:val="0"/>
        <w:autoSpaceDN w:val="0"/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0C6F8B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4. Настоящее решение вступает в силу после его официального опубликования.</w:t>
      </w:r>
    </w:p>
    <w:p w:rsidR="00FB357E" w:rsidRPr="000C6F8B" w:rsidRDefault="00FB357E" w:rsidP="00FB357E">
      <w:pPr>
        <w:spacing w:before="1" w:after="200" w:line="276" w:lineRule="auto"/>
        <w:ind w:right="-2" w:firstLine="0"/>
        <w:contextualSpacing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</w:p>
    <w:p w:rsidR="00FB357E" w:rsidRPr="000C6F8B" w:rsidRDefault="00FB357E" w:rsidP="00FB357E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</w:p>
    <w:p w:rsidR="00FB357E" w:rsidRPr="000C6F8B" w:rsidRDefault="00FB357E" w:rsidP="00FB357E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</w:p>
    <w:p w:rsidR="00FB357E" w:rsidRPr="000C6F8B" w:rsidRDefault="00FB357E" w:rsidP="00FB357E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0C6F8B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Председатель Муниципального Совета</w:t>
      </w:r>
    </w:p>
    <w:p w:rsidR="00FB357E" w:rsidRPr="000C6F8B" w:rsidRDefault="00FB357E" w:rsidP="00FB357E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0C6F8B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Тутаевского муниципального округа                   </w:t>
      </w:r>
      <w:r w:rsidR="000C6F8B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                             </w:t>
      </w:r>
      <w:r w:rsidRPr="000C6F8B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 С.Ю. Ершов</w:t>
      </w:r>
    </w:p>
    <w:p w:rsidR="00FB357E" w:rsidRPr="000C6F8B" w:rsidRDefault="00FB357E" w:rsidP="00FB357E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</w:p>
    <w:p w:rsidR="00FB357E" w:rsidRPr="000C6F8B" w:rsidRDefault="00FB357E" w:rsidP="00FB357E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</w:p>
    <w:p w:rsidR="00FB357E" w:rsidRPr="000C6F8B" w:rsidRDefault="00FB357E" w:rsidP="00FB357E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</w:p>
    <w:p w:rsidR="001F2E62" w:rsidRDefault="00FB357E" w:rsidP="00FB357E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0C6F8B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Глава Тутаевского </w:t>
      </w:r>
    </w:p>
    <w:p w:rsidR="00FB357E" w:rsidRPr="000C6F8B" w:rsidRDefault="00FB357E" w:rsidP="00FB357E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0C6F8B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муниципального округа      </w:t>
      </w:r>
      <w:r w:rsidR="000C6F8B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                              </w:t>
      </w:r>
      <w:r w:rsidRPr="000C6F8B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 </w:t>
      </w:r>
      <w:r w:rsidR="001F2E62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ab/>
      </w:r>
      <w:r w:rsidR="001F2E62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ab/>
      </w:r>
      <w:r w:rsidR="001F2E62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ab/>
      </w:r>
      <w:r w:rsidR="001F2E62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ab/>
      </w:r>
      <w:r w:rsidRPr="000C6F8B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О.В. </w:t>
      </w:r>
      <w:proofErr w:type="spellStart"/>
      <w:r w:rsidRPr="000C6F8B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Низова</w:t>
      </w:r>
      <w:proofErr w:type="spellEnd"/>
    </w:p>
    <w:p w:rsidR="00FB357E" w:rsidRPr="000C6F8B" w:rsidRDefault="00FB357E" w:rsidP="00FB357E">
      <w:pPr>
        <w:autoSpaceDE w:val="0"/>
        <w:autoSpaceDN w:val="0"/>
        <w:adjustRightInd w:val="0"/>
        <w:ind w:left="5812" w:firstLine="0"/>
        <w:jc w:val="lef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B357E" w:rsidRPr="00FB357E" w:rsidRDefault="00FB357E" w:rsidP="00FB357E">
      <w:pPr>
        <w:autoSpaceDE w:val="0"/>
        <w:autoSpaceDN w:val="0"/>
        <w:adjustRightInd w:val="0"/>
        <w:ind w:left="5812" w:firstLine="0"/>
        <w:jc w:val="left"/>
        <w:rPr>
          <w:rFonts w:ascii="Times New Roman" w:eastAsia="Calibri" w:hAnsi="Times New Roman" w:cs="Times New Roman"/>
          <w:lang w:eastAsia="en-US"/>
        </w:rPr>
      </w:pPr>
    </w:p>
    <w:p w:rsidR="00FB357E" w:rsidRPr="00FB357E" w:rsidRDefault="00FB357E" w:rsidP="00FB357E">
      <w:pPr>
        <w:autoSpaceDE w:val="0"/>
        <w:autoSpaceDN w:val="0"/>
        <w:adjustRightInd w:val="0"/>
        <w:ind w:left="5812" w:firstLine="0"/>
        <w:jc w:val="left"/>
        <w:rPr>
          <w:rFonts w:ascii="Times New Roman" w:eastAsia="Calibri" w:hAnsi="Times New Roman" w:cs="Times New Roman"/>
          <w:lang w:eastAsia="en-US"/>
        </w:rPr>
      </w:pPr>
    </w:p>
    <w:p w:rsidR="00FB357E" w:rsidRPr="00FB357E" w:rsidRDefault="00FB357E" w:rsidP="00FB357E">
      <w:pPr>
        <w:autoSpaceDE w:val="0"/>
        <w:autoSpaceDN w:val="0"/>
        <w:adjustRightInd w:val="0"/>
        <w:ind w:left="5812" w:firstLine="0"/>
        <w:jc w:val="left"/>
        <w:rPr>
          <w:rFonts w:ascii="Times New Roman" w:eastAsia="Calibri" w:hAnsi="Times New Roman" w:cs="Times New Roman"/>
          <w:lang w:eastAsia="en-US"/>
        </w:rPr>
      </w:pPr>
    </w:p>
    <w:p w:rsidR="00FB357E" w:rsidRPr="00FB357E" w:rsidRDefault="00FB357E" w:rsidP="00FB357E">
      <w:pPr>
        <w:autoSpaceDE w:val="0"/>
        <w:autoSpaceDN w:val="0"/>
        <w:adjustRightInd w:val="0"/>
        <w:ind w:left="5812" w:firstLine="0"/>
        <w:jc w:val="left"/>
        <w:rPr>
          <w:rFonts w:ascii="Times New Roman" w:eastAsia="Calibri" w:hAnsi="Times New Roman" w:cs="Times New Roman"/>
          <w:lang w:eastAsia="en-US"/>
        </w:rPr>
      </w:pPr>
    </w:p>
    <w:p w:rsidR="00FB357E" w:rsidRPr="00FB357E" w:rsidRDefault="00FB357E" w:rsidP="00FB357E">
      <w:pPr>
        <w:autoSpaceDE w:val="0"/>
        <w:autoSpaceDN w:val="0"/>
        <w:adjustRightInd w:val="0"/>
        <w:ind w:firstLine="0"/>
        <w:jc w:val="left"/>
        <w:rPr>
          <w:rFonts w:ascii="Times New Roman" w:eastAsia="Calibri" w:hAnsi="Times New Roman" w:cs="Times New Roman"/>
          <w:lang w:eastAsia="en-US"/>
        </w:rPr>
      </w:pPr>
    </w:p>
    <w:p w:rsidR="00FB357E" w:rsidRPr="00FB357E" w:rsidRDefault="00FB357E" w:rsidP="00FB357E">
      <w:pPr>
        <w:autoSpaceDE w:val="0"/>
        <w:autoSpaceDN w:val="0"/>
        <w:adjustRightInd w:val="0"/>
        <w:ind w:firstLine="0"/>
        <w:jc w:val="left"/>
        <w:rPr>
          <w:rFonts w:ascii="Times New Roman" w:eastAsia="Calibri" w:hAnsi="Times New Roman" w:cs="Times New Roman"/>
          <w:lang w:eastAsia="en-US"/>
        </w:rPr>
      </w:pPr>
    </w:p>
    <w:p w:rsidR="00FB357E" w:rsidRPr="00FB357E" w:rsidRDefault="00FB357E" w:rsidP="00FB357E">
      <w:pPr>
        <w:autoSpaceDE w:val="0"/>
        <w:autoSpaceDN w:val="0"/>
        <w:adjustRightInd w:val="0"/>
        <w:ind w:firstLine="0"/>
        <w:jc w:val="left"/>
        <w:rPr>
          <w:rFonts w:ascii="Times New Roman" w:eastAsia="Calibri" w:hAnsi="Times New Roman" w:cs="Times New Roman"/>
          <w:lang w:eastAsia="en-US"/>
        </w:rPr>
      </w:pPr>
    </w:p>
    <w:p w:rsidR="00FB357E" w:rsidRDefault="00FB357E" w:rsidP="00FB357E">
      <w:pPr>
        <w:autoSpaceDE w:val="0"/>
        <w:autoSpaceDN w:val="0"/>
        <w:adjustRightInd w:val="0"/>
        <w:ind w:firstLine="0"/>
        <w:jc w:val="left"/>
        <w:rPr>
          <w:rFonts w:ascii="Times New Roman" w:eastAsia="Calibri" w:hAnsi="Times New Roman" w:cs="Times New Roman"/>
          <w:lang w:eastAsia="en-US"/>
        </w:rPr>
      </w:pPr>
    </w:p>
    <w:p w:rsidR="00691469" w:rsidRDefault="00691469" w:rsidP="00FB357E">
      <w:pPr>
        <w:autoSpaceDE w:val="0"/>
        <w:autoSpaceDN w:val="0"/>
        <w:adjustRightInd w:val="0"/>
        <w:ind w:firstLine="0"/>
        <w:jc w:val="left"/>
        <w:rPr>
          <w:rFonts w:ascii="Times New Roman" w:eastAsia="Calibri" w:hAnsi="Times New Roman" w:cs="Times New Roman"/>
          <w:lang w:eastAsia="en-US"/>
        </w:rPr>
      </w:pPr>
    </w:p>
    <w:p w:rsidR="00691469" w:rsidRDefault="00691469" w:rsidP="00FB357E">
      <w:pPr>
        <w:autoSpaceDE w:val="0"/>
        <w:autoSpaceDN w:val="0"/>
        <w:adjustRightInd w:val="0"/>
        <w:ind w:firstLine="0"/>
        <w:jc w:val="left"/>
        <w:rPr>
          <w:rFonts w:ascii="Times New Roman" w:eastAsia="Calibri" w:hAnsi="Times New Roman" w:cs="Times New Roman"/>
          <w:lang w:eastAsia="en-US"/>
        </w:rPr>
      </w:pPr>
    </w:p>
    <w:p w:rsidR="00691469" w:rsidRPr="00FB357E" w:rsidRDefault="00691469" w:rsidP="00FB357E">
      <w:pPr>
        <w:autoSpaceDE w:val="0"/>
        <w:autoSpaceDN w:val="0"/>
        <w:adjustRightInd w:val="0"/>
        <w:ind w:firstLine="0"/>
        <w:jc w:val="left"/>
        <w:rPr>
          <w:rFonts w:ascii="Times New Roman" w:eastAsia="Calibri" w:hAnsi="Times New Roman" w:cs="Times New Roman"/>
          <w:lang w:eastAsia="en-US"/>
        </w:rPr>
      </w:pPr>
    </w:p>
    <w:p w:rsidR="00FB357E" w:rsidRPr="00FB357E" w:rsidRDefault="00FB357E" w:rsidP="00FB357E">
      <w:pPr>
        <w:autoSpaceDE w:val="0"/>
        <w:autoSpaceDN w:val="0"/>
        <w:adjustRightInd w:val="0"/>
        <w:ind w:firstLine="0"/>
        <w:jc w:val="left"/>
        <w:rPr>
          <w:rFonts w:ascii="Times New Roman" w:eastAsia="Calibri" w:hAnsi="Times New Roman" w:cs="Times New Roman"/>
          <w:lang w:eastAsia="en-US"/>
        </w:rPr>
      </w:pPr>
    </w:p>
    <w:p w:rsidR="00FB357E" w:rsidRPr="00FB357E" w:rsidRDefault="00FB357E" w:rsidP="00FB357E">
      <w:pPr>
        <w:autoSpaceDE w:val="0"/>
        <w:autoSpaceDN w:val="0"/>
        <w:adjustRightInd w:val="0"/>
        <w:ind w:firstLine="0"/>
        <w:jc w:val="left"/>
        <w:rPr>
          <w:rFonts w:ascii="Times New Roman" w:eastAsia="Calibri" w:hAnsi="Times New Roman" w:cs="Times New Roman"/>
          <w:lang w:eastAsia="en-US"/>
        </w:rPr>
      </w:pPr>
    </w:p>
    <w:p w:rsidR="009809CB" w:rsidRDefault="00FB357E" w:rsidP="00FB357E">
      <w:pPr>
        <w:widowControl w:val="0"/>
        <w:autoSpaceDE w:val="0"/>
        <w:autoSpaceDN w:val="0"/>
        <w:ind w:firstLine="0"/>
        <w:jc w:val="right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FB357E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lastRenderedPageBreak/>
        <w:t>Приложение 1</w:t>
      </w:r>
    </w:p>
    <w:p w:rsidR="00FB357E" w:rsidRPr="00FB357E" w:rsidRDefault="00FB357E" w:rsidP="00FB357E">
      <w:pPr>
        <w:widowControl w:val="0"/>
        <w:autoSpaceDE w:val="0"/>
        <w:autoSpaceDN w:val="0"/>
        <w:ind w:firstLine="0"/>
        <w:jc w:val="right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FB357E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к </w:t>
      </w:r>
      <w:r w:rsidR="009809CB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Р</w:t>
      </w:r>
      <w:r w:rsidRPr="00FB357E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ешению Муниципального Совета </w:t>
      </w:r>
    </w:p>
    <w:p w:rsidR="00FB357E" w:rsidRPr="00FB357E" w:rsidRDefault="00FB357E" w:rsidP="00FB357E">
      <w:pPr>
        <w:widowControl w:val="0"/>
        <w:autoSpaceDE w:val="0"/>
        <w:autoSpaceDN w:val="0"/>
        <w:ind w:firstLine="0"/>
        <w:jc w:val="right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FB357E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Тутаевского муниципального округа</w:t>
      </w:r>
    </w:p>
    <w:p w:rsidR="00691469" w:rsidRDefault="00691469" w:rsidP="00691469">
      <w:pPr>
        <w:widowControl w:val="0"/>
        <w:autoSpaceDE w:val="0"/>
        <w:autoSpaceDN w:val="0"/>
        <w:ind w:firstLine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23.10.2025 №</w:t>
      </w:r>
      <w:r>
        <w:rPr>
          <w:color w:val="000000"/>
          <w:sz w:val="28"/>
          <w:szCs w:val="28"/>
        </w:rPr>
        <w:t>90</w:t>
      </w:r>
    </w:p>
    <w:p w:rsidR="00FB357E" w:rsidRPr="00FB357E" w:rsidRDefault="00FB357E" w:rsidP="00FB357E">
      <w:pPr>
        <w:keepNext/>
        <w:widowControl w:val="0"/>
        <w:autoSpaceDE w:val="0"/>
        <w:autoSpaceDN w:val="0"/>
        <w:spacing w:line="276" w:lineRule="auto"/>
        <w:ind w:firstLine="0"/>
        <w:jc w:val="right"/>
        <w:outlineLvl w:val="0"/>
        <w:rPr>
          <w:rFonts w:ascii="Times New Roman" w:eastAsia="Times New Roman" w:hAnsi="Times New Roman" w:cs="Times New Roman"/>
          <w:bCs/>
          <w:color w:val="000000"/>
          <w:kern w:val="32"/>
          <w:sz w:val="28"/>
          <w:szCs w:val="28"/>
          <w:lang w:eastAsia="en-US" w:bidi="en-US"/>
        </w:rPr>
      </w:pPr>
    </w:p>
    <w:p w:rsidR="00FB357E" w:rsidRPr="00FB357E" w:rsidRDefault="00FB357E" w:rsidP="00FB357E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</w:p>
    <w:p w:rsidR="00FB357E" w:rsidRPr="00FB357E" w:rsidRDefault="00FB357E" w:rsidP="00FB357E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FB357E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Карта градостроительного зонирования</w:t>
      </w:r>
    </w:p>
    <w:p w:rsidR="00FB357E" w:rsidRPr="00FB357E" w:rsidRDefault="00FB357E" w:rsidP="00FB357E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FB357E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правил землепользования и застройки </w:t>
      </w:r>
      <w:r w:rsidR="003311B8">
        <w:rPr>
          <w:rFonts w:ascii="Times New Roman" w:hAnsi="Times New Roman" w:cs="Times New Roman"/>
          <w:sz w:val="28"/>
          <w:szCs w:val="28"/>
        </w:rPr>
        <w:t>Чебаковского</w:t>
      </w:r>
      <w:r w:rsidRPr="00FB357E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сельского поселения Тутаевского муниципального района Ярославской области</w:t>
      </w:r>
    </w:p>
    <w:p w:rsidR="00FB357E" w:rsidRPr="00FB357E" w:rsidRDefault="00FB357E" w:rsidP="00FB357E">
      <w:pPr>
        <w:autoSpaceDE w:val="0"/>
        <w:autoSpaceDN w:val="0"/>
        <w:adjustRightInd w:val="0"/>
        <w:ind w:firstLine="0"/>
        <w:jc w:val="left"/>
        <w:rPr>
          <w:rFonts w:ascii="Times New Roman" w:eastAsia="Calibri" w:hAnsi="Times New Roman" w:cs="Times New Roman"/>
          <w:lang w:eastAsia="en-US"/>
        </w:rPr>
      </w:pPr>
    </w:p>
    <w:p w:rsidR="00FB357E" w:rsidRPr="00FB357E" w:rsidRDefault="009D3E2D" w:rsidP="00FB357E">
      <w:pPr>
        <w:autoSpaceDE w:val="0"/>
        <w:autoSpaceDN w:val="0"/>
        <w:adjustRightInd w:val="0"/>
        <w:ind w:firstLine="0"/>
        <w:jc w:val="left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noProof/>
        </w:rPr>
        <w:drawing>
          <wp:inline distT="0" distB="0" distL="0" distR="0">
            <wp:extent cx="6505721" cy="58307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арта градостроительного зонирования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7563" cy="583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57E" w:rsidRPr="00FB357E" w:rsidRDefault="00FB357E" w:rsidP="00FB357E">
      <w:pPr>
        <w:autoSpaceDE w:val="0"/>
        <w:autoSpaceDN w:val="0"/>
        <w:adjustRightInd w:val="0"/>
        <w:ind w:firstLine="0"/>
        <w:jc w:val="left"/>
        <w:rPr>
          <w:rFonts w:ascii="Times New Roman" w:eastAsia="Calibri" w:hAnsi="Times New Roman" w:cs="Times New Roman"/>
          <w:lang w:eastAsia="en-US"/>
        </w:rPr>
      </w:pPr>
    </w:p>
    <w:p w:rsidR="00FB357E" w:rsidRPr="00FB357E" w:rsidRDefault="00FB357E" w:rsidP="00FB357E">
      <w:pPr>
        <w:autoSpaceDE w:val="0"/>
        <w:autoSpaceDN w:val="0"/>
        <w:adjustRightInd w:val="0"/>
        <w:ind w:firstLine="0"/>
        <w:jc w:val="left"/>
        <w:rPr>
          <w:rFonts w:ascii="Times New Roman" w:eastAsia="Calibri" w:hAnsi="Times New Roman" w:cs="Times New Roman"/>
          <w:lang w:eastAsia="en-US"/>
        </w:rPr>
      </w:pPr>
    </w:p>
    <w:p w:rsidR="00FB357E" w:rsidRPr="00FB357E" w:rsidRDefault="00FB357E" w:rsidP="00FB357E">
      <w:pPr>
        <w:autoSpaceDE w:val="0"/>
        <w:autoSpaceDN w:val="0"/>
        <w:adjustRightInd w:val="0"/>
        <w:ind w:firstLine="0"/>
        <w:jc w:val="left"/>
        <w:rPr>
          <w:rFonts w:ascii="Times New Roman" w:eastAsia="Calibri" w:hAnsi="Times New Roman" w:cs="Times New Roman"/>
          <w:lang w:eastAsia="en-US"/>
        </w:rPr>
      </w:pPr>
    </w:p>
    <w:p w:rsidR="00FB357E" w:rsidRPr="00FB357E" w:rsidRDefault="00FB357E" w:rsidP="00FB357E">
      <w:pPr>
        <w:autoSpaceDE w:val="0"/>
        <w:autoSpaceDN w:val="0"/>
        <w:adjustRightInd w:val="0"/>
        <w:ind w:firstLine="0"/>
        <w:jc w:val="left"/>
        <w:rPr>
          <w:rFonts w:ascii="Times New Roman" w:eastAsia="Calibri" w:hAnsi="Times New Roman" w:cs="Times New Roman"/>
          <w:lang w:eastAsia="en-US"/>
        </w:rPr>
      </w:pPr>
    </w:p>
    <w:p w:rsidR="00FB357E" w:rsidRPr="00FB357E" w:rsidRDefault="00FB357E" w:rsidP="00FB357E">
      <w:pPr>
        <w:autoSpaceDE w:val="0"/>
        <w:autoSpaceDN w:val="0"/>
        <w:adjustRightInd w:val="0"/>
        <w:ind w:firstLine="0"/>
        <w:jc w:val="left"/>
        <w:rPr>
          <w:rFonts w:ascii="Times New Roman" w:eastAsia="Calibri" w:hAnsi="Times New Roman" w:cs="Times New Roman"/>
          <w:lang w:eastAsia="en-US"/>
        </w:rPr>
      </w:pPr>
    </w:p>
    <w:p w:rsidR="00FB357E" w:rsidRPr="00FB357E" w:rsidRDefault="00FB357E" w:rsidP="00FB357E">
      <w:pPr>
        <w:autoSpaceDE w:val="0"/>
        <w:autoSpaceDN w:val="0"/>
        <w:adjustRightInd w:val="0"/>
        <w:ind w:firstLine="0"/>
        <w:jc w:val="left"/>
        <w:rPr>
          <w:rFonts w:ascii="Times New Roman" w:eastAsia="Calibri" w:hAnsi="Times New Roman" w:cs="Times New Roman"/>
          <w:lang w:eastAsia="en-US"/>
        </w:rPr>
      </w:pPr>
    </w:p>
    <w:p w:rsidR="00FB357E" w:rsidRPr="00FB357E" w:rsidRDefault="00FB357E" w:rsidP="00FB357E">
      <w:pPr>
        <w:autoSpaceDE w:val="0"/>
        <w:autoSpaceDN w:val="0"/>
        <w:adjustRightInd w:val="0"/>
        <w:ind w:firstLine="0"/>
        <w:jc w:val="left"/>
        <w:rPr>
          <w:rFonts w:ascii="Times New Roman" w:eastAsia="Calibri" w:hAnsi="Times New Roman" w:cs="Times New Roman"/>
          <w:lang w:eastAsia="en-US"/>
        </w:rPr>
      </w:pPr>
    </w:p>
    <w:p w:rsidR="00FB357E" w:rsidRPr="00FB357E" w:rsidRDefault="00FB357E" w:rsidP="00FB357E">
      <w:pPr>
        <w:autoSpaceDE w:val="0"/>
        <w:autoSpaceDN w:val="0"/>
        <w:adjustRightInd w:val="0"/>
        <w:ind w:firstLine="0"/>
        <w:jc w:val="left"/>
        <w:rPr>
          <w:rFonts w:ascii="Times New Roman" w:eastAsia="Calibri" w:hAnsi="Times New Roman" w:cs="Times New Roman"/>
          <w:lang w:eastAsia="en-US"/>
        </w:rPr>
      </w:pPr>
    </w:p>
    <w:p w:rsidR="00FB357E" w:rsidRPr="00FB357E" w:rsidRDefault="00FB357E" w:rsidP="00FB357E">
      <w:pPr>
        <w:autoSpaceDE w:val="0"/>
        <w:autoSpaceDN w:val="0"/>
        <w:adjustRightInd w:val="0"/>
        <w:ind w:firstLine="0"/>
        <w:jc w:val="left"/>
        <w:rPr>
          <w:rFonts w:ascii="Times New Roman" w:eastAsia="Calibri" w:hAnsi="Times New Roman" w:cs="Times New Roman"/>
          <w:lang w:eastAsia="en-US"/>
        </w:rPr>
      </w:pPr>
    </w:p>
    <w:p w:rsidR="009809CB" w:rsidRDefault="00FB357E" w:rsidP="00FB357E">
      <w:pPr>
        <w:widowControl w:val="0"/>
        <w:autoSpaceDE w:val="0"/>
        <w:autoSpaceDN w:val="0"/>
        <w:ind w:firstLine="0"/>
        <w:jc w:val="right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FB357E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lastRenderedPageBreak/>
        <w:t xml:space="preserve">Приложение 2 </w:t>
      </w:r>
    </w:p>
    <w:p w:rsidR="00FB357E" w:rsidRPr="00FB357E" w:rsidRDefault="00FB357E" w:rsidP="00FB357E">
      <w:pPr>
        <w:widowControl w:val="0"/>
        <w:autoSpaceDE w:val="0"/>
        <w:autoSpaceDN w:val="0"/>
        <w:ind w:firstLine="0"/>
        <w:jc w:val="right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FB357E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к </w:t>
      </w:r>
      <w:r w:rsidR="009809CB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Р</w:t>
      </w:r>
      <w:r w:rsidRPr="00FB357E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ешению Муниципального Совета </w:t>
      </w:r>
    </w:p>
    <w:p w:rsidR="00FB357E" w:rsidRPr="00FB357E" w:rsidRDefault="00FB357E" w:rsidP="00FB357E">
      <w:pPr>
        <w:widowControl w:val="0"/>
        <w:autoSpaceDE w:val="0"/>
        <w:autoSpaceDN w:val="0"/>
        <w:ind w:firstLine="0"/>
        <w:jc w:val="right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FB357E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Тутаевского муниципального округа</w:t>
      </w:r>
    </w:p>
    <w:p w:rsidR="00691469" w:rsidRDefault="00691469" w:rsidP="00691469">
      <w:pPr>
        <w:widowControl w:val="0"/>
        <w:autoSpaceDE w:val="0"/>
        <w:autoSpaceDN w:val="0"/>
        <w:ind w:firstLine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23.10.2025 №9</w:t>
      </w:r>
      <w:r>
        <w:rPr>
          <w:color w:val="000000"/>
          <w:sz w:val="28"/>
          <w:szCs w:val="28"/>
        </w:rPr>
        <w:t>0</w:t>
      </w:r>
    </w:p>
    <w:p w:rsidR="00FB357E" w:rsidRPr="00FB357E" w:rsidRDefault="00FB357E" w:rsidP="00FB357E">
      <w:pPr>
        <w:keepNext/>
        <w:widowControl w:val="0"/>
        <w:autoSpaceDE w:val="0"/>
        <w:autoSpaceDN w:val="0"/>
        <w:spacing w:line="276" w:lineRule="auto"/>
        <w:ind w:firstLine="0"/>
        <w:jc w:val="right"/>
        <w:outlineLvl w:val="0"/>
        <w:rPr>
          <w:rFonts w:ascii="Times New Roman" w:eastAsia="Times New Roman" w:hAnsi="Times New Roman" w:cs="Times New Roman"/>
          <w:bCs/>
          <w:color w:val="000000"/>
          <w:kern w:val="32"/>
          <w:sz w:val="28"/>
          <w:szCs w:val="28"/>
          <w:lang w:eastAsia="en-US" w:bidi="en-US"/>
        </w:rPr>
      </w:pPr>
    </w:p>
    <w:p w:rsidR="00FB357E" w:rsidRPr="00FB357E" w:rsidRDefault="00FB357E" w:rsidP="00FB357E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bookmarkStart w:id="0" w:name="_GoBack"/>
      <w:bookmarkEnd w:id="0"/>
    </w:p>
    <w:p w:rsidR="00FB357E" w:rsidRPr="00FB357E" w:rsidRDefault="00FB357E" w:rsidP="00FB357E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FB357E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Карта градостроительных ограничений</w:t>
      </w:r>
    </w:p>
    <w:p w:rsidR="00FB357E" w:rsidRPr="00FB357E" w:rsidRDefault="00FB357E" w:rsidP="00FB357E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FB357E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правил землепользования и застройки </w:t>
      </w:r>
      <w:r w:rsidR="003311B8">
        <w:rPr>
          <w:rFonts w:ascii="Times New Roman" w:hAnsi="Times New Roman" w:cs="Times New Roman"/>
          <w:sz w:val="28"/>
          <w:szCs w:val="28"/>
        </w:rPr>
        <w:t>Чебаковского</w:t>
      </w:r>
      <w:r w:rsidRPr="00FB357E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сельского поселения Тутаевского муниципального района Ярославской области</w:t>
      </w:r>
    </w:p>
    <w:p w:rsidR="00FB357E" w:rsidRPr="00FB357E" w:rsidRDefault="00FB357E" w:rsidP="00FB357E">
      <w:pPr>
        <w:autoSpaceDE w:val="0"/>
        <w:autoSpaceDN w:val="0"/>
        <w:adjustRightInd w:val="0"/>
        <w:ind w:firstLine="0"/>
        <w:jc w:val="left"/>
        <w:rPr>
          <w:rFonts w:ascii="Times New Roman" w:eastAsia="Calibri" w:hAnsi="Times New Roman" w:cs="Times New Roman"/>
          <w:lang w:eastAsia="en-US"/>
        </w:rPr>
      </w:pPr>
    </w:p>
    <w:p w:rsidR="00FB357E" w:rsidRPr="00FB357E" w:rsidRDefault="00FB357E" w:rsidP="00FB357E">
      <w:pPr>
        <w:autoSpaceDE w:val="0"/>
        <w:autoSpaceDN w:val="0"/>
        <w:adjustRightInd w:val="0"/>
        <w:ind w:firstLine="0"/>
        <w:jc w:val="left"/>
        <w:rPr>
          <w:rFonts w:ascii="Times New Roman" w:eastAsia="Calibri" w:hAnsi="Times New Roman" w:cs="Times New Roman"/>
          <w:lang w:eastAsia="en-US"/>
        </w:rPr>
      </w:pPr>
    </w:p>
    <w:p w:rsidR="002F3928" w:rsidRDefault="009D3E2D" w:rsidP="00FF44E7">
      <w:pPr>
        <w:jc w:val="right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6109566" cy="5475728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арта ограничений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3753" cy="547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928" w:rsidRDefault="002F3928" w:rsidP="00FF44E7">
      <w:pPr>
        <w:jc w:val="right"/>
        <w:rPr>
          <w:sz w:val="26"/>
          <w:szCs w:val="26"/>
        </w:rPr>
      </w:pPr>
    </w:p>
    <w:p w:rsidR="002F3928" w:rsidRDefault="002F3928" w:rsidP="00FF44E7">
      <w:pPr>
        <w:jc w:val="right"/>
        <w:rPr>
          <w:sz w:val="26"/>
          <w:szCs w:val="26"/>
        </w:rPr>
      </w:pPr>
    </w:p>
    <w:p w:rsidR="002F3928" w:rsidRDefault="002F3928" w:rsidP="00FF44E7">
      <w:pPr>
        <w:jc w:val="right"/>
        <w:rPr>
          <w:sz w:val="26"/>
          <w:szCs w:val="26"/>
        </w:rPr>
      </w:pPr>
    </w:p>
    <w:p w:rsidR="003F7143" w:rsidRDefault="003F7143" w:rsidP="00FF44E7">
      <w:pPr>
        <w:jc w:val="right"/>
        <w:rPr>
          <w:sz w:val="26"/>
          <w:szCs w:val="26"/>
        </w:rPr>
      </w:pPr>
    </w:p>
    <w:p w:rsidR="003F7143" w:rsidRDefault="003F7143" w:rsidP="00FF44E7">
      <w:pPr>
        <w:jc w:val="right"/>
        <w:rPr>
          <w:sz w:val="26"/>
          <w:szCs w:val="26"/>
        </w:rPr>
      </w:pPr>
    </w:p>
    <w:p w:rsidR="003F7143" w:rsidRDefault="003F7143" w:rsidP="00FF44E7">
      <w:pPr>
        <w:jc w:val="right"/>
        <w:rPr>
          <w:sz w:val="26"/>
          <w:szCs w:val="26"/>
        </w:rPr>
      </w:pPr>
    </w:p>
    <w:p w:rsidR="003F7143" w:rsidRDefault="003F7143" w:rsidP="00FF44E7">
      <w:pPr>
        <w:jc w:val="right"/>
        <w:rPr>
          <w:sz w:val="26"/>
          <w:szCs w:val="26"/>
        </w:rPr>
      </w:pPr>
    </w:p>
    <w:p w:rsidR="003F7143" w:rsidRDefault="003F7143" w:rsidP="00FF44E7">
      <w:pPr>
        <w:jc w:val="right"/>
        <w:rPr>
          <w:sz w:val="26"/>
          <w:szCs w:val="26"/>
        </w:rPr>
      </w:pPr>
    </w:p>
    <w:p w:rsidR="00B9690C" w:rsidRPr="00C0003D" w:rsidRDefault="00B9690C" w:rsidP="00621FC8">
      <w:pPr>
        <w:tabs>
          <w:tab w:val="left" w:pos="10065"/>
        </w:tabs>
        <w:ind w:firstLine="0"/>
        <w:jc w:val="center"/>
        <w:rPr>
          <w:rFonts w:ascii="Times New Roman" w:eastAsia="Times New Roman" w:hAnsi="Times New Roman" w:cs="Times New Roman"/>
        </w:rPr>
      </w:pPr>
    </w:p>
    <w:sectPr w:rsidR="00B9690C" w:rsidRPr="00C0003D" w:rsidSect="008F3060">
      <w:footerReference w:type="default" r:id="rId13"/>
      <w:pgSz w:w="11906" w:h="16838"/>
      <w:pgMar w:top="709" w:right="849" w:bottom="851" w:left="1418" w:header="708" w:footer="708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4D98" w:rsidRDefault="00AD4D98">
      <w:r>
        <w:separator/>
      </w:r>
    </w:p>
  </w:endnote>
  <w:endnote w:type="continuationSeparator" w:id="0">
    <w:p w:rsidR="00AD4D98" w:rsidRDefault="00AD4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1"/>
    <w:family w:val="roman"/>
    <w:pitch w:val="variable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3CDF" w:rsidRDefault="00E73CD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4D98" w:rsidRDefault="00AD4D98">
      <w:r>
        <w:separator/>
      </w:r>
    </w:p>
  </w:footnote>
  <w:footnote w:type="continuationSeparator" w:id="0">
    <w:p w:rsidR="00AD4D98" w:rsidRDefault="00AD4D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EB34EF"/>
    <w:multiLevelType w:val="multilevel"/>
    <w:tmpl w:val="E67CB3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1D6311FC"/>
    <w:multiLevelType w:val="hybridMultilevel"/>
    <w:tmpl w:val="133AF220"/>
    <w:lvl w:ilvl="0" w:tplc="4E488A82">
      <w:start w:val="4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5A60E23"/>
    <w:multiLevelType w:val="multilevel"/>
    <w:tmpl w:val="1EB2F1C2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">
    <w:nsid w:val="2A083EA9"/>
    <w:multiLevelType w:val="multilevel"/>
    <w:tmpl w:val="1AE0555A"/>
    <w:lvl w:ilvl="0">
      <w:start w:val="1"/>
      <w:numFmt w:val="decimal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4">
    <w:nsid w:val="33394BB8"/>
    <w:multiLevelType w:val="hybridMultilevel"/>
    <w:tmpl w:val="9D929214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4308" w:hanging="360"/>
      </w:pPr>
    </w:lvl>
    <w:lvl w:ilvl="5" w:tplc="0419001B">
      <w:start w:val="1"/>
      <w:numFmt w:val="lowerRoman"/>
      <w:lvlText w:val="%6."/>
      <w:lvlJc w:val="right"/>
      <w:pPr>
        <w:ind w:left="5028" w:hanging="180"/>
      </w:pPr>
    </w:lvl>
    <w:lvl w:ilvl="6" w:tplc="0419000F">
      <w:start w:val="1"/>
      <w:numFmt w:val="decimal"/>
      <w:lvlText w:val="%7."/>
      <w:lvlJc w:val="left"/>
      <w:pPr>
        <w:ind w:left="5748" w:hanging="360"/>
      </w:pPr>
    </w:lvl>
    <w:lvl w:ilvl="7" w:tplc="04190019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3D8F49F4"/>
    <w:multiLevelType w:val="hybridMultilevel"/>
    <w:tmpl w:val="002257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8E697C"/>
    <w:multiLevelType w:val="hybridMultilevel"/>
    <w:tmpl w:val="C2B664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C772B7"/>
    <w:multiLevelType w:val="multilevel"/>
    <w:tmpl w:val="1AE0555A"/>
    <w:lvl w:ilvl="0">
      <w:start w:val="1"/>
      <w:numFmt w:val="decimal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8">
    <w:nsid w:val="44B5098C"/>
    <w:multiLevelType w:val="hybridMultilevel"/>
    <w:tmpl w:val="6A1ADC86"/>
    <w:lvl w:ilvl="0" w:tplc="AC8E789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469B6AE7"/>
    <w:multiLevelType w:val="hybridMultilevel"/>
    <w:tmpl w:val="EAF08414"/>
    <w:lvl w:ilvl="0" w:tplc="AC8E78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DD6DBB"/>
    <w:multiLevelType w:val="hybridMultilevel"/>
    <w:tmpl w:val="CA269E64"/>
    <w:lvl w:ilvl="0" w:tplc="84784DD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5BA80418"/>
    <w:multiLevelType w:val="hybridMultilevel"/>
    <w:tmpl w:val="831C63A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4308" w:hanging="360"/>
      </w:pPr>
    </w:lvl>
    <w:lvl w:ilvl="5" w:tplc="0419001B">
      <w:start w:val="1"/>
      <w:numFmt w:val="lowerRoman"/>
      <w:lvlText w:val="%6."/>
      <w:lvlJc w:val="right"/>
      <w:pPr>
        <w:ind w:left="5028" w:hanging="180"/>
      </w:pPr>
    </w:lvl>
    <w:lvl w:ilvl="6" w:tplc="0419000F">
      <w:start w:val="1"/>
      <w:numFmt w:val="decimal"/>
      <w:lvlText w:val="%7."/>
      <w:lvlJc w:val="left"/>
      <w:pPr>
        <w:ind w:left="5748" w:hanging="360"/>
      </w:pPr>
    </w:lvl>
    <w:lvl w:ilvl="7" w:tplc="04190019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abstractNum w:abstractNumId="12">
    <w:nsid w:val="650953E4"/>
    <w:multiLevelType w:val="hybridMultilevel"/>
    <w:tmpl w:val="54269D4E"/>
    <w:lvl w:ilvl="0" w:tplc="1F127DC4">
      <w:start w:val="1"/>
      <w:numFmt w:val="decimal"/>
      <w:lvlText w:val="%1."/>
      <w:lvlJc w:val="left"/>
      <w:pPr>
        <w:ind w:left="1362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3">
    <w:nsid w:val="6BC24AE9"/>
    <w:multiLevelType w:val="multilevel"/>
    <w:tmpl w:val="3DAC714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>
    <w:nsid w:val="72DA584A"/>
    <w:multiLevelType w:val="multilevel"/>
    <w:tmpl w:val="B1F0FC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3"/>
  </w:num>
  <w:num w:numId="3">
    <w:abstractNumId w:val="14"/>
  </w:num>
  <w:num w:numId="4">
    <w:abstractNumId w:val="2"/>
  </w:num>
  <w:num w:numId="5">
    <w:abstractNumId w:val="12"/>
  </w:num>
  <w:num w:numId="6">
    <w:abstractNumId w:val="6"/>
  </w:num>
  <w:num w:numId="7">
    <w:abstractNumId w:val="7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1552"/>
    <w:rsid w:val="00001661"/>
    <w:rsid w:val="00013B00"/>
    <w:rsid w:val="0003480E"/>
    <w:rsid w:val="00034B54"/>
    <w:rsid w:val="000371A3"/>
    <w:rsid w:val="0004649A"/>
    <w:rsid w:val="000534B8"/>
    <w:rsid w:val="00060BDE"/>
    <w:rsid w:val="00060D22"/>
    <w:rsid w:val="00073CC6"/>
    <w:rsid w:val="000813B9"/>
    <w:rsid w:val="00082435"/>
    <w:rsid w:val="00094C7C"/>
    <w:rsid w:val="000B6C43"/>
    <w:rsid w:val="000C6F8B"/>
    <w:rsid w:val="000D0DD2"/>
    <w:rsid w:val="000F1E00"/>
    <w:rsid w:val="000F225B"/>
    <w:rsid w:val="000F26DC"/>
    <w:rsid w:val="001134CD"/>
    <w:rsid w:val="00114C44"/>
    <w:rsid w:val="00116711"/>
    <w:rsid w:val="00127D9D"/>
    <w:rsid w:val="001612A7"/>
    <w:rsid w:val="001761B5"/>
    <w:rsid w:val="00176DC5"/>
    <w:rsid w:val="00194325"/>
    <w:rsid w:val="001B6799"/>
    <w:rsid w:val="001B6C68"/>
    <w:rsid w:val="001B6E7D"/>
    <w:rsid w:val="001D3799"/>
    <w:rsid w:val="001D396B"/>
    <w:rsid w:val="001E573F"/>
    <w:rsid w:val="001F1A14"/>
    <w:rsid w:val="001F2E62"/>
    <w:rsid w:val="00204BB5"/>
    <w:rsid w:val="00205BBB"/>
    <w:rsid w:val="00207DF7"/>
    <w:rsid w:val="00210279"/>
    <w:rsid w:val="0021632E"/>
    <w:rsid w:val="002446BE"/>
    <w:rsid w:val="00251307"/>
    <w:rsid w:val="002574F9"/>
    <w:rsid w:val="002739C9"/>
    <w:rsid w:val="00292CDD"/>
    <w:rsid w:val="00294DD0"/>
    <w:rsid w:val="002973E7"/>
    <w:rsid w:val="002A0BD7"/>
    <w:rsid w:val="002B0CE3"/>
    <w:rsid w:val="002C4671"/>
    <w:rsid w:val="002C4F43"/>
    <w:rsid w:val="002E2364"/>
    <w:rsid w:val="002F309A"/>
    <w:rsid w:val="002F3928"/>
    <w:rsid w:val="003005D8"/>
    <w:rsid w:val="003155EB"/>
    <w:rsid w:val="0032374D"/>
    <w:rsid w:val="003311B8"/>
    <w:rsid w:val="00341BE7"/>
    <w:rsid w:val="003470D1"/>
    <w:rsid w:val="0035774E"/>
    <w:rsid w:val="00363AAA"/>
    <w:rsid w:val="00381B06"/>
    <w:rsid w:val="00386215"/>
    <w:rsid w:val="003B7D6E"/>
    <w:rsid w:val="003C6D5F"/>
    <w:rsid w:val="003D00D6"/>
    <w:rsid w:val="003D03E3"/>
    <w:rsid w:val="003E089B"/>
    <w:rsid w:val="003E1552"/>
    <w:rsid w:val="003E593B"/>
    <w:rsid w:val="003F7143"/>
    <w:rsid w:val="00405A1A"/>
    <w:rsid w:val="00405BAD"/>
    <w:rsid w:val="00416C10"/>
    <w:rsid w:val="004469FF"/>
    <w:rsid w:val="0047037F"/>
    <w:rsid w:val="00473770"/>
    <w:rsid w:val="00490280"/>
    <w:rsid w:val="004928DF"/>
    <w:rsid w:val="004A7C38"/>
    <w:rsid w:val="004D1FDD"/>
    <w:rsid w:val="004E2D9A"/>
    <w:rsid w:val="004E559F"/>
    <w:rsid w:val="004E762B"/>
    <w:rsid w:val="00537D0F"/>
    <w:rsid w:val="005432C7"/>
    <w:rsid w:val="00554732"/>
    <w:rsid w:val="00555315"/>
    <w:rsid w:val="00562344"/>
    <w:rsid w:val="005633DE"/>
    <w:rsid w:val="00563C34"/>
    <w:rsid w:val="005667DB"/>
    <w:rsid w:val="00583635"/>
    <w:rsid w:val="00587572"/>
    <w:rsid w:val="005B0EC3"/>
    <w:rsid w:val="005B7CDC"/>
    <w:rsid w:val="005D1CA8"/>
    <w:rsid w:val="005E4C94"/>
    <w:rsid w:val="005E7183"/>
    <w:rsid w:val="00615145"/>
    <w:rsid w:val="00621FC8"/>
    <w:rsid w:val="006246E5"/>
    <w:rsid w:val="00641454"/>
    <w:rsid w:val="00656E6C"/>
    <w:rsid w:val="0065774F"/>
    <w:rsid w:val="0065780A"/>
    <w:rsid w:val="00657E14"/>
    <w:rsid w:val="006719E7"/>
    <w:rsid w:val="006812EE"/>
    <w:rsid w:val="00691469"/>
    <w:rsid w:val="006B07B7"/>
    <w:rsid w:val="006B21A4"/>
    <w:rsid w:val="006C6384"/>
    <w:rsid w:val="007035EB"/>
    <w:rsid w:val="00703BC2"/>
    <w:rsid w:val="00704E88"/>
    <w:rsid w:val="0070500D"/>
    <w:rsid w:val="00710F75"/>
    <w:rsid w:val="0074659E"/>
    <w:rsid w:val="007614F8"/>
    <w:rsid w:val="00764B7A"/>
    <w:rsid w:val="007B012F"/>
    <w:rsid w:val="007B7E59"/>
    <w:rsid w:val="007D4916"/>
    <w:rsid w:val="007E7F2E"/>
    <w:rsid w:val="007F343C"/>
    <w:rsid w:val="00815C69"/>
    <w:rsid w:val="00831A22"/>
    <w:rsid w:val="008377EE"/>
    <w:rsid w:val="00870294"/>
    <w:rsid w:val="00885D18"/>
    <w:rsid w:val="0089004D"/>
    <w:rsid w:val="008C1492"/>
    <w:rsid w:val="008C2204"/>
    <w:rsid w:val="008D35A0"/>
    <w:rsid w:val="008E7F50"/>
    <w:rsid w:val="008F3060"/>
    <w:rsid w:val="008F5434"/>
    <w:rsid w:val="00915853"/>
    <w:rsid w:val="00933259"/>
    <w:rsid w:val="00953FAF"/>
    <w:rsid w:val="0096305A"/>
    <w:rsid w:val="00975761"/>
    <w:rsid w:val="00977E2F"/>
    <w:rsid w:val="009809CB"/>
    <w:rsid w:val="00980BF2"/>
    <w:rsid w:val="00997B79"/>
    <w:rsid w:val="009C1614"/>
    <w:rsid w:val="009D3E2D"/>
    <w:rsid w:val="009D5FE5"/>
    <w:rsid w:val="009D7231"/>
    <w:rsid w:val="009E4046"/>
    <w:rsid w:val="00A103A4"/>
    <w:rsid w:val="00A113F8"/>
    <w:rsid w:val="00A249E5"/>
    <w:rsid w:val="00A274EF"/>
    <w:rsid w:val="00A3738B"/>
    <w:rsid w:val="00A40945"/>
    <w:rsid w:val="00A42B02"/>
    <w:rsid w:val="00A51F7B"/>
    <w:rsid w:val="00A61222"/>
    <w:rsid w:val="00A61F4F"/>
    <w:rsid w:val="00A70E33"/>
    <w:rsid w:val="00A71659"/>
    <w:rsid w:val="00A81DFF"/>
    <w:rsid w:val="00A87FDF"/>
    <w:rsid w:val="00A9025F"/>
    <w:rsid w:val="00AC508F"/>
    <w:rsid w:val="00AD4D98"/>
    <w:rsid w:val="00AE2D90"/>
    <w:rsid w:val="00AE2E19"/>
    <w:rsid w:val="00B02C15"/>
    <w:rsid w:val="00B12413"/>
    <w:rsid w:val="00B226C0"/>
    <w:rsid w:val="00B350EB"/>
    <w:rsid w:val="00B4303E"/>
    <w:rsid w:val="00B57523"/>
    <w:rsid w:val="00B62986"/>
    <w:rsid w:val="00B90B1C"/>
    <w:rsid w:val="00B9690C"/>
    <w:rsid w:val="00B96DDA"/>
    <w:rsid w:val="00BA1CC1"/>
    <w:rsid w:val="00BA4645"/>
    <w:rsid w:val="00BA5B70"/>
    <w:rsid w:val="00BA7E7C"/>
    <w:rsid w:val="00BC6E12"/>
    <w:rsid w:val="00BD560C"/>
    <w:rsid w:val="00BE582E"/>
    <w:rsid w:val="00BF3B8F"/>
    <w:rsid w:val="00C0003D"/>
    <w:rsid w:val="00C03B29"/>
    <w:rsid w:val="00C139A7"/>
    <w:rsid w:val="00C2487F"/>
    <w:rsid w:val="00C34620"/>
    <w:rsid w:val="00C67F7D"/>
    <w:rsid w:val="00C76266"/>
    <w:rsid w:val="00C96835"/>
    <w:rsid w:val="00CF4C52"/>
    <w:rsid w:val="00D11E61"/>
    <w:rsid w:val="00D12043"/>
    <w:rsid w:val="00DA3299"/>
    <w:rsid w:val="00DA5A3E"/>
    <w:rsid w:val="00DC0902"/>
    <w:rsid w:val="00DD218C"/>
    <w:rsid w:val="00DD6396"/>
    <w:rsid w:val="00DE1DB0"/>
    <w:rsid w:val="00DE6E27"/>
    <w:rsid w:val="00E115F1"/>
    <w:rsid w:val="00E11B7A"/>
    <w:rsid w:val="00E20BE1"/>
    <w:rsid w:val="00E2384A"/>
    <w:rsid w:val="00E40D56"/>
    <w:rsid w:val="00E43429"/>
    <w:rsid w:val="00E46115"/>
    <w:rsid w:val="00E6062D"/>
    <w:rsid w:val="00E6114E"/>
    <w:rsid w:val="00E64BF2"/>
    <w:rsid w:val="00E73CDF"/>
    <w:rsid w:val="00E74972"/>
    <w:rsid w:val="00E80CC3"/>
    <w:rsid w:val="00E86720"/>
    <w:rsid w:val="00EA24F3"/>
    <w:rsid w:val="00EE52A4"/>
    <w:rsid w:val="00EE5F81"/>
    <w:rsid w:val="00EE6254"/>
    <w:rsid w:val="00EF5A10"/>
    <w:rsid w:val="00EF699A"/>
    <w:rsid w:val="00F059BE"/>
    <w:rsid w:val="00F11FF6"/>
    <w:rsid w:val="00F23B18"/>
    <w:rsid w:val="00F35957"/>
    <w:rsid w:val="00F4375F"/>
    <w:rsid w:val="00F56F95"/>
    <w:rsid w:val="00F7133F"/>
    <w:rsid w:val="00F72ACF"/>
    <w:rsid w:val="00F7553B"/>
    <w:rsid w:val="00F90AD8"/>
    <w:rsid w:val="00FB1858"/>
    <w:rsid w:val="00FB357E"/>
    <w:rsid w:val="00FB5137"/>
    <w:rsid w:val="00FC3114"/>
    <w:rsid w:val="00FD4539"/>
    <w:rsid w:val="00FE041E"/>
    <w:rsid w:val="00FE5878"/>
    <w:rsid w:val="00FF084F"/>
    <w:rsid w:val="00FF4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Liberation Serif" w:hAnsi="Liberation Serif" w:cs="Liberation Serif"/>
        <w:sz w:val="24"/>
        <w:szCs w:val="24"/>
        <w:lang w:val="ru-RU" w:eastAsia="ru-RU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hd w:val="clear" w:color="auto" w:fill="323E4F"/>
      <w:ind w:firstLine="0"/>
      <w:outlineLvl w:val="0"/>
    </w:pPr>
    <w:rPr>
      <w:color w:val="FFFFFF"/>
      <w:sz w:val="28"/>
      <w:szCs w:val="28"/>
    </w:rPr>
  </w:style>
  <w:style w:type="paragraph" w:styleId="2">
    <w:name w:val="heading 2"/>
    <w:basedOn w:val="a"/>
    <w:next w:val="a"/>
    <w:pPr>
      <w:keepNext/>
      <w:keepLines/>
      <w:shd w:val="clear" w:color="auto" w:fill="8496B0"/>
      <w:ind w:left="567" w:firstLine="0"/>
      <w:outlineLvl w:val="1"/>
    </w:pPr>
    <w:rPr>
      <w:b/>
      <w:sz w:val="28"/>
      <w:szCs w:val="28"/>
    </w:rPr>
  </w:style>
  <w:style w:type="paragraph" w:styleId="3">
    <w:name w:val="heading 3"/>
    <w:basedOn w:val="a"/>
    <w:next w:val="a"/>
    <w:pPr>
      <w:keepNext/>
      <w:keepLines/>
      <w:shd w:val="clear" w:color="auto" w:fill="ACB9CA"/>
      <w:tabs>
        <w:tab w:val="left" w:pos="360"/>
      </w:tabs>
      <w:ind w:firstLine="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hd w:val="clear" w:color="auto" w:fill="8496B0"/>
      <w:ind w:firstLine="0"/>
      <w:outlineLvl w:val="3"/>
    </w:pPr>
    <w:rPr>
      <w:sz w:val="28"/>
      <w:szCs w:val="28"/>
    </w:rPr>
  </w:style>
  <w:style w:type="paragraph" w:styleId="5">
    <w:name w:val="heading 5"/>
    <w:basedOn w:val="a"/>
    <w:next w:val="a"/>
    <w:pPr>
      <w:keepNext/>
      <w:keepLines/>
      <w:shd w:val="clear" w:color="auto" w:fill="ACB9CA"/>
      <w:ind w:firstLine="0"/>
      <w:outlineLvl w:val="4"/>
    </w:pPr>
    <w:rPr>
      <w:sz w:val="28"/>
      <w:szCs w:val="28"/>
    </w:rPr>
  </w:style>
  <w:style w:type="paragraph" w:styleId="6">
    <w:name w:val="heading 6"/>
    <w:basedOn w:val="a"/>
    <w:next w:val="a"/>
    <w:pPr>
      <w:keepNext/>
      <w:keepLines/>
      <w:shd w:val="clear" w:color="auto" w:fill="D5DCE4"/>
      <w:ind w:firstLine="0"/>
      <w:outlineLvl w:val="5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C0003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0003D"/>
    <w:rPr>
      <w:rFonts w:ascii="Tahoma" w:hAnsi="Tahoma" w:cs="Tahoma"/>
      <w:sz w:val="16"/>
      <w:szCs w:val="16"/>
    </w:rPr>
  </w:style>
  <w:style w:type="paragraph" w:styleId="ad">
    <w:name w:val="List Paragraph"/>
    <w:aliases w:val="ТЗ список,Абзац списка литеральный,List Paragraph,Bullet List,FooterText,numbered,Bullet 1,Use Case List Paragraph,it_List1,асз.Списка,Абзац основного текста,Маркер,Paragraphe de liste1,Bulletr List Paragraph"/>
    <w:basedOn w:val="a"/>
    <w:link w:val="ae"/>
    <w:uiPriority w:val="34"/>
    <w:qFormat/>
    <w:rsid w:val="00CF4C52"/>
    <w:pPr>
      <w:spacing w:after="200" w:line="276" w:lineRule="auto"/>
      <w:ind w:left="720" w:firstLine="0"/>
      <w:contextualSpacing/>
      <w:jc w:val="left"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af">
    <w:name w:val="Body Text"/>
    <w:basedOn w:val="a"/>
    <w:link w:val="af0"/>
    <w:uiPriority w:val="1"/>
    <w:qFormat/>
    <w:rsid w:val="00CF4C52"/>
    <w:pPr>
      <w:widowControl w:val="0"/>
      <w:autoSpaceDE w:val="0"/>
      <w:autoSpaceDN w:val="0"/>
      <w:ind w:firstLine="0"/>
      <w:jc w:val="left"/>
    </w:pPr>
    <w:rPr>
      <w:rFonts w:ascii="Times New Roman" w:eastAsia="Times New Roman" w:hAnsi="Times New Roman" w:cs="Times New Roman"/>
      <w:sz w:val="28"/>
      <w:szCs w:val="28"/>
      <w:lang w:bidi="ru-RU"/>
    </w:rPr>
  </w:style>
  <w:style w:type="character" w:customStyle="1" w:styleId="af0">
    <w:name w:val="Основной текст Знак"/>
    <w:basedOn w:val="a0"/>
    <w:link w:val="af"/>
    <w:uiPriority w:val="1"/>
    <w:rsid w:val="00CF4C52"/>
    <w:rPr>
      <w:rFonts w:ascii="Times New Roman" w:eastAsia="Times New Roman" w:hAnsi="Times New Roman" w:cs="Times New Roman"/>
      <w:sz w:val="28"/>
      <w:szCs w:val="28"/>
      <w:lang w:bidi="ru-RU"/>
    </w:rPr>
  </w:style>
  <w:style w:type="character" w:styleId="af1">
    <w:name w:val="Hyperlink"/>
    <w:basedOn w:val="a0"/>
    <w:uiPriority w:val="99"/>
    <w:unhideWhenUsed/>
    <w:rsid w:val="00BA5B70"/>
    <w:rPr>
      <w:color w:val="0000FF" w:themeColor="hyperlink"/>
      <w:u w:val="single"/>
    </w:rPr>
  </w:style>
  <w:style w:type="character" w:customStyle="1" w:styleId="ae">
    <w:name w:val="Абзац списка Знак"/>
    <w:aliases w:val="ТЗ список Знак,Абзац списка литеральный Знак,List Paragraph Знак,Bullet List Знак,FooterText Знак,numbered Знак,Bullet 1 Знак,Use Case List Paragraph Знак,it_List1 Знак,асз.Списка Знак,Абзац основного текста Знак,Маркер Знак"/>
    <w:link w:val="ad"/>
    <w:uiPriority w:val="34"/>
    <w:qFormat/>
    <w:locked/>
    <w:rsid w:val="00E73CDF"/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w">
    <w:name w:val="w"/>
    <w:basedOn w:val="a0"/>
    <w:rsid w:val="00E73CDF"/>
  </w:style>
  <w:style w:type="character" w:customStyle="1" w:styleId="searchresult">
    <w:name w:val="search_result"/>
    <w:basedOn w:val="a0"/>
    <w:rsid w:val="00094C7C"/>
  </w:style>
  <w:style w:type="paragraph" w:styleId="af2">
    <w:name w:val="header"/>
    <w:basedOn w:val="a"/>
    <w:link w:val="af3"/>
    <w:uiPriority w:val="99"/>
    <w:unhideWhenUsed/>
    <w:rsid w:val="00621FC8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621FC8"/>
  </w:style>
  <w:style w:type="paragraph" w:styleId="af4">
    <w:name w:val="footer"/>
    <w:basedOn w:val="a"/>
    <w:link w:val="af5"/>
    <w:uiPriority w:val="99"/>
    <w:unhideWhenUsed/>
    <w:rsid w:val="00621FC8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rsid w:val="00621FC8"/>
  </w:style>
  <w:style w:type="paragraph" w:styleId="af6">
    <w:name w:val="No Spacing"/>
    <w:uiPriority w:val="1"/>
    <w:qFormat/>
    <w:rsid w:val="00FB357E"/>
    <w:pPr>
      <w:ind w:firstLine="0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Liberation Serif" w:hAnsi="Liberation Serif" w:cs="Liberation Serif"/>
        <w:sz w:val="24"/>
        <w:szCs w:val="24"/>
        <w:lang w:val="ru-RU" w:eastAsia="ru-RU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hd w:val="clear" w:color="auto" w:fill="323E4F"/>
      <w:ind w:firstLine="0"/>
      <w:outlineLvl w:val="0"/>
    </w:pPr>
    <w:rPr>
      <w:color w:val="FFFFFF"/>
      <w:sz w:val="28"/>
      <w:szCs w:val="28"/>
    </w:rPr>
  </w:style>
  <w:style w:type="paragraph" w:styleId="2">
    <w:name w:val="heading 2"/>
    <w:basedOn w:val="a"/>
    <w:next w:val="a"/>
    <w:pPr>
      <w:keepNext/>
      <w:keepLines/>
      <w:shd w:val="clear" w:color="auto" w:fill="8496B0"/>
      <w:ind w:left="567" w:firstLine="0"/>
      <w:outlineLvl w:val="1"/>
    </w:pPr>
    <w:rPr>
      <w:b/>
      <w:sz w:val="28"/>
      <w:szCs w:val="28"/>
    </w:rPr>
  </w:style>
  <w:style w:type="paragraph" w:styleId="3">
    <w:name w:val="heading 3"/>
    <w:basedOn w:val="a"/>
    <w:next w:val="a"/>
    <w:pPr>
      <w:keepNext/>
      <w:keepLines/>
      <w:shd w:val="clear" w:color="auto" w:fill="ACB9CA"/>
      <w:tabs>
        <w:tab w:val="left" w:pos="360"/>
      </w:tabs>
      <w:ind w:firstLine="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hd w:val="clear" w:color="auto" w:fill="8496B0"/>
      <w:ind w:firstLine="0"/>
      <w:outlineLvl w:val="3"/>
    </w:pPr>
    <w:rPr>
      <w:sz w:val="28"/>
      <w:szCs w:val="28"/>
    </w:rPr>
  </w:style>
  <w:style w:type="paragraph" w:styleId="5">
    <w:name w:val="heading 5"/>
    <w:basedOn w:val="a"/>
    <w:next w:val="a"/>
    <w:pPr>
      <w:keepNext/>
      <w:keepLines/>
      <w:shd w:val="clear" w:color="auto" w:fill="ACB9CA"/>
      <w:ind w:firstLine="0"/>
      <w:outlineLvl w:val="4"/>
    </w:pPr>
    <w:rPr>
      <w:sz w:val="28"/>
      <w:szCs w:val="28"/>
    </w:rPr>
  </w:style>
  <w:style w:type="paragraph" w:styleId="6">
    <w:name w:val="heading 6"/>
    <w:basedOn w:val="a"/>
    <w:next w:val="a"/>
    <w:pPr>
      <w:keepNext/>
      <w:keepLines/>
      <w:shd w:val="clear" w:color="auto" w:fill="D5DCE4"/>
      <w:ind w:firstLine="0"/>
      <w:outlineLvl w:val="5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C0003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0003D"/>
    <w:rPr>
      <w:rFonts w:ascii="Tahoma" w:hAnsi="Tahoma" w:cs="Tahoma"/>
      <w:sz w:val="16"/>
      <w:szCs w:val="16"/>
    </w:rPr>
  </w:style>
  <w:style w:type="paragraph" w:styleId="ad">
    <w:name w:val="List Paragraph"/>
    <w:aliases w:val="ТЗ список,Абзац списка литеральный,List Paragraph,Bullet List,FooterText,numbered,Bullet 1,Use Case List Paragraph,it_List1,асз.Списка,Абзац основного текста,Маркер,Paragraphe de liste1,Bulletr List Paragraph"/>
    <w:basedOn w:val="a"/>
    <w:link w:val="ae"/>
    <w:uiPriority w:val="34"/>
    <w:qFormat/>
    <w:rsid w:val="00CF4C52"/>
    <w:pPr>
      <w:spacing w:after="200" w:line="276" w:lineRule="auto"/>
      <w:ind w:left="720" w:firstLine="0"/>
      <w:contextualSpacing/>
      <w:jc w:val="left"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af">
    <w:name w:val="Body Text"/>
    <w:basedOn w:val="a"/>
    <w:link w:val="af0"/>
    <w:uiPriority w:val="1"/>
    <w:qFormat/>
    <w:rsid w:val="00CF4C52"/>
    <w:pPr>
      <w:widowControl w:val="0"/>
      <w:autoSpaceDE w:val="0"/>
      <w:autoSpaceDN w:val="0"/>
      <w:ind w:firstLine="0"/>
      <w:jc w:val="left"/>
    </w:pPr>
    <w:rPr>
      <w:rFonts w:ascii="Times New Roman" w:eastAsia="Times New Roman" w:hAnsi="Times New Roman" w:cs="Times New Roman"/>
      <w:sz w:val="28"/>
      <w:szCs w:val="28"/>
      <w:lang w:bidi="ru-RU"/>
    </w:rPr>
  </w:style>
  <w:style w:type="character" w:customStyle="1" w:styleId="af0">
    <w:name w:val="Основной текст Знак"/>
    <w:basedOn w:val="a0"/>
    <w:link w:val="af"/>
    <w:uiPriority w:val="1"/>
    <w:rsid w:val="00CF4C52"/>
    <w:rPr>
      <w:rFonts w:ascii="Times New Roman" w:eastAsia="Times New Roman" w:hAnsi="Times New Roman" w:cs="Times New Roman"/>
      <w:sz w:val="28"/>
      <w:szCs w:val="28"/>
      <w:lang w:bidi="ru-RU"/>
    </w:rPr>
  </w:style>
  <w:style w:type="character" w:styleId="af1">
    <w:name w:val="Hyperlink"/>
    <w:basedOn w:val="a0"/>
    <w:uiPriority w:val="99"/>
    <w:unhideWhenUsed/>
    <w:rsid w:val="00BA5B70"/>
    <w:rPr>
      <w:color w:val="0000FF" w:themeColor="hyperlink"/>
      <w:u w:val="single"/>
    </w:rPr>
  </w:style>
  <w:style w:type="character" w:customStyle="1" w:styleId="ae">
    <w:name w:val="Абзац списка Знак"/>
    <w:aliases w:val="ТЗ список Знак,Абзац списка литеральный Знак,List Paragraph Знак,Bullet List Знак,FooterText Знак,numbered Знак,Bullet 1 Знак,Use Case List Paragraph Знак,it_List1 Знак,асз.Списка Знак,Абзац основного текста Знак,Маркер Знак"/>
    <w:link w:val="ad"/>
    <w:uiPriority w:val="34"/>
    <w:qFormat/>
    <w:locked/>
    <w:rsid w:val="00E73CDF"/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w">
    <w:name w:val="w"/>
    <w:basedOn w:val="a0"/>
    <w:rsid w:val="00E73CDF"/>
  </w:style>
  <w:style w:type="character" w:customStyle="1" w:styleId="searchresult">
    <w:name w:val="search_result"/>
    <w:basedOn w:val="a0"/>
    <w:rsid w:val="00094C7C"/>
  </w:style>
  <w:style w:type="paragraph" w:styleId="af2">
    <w:name w:val="header"/>
    <w:basedOn w:val="a"/>
    <w:link w:val="af3"/>
    <w:uiPriority w:val="99"/>
    <w:unhideWhenUsed/>
    <w:rsid w:val="00621FC8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621FC8"/>
  </w:style>
  <w:style w:type="paragraph" w:styleId="af4">
    <w:name w:val="footer"/>
    <w:basedOn w:val="a"/>
    <w:link w:val="af5"/>
    <w:uiPriority w:val="99"/>
    <w:unhideWhenUsed/>
    <w:rsid w:val="00621FC8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rsid w:val="00621FC8"/>
  </w:style>
  <w:style w:type="paragraph" w:styleId="af6">
    <w:name w:val="No Spacing"/>
    <w:uiPriority w:val="1"/>
    <w:qFormat/>
    <w:rsid w:val="00FB357E"/>
    <w:pPr>
      <w:ind w:firstLine="0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94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YijCnUdF1miCQgXsaRovWnoCcIw==">AMUW2mXeWv9VFtOxBVajHbPtNlDuMKQmGXD0j7t61EYTglGWIN6zfAHec2Jf0Wr7++nVQmevMXElYKG6Vc5qlhQ/M8Ri4gYNiAhA7EVu0Wh1M0lIbxHsQh4nSJOe3iTjTYdMU0jhIlXCSri3Hxn7wB9Ix2UvMHcmkYzTQ5g4mYAJ4eyKKYMPWlA=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168F062-59F4-4AC1-B768-9511E3186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508</Words>
  <Characters>2897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isogd2</dc:creator>
  <cp:lastModifiedBy>prokofieva</cp:lastModifiedBy>
  <cp:revision>6</cp:revision>
  <cp:lastPrinted>2025-10-23T10:20:00Z</cp:lastPrinted>
  <dcterms:created xsi:type="dcterms:W3CDTF">2025-10-16T13:14:00Z</dcterms:created>
  <dcterms:modified xsi:type="dcterms:W3CDTF">2025-10-23T10:20:00Z</dcterms:modified>
</cp:coreProperties>
</file>