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B2" w:rsidRPr="007723BC" w:rsidRDefault="00011125">
      <w:pPr>
        <w:jc w:val="center"/>
        <w:rPr>
          <w:szCs w:val="28"/>
        </w:rPr>
      </w:pPr>
      <w:r w:rsidRPr="007723BC">
        <w:rPr>
          <w:szCs w:val="28"/>
        </w:rPr>
        <w:t xml:space="preserve">                       </w:t>
      </w:r>
    </w:p>
    <w:p w:rsidR="001423B2" w:rsidRPr="007723BC" w:rsidRDefault="00011125">
      <w:pPr>
        <w:jc w:val="right"/>
        <w:rPr>
          <w:szCs w:val="28"/>
        </w:rPr>
      </w:pPr>
      <w:r w:rsidRPr="007723BC">
        <w:rPr>
          <w:szCs w:val="28"/>
        </w:rPr>
        <w:t xml:space="preserve">                         </w:t>
      </w:r>
      <w:r w:rsidRPr="007723BC">
        <w:rPr>
          <w:szCs w:val="28"/>
        </w:rPr>
        <w:tab/>
        <w:t xml:space="preserve">        ПРОЕКТ</w:t>
      </w:r>
    </w:p>
    <w:p w:rsidR="001423B2" w:rsidRPr="007723BC" w:rsidRDefault="00011125">
      <w:pPr>
        <w:jc w:val="right"/>
        <w:rPr>
          <w:sz w:val="24"/>
          <w:szCs w:val="24"/>
        </w:rPr>
      </w:pPr>
      <w:r w:rsidRPr="007723BC">
        <w:rPr>
          <w:szCs w:val="28"/>
        </w:rPr>
        <w:t xml:space="preserve">                                                                 </w:t>
      </w:r>
      <w:proofErr w:type="gramStart"/>
      <w:r w:rsidR="002729E8" w:rsidRPr="007723BC">
        <w:rPr>
          <w:sz w:val="24"/>
          <w:szCs w:val="24"/>
        </w:rPr>
        <w:t>в</w:t>
      </w:r>
      <w:r w:rsidRPr="007723BC">
        <w:rPr>
          <w:sz w:val="24"/>
          <w:szCs w:val="24"/>
        </w:rPr>
        <w:t>нес</w:t>
      </w:r>
      <w:r w:rsidR="00200AF6" w:rsidRPr="007723BC">
        <w:rPr>
          <w:sz w:val="24"/>
          <w:szCs w:val="24"/>
        </w:rPr>
        <w:t>ё</w:t>
      </w:r>
      <w:r w:rsidRPr="007723BC">
        <w:rPr>
          <w:sz w:val="24"/>
          <w:szCs w:val="24"/>
        </w:rPr>
        <w:t>н</w:t>
      </w:r>
      <w:proofErr w:type="gramEnd"/>
      <w:r w:rsidR="002729E8" w:rsidRPr="007723BC">
        <w:rPr>
          <w:sz w:val="24"/>
          <w:szCs w:val="24"/>
        </w:rPr>
        <w:t xml:space="preserve"> </w:t>
      </w:r>
      <w:r w:rsidRPr="007723BC">
        <w:rPr>
          <w:sz w:val="24"/>
          <w:szCs w:val="24"/>
        </w:rPr>
        <w:t xml:space="preserve"> Главой Тутаевского </w:t>
      </w:r>
    </w:p>
    <w:p w:rsidR="001423B2" w:rsidRPr="007723BC" w:rsidRDefault="00011125">
      <w:pPr>
        <w:jc w:val="right"/>
        <w:rPr>
          <w:sz w:val="24"/>
          <w:szCs w:val="24"/>
        </w:rPr>
      </w:pPr>
      <w:r w:rsidRPr="007723BC">
        <w:rPr>
          <w:sz w:val="24"/>
          <w:szCs w:val="24"/>
        </w:rPr>
        <w:t xml:space="preserve">                                                            муниципального округа </w:t>
      </w:r>
    </w:p>
    <w:p w:rsidR="001423B2" w:rsidRPr="007723BC" w:rsidRDefault="00011125">
      <w:pPr>
        <w:jc w:val="right"/>
        <w:rPr>
          <w:sz w:val="24"/>
          <w:szCs w:val="24"/>
        </w:rPr>
      </w:pPr>
      <w:r w:rsidRPr="007723BC">
        <w:rPr>
          <w:sz w:val="24"/>
          <w:szCs w:val="24"/>
        </w:rPr>
        <w:t xml:space="preserve">                                              О. В. Низовой</w:t>
      </w:r>
    </w:p>
    <w:p w:rsidR="001423B2" w:rsidRPr="007723BC" w:rsidRDefault="00011125">
      <w:pPr>
        <w:jc w:val="right"/>
        <w:rPr>
          <w:sz w:val="24"/>
          <w:szCs w:val="24"/>
          <w:vertAlign w:val="subscript"/>
        </w:rPr>
      </w:pPr>
      <w:r w:rsidRPr="007723BC">
        <w:rPr>
          <w:sz w:val="24"/>
          <w:szCs w:val="24"/>
        </w:rPr>
        <w:t xml:space="preserve">                                                                   ________________________</w:t>
      </w:r>
    </w:p>
    <w:p w:rsidR="001423B2" w:rsidRPr="007723BC" w:rsidRDefault="00011125">
      <w:pPr>
        <w:jc w:val="right"/>
        <w:rPr>
          <w:sz w:val="24"/>
          <w:szCs w:val="24"/>
        </w:rPr>
      </w:pPr>
      <w:r w:rsidRPr="007723BC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1423B2" w:rsidRPr="007723BC">
        <w:trPr>
          <w:cantSplit/>
        </w:trPr>
        <w:tc>
          <w:tcPr>
            <w:tcW w:w="8800" w:type="dxa"/>
          </w:tcPr>
          <w:p w:rsidR="001423B2" w:rsidRPr="007723BC" w:rsidRDefault="00011125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7723BC">
              <w:rPr>
                <w:rFonts w:ascii="Arial" w:hAnsi="Arial" w:cs="Arial"/>
                <w:noProof/>
              </w:rPr>
              <w:drawing>
                <wp:inline distT="0" distB="0" distL="0" distR="0" wp14:anchorId="5A58E37A" wp14:editId="1F1BA23A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3B2" w:rsidRPr="007723BC" w:rsidRDefault="00011125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7723BC">
              <w:rPr>
                <w:b w:val="0"/>
                <w:sz w:val="28"/>
              </w:rPr>
              <w:t>Муниципальный Совет</w:t>
            </w:r>
          </w:p>
          <w:p w:rsidR="001423B2" w:rsidRPr="007723BC" w:rsidRDefault="00011125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7723BC">
              <w:rPr>
                <w:b w:val="0"/>
                <w:sz w:val="28"/>
              </w:rPr>
              <w:t>Тутаевского муниципального округа</w:t>
            </w:r>
          </w:p>
          <w:p w:rsidR="001423B2" w:rsidRPr="007723BC" w:rsidRDefault="001423B2">
            <w:pPr>
              <w:ind w:left="-567"/>
              <w:jc w:val="center"/>
              <w:rPr>
                <w:sz w:val="24"/>
              </w:rPr>
            </w:pPr>
          </w:p>
          <w:p w:rsidR="001423B2" w:rsidRPr="007723BC" w:rsidRDefault="00011125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7723BC">
              <w:rPr>
                <w:bCs/>
                <w:sz w:val="48"/>
              </w:rPr>
              <w:t>РЕШЕНИЕ</w:t>
            </w:r>
          </w:p>
          <w:p w:rsidR="001423B2" w:rsidRPr="007723BC" w:rsidRDefault="001423B2">
            <w:pPr>
              <w:ind w:left="-567"/>
              <w:rPr>
                <w:b/>
              </w:rPr>
            </w:pPr>
          </w:p>
          <w:p w:rsidR="001423B2" w:rsidRPr="007723BC" w:rsidRDefault="00011125">
            <w:pPr>
              <w:ind w:left="-70"/>
              <w:rPr>
                <w:b/>
              </w:rPr>
            </w:pPr>
            <w:r w:rsidRPr="007723BC">
              <w:rPr>
                <w:b/>
              </w:rPr>
              <w:t>от ______________ № _______</w:t>
            </w:r>
          </w:p>
          <w:p w:rsidR="001423B2" w:rsidRPr="007723BC" w:rsidRDefault="0001112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7723BC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1423B2" w:rsidRPr="007723BC" w:rsidRDefault="001423B2">
      <w:pPr>
        <w:ind w:left="-7" w:firstLine="7"/>
        <w:rPr>
          <w:sz w:val="26"/>
          <w:szCs w:val="26"/>
        </w:rPr>
      </w:pPr>
    </w:p>
    <w:p w:rsidR="001423B2" w:rsidRPr="007723BC" w:rsidRDefault="00011125">
      <w:pPr>
        <w:ind w:left="-7" w:rightChars="1441" w:right="4035" w:firstLine="7"/>
        <w:jc w:val="both"/>
        <w:rPr>
          <w:sz w:val="26"/>
          <w:szCs w:val="26"/>
        </w:rPr>
      </w:pPr>
      <w:r w:rsidRPr="007723BC">
        <w:rPr>
          <w:sz w:val="26"/>
          <w:szCs w:val="26"/>
        </w:rPr>
        <w:t xml:space="preserve">Об утверждении Положения о приватизации муниципального имущества Тутаевского муниципального округа  </w:t>
      </w:r>
    </w:p>
    <w:p w:rsidR="001423B2" w:rsidRPr="007723BC" w:rsidRDefault="001423B2">
      <w:pPr>
        <w:ind w:left="-7" w:firstLine="7"/>
        <w:jc w:val="both"/>
        <w:rPr>
          <w:sz w:val="26"/>
          <w:szCs w:val="26"/>
        </w:rPr>
      </w:pPr>
    </w:p>
    <w:p w:rsidR="001423B2" w:rsidRPr="007723BC" w:rsidRDefault="00011125">
      <w:pPr>
        <w:pStyle w:val="ConsPlusNormal"/>
        <w:ind w:left="-7" w:firstLine="567"/>
        <w:jc w:val="both"/>
        <w:rPr>
          <w:sz w:val="26"/>
          <w:szCs w:val="26"/>
        </w:rPr>
      </w:pPr>
      <w:proofErr w:type="gramStart"/>
      <w:r w:rsidRPr="007723BC">
        <w:rPr>
          <w:sz w:val="26"/>
          <w:szCs w:val="26"/>
        </w:rPr>
        <w:t>В соответствии с Федеральным законом от 21.12.2001 № 178-ФЗ «О приватизации государственного и муниципального имущества», 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Уставом  Тутаевского муниципального округа, Положением о порядке управления и распоряжения имуществом, находящимся в муниципальной</w:t>
      </w:r>
      <w:proofErr w:type="gramEnd"/>
      <w:r w:rsidRPr="007723BC">
        <w:rPr>
          <w:sz w:val="26"/>
          <w:szCs w:val="26"/>
        </w:rPr>
        <w:t xml:space="preserve"> собственности Тутаевского муниципального округа, утверждённым решением Муниципального Совета Тутаевского муниципального округа от «___»_______2025 №____, Муниципальный Совет Тутаевского муниципального округа </w:t>
      </w:r>
    </w:p>
    <w:p w:rsidR="001423B2" w:rsidRPr="007723BC" w:rsidRDefault="001423B2">
      <w:pPr>
        <w:pStyle w:val="ConsPlusNormal"/>
        <w:jc w:val="both"/>
        <w:rPr>
          <w:sz w:val="26"/>
          <w:szCs w:val="26"/>
        </w:rPr>
      </w:pPr>
    </w:p>
    <w:p w:rsidR="001423B2" w:rsidRPr="007723BC" w:rsidRDefault="00011125">
      <w:pPr>
        <w:pStyle w:val="ConsPlusNormal"/>
        <w:jc w:val="both"/>
        <w:rPr>
          <w:sz w:val="26"/>
          <w:szCs w:val="26"/>
        </w:rPr>
      </w:pPr>
      <w:r w:rsidRPr="007723BC">
        <w:rPr>
          <w:sz w:val="26"/>
          <w:szCs w:val="26"/>
        </w:rPr>
        <w:t>РЕШИЛ:</w:t>
      </w:r>
    </w:p>
    <w:p w:rsidR="001423B2" w:rsidRPr="007723BC" w:rsidRDefault="001423B2">
      <w:pPr>
        <w:pStyle w:val="ConsPlusNormal"/>
        <w:ind w:left="-7" w:firstLine="7"/>
        <w:jc w:val="both"/>
        <w:rPr>
          <w:sz w:val="26"/>
          <w:szCs w:val="26"/>
        </w:rPr>
      </w:pPr>
    </w:p>
    <w:p w:rsidR="001423B2" w:rsidRPr="007723BC" w:rsidRDefault="00011125" w:rsidP="00200AF6">
      <w:pPr>
        <w:pStyle w:val="ConsPlusNormal"/>
        <w:numPr>
          <w:ilvl w:val="0"/>
          <w:numId w:val="1"/>
        </w:numPr>
        <w:ind w:left="-7" w:firstLineChars="250" w:firstLine="650"/>
        <w:jc w:val="both"/>
        <w:rPr>
          <w:sz w:val="26"/>
          <w:szCs w:val="26"/>
        </w:rPr>
      </w:pPr>
      <w:r w:rsidRPr="007723BC">
        <w:rPr>
          <w:sz w:val="26"/>
          <w:szCs w:val="26"/>
        </w:rPr>
        <w:t>Утвердить Положение о приватизации муниципального имущества Тутаевского муниципального округа в соответствии с приложением.</w:t>
      </w:r>
    </w:p>
    <w:p w:rsidR="001423B2" w:rsidRPr="007723BC" w:rsidRDefault="00011125" w:rsidP="00200AF6">
      <w:pPr>
        <w:pStyle w:val="ConsPlusNormal"/>
        <w:numPr>
          <w:ilvl w:val="0"/>
          <w:numId w:val="1"/>
        </w:numPr>
        <w:ind w:left="-7" w:firstLineChars="250" w:firstLine="650"/>
        <w:jc w:val="both"/>
        <w:rPr>
          <w:sz w:val="26"/>
          <w:szCs w:val="26"/>
        </w:rPr>
      </w:pPr>
      <w:proofErr w:type="gramStart"/>
      <w:r w:rsidRPr="007723BC">
        <w:rPr>
          <w:sz w:val="26"/>
          <w:szCs w:val="26"/>
        </w:rPr>
        <w:t>Контроль за</w:t>
      </w:r>
      <w:proofErr w:type="gramEnd"/>
      <w:r w:rsidRPr="007723BC">
        <w:rPr>
          <w:sz w:val="26"/>
          <w:szCs w:val="26"/>
        </w:rPr>
        <w:t xml:space="preserve"> исполнением настоящего решения возложить на постоянную  комиссию </w:t>
      </w:r>
      <w:r w:rsidR="00DA2E48" w:rsidRPr="007723BC">
        <w:rPr>
          <w:sz w:val="26"/>
          <w:szCs w:val="26"/>
        </w:rPr>
        <w:t xml:space="preserve">Муниципального Совета Тутаевского муниципального округа </w:t>
      </w:r>
      <w:r w:rsidRPr="007723BC">
        <w:rPr>
          <w:sz w:val="26"/>
          <w:szCs w:val="26"/>
        </w:rPr>
        <w:t>по экономической политике, инвестициям, промышленности и предпринимательству.</w:t>
      </w:r>
    </w:p>
    <w:p w:rsidR="001423B2" w:rsidRPr="007723BC" w:rsidRDefault="00011125" w:rsidP="00200AF6">
      <w:pPr>
        <w:pStyle w:val="ConsPlusNormal"/>
        <w:numPr>
          <w:ilvl w:val="0"/>
          <w:numId w:val="1"/>
        </w:numPr>
        <w:ind w:left="-7" w:firstLineChars="250" w:firstLine="650"/>
        <w:jc w:val="both"/>
        <w:rPr>
          <w:sz w:val="26"/>
          <w:szCs w:val="26"/>
        </w:rPr>
      </w:pPr>
      <w:proofErr w:type="gramStart"/>
      <w:r w:rsidRPr="007723BC">
        <w:rPr>
          <w:sz w:val="26"/>
          <w:szCs w:val="26"/>
        </w:rPr>
        <w:t>Разместить</w:t>
      </w:r>
      <w:proofErr w:type="gramEnd"/>
      <w:r w:rsidRPr="007723BC">
        <w:rPr>
          <w:sz w:val="26"/>
          <w:szCs w:val="26"/>
        </w:rPr>
        <w:t xml:space="preserve"> настоящее решение на официальном сайте Администрации Тутаевского муниципального района в сети Интернет (www.admtmr.ru).</w:t>
      </w:r>
    </w:p>
    <w:p w:rsidR="001423B2" w:rsidRPr="007723BC" w:rsidRDefault="00011125" w:rsidP="00200AF6">
      <w:pPr>
        <w:pStyle w:val="ConsPlusNormal"/>
        <w:numPr>
          <w:ilvl w:val="0"/>
          <w:numId w:val="1"/>
        </w:numPr>
        <w:ind w:left="-7" w:firstLineChars="250" w:firstLine="650"/>
        <w:jc w:val="both"/>
        <w:rPr>
          <w:sz w:val="26"/>
          <w:szCs w:val="26"/>
        </w:rPr>
      </w:pPr>
      <w:r w:rsidRPr="007723BC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1423B2" w:rsidRPr="007723BC" w:rsidRDefault="001423B2" w:rsidP="00200AF6">
      <w:pPr>
        <w:pStyle w:val="ConsPlusNormal"/>
        <w:outlineLvl w:val="0"/>
        <w:rPr>
          <w:sz w:val="26"/>
          <w:szCs w:val="26"/>
        </w:rPr>
      </w:pPr>
    </w:p>
    <w:p w:rsidR="00200AF6" w:rsidRPr="007723BC" w:rsidRDefault="00200AF6" w:rsidP="00200AF6">
      <w:pPr>
        <w:pStyle w:val="af"/>
        <w:rPr>
          <w:rFonts w:ascii="Times New Roman" w:hAnsi="Times New Roman"/>
          <w:sz w:val="26"/>
          <w:szCs w:val="26"/>
        </w:rPr>
      </w:pPr>
      <w:r w:rsidRPr="007723BC">
        <w:rPr>
          <w:rFonts w:ascii="Times New Roman" w:hAnsi="Times New Roman"/>
          <w:sz w:val="26"/>
          <w:szCs w:val="26"/>
        </w:rPr>
        <w:t xml:space="preserve">Председатель Муниципального Совета </w:t>
      </w:r>
    </w:p>
    <w:p w:rsidR="00200AF6" w:rsidRPr="007723BC" w:rsidRDefault="00200AF6" w:rsidP="00200AF6">
      <w:pPr>
        <w:pStyle w:val="af"/>
        <w:rPr>
          <w:rFonts w:ascii="Times New Roman" w:hAnsi="Times New Roman"/>
          <w:sz w:val="26"/>
          <w:szCs w:val="26"/>
        </w:rPr>
      </w:pPr>
      <w:r w:rsidRPr="007723BC">
        <w:rPr>
          <w:rFonts w:ascii="Times New Roman" w:hAnsi="Times New Roman"/>
          <w:sz w:val="26"/>
          <w:szCs w:val="26"/>
        </w:rPr>
        <w:t>Тутаевского муниципального округа</w:t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  <w:t xml:space="preserve">    С.Ю. Ершов</w:t>
      </w:r>
    </w:p>
    <w:p w:rsidR="00200AF6" w:rsidRPr="007723BC" w:rsidRDefault="00200AF6" w:rsidP="00200AF6">
      <w:pPr>
        <w:pStyle w:val="af"/>
        <w:rPr>
          <w:rFonts w:ascii="Times New Roman" w:hAnsi="Times New Roman"/>
          <w:sz w:val="26"/>
          <w:szCs w:val="26"/>
        </w:rPr>
      </w:pPr>
    </w:p>
    <w:p w:rsidR="00200AF6" w:rsidRPr="007723BC" w:rsidRDefault="00200AF6" w:rsidP="00200AF6">
      <w:pPr>
        <w:pStyle w:val="af"/>
        <w:rPr>
          <w:rFonts w:ascii="Times New Roman" w:hAnsi="Times New Roman"/>
          <w:sz w:val="26"/>
          <w:szCs w:val="26"/>
        </w:rPr>
      </w:pPr>
      <w:r w:rsidRPr="007723BC">
        <w:rPr>
          <w:rFonts w:ascii="Times New Roman" w:hAnsi="Times New Roman"/>
          <w:sz w:val="26"/>
          <w:szCs w:val="26"/>
        </w:rPr>
        <w:t xml:space="preserve">Глава Тутаевского </w:t>
      </w:r>
    </w:p>
    <w:p w:rsidR="00200AF6" w:rsidRPr="007723BC" w:rsidRDefault="00200AF6" w:rsidP="00200AF6">
      <w:pPr>
        <w:pStyle w:val="af"/>
        <w:rPr>
          <w:rFonts w:ascii="Times New Roman" w:hAnsi="Times New Roman"/>
          <w:sz w:val="26"/>
          <w:szCs w:val="26"/>
        </w:rPr>
      </w:pPr>
      <w:r w:rsidRPr="007723BC">
        <w:rPr>
          <w:rFonts w:ascii="Times New Roman" w:hAnsi="Times New Roman"/>
          <w:sz w:val="26"/>
          <w:szCs w:val="26"/>
        </w:rPr>
        <w:t>муниципального округа</w:t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</w:r>
      <w:r w:rsidRPr="007723BC">
        <w:rPr>
          <w:rFonts w:ascii="Times New Roman" w:hAnsi="Times New Roman"/>
          <w:sz w:val="26"/>
          <w:szCs w:val="26"/>
        </w:rPr>
        <w:tab/>
        <w:t xml:space="preserve">    О.В. </w:t>
      </w:r>
      <w:proofErr w:type="spellStart"/>
      <w:r w:rsidRPr="007723BC">
        <w:rPr>
          <w:rFonts w:ascii="Times New Roman" w:hAnsi="Times New Roman"/>
          <w:sz w:val="26"/>
          <w:szCs w:val="26"/>
        </w:rPr>
        <w:t>Низова</w:t>
      </w:r>
      <w:proofErr w:type="spellEnd"/>
    </w:p>
    <w:p w:rsidR="00200AF6" w:rsidRPr="007723BC" w:rsidRDefault="00200AF6" w:rsidP="00200AF6">
      <w:pPr>
        <w:pStyle w:val="ConsPlusNormal"/>
        <w:outlineLvl w:val="0"/>
        <w:rPr>
          <w:sz w:val="16"/>
          <w:szCs w:val="16"/>
        </w:rPr>
      </w:pPr>
    </w:p>
    <w:p w:rsidR="002729E8" w:rsidRPr="007723BC" w:rsidRDefault="002729E8">
      <w:pPr>
        <w:pStyle w:val="ConsPlusNormal"/>
        <w:jc w:val="right"/>
        <w:outlineLvl w:val="0"/>
        <w:rPr>
          <w:szCs w:val="24"/>
        </w:rPr>
      </w:pPr>
    </w:p>
    <w:p w:rsidR="001423B2" w:rsidRPr="007723BC" w:rsidRDefault="00011125">
      <w:pPr>
        <w:pStyle w:val="ConsPlusNormal"/>
        <w:jc w:val="right"/>
        <w:outlineLvl w:val="0"/>
        <w:rPr>
          <w:szCs w:val="24"/>
        </w:rPr>
      </w:pPr>
      <w:r w:rsidRPr="007723BC">
        <w:rPr>
          <w:szCs w:val="24"/>
        </w:rPr>
        <w:lastRenderedPageBreak/>
        <w:t>Приложение</w:t>
      </w:r>
    </w:p>
    <w:p w:rsidR="001423B2" w:rsidRPr="007723BC" w:rsidRDefault="00011125">
      <w:pPr>
        <w:pStyle w:val="ConsPlusNormal"/>
        <w:jc w:val="right"/>
        <w:rPr>
          <w:szCs w:val="24"/>
        </w:rPr>
      </w:pPr>
      <w:r w:rsidRPr="007723BC">
        <w:rPr>
          <w:szCs w:val="24"/>
        </w:rPr>
        <w:t>к решению</w:t>
      </w:r>
      <w:r w:rsidR="00200AF6" w:rsidRPr="007723BC">
        <w:rPr>
          <w:szCs w:val="24"/>
        </w:rPr>
        <w:t xml:space="preserve"> </w:t>
      </w:r>
      <w:r w:rsidRPr="007723BC">
        <w:rPr>
          <w:szCs w:val="24"/>
        </w:rPr>
        <w:t>Муниципального Совета</w:t>
      </w:r>
    </w:p>
    <w:p w:rsidR="001423B2" w:rsidRPr="007723BC" w:rsidRDefault="00011125">
      <w:pPr>
        <w:pStyle w:val="ConsPlusNormal"/>
        <w:jc w:val="right"/>
        <w:rPr>
          <w:szCs w:val="24"/>
        </w:rPr>
      </w:pPr>
      <w:r w:rsidRPr="007723BC">
        <w:rPr>
          <w:szCs w:val="24"/>
        </w:rPr>
        <w:t>Тутаевского</w:t>
      </w:r>
      <w:r w:rsidR="00200AF6" w:rsidRPr="007723BC">
        <w:rPr>
          <w:szCs w:val="24"/>
        </w:rPr>
        <w:t xml:space="preserve"> </w:t>
      </w:r>
      <w:r w:rsidRPr="007723BC">
        <w:rPr>
          <w:szCs w:val="24"/>
        </w:rPr>
        <w:t>муниципального округа</w:t>
      </w:r>
    </w:p>
    <w:p w:rsidR="001423B2" w:rsidRPr="007723BC" w:rsidRDefault="00011125">
      <w:pPr>
        <w:pStyle w:val="ConsPlusNormal"/>
        <w:jc w:val="right"/>
        <w:rPr>
          <w:szCs w:val="24"/>
        </w:rPr>
      </w:pPr>
      <w:r w:rsidRPr="007723BC">
        <w:rPr>
          <w:szCs w:val="24"/>
        </w:rPr>
        <w:t xml:space="preserve">от  </w:t>
      </w:r>
      <w:r w:rsidR="00200AF6" w:rsidRPr="007723BC">
        <w:rPr>
          <w:szCs w:val="24"/>
        </w:rPr>
        <w:t>__________</w:t>
      </w:r>
      <w:r w:rsidRPr="007723BC">
        <w:rPr>
          <w:szCs w:val="24"/>
        </w:rPr>
        <w:t>№___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46"/>
      <w:bookmarkEnd w:id="0"/>
      <w:r w:rsidRPr="007723BC">
        <w:rPr>
          <w:rFonts w:ascii="Times New Roman" w:hAnsi="Times New Roman" w:cs="Times New Roman"/>
          <w:szCs w:val="24"/>
        </w:rPr>
        <w:t>ПОЛОЖЕНИЕ</w:t>
      </w:r>
    </w:p>
    <w:p w:rsidR="001423B2" w:rsidRPr="007723BC" w:rsidRDefault="0001112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23BC">
        <w:rPr>
          <w:rFonts w:ascii="Times New Roman" w:hAnsi="Times New Roman" w:cs="Times New Roman"/>
          <w:szCs w:val="24"/>
        </w:rPr>
        <w:t>О ПРИВАТИЗАЦИИ МУНИЦИПАЛЬНОГО ИМУЩЕСТВА</w:t>
      </w:r>
    </w:p>
    <w:p w:rsidR="001423B2" w:rsidRPr="007723BC" w:rsidRDefault="0001112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23BC">
        <w:rPr>
          <w:rFonts w:ascii="Times New Roman" w:hAnsi="Times New Roman" w:cs="Times New Roman"/>
          <w:szCs w:val="24"/>
        </w:rPr>
        <w:t>ТУТАЕВСКОГО МУНИЦИПАЛЬНОГО ОКРУГА</w:t>
      </w:r>
    </w:p>
    <w:p w:rsidR="001423B2" w:rsidRPr="007723BC" w:rsidRDefault="001423B2">
      <w:pPr>
        <w:spacing w:after="1"/>
        <w:rPr>
          <w:sz w:val="24"/>
          <w:szCs w:val="24"/>
        </w:rPr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1. ОБЩИЕ ПОЛОЖЕНИЯ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1.1. </w:t>
      </w:r>
      <w:proofErr w:type="gramStart"/>
      <w:r w:rsidRPr="007723BC">
        <w:t>Положение о приватизации муниципального имущества Тутаевского муниципального округа (далее - Положение) регулирует отношения, возникающие при приватизации имущества, находящегося в собственности Тутаевского муниципального округа, и связанные с ними отношения по управлению муниципальным имуществом, в том числе устанавливает требования к планированию и информационному обеспечению приватизации муниципального имущества, порядок принятия решений об условиях приватизации, а также порядок оплаты муниципального имущества.</w:t>
      </w:r>
      <w:proofErr w:type="gramEnd"/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1.2. Под приватизацией муниципального имущества понимается возмездное отчуждение имущества, находящегося в муниципальной собственности Тутаевского муниципального округа (далее по тексту также - округ), в собственность физических и (или) юридических лиц.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1.3. Действие Положения не распространяется на отношения, возникающие при отчуждении: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природных ресурсов;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муниципального жилищного фонда;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муниципального имущества, </w:t>
      </w:r>
      <w:proofErr w:type="gramStart"/>
      <w:r w:rsidRPr="007723BC">
        <w:t>находящегося</w:t>
      </w:r>
      <w:proofErr w:type="gramEnd"/>
      <w:r w:rsidRPr="007723BC">
        <w:t xml:space="preserve"> за пределами территории Российской Федерации;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муниципального имущества в случаях, предусмотренных международными договорами Российской Федерации;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proofErr w:type="gramStart"/>
      <w:r w:rsidRPr="007723BC">
        <w:t>-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</w:t>
      </w:r>
      <w:proofErr w:type="gramEnd"/>
      <w:r w:rsidRPr="007723BC">
        <w:t>, строения и сооружения, находящиеся в собственности указанных организаций;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государственным корпорациям и иным некоммерческим организациям в качестве имущественного взноса муниципальных образований;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муниципальными унитарными предприятиями, муниципальными учреждениями имущества, </w:t>
      </w:r>
      <w:proofErr w:type="gramStart"/>
      <w:r w:rsidRPr="007723BC">
        <w:t>закрепленного</w:t>
      </w:r>
      <w:proofErr w:type="gramEnd"/>
      <w:r w:rsidRPr="007723BC">
        <w:t xml:space="preserve"> за ними в хозяйственном ведении или оперативном управлении;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lastRenderedPageBreak/>
        <w:t>- муниципального имущества на основании судебного решения;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акций в предусмотренных федеральными законами случаях возникновения у Тутаевского муниципального округа права требовать выкупа их акционерным обществом;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- имущества, передаваемого в собственность управляющей компании в качестве имущественного взноса Тутаевского муниципального округа в порядке, установленном Федеральным </w:t>
      </w:r>
      <w:hyperlink r:id="rId10" w:history="1">
        <w:r w:rsidRPr="007723BC">
          <w:rPr>
            <w:rStyle w:val="a4"/>
            <w:color w:val="auto"/>
            <w:u w:val="none"/>
            <w:lang w:val="ru-RU"/>
          </w:rPr>
          <w:t>законом</w:t>
        </w:r>
      </w:hyperlink>
      <w:r w:rsidRPr="007723BC">
        <w:rPr>
          <w:lang w:val="ru-RU"/>
        </w:rPr>
        <w:t xml:space="preserve"> «О территориях опережающего развития в Российской Федерации»;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- иного имущества, предусмотренного ст. 3 Федерального закона от 21.12.2001 № 178-ФЗ «О приватизации государственного и муниципального имущества».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1.4. От имени Тутаевского муниципального округа функции продавца муниципального имущества осуществляет уполномоченное структурное подразделение Администрации Тутаевского муниципального округа (далее - уполномоченный орган АТМО).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1.5. К отношениям по приватизации муниципального имущества, не урегулированным Положением, применяются нормы действующего законодательства Российской Федерации о приватизации.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2. ПЛАНИРОВАНИЕ ПРИВАТИЗАЦИИ МУНИЦИПАЛЬНОГО ИМУЩЕСТВА</w:t>
      </w:r>
    </w:p>
    <w:p w:rsidR="001423B2" w:rsidRPr="007723BC" w:rsidRDefault="001423B2">
      <w:pPr>
        <w:pStyle w:val="ConsPlusNormal"/>
        <w:ind w:firstLine="540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>2.1. Прогнозный план (программа) приватизации муниципального имущества Тутаевского муниципального округа (далее - Прогнозный план) утверждается Администрацией Тутаевского муниципального округа на очередной финансовый год не позднее 10 рабочих дней до начала соответствующего года.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2.2. Прогнозный план (программа) приватизации содержит: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Тутаевского муниципального округа), с указанием характеристики соответствующего имущества;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сведения об акционерных обществах и обществах с ограниченной ответственностью, акции, </w:t>
      </w:r>
      <w:proofErr w:type="gramStart"/>
      <w:r w:rsidRPr="007723BC">
        <w:t>доли</w:t>
      </w:r>
      <w:proofErr w:type="gramEnd"/>
      <w:r w:rsidRPr="007723BC"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сведения об ином имуществе, составляющем казну Тутаевского муниципального округа, которое подлежит внесению в уставный капитал акционерных обществ;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прогноз объемов поступлений в бюджет Тутаевского муниципального округа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2.3. При включении муниципального имущества в соответствующие перечни указываются: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а) для муниципальных унитарных предприятий - наименование и место нахождения;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lastRenderedPageBreak/>
        <w:t>б) для акций акционерных обществ, находящихся в муниципальной собственности: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наименование и место нахождения акционерного общества;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доля принадлежащих </w:t>
      </w:r>
      <w:proofErr w:type="spellStart"/>
      <w:r w:rsidRPr="007723BC">
        <w:t>Тутаевскому</w:t>
      </w:r>
      <w:proofErr w:type="spellEnd"/>
      <w:r w:rsidRPr="007723BC">
        <w:t xml:space="preserve"> </w:t>
      </w:r>
      <w:proofErr w:type="gramStart"/>
      <w:r w:rsidRPr="007723BC">
        <w:t>муниципальному</w:t>
      </w:r>
      <w:proofErr w:type="gramEnd"/>
      <w:r w:rsidRPr="007723BC">
        <w:t xml:space="preserve"> округа акций в общем количестве акций акционерного общества либо, если доля акций менее 0,01 процента, - количество акций;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доля и количество акций, подлежащих приватизации;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наименование и место нахождения общества с ограниченной ответственностью;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доля в уставном капитале общества с ограниченной ответственностью, принадлежащая </w:t>
      </w:r>
      <w:proofErr w:type="spellStart"/>
      <w:r w:rsidRPr="007723BC">
        <w:t>Тутаевскому</w:t>
      </w:r>
      <w:proofErr w:type="spellEnd"/>
      <w:r w:rsidRPr="007723BC">
        <w:t xml:space="preserve"> муниципальному округу и подлежащая приватизации;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г) для иного имущества - наименование, местонахождение, кадастровый номер (</w:t>
      </w:r>
      <w:proofErr w:type="gramStart"/>
      <w:r w:rsidRPr="007723BC">
        <w:t>для</w:t>
      </w:r>
      <w:proofErr w:type="gramEnd"/>
      <w:r w:rsidRPr="007723BC">
        <w:t xml:space="preserve"> недвижимого имущества) и назначение имущества. </w:t>
      </w:r>
      <w:proofErr w:type="gramStart"/>
      <w:r w:rsidRPr="007723BC"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11" w:tooltip="Федеральный закон от 25.06.2002 N 73-ФЗ (ред. от 26.12.2024) ">
        <w:r w:rsidRPr="007723BC">
          <w:t>законом</w:t>
        </w:r>
      </w:hyperlink>
      <w:r w:rsidRPr="007723BC">
        <w:t xml:space="preserve"> "Об объектах культурного наследия (памятниках истории и культуры) народов Российской Федерации" либо объектам речного порта.</w:t>
      </w:r>
      <w:proofErr w:type="gramEnd"/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2.4. Разработка программы приватизации муниципального имущества осуществляется в соответствии с программами и задачами, определенными органами местного самоуправления Тутаевского муниципального округа.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2.5. Структурные подразделения Администрации округа, муниципальные унитарные предприятия округа, открытые акционерные общества, акции которых находятся в муниципальной собственности, иные юридические лица и граждане вправе направлять Главе округа свои предложения о приватизации муниципального имущества в очередном финансовом году до 1 октября текущего года.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3. ПОРЯДОК ПРИНЯТИЯ РЕШЕНИЙ ОБ УСЛОВИЯХ ПРИВАТИЗАЦИИ МУНИЦИПАЛЬНОГО ИМУЩЕСТВА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3.1. Решения об условиях приватизации муниципального имущества </w:t>
      </w:r>
      <w:proofErr w:type="gramStart"/>
      <w:r w:rsidRPr="007723BC">
        <w:t>подготавливаются уполномоченным органом АТМО и принимаются</w:t>
      </w:r>
      <w:proofErr w:type="gramEnd"/>
      <w:r w:rsidRPr="007723BC">
        <w:t xml:space="preserve"> Администрацией округа на основании Прогнозного плана.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3.2. В решениях об условиях приватизации должны содержаться следующие сведения: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наименование имущества и иные позволяющие его индивидуализировать данные (характеристика имущества);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способ приватизации имущества, определяемый в соответствии с Федеральным </w:t>
      </w:r>
      <w:hyperlink r:id="rId12" w:tooltip="Федеральный закон от 21.12.2001 N 178-ФЗ (ред. от 07.07.2025) ">
        <w:r w:rsidRPr="007723BC">
          <w:t>законом</w:t>
        </w:r>
      </w:hyperlink>
      <w:r w:rsidRPr="007723BC">
        <w:t xml:space="preserve"> от 21.12.2001 № 178-ФЗ «О приватизации </w:t>
      </w:r>
      <w:proofErr w:type="gramStart"/>
      <w:r w:rsidRPr="007723BC">
        <w:t>государственного</w:t>
      </w:r>
      <w:proofErr w:type="gramEnd"/>
      <w:r w:rsidRPr="007723BC">
        <w:t xml:space="preserve"> и муниципального имущества»;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начальная цена имущества;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срок рассрочки платежа (в случае ее предоставления);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lastRenderedPageBreak/>
        <w:t>- иные необходимые для приватизации имущества сведения.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В случае приватизации имущественного комплекса муниципального унитарного предприятия решением об условиях приватизации также определяются: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состав подлежащего приватизации имущественного комплекса муниципального унитарного предприятия;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- размер уставного капитала публичного акционерного общества или общества с ограниченной ответственностью, </w:t>
      </w:r>
      <w:proofErr w:type="gramStart"/>
      <w:r w:rsidRPr="007723BC">
        <w:t>создаваемых</w:t>
      </w:r>
      <w:proofErr w:type="gramEnd"/>
      <w:r w:rsidRPr="007723BC">
        <w:t xml:space="preserve"> посредством преобразования муниципального унитарного предприятия;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- количество, категории и номинальная стоимость акций публичного акционерного общества или номинальная стоимость доли участника общества с ограниченной ответственностью - Тутаевского муниципального района.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3.3. </w:t>
      </w:r>
      <w:proofErr w:type="gramStart"/>
      <w:r w:rsidRPr="007723BC">
        <w:t xml:space="preserve">Субъекты малого и среднего предпринимательства при возмездном отчуждении арендуемого муниципального имущества пользуются преимущественным правом на приобретение такого имущества по рыночной стоимости в порядке, установленном Федеральным </w:t>
      </w:r>
      <w:hyperlink r:id="rId13" w:tooltip="Федеральный закон от 22.07.2008 N 159-ФЗ (ред. от 06.04.2024) ">
        <w:r w:rsidRPr="007723BC">
          <w:t>законом</w:t>
        </w:r>
      </w:hyperlink>
      <w:r w:rsidRPr="007723BC">
        <w:t xml:space="preserve">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7723BC">
        <w:t xml:space="preserve"> Российской Федерации».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3.4. В случае включения имущества, входящего в состав объекта концессионного соглашения, в Прогнозный план на период, соответствующий окончанию срока действия концессионного соглашения, концессионер имеет преимущественное право на выкуп этого имущества по рыночной стоимости в порядке, установленном Федеральным </w:t>
      </w:r>
      <w:hyperlink r:id="rId14" w:tooltip="Федеральный закон от 21.12.2001 N 178-ФЗ (ред. от 07.07.2025) ">
        <w:r w:rsidRPr="007723BC">
          <w:t>законом</w:t>
        </w:r>
      </w:hyperlink>
      <w:r w:rsidRPr="007723BC">
        <w:t xml:space="preserve"> от 21.12.2001 № 178-ФЗ «О приватизации государственного и муниципального имущества».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3.5. В случае признания продажи муниципального имущества несостоявшейся в месячный срок осуществляется одно из следующих действий: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уполномоченный орган АТМО </w:t>
      </w:r>
      <w:proofErr w:type="gramStart"/>
      <w:r w:rsidRPr="007723BC">
        <w:t>подготавливает и обеспечивает</w:t>
      </w:r>
      <w:proofErr w:type="gramEnd"/>
      <w:r w:rsidRPr="007723BC">
        <w:t xml:space="preserve"> принятие решения об изменении способа приватизации или отмене ранее принятого решения об условиях приватизации;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уполномоченный орган АТМО объявляет о продаже имущества ранее установленным способом без принятия повторного решения об условиях приватизации (при отсутствии изменений иных условий приватизации муниципального имущества).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Уполномоченный орган АТМО обеспечивает совершение сделки по приватизации муниципального имущества с соблюдением положений статьи Федерального </w:t>
      </w:r>
      <w:hyperlink r:id="rId15" w:tooltip="Федеральный закон от 29.07.1998 N 135-ФЗ (ред. от 14.02.2024) ">
        <w:r w:rsidRPr="007723BC">
          <w:t>закона</w:t>
        </w:r>
      </w:hyperlink>
      <w:r w:rsidRPr="007723BC">
        <w:t xml:space="preserve"> от 29.07.1998 № 135-ФЗ "Об оценочной деятельности в Российской Федерации".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4. ИНФОРМАЦИОННОЕ ОБЕСПЕЧЕНИЕ ПРИВАТИЗАЦИИ МУНИЦИПАЛЬНОГО ИМУЩЕСТВА</w:t>
      </w:r>
    </w:p>
    <w:p w:rsidR="001423B2" w:rsidRPr="007723BC" w:rsidRDefault="001423B2">
      <w:pPr>
        <w:pStyle w:val="ConsPlusNormal"/>
        <w:ind w:firstLine="540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4.1. Прогнозный план (программа) приватизации муниципального имущества в течение 15 календарных дней со дня утверждения Администрацией Тутаевского муниципального округа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</w:t>
      </w:r>
      <w:r w:rsidRPr="007723BC">
        <w:lastRenderedPageBreak/>
        <w:t>определенном Правительством Российской Федерации.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proofErr w:type="gramStart"/>
      <w:r w:rsidRPr="007723BC">
        <w:t xml:space="preserve">Постановление Администрации об условиях приватизации муниципального имущества подлежит размещению в открытом доступе на официальном сайте в сети "Интернет" в течение десяти дней со дня принятия постановления, за исключением постановления об условиях приватизации муниципального имущества, осуществляемого способами, предусмотренными </w:t>
      </w:r>
      <w:hyperlink r:id="rId16" w:tooltip="Федеральный закон от 21.12.2001 N 178-ФЗ (ред. от 07.07.2025) ">
        <w:r w:rsidRPr="007723BC">
          <w:t>пунктами 1</w:t>
        </w:r>
      </w:hyperlink>
      <w:r w:rsidRPr="007723BC">
        <w:t xml:space="preserve">, </w:t>
      </w:r>
      <w:hyperlink r:id="rId17" w:tooltip="Федеральный закон от 21.12.2001 N 178-ФЗ (ред. от 07.07.2025) ">
        <w:r w:rsidRPr="007723BC">
          <w:t>1.1</w:t>
        </w:r>
      </w:hyperlink>
      <w:r w:rsidRPr="007723BC">
        <w:t xml:space="preserve">, </w:t>
      </w:r>
      <w:hyperlink r:id="rId18" w:tooltip="Федеральный закон от 21.12.2001 N 178-ФЗ (ред. от 07.07.2025) ">
        <w:r w:rsidRPr="007723BC">
          <w:t>5</w:t>
        </w:r>
      </w:hyperlink>
      <w:r w:rsidRPr="007723BC">
        <w:t xml:space="preserve">, </w:t>
      </w:r>
      <w:hyperlink r:id="rId19" w:tooltip="Федеральный закон от 21.12.2001 N 178-ФЗ (ред. от 07.07.2025) ">
        <w:r w:rsidRPr="007723BC">
          <w:t>9</w:t>
        </w:r>
      </w:hyperlink>
      <w:r w:rsidRPr="007723BC">
        <w:t xml:space="preserve"> и </w:t>
      </w:r>
      <w:hyperlink r:id="rId20" w:tooltip="Федеральный закон от 21.12.2001 N 178-ФЗ (ред. от 07.07.2025) ">
        <w:r w:rsidRPr="007723BC">
          <w:t>10 пункта 1 статьи 13</w:t>
        </w:r>
      </w:hyperlink>
      <w:r w:rsidRPr="007723BC">
        <w:t xml:space="preserve"> Федерального закона от 21.12.2001 № 178-ФЗ «О приватизации государственного и муниципального имущества».</w:t>
      </w:r>
      <w:proofErr w:type="gramEnd"/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4.2. Отчет о выполнении прогнозного </w:t>
      </w:r>
      <w:bookmarkStart w:id="1" w:name="_GoBack"/>
      <w:bookmarkEnd w:id="1"/>
      <w:r w:rsidRPr="007723BC">
        <w:t xml:space="preserve">плана (программы) приватизации за прошедший год, а также информационное сообщение об условиях приватизации муниципального имущества и об итогах его продажи публикуются на официальном сайте в информационно-телекоммуникационной сети «Интернет» в соответствии с требованиями, установленными Федеральным </w:t>
      </w:r>
      <w:hyperlink r:id="rId21" w:tooltip="Федеральный закон от 21.12.2001 N 178-ФЗ (ред. от 07.07.2025) ">
        <w:r w:rsidRPr="007723BC">
          <w:t>законом</w:t>
        </w:r>
      </w:hyperlink>
      <w:r w:rsidRPr="007723BC">
        <w:t xml:space="preserve"> «О приватизации государственного и муниципального имущества».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5. ОРГАНИЗАЦИЯ ПРОДАЖИ МУНИЦИПАЛЬНОГО ИМУЩЕСТВА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 xml:space="preserve">5.1. Продажа муниципального имущества способами, установленными статьями 18 - 20, 23, 24 Федерального закона от 21.12.2001 № 178-ФЗ «О приватизации государственного и муниципального имущества», осуществляется в электронной форме. Подготовку документов для организации продажи муниципального имущества осуществляет уполномоченный орган АТМО.  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5.2. Организацию </w:t>
      </w:r>
      <w:hyperlink r:id="rId22" w:history="1"/>
      <w:r w:rsidRPr="007723BC">
        <w:rPr>
          <w:lang w:val="ru-RU"/>
        </w:rPr>
        <w:t>и проведение торгов по продаже муниципального имущества (в том числе закрепленного на праве хозяйственного ведения и оперативного управления)  осуществляет уполномоченный орган исполнительной власти Ярославской области (далее - уполномоченный орган ЯО) в порядке, установленном федеральным законодательством и законодательством Ярославской области.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5.3. Уполномоченный орган АТМО подготовленные проекты документов для проведения торгов направляет в уполномоченный орган ЯО для организации и проведения торгов.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5.4. Проведение продажи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порядок ее функционирования должны соответствовать требованиям действующего законодательства.</w:t>
      </w: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5.5. Для проведения торгов по продаже муниципального имущества на каждое извещение формируется комиссия. В состав комиссии помимо специалистов уполномоченного органа ЯО включаются не менее двух сотрудников уполномоченного органа АТМО. 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7723BC">
        <w:rPr>
          <w:rFonts w:ascii="Times New Roman" w:hAnsi="Times New Roman" w:cs="Times New Roman"/>
        </w:rPr>
        <w:t>6. ПОРЯДОК ОПЛАТЫ МУНИЦИПАЛЬНОГО ИМУЩЕСТВА И РАСПРЕДЕЛЕНИЕ ДЕНЕЖНЫХ СРЕДСТВ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011125">
      <w:pPr>
        <w:pStyle w:val="ConsPlusNormal"/>
        <w:ind w:firstLine="540"/>
        <w:jc w:val="both"/>
      </w:pPr>
      <w:r w:rsidRPr="007723BC">
        <w:t xml:space="preserve">6.1. Оплата </w:t>
      </w:r>
      <w:proofErr w:type="gramStart"/>
      <w:r w:rsidRPr="007723BC">
        <w:t>приобретаемого</w:t>
      </w:r>
      <w:proofErr w:type="gramEnd"/>
      <w:r w:rsidRPr="007723BC">
        <w:t xml:space="preserve"> покупателем муниципального имущества производится единовременно или в рассрочку. Срок рассрочки не может быть более чем один год.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6.2. Рассрочка оплаты предоставляется в порядке и случаях, установленных законодательством, о чем указывается в решении об условиях приватизации.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6.3.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lastRenderedPageBreak/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23" w:history="1">
        <w:r w:rsidRPr="007723BC">
          <w:rPr>
            <w:rStyle w:val="a4"/>
            <w:color w:val="auto"/>
            <w:u w:val="none"/>
            <w:lang w:val="ru-RU"/>
          </w:rPr>
          <w:t>ставки рефинансирования</w:t>
        </w:r>
      </w:hyperlink>
      <w:r w:rsidRPr="007723BC">
        <w:rPr>
          <w:lang w:val="ru-RU"/>
        </w:rPr>
        <w:t xml:space="preserve"> Центрального банка Российской Федерации, действующей на дату размещения на официальном сайте в сети "Интернет" объявления о продаже.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Начисленные проценты перечисляются в порядке, установленном Бюджетным </w:t>
      </w:r>
      <w:hyperlink r:id="rId24" w:history="1">
        <w:r w:rsidRPr="007723BC">
          <w:rPr>
            <w:rStyle w:val="a4"/>
            <w:color w:val="auto"/>
            <w:u w:val="none"/>
            <w:lang w:val="ru-RU"/>
          </w:rPr>
          <w:t>кодексом</w:t>
        </w:r>
      </w:hyperlink>
      <w:r w:rsidRPr="007723BC">
        <w:rPr>
          <w:lang w:val="ru-RU"/>
        </w:rPr>
        <w:t xml:space="preserve"> Российской Федерации. 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Покупатель вправе оплатить приобретаемое муниципальное имущество досрочно.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6.4.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 w:rsidRPr="007723BC">
        <w:rPr>
          <w:lang w:val="ru-RU"/>
        </w:rPr>
        <w:t>с даты заключения</w:t>
      </w:r>
      <w:proofErr w:type="gramEnd"/>
      <w:r w:rsidRPr="007723BC">
        <w:rPr>
          <w:lang w:val="ru-RU"/>
        </w:rPr>
        <w:t xml:space="preserve"> договора.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>6.5. 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имущества.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В случае нарушения покупателем сроков и порядка внесения платежей обращается взыскание на заложенное имущество в судебном порядке. </w:t>
      </w:r>
    </w:p>
    <w:p w:rsidR="001423B2" w:rsidRPr="007723BC" w:rsidRDefault="00011125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С покупателя могут быть взысканы также убытки, причиненные неисполнением договора купли-продажи. </w:t>
      </w:r>
    </w:p>
    <w:p w:rsidR="001423B2" w:rsidRPr="007723BC" w:rsidRDefault="001423B2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1423B2" w:rsidRPr="007723BC" w:rsidRDefault="00011125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7723BC">
        <w:rPr>
          <w:lang w:val="ru-RU"/>
        </w:rPr>
        <w:t xml:space="preserve">6.6. Задаток, внесенный покупателем, подлежит перечислению в бюджет округа. Задаток засчитывается в счет оплаты </w:t>
      </w:r>
      <w:proofErr w:type="gramStart"/>
      <w:r w:rsidRPr="007723BC">
        <w:rPr>
          <w:lang w:val="ru-RU"/>
        </w:rPr>
        <w:t>приобретаемого</w:t>
      </w:r>
      <w:proofErr w:type="gramEnd"/>
      <w:r w:rsidRPr="007723BC">
        <w:rPr>
          <w:lang w:val="ru-RU"/>
        </w:rPr>
        <w:t xml:space="preserve"> имущества.</w:t>
      </w:r>
    </w:p>
    <w:p w:rsidR="001423B2" w:rsidRPr="007723BC" w:rsidRDefault="00011125">
      <w:pPr>
        <w:pStyle w:val="ConsPlusNormal"/>
        <w:spacing w:before="240"/>
        <w:ind w:firstLine="540"/>
        <w:jc w:val="both"/>
      </w:pPr>
      <w:r w:rsidRPr="007723BC">
        <w:t>6.5. Денежные средства, полученные от приватизации муниципального имущества, поступают в бюджет округа.</w:t>
      </w:r>
    </w:p>
    <w:p w:rsidR="001423B2" w:rsidRPr="007723BC" w:rsidRDefault="001423B2">
      <w:pPr>
        <w:pStyle w:val="ConsPlusNormal"/>
        <w:jc w:val="both"/>
      </w:pPr>
    </w:p>
    <w:p w:rsidR="001423B2" w:rsidRPr="007723BC" w:rsidRDefault="001423B2">
      <w:pPr>
        <w:pStyle w:val="ConsPlusNormal"/>
        <w:jc w:val="both"/>
      </w:pPr>
    </w:p>
    <w:p w:rsidR="001423B2" w:rsidRPr="007723BC" w:rsidRDefault="001423B2"/>
    <w:p w:rsidR="001423B2" w:rsidRPr="007723BC" w:rsidRDefault="001423B2"/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p w:rsidR="001423B2" w:rsidRPr="007723BC" w:rsidRDefault="001423B2">
      <w:pPr>
        <w:jc w:val="right"/>
        <w:rPr>
          <w:iCs/>
          <w:szCs w:val="28"/>
        </w:rPr>
      </w:pPr>
    </w:p>
    <w:sectPr w:rsidR="001423B2" w:rsidRPr="007723BC" w:rsidSect="00200AF6">
      <w:headerReference w:type="even" r:id="rId25"/>
      <w:headerReference w:type="default" r:id="rId26"/>
      <w:pgSz w:w="11906" w:h="16838"/>
      <w:pgMar w:top="23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DE" w:rsidRDefault="003A51DE">
      <w:r>
        <w:separator/>
      </w:r>
    </w:p>
  </w:endnote>
  <w:endnote w:type="continuationSeparator" w:id="0">
    <w:p w:rsidR="003A51DE" w:rsidRDefault="003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DE" w:rsidRDefault="003A51DE">
      <w:r>
        <w:separator/>
      </w:r>
    </w:p>
  </w:footnote>
  <w:footnote w:type="continuationSeparator" w:id="0">
    <w:p w:rsidR="003A51DE" w:rsidRDefault="003A5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B2" w:rsidRDefault="00011125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3B2" w:rsidRDefault="001423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B2" w:rsidRDefault="001423B2">
    <w:pPr>
      <w:pStyle w:val="a9"/>
      <w:jc w:val="both"/>
      <w:rPr>
        <w:sz w:val="20"/>
      </w:rPr>
    </w:pPr>
  </w:p>
  <w:p w:rsidR="001423B2" w:rsidRDefault="001423B2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BC18"/>
    <w:multiLevelType w:val="singleLevel"/>
    <w:tmpl w:val="3906BC1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1125"/>
    <w:rsid w:val="00017DC6"/>
    <w:rsid w:val="00036782"/>
    <w:rsid w:val="000D5629"/>
    <w:rsid w:val="00111908"/>
    <w:rsid w:val="00126D3B"/>
    <w:rsid w:val="001423B2"/>
    <w:rsid w:val="001537DB"/>
    <w:rsid w:val="00181B0F"/>
    <w:rsid w:val="001B0A16"/>
    <w:rsid w:val="001C6738"/>
    <w:rsid w:val="001C7993"/>
    <w:rsid w:val="00200AF6"/>
    <w:rsid w:val="002250FC"/>
    <w:rsid w:val="00252E4D"/>
    <w:rsid w:val="002729E8"/>
    <w:rsid w:val="00287857"/>
    <w:rsid w:val="002C0759"/>
    <w:rsid w:val="0032039E"/>
    <w:rsid w:val="003949E3"/>
    <w:rsid w:val="00396C85"/>
    <w:rsid w:val="003A51DE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723BC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B4D89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A2E48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2025C06"/>
    <w:rsid w:val="040442BF"/>
    <w:rsid w:val="0624694E"/>
    <w:rsid w:val="06830D72"/>
    <w:rsid w:val="0DD326C0"/>
    <w:rsid w:val="0E7E712E"/>
    <w:rsid w:val="11F92A82"/>
    <w:rsid w:val="172E75D6"/>
    <w:rsid w:val="2041692B"/>
    <w:rsid w:val="2A4105B3"/>
    <w:rsid w:val="2E4F33F3"/>
    <w:rsid w:val="44232250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4028&amp;date=27.08.2025" TargetMode="External"/><Relationship Id="rId18" Type="http://schemas.openxmlformats.org/officeDocument/2006/relationships/hyperlink" Target="https://login.consultant.ru/link/?req=doc&amp;base=LAW&amp;n=509422&amp;date=27.08.2025&amp;dst=368&amp;field=13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9422&amp;date=27.08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22&amp;date=27.08.2025" TargetMode="External"/><Relationship Id="rId17" Type="http://schemas.openxmlformats.org/officeDocument/2006/relationships/hyperlink" Target="https://login.consultant.ru/link/?req=doc&amp;base=LAW&amp;n=509422&amp;date=27.08.2025&amp;dst=168&amp;field=13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9422&amp;date=27.08.2025&amp;dst=366&amp;field=134" TargetMode="External"/><Relationship Id="rId20" Type="http://schemas.openxmlformats.org/officeDocument/2006/relationships/hyperlink" Target="https://login.consultant.ru/link/?req=doc&amp;base=LAW&amp;n=509422&amp;date=27.08.2025&amp;dst=37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188&amp;date=27.08.2025" TargetMode="External"/><Relationship Id="rId24" Type="http://schemas.openxmlformats.org/officeDocument/2006/relationships/hyperlink" Target="https://login.consultant.ru/link/?req=doc&amp;base=LAW&amp;n=511241&amp;date=29.08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9787&amp;date=27.08.2025" TargetMode="External"/><Relationship Id="rId23" Type="http://schemas.openxmlformats.org/officeDocument/2006/relationships/hyperlink" Target="https://login.consultant.ru/link/?req=doc&amp;base=LAW&amp;n=12453&amp;date=29.08.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618&amp;date=27.08.2025" TargetMode="External"/><Relationship Id="rId19" Type="http://schemas.openxmlformats.org/officeDocument/2006/relationships/hyperlink" Target="https://login.consultant.ru/link/?req=doc&amp;base=LAW&amp;n=509422&amp;date=27.08.2025&amp;dst=370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9422&amp;date=27.08.2025" TargetMode="External"/><Relationship Id="rId22" Type="http://schemas.openxmlformats.org/officeDocument/2006/relationships/hyperlink" Target="https://login.consultant.ru/link/?req=doc&amp;base=LAW&amp;n=483052&amp;date=29.08.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CC314-0018-44E6-8DAA-700D365A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18</cp:revision>
  <cp:lastPrinted>2025-10-17T13:03:00Z</cp:lastPrinted>
  <dcterms:created xsi:type="dcterms:W3CDTF">2023-12-14T14:18:00Z</dcterms:created>
  <dcterms:modified xsi:type="dcterms:W3CDTF">2025-10-17T13:03:00Z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5345462E67694F50AA940FBAB2F58068_13</vt:lpwstr>
  </property>
</Properties>
</file>