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0CE" w:rsidRPr="007550CE" w:rsidRDefault="007550CE" w:rsidP="007550CE">
      <w:pPr>
        <w:pStyle w:val="1"/>
        <w:numPr>
          <w:ilvl w:val="0"/>
          <w:numId w:val="0"/>
        </w:numPr>
        <w:ind w:left="5245"/>
        <w:jc w:val="right"/>
        <w:rPr>
          <w:rFonts w:ascii="Times New Roman" w:hAnsi="Times New Roman" w:cs="Times New Roman"/>
          <w:b w:val="0"/>
          <w:sz w:val="24"/>
          <w:szCs w:val="24"/>
        </w:rPr>
      </w:pPr>
      <w:r w:rsidRPr="007550CE">
        <w:rPr>
          <w:rFonts w:ascii="Times New Roman" w:hAnsi="Times New Roman" w:cs="Times New Roman"/>
          <w:b w:val="0"/>
          <w:sz w:val="24"/>
          <w:szCs w:val="24"/>
        </w:rPr>
        <w:t>ПРОЕКТ</w:t>
      </w:r>
    </w:p>
    <w:p w:rsidR="007550CE" w:rsidRPr="00DC5B50" w:rsidRDefault="007550CE" w:rsidP="007550CE">
      <w:pPr>
        <w:ind w:left="5245"/>
        <w:jc w:val="right"/>
      </w:pPr>
      <w:proofErr w:type="gramStart"/>
      <w:r w:rsidRPr="00DC5B50">
        <w:t>внес</w:t>
      </w:r>
      <w:r>
        <w:t>ё</w:t>
      </w:r>
      <w:r w:rsidRPr="00DC5B50">
        <w:t>н</w:t>
      </w:r>
      <w:proofErr w:type="gramEnd"/>
      <w:r w:rsidRPr="00DC5B50">
        <w:t xml:space="preserve"> Главой Тутаевского</w:t>
      </w:r>
    </w:p>
    <w:p w:rsidR="007550CE" w:rsidRPr="00DC5B50" w:rsidRDefault="007550CE" w:rsidP="007550CE">
      <w:pPr>
        <w:ind w:left="5245"/>
        <w:jc w:val="right"/>
      </w:pPr>
      <w:r w:rsidRPr="00DC5B50">
        <w:t xml:space="preserve"> муниципального округа</w:t>
      </w:r>
    </w:p>
    <w:p w:rsidR="007550CE" w:rsidRPr="00DC5B50" w:rsidRDefault="007550CE" w:rsidP="007550CE">
      <w:pPr>
        <w:ind w:left="5245"/>
        <w:jc w:val="right"/>
      </w:pPr>
      <w:proofErr w:type="spellStart"/>
      <w:r w:rsidRPr="00DC5B50">
        <w:t>О.В.Низовой</w:t>
      </w:r>
      <w:proofErr w:type="spellEnd"/>
    </w:p>
    <w:p w:rsidR="007550CE" w:rsidRPr="00DC5B50" w:rsidRDefault="007550CE" w:rsidP="007550CE">
      <w:pPr>
        <w:ind w:left="5245"/>
        <w:jc w:val="right"/>
      </w:pPr>
      <w:r w:rsidRPr="00DC5B50">
        <w:t>________________________                                                                                                              (подпись)</w:t>
      </w:r>
    </w:p>
    <w:tbl>
      <w:tblPr>
        <w:tblW w:w="0" w:type="auto"/>
        <w:tblInd w:w="70" w:type="dxa"/>
        <w:tblLayout w:type="fixed"/>
        <w:tblCellMar>
          <w:left w:w="70" w:type="dxa"/>
          <w:right w:w="70" w:type="dxa"/>
        </w:tblCellMar>
        <w:tblLook w:val="04A0" w:firstRow="1" w:lastRow="0" w:firstColumn="1" w:lastColumn="0" w:noHBand="0" w:noVBand="1"/>
      </w:tblPr>
      <w:tblGrid>
        <w:gridCol w:w="9360"/>
      </w:tblGrid>
      <w:tr w:rsidR="007550CE" w:rsidRPr="00DC5B50" w:rsidTr="007E074F">
        <w:trPr>
          <w:cantSplit/>
        </w:trPr>
        <w:tc>
          <w:tcPr>
            <w:tcW w:w="9360" w:type="dxa"/>
          </w:tcPr>
          <w:p w:rsidR="007550CE" w:rsidRPr="00DC5B50" w:rsidRDefault="007550CE" w:rsidP="007550CE">
            <w:pPr>
              <w:pStyle w:val="1"/>
              <w:numPr>
                <w:ilvl w:val="0"/>
                <w:numId w:val="0"/>
              </w:numPr>
              <w:jc w:val="center"/>
              <w:rPr>
                <w:sz w:val="40"/>
                <w:szCs w:val="24"/>
              </w:rPr>
            </w:pPr>
            <w:r w:rsidRPr="00DC5B50">
              <w:rPr>
                <w:noProof/>
              </w:rPr>
              <w:drawing>
                <wp:inline distT="0" distB="0" distL="0" distR="0" wp14:anchorId="2DDCC1B2" wp14:editId="08FF969E">
                  <wp:extent cx="609600" cy="800100"/>
                  <wp:effectExtent l="19050" t="0" r="0" b="0"/>
                  <wp:docPr id="2" name="Рисунок 2"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утаев3_чернобелый"/>
                          <pic:cNvPicPr>
                            <a:picLocks noChangeAspect="1" noChangeArrowheads="1"/>
                          </pic:cNvPicPr>
                        </pic:nvPicPr>
                        <pic:blipFill>
                          <a:blip r:embed="rId6" cstate="print"/>
                          <a:srcRect/>
                          <a:stretch>
                            <a:fillRect/>
                          </a:stretch>
                        </pic:blipFill>
                        <pic:spPr>
                          <a:xfrm>
                            <a:off x="0" y="0"/>
                            <a:ext cx="609600" cy="800100"/>
                          </a:xfrm>
                          <a:prstGeom prst="rect">
                            <a:avLst/>
                          </a:prstGeom>
                          <a:noFill/>
                          <a:ln w="9525">
                            <a:noFill/>
                            <a:miter lim="800000"/>
                            <a:headEnd/>
                            <a:tailEnd/>
                          </a:ln>
                        </pic:spPr>
                      </pic:pic>
                    </a:graphicData>
                  </a:graphic>
                </wp:inline>
              </w:drawing>
            </w:r>
          </w:p>
          <w:p w:rsidR="007550CE" w:rsidRPr="007550CE" w:rsidRDefault="007550CE" w:rsidP="007550CE">
            <w:pPr>
              <w:pStyle w:val="a8"/>
              <w:jc w:val="center"/>
              <w:rPr>
                <w:b/>
                <w:sz w:val="32"/>
                <w:szCs w:val="32"/>
              </w:rPr>
            </w:pPr>
            <w:r w:rsidRPr="007550CE">
              <w:rPr>
                <w:sz w:val="32"/>
                <w:szCs w:val="32"/>
              </w:rPr>
              <w:t>Муниципальный Совет</w:t>
            </w:r>
          </w:p>
          <w:p w:rsidR="007550CE" w:rsidRPr="007550CE" w:rsidRDefault="007550CE" w:rsidP="007550CE">
            <w:pPr>
              <w:pStyle w:val="a8"/>
              <w:jc w:val="center"/>
              <w:rPr>
                <w:b/>
                <w:sz w:val="32"/>
                <w:szCs w:val="32"/>
              </w:rPr>
            </w:pPr>
            <w:r w:rsidRPr="007550CE">
              <w:rPr>
                <w:sz w:val="32"/>
                <w:szCs w:val="32"/>
              </w:rPr>
              <w:t>Тутаевского муниципального округа</w:t>
            </w:r>
          </w:p>
          <w:p w:rsidR="007550CE" w:rsidRPr="00DC5B50" w:rsidRDefault="007550CE" w:rsidP="007E074F">
            <w:pPr>
              <w:ind w:left="-567"/>
              <w:jc w:val="center"/>
            </w:pPr>
          </w:p>
          <w:p w:rsidR="007550CE" w:rsidRPr="007550CE" w:rsidRDefault="007550CE" w:rsidP="007550CE">
            <w:pPr>
              <w:pStyle w:val="1"/>
              <w:numPr>
                <w:ilvl w:val="0"/>
                <w:numId w:val="0"/>
              </w:numPr>
              <w:jc w:val="center"/>
              <w:rPr>
                <w:rFonts w:ascii="Times New Roman" w:hAnsi="Times New Roman" w:cs="Times New Roman"/>
                <w:bCs w:val="0"/>
                <w:sz w:val="44"/>
                <w:szCs w:val="44"/>
              </w:rPr>
            </w:pPr>
            <w:r w:rsidRPr="007550CE">
              <w:rPr>
                <w:rFonts w:ascii="Times New Roman" w:hAnsi="Times New Roman" w:cs="Times New Roman"/>
                <w:sz w:val="44"/>
                <w:szCs w:val="44"/>
              </w:rPr>
              <w:t>РЕШЕНИЕ</w:t>
            </w:r>
          </w:p>
          <w:p w:rsidR="007550CE" w:rsidRPr="00DC5B50" w:rsidRDefault="007550CE" w:rsidP="007E074F">
            <w:pPr>
              <w:ind w:left="-567"/>
              <w:rPr>
                <w:b/>
              </w:rPr>
            </w:pPr>
          </w:p>
          <w:p w:rsidR="007550CE" w:rsidRPr="00DC5B50" w:rsidRDefault="007550CE" w:rsidP="007E074F">
            <w:pPr>
              <w:ind w:left="-70"/>
              <w:rPr>
                <w:b/>
              </w:rPr>
            </w:pPr>
            <w:r w:rsidRPr="00DC5B50">
              <w:rPr>
                <w:b/>
              </w:rPr>
              <w:t>от ______________ № _______</w:t>
            </w:r>
          </w:p>
          <w:p w:rsidR="007550CE" w:rsidRPr="00DC5B50" w:rsidRDefault="007550CE" w:rsidP="007E074F">
            <w:pPr>
              <w:pStyle w:val="c2"/>
              <w:spacing w:before="0" w:beforeAutospacing="0" w:after="0" w:afterAutospacing="0"/>
              <w:rPr>
                <w:rFonts w:ascii="Times New Roman" w:eastAsia="Times New Roman" w:hAnsi="Times New Roman" w:cs="Times New Roman"/>
                <w:bCs w:val="0"/>
              </w:rPr>
            </w:pPr>
            <w:r w:rsidRPr="00DC5B50">
              <w:rPr>
                <w:rFonts w:ascii="Times New Roman" w:eastAsia="Times New Roman" w:hAnsi="Times New Roman" w:cs="Times New Roman"/>
                <w:bCs w:val="0"/>
              </w:rPr>
              <w:t>г. Тутаев</w:t>
            </w:r>
          </w:p>
        </w:tc>
      </w:tr>
    </w:tbl>
    <w:p w:rsidR="00D3792C" w:rsidRDefault="00D3792C" w:rsidP="00D3792C">
      <w:pPr>
        <w:jc w:val="center"/>
        <w:rPr>
          <w:b/>
        </w:rPr>
      </w:pPr>
    </w:p>
    <w:p w:rsidR="00D3792C" w:rsidRPr="00E43E80" w:rsidRDefault="00D3792C" w:rsidP="00D3792C">
      <w:pPr>
        <w:rPr>
          <w:sz w:val="26"/>
          <w:szCs w:val="26"/>
        </w:rPr>
      </w:pPr>
      <w:r w:rsidRPr="00E43E80">
        <w:rPr>
          <w:sz w:val="26"/>
          <w:szCs w:val="26"/>
        </w:rPr>
        <w:t>Об утверждении   Порядка  назначения</w:t>
      </w:r>
    </w:p>
    <w:p w:rsidR="00D3792C" w:rsidRPr="00E43E80" w:rsidRDefault="00D3792C" w:rsidP="00D3792C">
      <w:pPr>
        <w:rPr>
          <w:sz w:val="26"/>
          <w:szCs w:val="26"/>
        </w:rPr>
      </w:pPr>
      <w:r w:rsidRPr="00E43E80">
        <w:rPr>
          <w:sz w:val="26"/>
          <w:szCs w:val="26"/>
        </w:rPr>
        <w:t xml:space="preserve">и  проведения  публичных  слушаний </w:t>
      </w:r>
      <w:proofErr w:type="gramStart"/>
      <w:r w:rsidRPr="00E43E80">
        <w:rPr>
          <w:sz w:val="26"/>
          <w:szCs w:val="26"/>
        </w:rPr>
        <w:t>в</w:t>
      </w:r>
      <w:proofErr w:type="gramEnd"/>
    </w:p>
    <w:p w:rsidR="00D3792C" w:rsidRPr="00E43E80" w:rsidRDefault="00D3792C" w:rsidP="00D3792C">
      <w:pPr>
        <w:rPr>
          <w:sz w:val="26"/>
          <w:szCs w:val="26"/>
        </w:rPr>
      </w:pPr>
      <w:proofErr w:type="spellStart"/>
      <w:proofErr w:type="gramStart"/>
      <w:r w:rsidRPr="00E43E80">
        <w:rPr>
          <w:sz w:val="26"/>
          <w:szCs w:val="26"/>
        </w:rPr>
        <w:t>Тутаевском</w:t>
      </w:r>
      <w:proofErr w:type="spellEnd"/>
      <w:r w:rsidRPr="00E43E80">
        <w:rPr>
          <w:sz w:val="26"/>
          <w:szCs w:val="26"/>
        </w:rPr>
        <w:t xml:space="preserve"> муниципальном  округе</w:t>
      </w:r>
      <w:proofErr w:type="gramEnd"/>
    </w:p>
    <w:p w:rsidR="007550CE" w:rsidRPr="00E43E80" w:rsidRDefault="007550CE" w:rsidP="00D3792C">
      <w:pPr>
        <w:pStyle w:val="21"/>
        <w:rPr>
          <w:sz w:val="26"/>
          <w:szCs w:val="26"/>
        </w:rPr>
      </w:pPr>
    </w:p>
    <w:p w:rsidR="00D3792C" w:rsidRPr="00E43E80" w:rsidRDefault="00D3792C" w:rsidP="00D3792C">
      <w:pPr>
        <w:pStyle w:val="21"/>
        <w:rPr>
          <w:sz w:val="26"/>
          <w:szCs w:val="26"/>
        </w:rPr>
      </w:pPr>
      <w:r w:rsidRPr="00E43E80">
        <w:rPr>
          <w:sz w:val="26"/>
          <w:szCs w:val="26"/>
        </w:rPr>
        <w:tab/>
        <w:t>В соответствии с Федеральным законом от 20.03.2025 № 33-ФЗ «Об общих принципах организации местного самоуправления в единой  системе публичной  власти», законом Ярославской  области от 26.06.2025 № 28-з «О порядке назначения и проведения  публичных  слушаний  в  муниципальных  образованиях Ярославской  области» Муниципальный  Совет Тутаевского муниципального округа</w:t>
      </w:r>
    </w:p>
    <w:p w:rsidR="00D3792C" w:rsidRPr="00E43E80" w:rsidRDefault="00D3792C" w:rsidP="00D3792C">
      <w:pPr>
        <w:pStyle w:val="21"/>
        <w:rPr>
          <w:sz w:val="26"/>
          <w:szCs w:val="26"/>
        </w:rPr>
      </w:pPr>
    </w:p>
    <w:p w:rsidR="00D3792C" w:rsidRPr="00E43E80" w:rsidRDefault="00D3792C" w:rsidP="00D3792C">
      <w:pPr>
        <w:pStyle w:val="21"/>
        <w:rPr>
          <w:sz w:val="26"/>
          <w:szCs w:val="26"/>
        </w:rPr>
      </w:pPr>
      <w:r w:rsidRPr="00E43E80">
        <w:rPr>
          <w:sz w:val="26"/>
          <w:szCs w:val="26"/>
        </w:rPr>
        <w:t>РЕШИЛ:</w:t>
      </w:r>
    </w:p>
    <w:p w:rsidR="00D3792C" w:rsidRPr="00E43E80" w:rsidRDefault="00D3792C" w:rsidP="00D3792C">
      <w:pPr>
        <w:rPr>
          <w:sz w:val="26"/>
          <w:szCs w:val="26"/>
        </w:rPr>
      </w:pPr>
    </w:p>
    <w:p w:rsidR="00D3792C" w:rsidRPr="00E43E80" w:rsidRDefault="00D3792C" w:rsidP="00D3792C">
      <w:pPr>
        <w:pStyle w:val="a5"/>
        <w:ind w:left="0" w:firstLine="709"/>
        <w:jc w:val="both"/>
        <w:rPr>
          <w:sz w:val="26"/>
          <w:szCs w:val="26"/>
        </w:rPr>
      </w:pPr>
      <w:r w:rsidRPr="00E43E80">
        <w:rPr>
          <w:sz w:val="26"/>
          <w:szCs w:val="26"/>
        </w:rPr>
        <w:t xml:space="preserve">1.Утвердить Порядок назначения  и  проведения публичных  слушаний  в  </w:t>
      </w:r>
      <w:proofErr w:type="spellStart"/>
      <w:r w:rsidRPr="00E43E80">
        <w:rPr>
          <w:sz w:val="26"/>
          <w:szCs w:val="26"/>
        </w:rPr>
        <w:t>Тутаевском</w:t>
      </w:r>
      <w:proofErr w:type="spellEnd"/>
      <w:r w:rsidRPr="00E43E80">
        <w:rPr>
          <w:sz w:val="26"/>
          <w:szCs w:val="26"/>
        </w:rPr>
        <w:t xml:space="preserve">  муниципальном  округе (Приложение).</w:t>
      </w:r>
    </w:p>
    <w:p w:rsidR="00D3792C" w:rsidRPr="00E43E80" w:rsidRDefault="00D3792C" w:rsidP="00D3792C">
      <w:pPr>
        <w:jc w:val="both"/>
        <w:rPr>
          <w:sz w:val="26"/>
          <w:szCs w:val="26"/>
        </w:rPr>
      </w:pPr>
      <w:r w:rsidRPr="00E43E80">
        <w:rPr>
          <w:sz w:val="26"/>
          <w:szCs w:val="26"/>
        </w:rPr>
        <w:tab/>
        <w:t>2.Признать утратившим  силу Решение Муниципального Совета  Тутаевско</w:t>
      </w:r>
      <w:r w:rsidR="006D6B34" w:rsidRPr="00E43E80">
        <w:rPr>
          <w:sz w:val="26"/>
          <w:szCs w:val="26"/>
        </w:rPr>
        <w:t>го  муниципального  округа от 28.08.2025 № 58</w:t>
      </w:r>
      <w:r w:rsidRPr="00E43E80">
        <w:rPr>
          <w:sz w:val="26"/>
          <w:szCs w:val="26"/>
        </w:rPr>
        <w:t xml:space="preserve">   «Об утверждении</w:t>
      </w:r>
    </w:p>
    <w:p w:rsidR="00D3792C" w:rsidRPr="00E43E80" w:rsidRDefault="00D3792C" w:rsidP="00D3792C">
      <w:pPr>
        <w:jc w:val="both"/>
        <w:rPr>
          <w:sz w:val="26"/>
          <w:szCs w:val="26"/>
        </w:rPr>
      </w:pPr>
      <w:r w:rsidRPr="00E43E80">
        <w:rPr>
          <w:sz w:val="26"/>
          <w:szCs w:val="26"/>
        </w:rPr>
        <w:t xml:space="preserve">Положения о порядке организации и проведения публичных  слушаний в </w:t>
      </w:r>
      <w:proofErr w:type="spellStart"/>
      <w:r w:rsidRPr="00E43E80">
        <w:rPr>
          <w:sz w:val="26"/>
          <w:szCs w:val="26"/>
        </w:rPr>
        <w:t>Тутаевском</w:t>
      </w:r>
      <w:proofErr w:type="spellEnd"/>
      <w:r w:rsidRPr="00E43E80">
        <w:rPr>
          <w:sz w:val="26"/>
          <w:szCs w:val="26"/>
        </w:rPr>
        <w:t xml:space="preserve">  муниципальном округе».</w:t>
      </w:r>
    </w:p>
    <w:p w:rsidR="00D3792C" w:rsidRPr="00E43E80" w:rsidRDefault="00D3792C" w:rsidP="00D3792C">
      <w:pPr>
        <w:jc w:val="both"/>
        <w:rPr>
          <w:sz w:val="26"/>
          <w:szCs w:val="26"/>
        </w:rPr>
      </w:pPr>
      <w:r w:rsidRPr="00E43E80">
        <w:rPr>
          <w:sz w:val="26"/>
          <w:szCs w:val="26"/>
        </w:rPr>
        <w:tab/>
        <w:t>3.</w:t>
      </w:r>
      <w:proofErr w:type="gramStart"/>
      <w:r w:rsidRPr="00E43E80">
        <w:rPr>
          <w:sz w:val="26"/>
          <w:szCs w:val="26"/>
        </w:rPr>
        <w:t>Контроль за</w:t>
      </w:r>
      <w:proofErr w:type="gramEnd"/>
      <w:r w:rsidRPr="00E43E80">
        <w:rPr>
          <w:sz w:val="26"/>
          <w:szCs w:val="26"/>
        </w:rPr>
        <w:t xml:space="preserve"> исполнением  настоящего  решения  возложить на постоянную  комиссию по законодательству и вопросам местного  самоуправления.</w:t>
      </w:r>
    </w:p>
    <w:p w:rsidR="00D3792C" w:rsidRPr="00E43E80" w:rsidRDefault="00D3792C" w:rsidP="00D3792C">
      <w:pPr>
        <w:jc w:val="both"/>
        <w:rPr>
          <w:sz w:val="26"/>
          <w:szCs w:val="26"/>
        </w:rPr>
      </w:pPr>
      <w:r w:rsidRPr="00E43E80">
        <w:rPr>
          <w:sz w:val="26"/>
          <w:szCs w:val="26"/>
        </w:rPr>
        <w:tab/>
        <w:t>4.Настоящее  решение вступает в силу после  его  официального  опубликования.</w:t>
      </w:r>
    </w:p>
    <w:p w:rsidR="007550CE" w:rsidRPr="00E43E80" w:rsidRDefault="007550CE" w:rsidP="00D3792C">
      <w:pPr>
        <w:jc w:val="both"/>
        <w:rPr>
          <w:sz w:val="26"/>
          <w:szCs w:val="26"/>
        </w:rPr>
      </w:pPr>
    </w:p>
    <w:p w:rsidR="00D3792C" w:rsidRPr="00E43E80" w:rsidRDefault="00D3792C" w:rsidP="00D3792C">
      <w:pPr>
        <w:jc w:val="both"/>
        <w:rPr>
          <w:sz w:val="26"/>
          <w:szCs w:val="26"/>
        </w:rPr>
      </w:pPr>
      <w:r w:rsidRPr="00E43E80">
        <w:rPr>
          <w:sz w:val="26"/>
          <w:szCs w:val="26"/>
        </w:rPr>
        <w:t>Председатель Муниципального Совета</w:t>
      </w:r>
    </w:p>
    <w:p w:rsidR="00D3792C" w:rsidRPr="00E43E80" w:rsidRDefault="00D3792C" w:rsidP="00D3792C">
      <w:pPr>
        <w:jc w:val="both"/>
        <w:rPr>
          <w:sz w:val="26"/>
          <w:szCs w:val="26"/>
        </w:rPr>
      </w:pPr>
      <w:r w:rsidRPr="00E43E80">
        <w:rPr>
          <w:sz w:val="26"/>
          <w:szCs w:val="26"/>
        </w:rPr>
        <w:t xml:space="preserve">Тутаевского муниципального округа                                 </w:t>
      </w:r>
      <w:r w:rsidR="007550CE" w:rsidRPr="00E43E80">
        <w:rPr>
          <w:sz w:val="26"/>
          <w:szCs w:val="26"/>
        </w:rPr>
        <w:tab/>
      </w:r>
      <w:r w:rsidR="007550CE" w:rsidRPr="00E43E80">
        <w:rPr>
          <w:sz w:val="26"/>
          <w:szCs w:val="26"/>
        </w:rPr>
        <w:tab/>
      </w:r>
      <w:r w:rsidR="00E43E80">
        <w:rPr>
          <w:sz w:val="26"/>
          <w:szCs w:val="26"/>
        </w:rPr>
        <w:tab/>
      </w:r>
      <w:r w:rsidRPr="00E43E80">
        <w:rPr>
          <w:sz w:val="26"/>
          <w:szCs w:val="26"/>
        </w:rPr>
        <w:t>С.Ю. Ершов</w:t>
      </w:r>
    </w:p>
    <w:p w:rsidR="007550CE" w:rsidRPr="00E43E80" w:rsidRDefault="007550CE" w:rsidP="00D3792C">
      <w:pPr>
        <w:jc w:val="both"/>
        <w:rPr>
          <w:sz w:val="26"/>
          <w:szCs w:val="26"/>
        </w:rPr>
      </w:pPr>
    </w:p>
    <w:p w:rsidR="00D3792C" w:rsidRPr="00E43E80" w:rsidRDefault="00D3792C" w:rsidP="00D3792C">
      <w:pPr>
        <w:jc w:val="both"/>
        <w:rPr>
          <w:sz w:val="26"/>
          <w:szCs w:val="26"/>
        </w:rPr>
      </w:pPr>
      <w:r w:rsidRPr="00E43E80">
        <w:rPr>
          <w:sz w:val="26"/>
          <w:szCs w:val="26"/>
        </w:rPr>
        <w:t>Глава Тутаевского</w:t>
      </w:r>
    </w:p>
    <w:p w:rsidR="00D3792C" w:rsidRPr="00E43E80" w:rsidRDefault="00D3792C" w:rsidP="00D3792C">
      <w:pPr>
        <w:jc w:val="both"/>
        <w:rPr>
          <w:sz w:val="26"/>
          <w:szCs w:val="26"/>
        </w:rPr>
      </w:pPr>
      <w:r w:rsidRPr="00E43E80">
        <w:rPr>
          <w:sz w:val="26"/>
          <w:szCs w:val="26"/>
        </w:rPr>
        <w:t xml:space="preserve">муниципального округа                                                      </w:t>
      </w:r>
      <w:r w:rsidR="007550CE" w:rsidRPr="00E43E80">
        <w:rPr>
          <w:sz w:val="26"/>
          <w:szCs w:val="26"/>
        </w:rPr>
        <w:tab/>
      </w:r>
      <w:r w:rsidR="007550CE" w:rsidRPr="00E43E80">
        <w:rPr>
          <w:sz w:val="26"/>
          <w:szCs w:val="26"/>
        </w:rPr>
        <w:tab/>
      </w:r>
      <w:r w:rsidR="00E43E80">
        <w:rPr>
          <w:sz w:val="26"/>
          <w:szCs w:val="26"/>
        </w:rPr>
        <w:tab/>
      </w:r>
      <w:r w:rsidRPr="00E43E80">
        <w:rPr>
          <w:sz w:val="26"/>
          <w:szCs w:val="26"/>
        </w:rPr>
        <w:t xml:space="preserve">О.В. </w:t>
      </w:r>
      <w:proofErr w:type="spellStart"/>
      <w:r w:rsidRPr="00E43E80">
        <w:rPr>
          <w:sz w:val="26"/>
          <w:szCs w:val="26"/>
        </w:rPr>
        <w:t>Низова</w:t>
      </w:r>
      <w:proofErr w:type="spellEnd"/>
    </w:p>
    <w:p w:rsidR="00D3792C" w:rsidRDefault="00D3792C" w:rsidP="00D3792C">
      <w:pPr>
        <w:jc w:val="right"/>
        <w:rPr>
          <w:sz w:val="28"/>
          <w:szCs w:val="28"/>
        </w:rPr>
      </w:pPr>
      <w:r>
        <w:rPr>
          <w:sz w:val="28"/>
          <w:szCs w:val="28"/>
        </w:rPr>
        <w:lastRenderedPageBreak/>
        <w:t>Приложение</w:t>
      </w:r>
    </w:p>
    <w:p w:rsidR="00D3792C" w:rsidRDefault="00D3792C" w:rsidP="00D3792C">
      <w:pPr>
        <w:jc w:val="right"/>
        <w:rPr>
          <w:sz w:val="28"/>
          <w:szCs w:val="28"/>
        </w:rPr>
      </w:pPr>
      <w:r>
        <w:rPr>
          <w:sz w:val="28"/>
          <w:szCs w:val="28"/>
        </w:rPr>
        <w:t>к решению Муниципального Совета</w:t>
      </w:r>
    </w:p>
    <w:p w:rsidR="00D3792C" w:rsidRDefault="00D3792C" w:rsidP="00D3792C">
      <w:pPr>
        <w:jc w:val="right"/>
        <w:rPr>
          <w:sz w:val="28"/>
          <w:szCs w:val="28"/>
        </w:rPr>
      </w:pPr>
      <w:r>
        <w:rPr>
          <w:sz w:val="28"/>
          <w:szCs w:val="28"/>
        </w:rPr>
        <w:t>Тутаевского  муниципального  округа</w:t>
      </w:r>
    </w:p>
    <w:p w:rsidR="00D3792C" w:rsidRDefault="00D3792C" w:rsidP="00D3792C">
      <w:pPr>
        <w:jc w:val="right"/>
        <w:rPr>
          <w:sz w:val="28"/>
          <w:szCs w:val="28"/>
        </w:rPr>
      </w:pPr>
      <w:r>
        <w:rPr>
          <w:sz w:val="28"/>
          <w:szCs w:val="28"/>
        </w:rPr>
        <w:t>от___________№____</w:t>
      </w:r>
    </w:p>
    <w:p w:rsidR="00D3792C" w:rsidRDefault="00D3792C" w:rsidP="00D3792C">
      <w:pPr>
        <w:jc w:val="right"/>
        <w:rPr>
          <w:sz w:val="28"/>
          <w:szCs w:val="28"/>
        </w:rPr>
      </w:pPr>
    </w:p>
    <w:p w:rsidR="00D3792C" w:rsidRDefault="00D3792C" w:rsidP="00D3792C">
      <w:pPr>
        <w:jc w:val="center"/>
        <w:rPr>
          <w:sz w:val="28"/>
          <w:szCs w:val="28"/>
        </w:rPr>
      </w:pPr>
      <w:r>
        <w:rPr>
          <w:sz w:val="28"/>
          <w:szCs w:val="28"/>
        </w:rPr>
        <w:t>Порядок</w:t>
      </w:r>
    </w:p>
    <w:p w:rsidR="00D3792C" w:rsidRDefault="00D3792C" w:rsidP="00D3792C">
      <w:pPr>
        <w:jc w:val="center"/>
        <w:rPr>
          <w:sz w:val="28"/>
          <w:szCs w:val="28"/>
        </w:rPr>
      </w:pPr>
      <w:r>
        <w:rPr>
          <w:sz w:val="28"/>
          <w:szCs w:val="28"/>
        </w:rPr>
        <w:t>назначения  и  проведения  публичных  слушаний</w:t>
      </w:r>
    </w:p>
    <w:p w:rsidR="00D3792C" w:rsidRDefault="00D3792C" w:rsidP="00D3792C">
      <w:pPr>
        <w:jc w:val="center"/>
        <w:rPr>
          <w:sz w:val="28"/>
          <w:szCs w:val="28"/>
        </w:rPr>
      </w:pPr>
      <w:r>
        <w:rPr>
          <w:sz w:val="28"/>
          <w:szCs w:val="28"/>
        </w:rPr>
        <w:t xml:space="preserve">в  </w:t>
      </w:r>
      <w:proofErr w:type="spellStart"/>
      <w:r>
        <w:rPr>
          <w:sz w:val="28"/>
          <w:szCs w:val="28"/>
        </w:rPr>
        <w:t>Тутаевском</w:t>
      </w:r>
      <w:proofErr w:type="spellEnd"/>
      <w:r>
        <w:rPr>
          <w:sz w:val="28"/>
          <w:szCs w:val="28"/>
        </w:rPr>
        <w:t xml:space="preserve"> муниципальном  округе</w:t>
      </w:r>
    </w:p>
    <w:p w:rsidR="00D3792C" w:rsidRDefault="00D3792C" w:rsidP="00D3792C">
      <w:pPr>
        <w:jc w:val="center"/>
        <w:rPr>
          <w:sz w:val="28"/>
          <w:szCs w:val="28"/>
        </w:rPr>
      </w:pPr>
    </w:p>
    <w:p w:rsidR="00D3792C" w:rsidRDefault="00D3792C" w:rsidP="00D3792C">
      <w:pPr>
        <w:jc w:val="center"/>
        <w:rPr>
          <w:sz w:val="28"/>
          <w:szCs w:val="28"/>
        </w:rPr>
      </w:pPr>
      <w:r>
        <w:rPr>
          <w:sz w:val="28"/>
          <w:szCs w:val="28"/>
        </w:rPr>
        <w:t>1.Общие положения</w:t>
      </w:r>
    </w:p>
    <w:p w:rsidR="00D3792C" w:rsidRDefault="00D3792C" w:rsidP="00D3792C">
      <w:pPr>
        <w:jc w:val="both"/>
        <w:rPr>
          <w:sz w:val="28"/>
          <w:szCs w:val="28"/>
        </w:rPr>
      </w:pPr>
    </w:p>
    <w:p w:rsidR="00D3792C" w:rsidRDefault="00D3792C" w:rsidP="00D3792C">
      <w:pPr>
        <w:pStyle w:val="a5"/>
        <w:numPr>
          <w:ilvl w:val="1"/>
          <w:numId w:val="2"/>
        </w:numPr>
        <w:ind w:left="0" w:firstLine="705"/>
        <w:jc w:val="both"/>
        <w:rPr>
          <w:sz w:val="28"/>
          <w:szCs w:val="28"/>
        </w:rPr>
      </w:pPr>
      <w:r>
        <w:rPr>
          <w:sz w:val="28"/>
          <w:szCs w:val="28"/>
        </w:rPr>
        <w:t xml:space="preserve">Порядок назначения и  проведения публичных слушаний в </w:t>
      </w:r>
      <w:proofErr w:type="spellStart"/>
      <w:r>
        <w:rPr>
          <w:sz w:val="28"/>
          <w:szCs w:val="28"/>
        </w:rPr>
        <w:t>Тутаевском</w:t>
      </w:r>
      <w:proofErr w:type="spellEnd"/>
      <w:r>
        <w:rPr>
          <w:sz w:val="28"/>
          <w:szCs w:val="28"/>
        </w:rPr>
        <w:t xml:space="preserve"> муниципальном  округе (далее-Порядок) разработан в соответствии с Федеральным законом от 20.03.2025 № 33-ФЗ «Об общих принципах  организации местного  самоуправления в единой системе  публичной  власти», законом Ярославской области от 26.06.2025 № 28-з «О порядке  назначения и проведения  публичных  слушаний  в муниципальных  образованиях Ярославской  области».</w:t>
      </w:r>
    </w:p>
    <w:p w:rsidR="00D3792C" w:rsidRDefault="00D3792C" w:rsidP="00D3792C">
      <w:pPr>
        <w:pStyle w:val="a5"/>
        <w:numPr>
          <w:ilvl w:val="1"/>
          <w:numId w:val="2"/>
        </w:numPr>
        <w:ind w:left="0" w:firstLine="705"/>
        <w:jc w:val="both"/>
        <w:rPr>
          <w:sz w:val="28"/>
          <w:szCs w:val="28"/>
        </w:rPr>
      </w:pPr>
      <w:r>
        <w:rPr>
          <w:sz w:val="28"/>
          <w:szCs w:val="28"/>
        </w:rPr>
        <w:t>Порядок направлен на реализацию прав жителей Тутаевского  муниципального  округа на обсуждение проектов муниципальных правовых  актов органов  местного  самоуправления  Тутаевского  муниципального  округа по вопр</w:t>
      </w:r>
      <w:r w:rsidR="00A15B09">
        <w:rPr>
          <w:sz w:val="28"/>
          <w:szCs w:val="28"/>
        </w:rPr>
        <w:t>осам  местного  значения</w:t>
      </w:r>
      <w:r>
        <w:rPr>
          <w:sz w:val="28"/>
          <w:szCs w:val="28"/>
        </w:rPr>
        <w:t>.</w:t>
      </w:r>
    </w:p>
    <w:p w:rsidR="00D3792C" w:rsidRDefault="00D3792C" w:rsidP="00D3792C">
      <w:pPr>
        <w:ind w:firstLine="705"/>
        <w:jc w:val="both"/>
        <w:rPr>
          <w:sz w:val="28"/>
          <w:szCs w:val="28"/>
        </w:rPr>
      </w:pPr>
      <w:r>
        <w:rPr>
          <w:sz w:val="28"/>
          <w:szCs w:val="28"/>
        </w:rPr>
        <w:t>1.3.На публичные  слушания  должны  выноситься:</w:t>
      </w:r>
    </w:p>
    <w:p w:rsidR="00D3792C" w:rsidRDefault="00D3792C" w:rsidP="00D3792C">
      <w:pPr>
        <w:jc w:val="both"/>
        <w:rPr>
          <w:sz w:val="28"/>
          <w:szCs w:val="28"/>
        </w:rPr>
      </w:pPr>
    </w:p>
    <w:p w:rsidR="00D3792C" w:rsidRDefault="00D3792C" w:rsidP="00D3792C">
      <w:pPr>
        <w:ind w:firstLine="450"/>
        <w:jc w:val="both"/>
        <w:rPr>
          <w:sz w:val="28"/>
          <w:szCs w:val="28"/>
        </w:rPr>
      </w:pPr>
      <w:r>
        <w:rPr>
          <w:sz w:val="28"/>
          <w:szCs w:val="28"/>
        </w:rPr>
        <w:tab/>
      </w:r>
      <w:proofErr w:type="gramStart"/>
      <w:r>
        <w:rPr>
          <w:sz w:val="28"/>
          <w:szCs w:val="28"/>
        </w:rPr>
        <w:t>1)</w:t>
      </w:r>
      <w:r w:rsidR="00E43E80">
        <w:rPr>
          <w:sz w:val="28"/>
          <w:szCs w:val="28"/>
        </w:rPr>
        <w:t xml:space="preserve"> </w:t>
      </w:r>
      <w:r>
        <w:rPr>
          <w:sz w:val="28"/>
          <w:szCs w:val="28"/>
        </w:rPr>
        <w:t>проект  Устава  Тутаевского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Тутаевского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Ярославской  области  в  целях  приведения  Устава  Тутаевского  муниципального  округа  в  соответствие с  этими  нормативными  правовыми  актами;</w:t>
      </w:r>
      <w:proofErr w:type="gramEnd"/>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 проект бюджета Тутаевского муниципального округа и отчет о его исполнении;</w:t>
      </w:r>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3) вопросы о преобразовании Тутаевского муниципального округа.</w:t>
      </w:r>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1.4. Публичные  слушания  проводятся  по  инициативе  Муниципального Совета Тутаевского  муниципального  округа (далее – Муниципальный Совет округа), Главы Тутаевского  муниципального  округа (далее – Глава  округа), жителей Тутаевского  муниципального  округа.</w:t>
      </w:r>
    </w:p>
    <w:p w:rsidR="00D3792C" w:rsidRDefault="00D3792C" w:rsidP="00D3792C">
      <w:pPr>
        <w:pStyle w:val="ConsNormal"/>
        <w:suppressAutoHyphens/>
        <w:ind w:right="0" w:firstLine="540"/>
        <w:jc w:val="both"/>
        <w:rPr>
          <w:rFonts w:ascii="Times New Roman" w:hAnsi="Times New Roman" w:cs="Times New Roman"/>
          <w:sz w:val="28"/>
          <w:szCs w:val="28"/>
        </w:rPr>
      </w:pPr>
    </w:p>
    <w:p w:rsidR="00D3792C" w:rsidRDefault="00D3792C" w:rsidP="00D3792C">
      <w:pPr>
        <w:pStyle w:val="ConsNormal"/>
        <w:suppressAutoHyphens/>
        <w:ind w:right="0" w:firstLine="540"/>
        <w:jc w:val="center"/>
        <w:rPr>
          <w:rFonts w:ascii="Times New Roman" w:hAnsi="Times New Roman" w:cs="Times New Roman"/>
          <w:sz w:val="28"/>
          <w:szCs w:val="28"/>
        </w:rPr>
      </w:pPr>
      <w:r>
        <w:rPr>
          <w:rFonts w:ascii="Times New Roman" w:hAnsi="Times New Roman" w:cs="Times New Roman"/>
          <w:sz w:val="28"/>
          <w:szCs w:val="28"/>
        </w:rPr>
        <w:t>2.Порядок назначения  публичных  слушаний</w:t>
      </w:r>
    </w:p>
    <w:p w:rsidR="00D3792C" w:rsidRDefault="00D3792C" w:rsidP="00D3792C">
      <w:pPr>
        <w:pStyle w:val="ConsNormal"/>
        <w:suppressAutoHyphens/>
        <w:ind w:right="0" w:firstLine="540"/>
        <w:jc w:val="center"/>
        <w:rPr>
          <w:rFonts w:ascii="Times New Roman" w:hAnsi="Times New Roman" w:cs="Times New Roman"/>
          <w:sz w:val="28"/>
          <w:szCs w:val="28"/>
        </w:rPr>
      </w:pPr>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2.1. Публичные  слушания, проводимые  по инициативе  жителей Тутаевского  муниципального  округа  или  Муниципального  Совета  округа,</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назначаются Муниципальным Советом округа путем принятия решения Муниципальным Советом округа.</w:t>
      </w:r>
    </w:p>
    <w:p w:rsidR="00E43E80" w:rsidRDefault="00E43E80" w:rsidP="00D3792C">
      <w:pPr>
        <w:pStyle w:val="ConsNormal"/>
        <w:suppressAutoHyphens/>
        <w:ind w:right="0" w:firstLine="0"/>
        <w:jc w:val="both"/>
        <w:rPr>
          <w:rFonts w:ascii="Times New Roman" w:hAnsi="Times New Roman" w:cs="Times New Roman"/>
          <w:sz w:val="28"/>
          <w:szCs w:val="28"/>
        </w:rPr>
      </w:pPr>
    </w:p>
    <w:p w:rsidR="00E43E80" w:rsidRDefault="00E43E80" w:rsidP="00E43E80">
      <w:pPr>
        <w:pStyle w:val="ConsNorma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E43E80" w:rsidRDefault="00E43E80" w:rsidP="00E43E80">
      <w:pPr>
        <w:pStyle w:val="ConsNormal"/>
        <w:suppressAutoHyphens/>
        <w:ind w:right="0" w:firstLine="0"/>
        <w:jc w:val="center"/>
        <w:rPr>
          <w:rFonts w:ascii="Times New Roman" w:hAnsi="Times New Roman" w:cs="Times New Roman"/>
          <w:sz w:val="28"/>
          <w:szCs w:val="28"/>
        </w:rPr>
      </w:pPr>
    </w:p>
    <w:p w:rsidR="00D3792C" w:rsidRDefault="00D3792C" w:rsidP="00B749BD">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2.2. Публичные слушания, проводимые по инициативе Главы  округа, назначаются</w:t>
      </w:r>
      <w:r w:rsidR="00B749BD">
        <w:rPr>
          <w:rFonts w:ascii="Times New Roman" w:hAnsi="Times New Roman" w:cs="Times New Roman"/>
          <w:sz w:val="28"/>
          <w:szCs w:val="28"/>
        </w:rPr>
        <w:t xml:space="preserve"> </w:t>
      </w:r>
      <w:r>
        <w:rPr>
          <w:rFonts w:ascii="Times New Roman" w:hAnsi="Times New Roman" w:cs="Times New Roman"/>
          <w:sz w:val="28"/>
          <w:szCs w:val="28"/>
        </w:rPr>
        <w:t xml:space="preserve"> Главой  округа  путем  издания  постановления  Администрации</w:t>
      </w:r>
      <w:r w:rsidR="00B749BD">
        <w:rPr>
          <w:rFonts w:ascii="Times New Roman" w:hAnsi="Times New Roman" w:cs="Times New Roman"/>
          <w:sz w:val="28"/>
          <w:szCs w:val="28"/>
        </w:rPr>
        <w:t xml:space="preserve"> </w:t>
      </w:r>
      <w:r>
        <w:rPr>
          <w:rFonts w:ascii="Times New Roman" w:hAnsi="Times New Roman" w:cs="Times New Roman"/>
          <w:sz w:val="28"/>
          <w:szCs w:val="28"/>
        </w:rPr>
        <w:t>Тутае</w:t>
      </w:r>
      <w:r w:rsidR="00B749BD">
        <w:rPr>
          <w:rFonts w:ascii="Times New Roman" w:hAnsi="Times New Roman" w:cs="Times New Roman"/>
          <w:sz w:val="28"/>
          <w:szCs w:val="28"/>
        </w:rPr>
        <w:t>вского  муниципального  района</w:t>
      </w:r>
      <w:r>
        <w:rPr>
          <w:rFonts w:ascii="Times New Roman" w:hAnsi="Times New Roman" w:cs="Times New Roman"/>
          <w:sz w:val="28"/>
          <w:szCs w:val="28"/>
        </w:rPr>
        <w:t>.</w:t>
      </w:r>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2.3. В муниципальном  правовом  акте о назначении  публичных  слушаний  указываются:</w:t>
      </w:r>
    </w:p>
    <w:p w:rsidR="00D3792C" w:rsidRDefault="00D3792C" w:rsidP="00D3792C">
      <w:pPr>
        <w:pStyle w:val="ConsNormal"/>
        <w:suppressAutoHyphens/>
        <w:ind w:right="0" w:firstLine="540"/>
        <w:jc w:val="both"/>
        <w:rPr>
          <w:rFonts w:ascii="Times New Roman" w:hAnsi="Times New Roman" w:cs="Times New Roman"/>
          <w:sz w:val="28"/>
          <w:szCs w:val="28"/>
        </w:rPr>
      </w:pPr>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1) наименование и предмет регулирования  муниципального  правового  акта, выносимого на обсуждение;</w:t>
      </w:r>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 время и место  проведения  публичных  слушаний;</w:t>
      </w:r>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3) способ ознакомления с вынесенным на обсуждение проектом  муниципального  правового акта, в том числе  посредством  официального  сайта  Администрации  Тутаевского  муниципального  района в информационно – телекоммуникационной  сети «Интернет»;</w:t>
      </w:r>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4) способ представления  замечаний и предложений по вынесенному  на  обсуждение  проекту  муниципального  правового  акта, в том  числе  посредством официального  сайта Администрации Тутаевского  муниципального  района в информационно – телекоммуникационной сети «Интернет»;</w:t>
      </w:r>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5) порядок  определения результатов  публичных  слушаний.</w:t>
      </w:r>
    </w:p>
    <w:p w:rsidR="00D3792C" w:rsidRDefault="00D3792C"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2.4.Муниципальный  правовой  акт о назначении  публичных  слушаний вместе  с вынесенным  на  обсуждение  проектом  муниципального  правового  акта  подлежит  обнародованию.</w:t>
      </w:r>
    </w:p>
    <w:p w:rsidR="00120004" w:rsidRDefault="00120004"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 xml:space="preserve">2.5. </w:t>
      </w:r>
      <w:proofErr w:type="gramStart"/>
      <w:r>
        <w:rPr>
          <w:rFonts w:ascii="Times New Roman" w:hAnsi="Times New Roman" w:cs="Times New Roman"/>
          <w:sz w:val="28"/>
          <w:szCs w:val="28"/>
        </w:rPr>
        <w:t>В случае  обращения Муниципального Совета  округа к Главе округа</w:t>
      </w:r>
      <w:r w:rsidR="00FC297F">
        <w:rPr>
          <w:rFonts w:ascii="Times New Roman" w:hAnsi="Times New Roman" w:cs="Times New Roman"/>
          <w:sz w:val="28"/>
          <w:szCs w:val="28"/>
        </w:rPr>
        <w:t xml:space="preserve"> или Главы округа к Муниципальному Совету  округа с инициативой  о проведении  публичных  слушаний, решение о назначении </w:t>
      </w:r>
      <w:r w:rsidR="003D5122">
        <w:rPr>
          <w:rFonts w:ascii="Times New Roman" w:hAnsi="Times New Roman" w:cs="Times New Roman"/>
          <w:sz w:val="28"/>
          <w:szCs w:val="28"/>
        </w:rPr>
        <w:t xml:space="preserve">или об отказе в назначении </w:t>
      </w:r>
      <w:r w:rsidR="00FC297F">
        <w:rPr>
          <w:rFonts w:ascii="Times New Roman" w:hAnsi="Times New Roman" w:cs="Times New Roman"/>
          <w:sz w:val="28"/>
          <w:szCs w:val="28"/>
        </w:rPr>
        <w:t xml:space="preserve"> публичных  слушаний должно быть  принято Муниципальным Советом  округа  или  Главой  округа  в течение  10  дней с момента  поступления инициативы  проведения  публичных  слушаний.</w:t>
      </w:r>
      <w:proofErr w:type="gramEnd"/>
    </w:p>
    <w:p w:rsidR="00D3792C" w:rsidRDefault="00D3792C" w:rsidP="00D3792C">
      <w:pPr>
        <w:pStyle w:val="ConsNormal"/>
        <w:suppressAutoHyphens/>
        <w:ind w:right="0" w:firstLine="540"/>
        <w:jc w:val="both"/>
        <w:rPr>
          <w:rFonts w:ascii="Times New Roman" w:hAnsi="Times New Roman" w:cs="Times New Roman"/>
          <w:sz w:val="28"/>
          <w:szCs w:val="28"/>
        </w:rPr>
      </w:pPr>
    </w:p>
    <w:p w:rsidR="00D3792C" w:rsidRDefault="00D3792C" w:rsidP="00D3792C">
      <w:pPr>
        <w:pStyle w:val="ConsNormal"/>
        <w:suppressAutoHyphens/>
        <w:ind w:left="450" w:right="0" w:firstLine="0"/>
        <w:rPr>
          <w:rFonts w:ascii="Times New Roman" w:hAnsi="Times New Roman" w:cs="Times New Roman"/>
          <w:sz w:val="28"/>
          <w:szCs w:val="28"/>
        </w:rPr>
      </w:pPr>
      <w:r>
        <w:rPr>
          <w:rFonts w:ascii="Times New Roman" w:hAnsi="Times New Roman" w:cs="Times New Roman"/>
          <w:sz w:val="28"/>
          <w:szCs w:val="28"/>
        </w:rPr>
        <w:t xml:space="preserve">                    3.Особенности назначения публичных  слушаний </w:t>
      </w:r>
    </w:p>
    <w:p w:rsidR="00D3792C" w:rsidRDefault="00D3792C" w:rsidP="00D3792C">
      <w:pPr>
        <w:pStyle w:val="ConsNorma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t>по инициативе жителей Тутаевского  муниципального округа</w:t>
      </w:r>
    </w:p>
    <w:p w:rsidR="00D3792C" w:rsidRDefault="00D3792C" w:rsidP="00D3792C">
      <w:pPr>
        <w:pStyle w:val="ConsNormal"/>
        <w:suppressAutoHyphens/>
        <w:ind w:right="0" w:firstLine="0"/>
        <w:jc w:val="center"/>
        <w:rPr>
          <w:rFonts w:ascii="Times New Roman" w:hAnsi="Times New Roman" w:cs="Times New Roman"/>
          <w:sz w:val="28"/>
          <w:szCs w:val="28"/>
        </w:rPr>
      </w:pP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3.1. Инициативная группа  жителей  Тутаевского муниципального округа численностью не менее  25 человек, достигших возраста 18 лет, направляет ходатайство о проведении  публичных  слушаний  в Муниципальный Совет округа.</w:t>
      </w:r>
    </w:p>
    <w:p w:rsidR="00516066"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3.2. В ходатайстве инициативной  группы  должен быть указан проект муниципального  правового  акта, который предлагается вынести  для обсуждения на публичных  слушаниях, должны быть указаны фамилия, имя, отчество, дата рождения, серия и номер  паспорта гражданина или  иного  документа, </w:t>
      </w:r>
      <w:r w:rsidR="00516066">
        <w:rPr>
          <w:rFonts w:ascii="Times New Roman" w:hAnsi="Times New Roman" w:cs="Times New Roman"/>
          <w:sz w:val="28"/>
          <w:szCs w:val="28"/>
        </w:rPr>
        <w:t xml:space="preserve">     </w:t>
      </w:r>
      <w:r>
        <w:rPr>
          <w:rFonts w:ascii="Times New Roman" w:hAnsi="Times New Roman" w:cs="Times New Roman"/>
          <w:sz w:val="28"/>
          <w:szCs w:val="28"/>
        </w:rPr>
        <w:t xml:space="preserve">удостоверяющего </w:t>
      </w:r>
      <w:r w:rsidR="00516066">
        <w:rPr>
          <w:rFonts w:ascii="Times New Roman" w:hAnsi="Times New Roman" w:cs="Times New Roman"/>
          <w:sz w:val="28"/>
          <w:szCs w:val="28"/>
        </w:rPr>
        <w:t xml:space="preserve">    </w:t>
      </w:r>
      <w:r>
        <w:rPr>
          <w:rFonts w:ascii="Times New Roman" w:hAnsi="Times New Roman" w:cs="Times New Roman"/>
          <w:sz w:val="28"/>
          <w:szCs w:val="28"/>
        </w:rPr>
        <w:t xml:space="preserve"> личность  гражданина, </w:t>
      </w:r>
      <w:r w:rsidR="00516066">
        <w:rPr>
          <w:rFonts w:ascii="Times New Roman" w:hAnsi="Times New Roman" w:cs="Times New Roman"/>
          <w:sz w:val="28"/>
          <w:szCs w:val="28"/>
        </w:rPr>
        <w:t xml:space="preserve">     </w:t>
      </w:r>
      <w:r>
        <w:rPr>
          <w:rFonts w:ascii="Times New Roman" w:hAnsi="Times New Roman" w:cs="Times New Roman"/>
          <w:sz w:val="28"/>
          <w:szCs w:val="28"/>
        </w:rPr>
        <w:t xml:space="preserve">с </w:t>
      </w:r>
      <w:r w:rsidR="00516066">
        <w:rPr>
          <w:rFonts w:ascii="Times New Roman" w:hAnsi="Times New Roman" w:cs="Times New Roman"/>
          <w:sz w:val="28"/>
          <w:szCs w:val="28"/>
        </w:rPr>
        <w:t xml:space="preserve">    </w:t>
      </w:r>
      <w:r>
        <w:rPr>
          <w:rFonts w:ascii="Times New Roman" w:hAnsi="Times New Roman" w:cs="Times New Roman"/>
          <w:sz w:val="28"/>
          <w:szCs w:val="28"/>
        </w:rPr>
        <w:t>указанием</w:t>
      </w:r>
    </w:p>
    <w:p w:rsidR="00E43E80"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 xml:space="preserve">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К ходатайству прилагаются  протокол собрания  инициативной  </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группы, </w:t>
      </w:r>
      <w:r w:rsidR="00E43E80">
        <w:rPr>
          <w:rFonts w:ascii="Times New Roman" w:hAnsi="Times New Roman" w:cs="Times New Roman"/>
          <w:sz w:val="28"/>
          <w:szCs w:val="28"/>
        </w:rPr>
        <w:t xml:space="preserve"> </w:t>
      </w:r>
      <w:r>
        <w:rPr>
          <w:rFonts w:ascii="Times New Roman" w:hAnsi="Times New Roman" w:cs="Times New Roman"/>
          <w:sz w:val="28"/>
          <w:szCs w:val="28"/>
        </w:rPr>
        <w:t>на</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 котором</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 принято</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  решение </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о выдвижении  </w:t>
      </w:r>
    </w:p>
    <w:p w:rsidR="00E43E80" w:rsidRDefault="00E43E80" w:rsidP="00E43E80">
      <w:pPr>
        <w:pStyle w:val="ConsNorma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E43E80" w:rsidRDefault="00E43E80" w:rsidP="00E43E80">
      <w:pPr>
        <w:pStyle w:val="ConsNormal"/>
        <w:suppressAutoHyphens/>
        <w:ind w:right="0" w:firstLine="0"/>
        <w:jc w:val="center"/>
        <w:rPr>
          <w:rFonts w:ascii="Times New Roman" w:hAnsi="Times New Roman" w:cs="Times New Roman"/>
          <w:sz w:val="28"/>
          <w:szCs w:val="28"/>
        </w:rPr>
      </w:pP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инициативы проведения  публичных  слушаний, и проект  муниципального  правового  акта, который  предлагается  вынести  на  публичные  слушания.</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3.3. По результатам рассмотрения ходатайства инициативной  группы  Муниципальный Совет  округа  принимает  решение  о назначении  или об отказе  в назначении  публичных  слушаний.</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3.4. Муниципальный Совет округа отказывает в назначении  публичных  слушаний в случаях, если;</w:t>
      </w:r>
    </w:p>
    <w:p w:rsidR="00D3792C" w:rsidRDefault="00D3792C" w:rsidP="00D3792C">
      <w:pPr>
        <w:pStyle w:val="ConsNormal"/>
        <w:suppressAutoHyphens/>
        <w:ind w:right="0" w:firstLine="0"/>
        <w:jc w:val="both"/>
        <w:rPr>
          <w:rFonts w:ascii="Times New Roman" w:hAnsi="Times New Roman" w:cs="Times New Roman"/>
          <w:sz w:val="28"/>
          <w:szCs w:val="28"/>
        </w:rPr>
      </w:pPr>
    </w:p>
    <w:p w:rsidR="00D3792C" w:rsidRDefault="00D3792C" w:rsidP="00D3792C">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1)представленные  документы не соответствуют требованиям настоящего Порядка;</w:t>
      </w:r>
    </w:p>
    <w:p w:rsidR="00D3792C" w:rsidRDefault="00D3792C" w:rsidP="00D3792C">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2)данные, указанные в представленных документах, не соответствуют действительности;</w:t>
      </w:r>
    </w:p>
    <w:p w:rsidR="00D3792C" w:rsidRDefault="00D3792C" w:rsidP="00D3792C">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3)цели  проведения  публичных  слушаний не соответствуют  требованиям действующего  законодательства;</w:t>
      </w:r>
    </w:p>
    <w:p w:rsidR="00D3792C" w:rsidRDefault="00D3792C" w:rsidP="00D3792C">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4)предлагаемый для вынесения на публичные  слушания  проект  муниципального  правового  акта уже вынесен на  публичные  слушания, и такие публичные  слушания  еще  не  проведены.</w:t>
      </w:r>
    </w:p>
    <w:p w:rsidR="00D3792C" w:rsidRDefault="00D3792C" w:rsidP="00D3792C">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3.5. В решении  об отказе в назначении  публичных  слушаний  должны быть указаны  причины  такого  отказа.</w:t>
      </w:r>
    </w:p>
    <w:p w:rsidR="00D3792C" w:rsidRDefault="00D3792C" w:rsidP="00D3792C">
      <w:pPr>
        <w:pStyle w:val="ConsNormal"/>
        <w:suppressAutoHyphens/>
        <w:ind w:right="0" w:firstLine="705"/>
        <w:jc w:val="both"/>
        <w:rPr>
          <w:rFonts w:ascii="Times New Roman" w:hAnsi="Times New Roman" w:cs="Times New Roman"/>
          <w:sz w:val="28"/>
          <w:szCs w:val="28"/>
        </w:rPr>
      </w:pPr>
      <w:r>
        <w:rPr>
          <w:rFonts w:ascii="Times New Roman" w:hAnsi="Times New Roman" w:cs="Times New Roman"/>
          <w:sz w:val="28"/>
          <w:szCs w:val="28"/>
        </w:rPr>
        <w:t xml:space="preserve">3.6. Решение о назначении  или об отказе в назначении публичных  слушаний  должно быть принято  Муниципальным  Советом округа  в течение 10  дней с момента  поступления ходатайства инициативной  группы  жителей Тутаевского  муниципального  округа о проведении  публичных  слушаний. </w:t>
      </w:r>
    </w:p>
    <w:p w:rsidR="00D3792C" w:rsidRDefault="00D3792C" w:rsidP="00D3792C">
      <w:pPr>
        <w:pStyle w:val="ConsNormal"/>
        <w:suppressAutoHyphens/>
        <w:ind w:right="0" w:firstLine="705"/>
        <w:jc w:val="both"/>
        <w:rPr>
          <w:rFonts w:ascii="Times New Roman" w:hAnsi="Times New Roman" w:cs="Times New Roman"/>
          <w:sz w:val="28"/>
          <w:szCs w:val="28"/>
        </w:rPr>
      </w:pPr>
    </w:p>
    <w:p w:rsidR="00D3792C" w:rsidRDefault="00D3792C" w:rsidP="00D3792C">
      <w:pPr>
        <w:pStyle w:val="ConsNormal"/>
        <w:suppressAutoHyphens/>
        <w:ind w:right="0" w:firstLine="705"/>
        <w:jc w:val="center"/>
        <w:rPr>
          <w:rFonts w:ascii="Times New Roman" w:hAnsi="Times New Roman" w:cs="Times New Roman"/>
          <w:sz w:val="28"/>
          <w:szCs w:val="28"/>
        </w:rPr>
      </w:pPr>
      <w:r>
        <w:rPr>
          <w:rFonts w:ascii="Times New Roman" w:hAnsi="Times New Roman" w:cs="Times New Roman"/>
          <w:sz w:val="28"/>
          <w:szCs w:val="28"/>
        </w:rPr>
        <w:t>4. Организация проведения публичных слушаний</w:t>
      </w:r>
    </w:p>
    <w:p w:rsidR="00D3792C" w:rsidRDefault="00D3792C" w:rsidP="00D3792C">
      <w:pPr>
        <w:pStyle w:val="ConsNormal"/>
        <w:suppressAutoHyphens/>
        <w:ind w:right="0" w:firstLine="705"/>
        <w:jc w:val="center"/>
        <w:rPr>
          <w:rFonts w:ascii="Times New Roman" w:hAnsi="Times New Roman" w:cs="Times New Roman"/>
          <w:sz w:val="28"/>
          <w:szCs w:val="28"/>
        </w:rPr>
      </w:pP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 Проект муниципального правового  акта, выносимый для обсуждения  на публичных  слушаниях, муниципальный  правовой</w:t>
      </w:r>
      <w:r>
        <w:rPr>
          <w:rFonts w:ascii="Times New Roman" w:hAnsi="Times New Roman" w:cs="Times New Roman"/>
          <w:sz w:val="28"/>
          <w:szCs w:val="28"/>
        </w:rPr>
        <w:tab/>
        <w:t xml:space="preserve">  акт о назначении  публичных слушаний подлежат  размещению на официальном  сайте Администрации  Тутаевского  муниципального  района в информационно – телекоммуникационной сети «Интернет» не менее  чем  за 10  дней до проведения  публичных  слушаний.</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Публичные  слушания должны  быть  проведены  не  позднее  15 дней со  дня  обнародования  муниципального  правового  акта  о назначении  публичных  слушаний.</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4.2. Публичные  слушания проводятся  оргкомитетом по проведению  публичных  слушаний (далее – оргкомитет).</w:t>
      </w:r>
    </w:p>
    <w:p w:rsidR="00D3792C" w:rsidRDefault="00D3792C" w:rsidP="00E43E80">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ab/>
        <w:t xml:space="preserve">Состав оргкомитета по проведению  публичных  слушаний </w:t>
      </w:r>
      <w:proofErr w:type="gramStart"/>
      <w:r w:rsidR="00DE24E9">
        <w:rPr>
          <w:rFonts w:ascii="Times New Roman" w:hAnsi="Times New Roman" w:cs="Times New Roman"/>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редседатель, заместитель председателя и секретарь оргкомитета.</w:t>
      </w:r>
    </w:p>
    <w:p w:rsidR="00FC297F" w:rsidRDefault="00FC297F" w:rsidP="00D3792C">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 xml:space="preserve">Персональный состав оргкомитета  по проведению публичных  слушаний  утверждается </w:t>
      </w:r>
      <w:r w:rsidR="002C59AA">
        <w:rPr>
          <w:rFonts w:ascii="Times New Roman" w:hAnsi="Times New Roman" w:cs="Times New Roman"/>
          <w:sz w:val="28"/>
          <w:szCs w:val="28"/>
        </w:rPr>
        <w:t xml:space="preserve">органом, назначившим публичные  слушания, а именно </w:t>
      </w:r>
      <w:r>
        <w:rPr>
          <w:rFonts w:ascii="Times New Roman" w:hAnsi="Times New Roman" w:cs="Times New Roman"/>
          <w:sz w:val="28"/>
          <w:szCs w:val="28"/>
        </w:rPr>
        <w:t>решением Муниципального Совета  округа о н</w:t>
      </w:r>
      <w:r w:rsidR="002C59AA">
        <w:rPr>
          <w:rFonts w:ascii="Times New Roman" w:hAnsi="Times New Roman" w:cs="Times New Roman"/>
          <w:sz w:val="28"/>
          <w:szCs w:val="28"/>
        </w:rPr>
        <w:t>азначении  публичных  слушаний или</w:t>
      </w:r>
      <w:r>
        <w:rPr>
          <w:rFonts w:ascii="Times New Roman" w:hAnsi="Times New Roman" w:cs="Times New Roman"/>
          <w:sz w:val="28"/>
          <w:szCs w:val="28"/>
        </w:rPr>
        <w:t xml:space="preserve"> постановлением Администрации  Тутаевского  муниципального  района о назначении  публичных  слушаний.</w:t>
      </w:r>
    </w:p>
    <w:p w:rsidR="00D3792C" w:rsidRDefault="00E43E80" w:rsidP="00E43E80">
      <w:pPr>
        <w:pStyle w:val="ConsNorma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E43E80"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r>
    </w:p>
    <w:p w:rsidR="00D3792C" w:rsidRDefault="00D3792C" w:rsidP="00E43E80">
      <w:pPr>
        <w:pStyle w:val="ConsNormal"/>
        <w:suppressAutoHyphens/>
        <w:ind w:right="0" w:firstLine="540"/>
        <w:jc w:val="both"/>
        <w:rPr>
          <w:rFonts w:ascii="Times New Roman" w:hAnsi="Times New Roman" w:cs="Times New Roman"/>
          <w:sz w:val="28"/>
          <w:szCs w:val="28"/>
        </w:rPr>
      </w:pPr>
      <w:r>
        <w:rPr>
          <w:rFonts w:ascii="Times New Roman" w:hAnsi="Times New Roman" w:cs="Times New Roman"/>
          <w:sz w:val="28"/>
          <w:szCs w:val="28"/>
        </w:rPr>
        <w:t>4.3. Оргкомитет:</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 решает  организационные  вопросы проведения </w:t>
      </w:r>
      <w:r w:rsidR="002C59AA">
        <w:rPr>
          <w:rFonts w:ascii="Times New Roman" w:hAnsi="Times New Roman" w:cs="Times New Roman"/>
          <w:sz w:val="28"/>
          <w:szCs w:val="28"/>
        </w:rPr>
        <w:t xml:space="preserve"> публичных  слушаний</w:t>
      </w:r>
      <w:r>
        <w:rPr>
          <w:rFonts w:ascii="Times New Roman" w:hAnsi="Times New Roman" w:cs="Times New Roman"/>
          <w:sz w:val="28"/>
          <w:szCs w:val="28"/>
        </w:rPr>
        <w:t>;</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осуществляет  сбор  замечаний и предложений по проекту  муниципального  правового  акта, выносимого для  обсуждения на публичных  слушаниях;</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 следит за  соблюдением установленного  порядка  проведения  публичных  слушаний, а также за  соблюдением общественного  порядка  </w:t>
      </w:r>
      <w:proofErr w:type="gramStart"/>
      <w:r>
        <w:rPr>
          <w:rFonts w:ascii="Times New Roman" w:hAnsi="Times New Roman" w:cs="Times New Roman"/>
          <w:sz w:val="28"/>
          <w:szCs w:val="28"/>
        </w:rPr>
        <w:t>в месте</w:t>
      </w:r>
      <w:proofErr w:type="gramEnd"/>
      <w:r>
        <w:rPr>
          <w:rFonts w:ascii="Times New Roman" w:hAnsi="Times New Roman" w:cs="Times New Roman"/>
          <w:sz w:val="28"/>
          <w:szCs w:val="28"/>
        </w:rPr>
        <w:t xml:space="preserve">  их  проведения;</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 готовит итоговый  документ </w:t>
      </w:r>
      <w:r w:rsidR="00E61EC2">
        <w:rPr>
          <w:rFonts w:ascii="Times New Roman" w:hAnsi="Times New Roman" w:cs="Times New Roman"/>
          <w:sz w:val="28"/>
          <w:szCs w:val="28"/>
        </w:rPr>
        <w:t>(протокол)</w:t>
      </w:r>
      <w:r>
        <w:rPr>
          <w:rFonts w:ascii="Times New Roman" w:hAnsi="Times New Roman" w:cs="Times New Roman"/>
          <w:sz w:val="28"/>
          <w:szCs w:val="28"/>
        </w:rPr>
        <w:t xml:space="preserve"> публичных  слушаний.</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4.4. На заседаниях оргкомитета ведется протокол.</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4.5. Ответственность за ведение  протоколов  </w:t>
      </w:r>
      <w:r w:rsidR="00781E3F">
        <w:rPr>
          <w:rFonts w:ascii="Times New Roman" w:hAnsi="Times New Roman" w:cs="Times New Roman"/>
          <w:sz w:val="28"/>
          <w:szCs w:val="28"/>
        </w:rPr>
        <w:t xml:space="preserve">заседаний  оргкомитета, </w:t>
      </w:r>
      <w:r>
        <w:rPr>
          <w:rFonts w:ascii="Times New Roman" w:hAnsi="Times New Roman" w:cs="Times New Roman"/>
          <w:sz w:val="28"/>
          <w:szCs w:val="28"/>
        </w:rPr>
        <w:t xml:space="preserve">      итогового      документа  </w:t>
      </w:r>
      <w:r w:rsidR="00781E3F">
        <w:rPr>
          <w:rFonts w:ascii="Times New Roman" w:hAnsi="Times New Roman" w:cs="Times New Roman"/>
          <w:sz w:val="28"/>
          <w:szCs w:val="28"/>
        </w:rPr>
        <w:t>(протокола)</w:t>
      </w:r>
      <w:r>
        <w:rPr>
          <w:rFonts w:ascii="Times New Roman" w:hAnsi="Times New Roman" w:cs="Times New Roman"/>
          <w:sz w:val="28"/>
          <w:szCs w:val="28"/>
        </w:rPr>
        <w:t xml:space="preserve">  публичных    слушаний      несут</w:t>
      </w:r>
      <w:r w:rsidR="00781E3F">
        <w:rPr>
          <w:rFonts w:ascii="Times New Roman" w:hAnsi="Times New Roman" w:cs="Times New Roman"/>
          <w:sz w:val="28"/>
          <w:szCs w:val="28"/>
        </w:rPr>
        <w:t xml:space="preserve"> </w:t>
      </w:r>
      <w:r>
        <w:rPr>
          <w:rFonts w:ascii="Times New Roman" w:hAnsi="Times New Roman" w:cs="Times New Roman"/>
          <w:sz w:val="28"/>
          <w:szCs w:val="28"/>
        </w:rPr>
        <w:t>председатель, заместитель председателя и секретарь оргкомитета.</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4.6. Допускается внесение  изменений  в состав оргкомитета органом, назначившим  публичные  слушания</w:t>
      </w:r>
      <w:r w:rsidR="00600A73">
        <w:rPr>
          <w:rFonts w:ascii="Times New Roman" w:hAnsi="Times New Roman" w:cs="Times New Roman"/>
          <w:sz w:val="28"/>
          <w:szCs w:val="28"/>
        </w:rPr>
        <w:t>,</w:t>
      </w:r>
      <w:r>
        <w:rPr>
          <w:rFonts w:ascii="Times New Roman" w:hAnsi="Times New Roman" w:cs="Times New Roman"/>
          <w:sz w:val="28"/>
          <w:szCs w:val="28"/>
        </w:rPr>
        <w:t xml:space="preserve"> </w:t>
      </w:r>
      <w:r w:rsidR="00600A73">
        <w:rPr>
          <w:rFonts w:ascii="Times New Roman" w:hAnsi="Times New Roman" w:cs="Times New Roman"/>
          <w:sz w:val="28"/>
          <w:szCs w:val="28"/>
        </w:rPr>
        <w:t>путем издания решения Муниципального Совета  округа или постановления Администрации  Тутаевского  муниципального  района</w:t>
      </w:r>
      <w:r>
        <w:rPr>
          <w:rFonts w:ascii="Times New Roman" w:hAnsi="Times New Roman" w:cs="Times New Roman"/>
          <w:sz w:val="28"/>
          <w:szCs w:val="28"/>
        </w:rPr>
        <w:t>.</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4.7. Оргкомитет  вправе   создавать   рабочие    группы   для     решения</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конкретных  организационных  вопросов по подготовке  к слушаниям, привлекать к своей деятельности  других лиц с их согласия.</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4.8. Заинтересованные  лица вправе представить в оргкомитет  по  проведению  публичных слушаний  свои  предложения и замечания  по проекту  муниципального  правового  акта. Предложения и замечания должны  быть  мотивированными. Депутаты Муниципального Совета округа, Глава    округа, сотрудники  органов  местного  самоуправления  округа, получившие  предложения и замечания по  проекту  муниципального  правового  акта, вынесенного  на  публичные  слушания, обязаны  передать их в оргкомитет. Существо поступивших  замечаний и  предложений по  проекту  муниципального  правового  акта  оглашается  на  публичных  слушаниях, при  их значительном  количестве  информация о поступивших  замечаниях и предложениях оглашается в обобщенной  форме.</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4.9. В качестве докладчика при проведении  публичных  слушаний выступает  автор проекта  муниципального  правового  акта, вынесенного  на  публичные  слушания  или  его  представитель (представители), уполномоченное им лицо (лица).</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4.10. Публичные  слушания ведет председатель оргкомитета, в его отсутствие – заместитель председателя оргкомитета.</w:t>
      </w:r>
    </w:p>
    <w:p w:rsidR="00E43E80"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4.11. На публичных слушаниях, помимо  докладчика и членов  оргкомитета, вправе присутствовать  любые заинтересованные  лица. Присутствующие на  публичных  слушаниях лица регистрируются оргкомитетом  в листе  регистрации  участников публичных  слушаний, в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 xml:space="preserve"> вносятся  фамилия, имя, отчество лица, а в отношении  представителей организаций – наименование  таких  организаций. Отсутствие </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таких </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 лиц </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публичных </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слушаниях  </w:t>
      </w:r>
      <w:r w:rsidR="00E43E80">
        <w:rPr>
          <w:rFonts w:ascii="Times New Roman" w:hAnsi="Times New Roman" w:cs="Times New Roman"/>
          <w:sz w:val="28"/>
          <w:szCs w:val="28"/>
        </w:rPr>
        <w:t xml:space="preserve">  </w:t>
      </w:r>
      <w:r>
        <w:rPr>
          <w:rFonts w:ascii="Times New Roman" w:hAnsi="Times New Roman" w:cs="Times New Roman"/>
          <w:sz w:val="28"/>
          <w:szCs w:val="28"/>
        </w:rPr>
        <w:t xml:space="preserve">не  </w:t>
      </w:r>
      <w:r w:rsidR="00E43E80">
        <w:rPr>
          <w:rFonts w:ascii="Times New Roman" w:hAnsi="Times New Roman" w:cs="Times New Roman"/>
          <w:sz w:val="28"/>
          <w:szCs w:val="28"/>
        </w:rPr>
        <w:t xml:space="preserve">  </w:t>
      </w:r>
      <w:r>
        <w:rPr>
          <w:rFonts w:ascii="Times New Roman" w:hAnsi="Times New Roman" w:cs="Times New Roman"/>
          <w:sz w:val="28"/>
          <w:szCs w:val="28"/>
        </w:rPr>
        <w:t>препятствует</w:t>
      </w:r>
    </w:p>
    <w:p w:rsidR="00E43E80" w:rsidRDefault="00E43E80" w:rsidP="00E43E80">
      <w:pPr>
        <w:pStyle w:val="ConsNorma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lastRenderedPageBreak/>
        <w:t>5</w:t>
      </w:r>
    </w:p>
    <w:p w:rsidR="00E43E80" w:rsidRDefault="00E43E80" w:rsidP="00E43E80">
      <w:pPr>
        <w:pStyle w:val="ConsNormal"/>
        <w:suppressAutoHyphens/>
        <w:ind w:right="0" w:firstLine="0"/>
        <w:jc w:val="center"/>
        <w:rPr>
          <w:rFonts w:ascii="Times New Roman" w:hAnsi="Times New Roman" w:cs="Times New Roman"/>
          <w:sz w:val="28"/>
          <w:szCs w:val="28"/>
        </w:rPr>
      </w:pP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 xml:space="preserve">  проведению  публичных  слушаний.</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4.12. Слово  на  публичных  слушаниях предоставляется  ведущим публичных слушаний. При этом  ведущий  публичных  слушаний  руководствуется  принципами  гласности, разумности, справедливости, уважения  чужого  мнения, а также  общей  предельной  длительностью  публичных  слушаний. Слово предоставляется всем  желающим, если  при этом не  нарушаются  перечисленные  принципы и (или) не превышается  предельная  длительность  публичных  слушаний.</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4.13. Общая длительность публичных  слушаний не  должна  превышать  четырех  часов. В случае  необходимости длительность  публичных  слушаний  может  быть  увеличена либо  продолжение  публичных   слушаний   откладывается,  при  этом  общее  время  проведения</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публичных  слушаний  не  может  превышать  восьми часов, а продолжение проведения  публичных  слушаний не  может  откладываться  более  двух  раз.</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4.14. Публичные  слушания  оканчиваются  голосованием, в котором  имеют  право  принимать  участие    все   зарегистрированные   оргкомитетом</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присутствующие  на публичных  слушаниях  лица. На голосование  выносятся:</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1) общий  вопрос об одобрении  вынесенного  на  публичные  слушания  проекта  муниципального  правового  акта;</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2) поступившие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или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ходе  публичных  слушаний  мотивированные  предложения и замечания  по  проекту  муниципального  правового  акта.</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Члены оргкомитета и докладчик  не  принимают  участия в голосовании.</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Голосование не  проводится  в  случае, если на  публичных  слушаниях на  момент  проведения голосования  отсутствуют  лица, имеющие  в  соответствии  с настоящим Положением право  участвовать  в публичных  слушаниях.  В этом  случае  проект  муниципального  правового  акта, внесенный  на  публичные  слушания, считается одобренным по  итогам  публичных  слушаний, о чем  делается  запись в итоговом  документе  публичных  слушаний.</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4.15. Не позднее  10  дней со  дня  окончания  публичных  слушаний оргкомитет  готовит  итоговый  документ </w:t>
      </w:r>
      <w:r w:rsidR="005570D1">
        <w:rPr>
          <w:rFonts w:ascii="Times New Roman" w:hAnsi="Times New Roman" w:cs="Times New Roman"/>
          <w:sz w:val="28"/>
          <w:szCs w:val="28"/>
        </w:rPr>
        <w:t>(протокол) публичных  слушаний</w:t>
      </w:r>
      <w:r>
        <w:rPr>
          <w:rFonts w:ascii="Times New Roman" w:hAnsi="Times New Roman" w:cs="Times New Roman"/>
          <w:sz w:val="28"/>
          <w:szCs w:val="28"/>
        </w:rPr>
        <w:t>.</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4.16. В итоговом документе </w:t>
      </w:r>
      <w:r w:rsidR="005570D1">
        <w:rPr>
          <w:rFonts w:ascii="Times New Roman" w:hAnsi="Times New Roman" w:cs="Times New Roman"/>
          <w:sz w:val="28"/>
          <w:szCs w:val="28"/>
        </w:rPr>
        <w:t>(протоколе)</w:t>
      </w:r>
      <w:r>
        <w:rPr>
          <w:rFonts w:ascii="Times New Roman" w:hAnsi="Times New Roman" w:cs="Times New Roman"/>
          <w:sz w:val="28"/>
          <w:szCs w:val="28"/>
        </w:rPr>
        <w:t xml:space="preserve"> публичных  слушаний  указываются:</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1) полное  наименование  правового  акта, которым  назначены  публичные  слушания, его  дата и номер;</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2) в случае  внесения  изменений  в  правовой  акт, которым  назначены  публичные  слушания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олные  наименования  всех  правовых  актов, которыми  внесены  такие  изменения, их  даты и номера;</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3) полное  наименование  муниципального  правового  акта, по проекту которого  проводились  публичные  слушания;</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4) </w:t>
      </w:r>
      <w:proofErr w:type="gramStart"/>
      <w:r>
        <w:rPr>
          <w:rFonts w:ascii="Times New Roman" w:hAnsi="Times New Roman" w:cs="Times New Roman"/>
          <w:sz w:val="28"/>
          <w:szCs w:val="28"/>
        </w:rPr>
        <w:t>присутствовавшие</w:t>
      </w:r>
      <w:proofErr w:type="gramEnd"/>
      <w:r>
        <w:rPr>
          <w:rFonts w:ascii="Times New Roman" w:hAnsi="Times New Roman" w:cs="Times New Roman"/>
          <w:sz w:val="28"/>
          <w:szCs w:val="28"/>
        </w:rPr>
        <w:t xml:space="preserve">      на       публичных        слушаниях      докладчик</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 xml:space="preserve"> (докладчики) и члены оргкомитета;</w:t>
      </w:r>
    </w:p>
    <w:p w:rsidR="00E43E80" w:rsidRDefault="00E43E80" w:rsidP="00E43E80">
      <w:pPr>
        <w:pStyle w:val="ConsNorma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lastRenderedPageBreak/>
        <w:t>6</w:t>
      </w:r>
    </w:p>
    <w:p w:rsidR="00E43E80" w:rsidRDefault="00E43E80" w:rsidP="00E43E80">
      <w:pPr>
        <w:pStyle w:val="ConsNormal"/>
        <w:suppressAutoHyphens/>
        <w:ind w:right="0" w:firstLine="0"/>
        <w:jc w:val="center"/>
        <w:rPr>
          <w:rFonts w:ascii="Times New Roman" w:hAnsi="Times New Roman" w:cs="Times New Roman"/>
          <w:sz w:val="28"/>
          <w:szCs w:val="28"/>
        </w:rPr>
      </w:pPr>
    </w:p>
    <w:p w:rsidR="00D3792C" w:rsidRDefault="00D3792C" w:rsidP="00E43E80">
      <w:pPr>
        <w:pStyle w:val="ConsNormal"/>
        <w:suppressAutoHyphens/>
        <w:ind w:right="0" w:firstLine="708"/>
        <w:jc w:val="both"/>
        <w:rPr>
          <w:rFonts w:ascii="Times New Roman" w:hAnsi="Times New Roman" w:cs="Times New Roman"/>
          <w:sz w:val="28"/>
          <w:szCs w:val="28"/>
        </w:rPr>
      </w:pPr>
      <w:r>
        <w:rPr>
          <w:rFonts w:ascii="Times New Roman" w:hAnsi="Times New Roman" w:cs="Times New Roman"/>
          <w:sz w:val="28"/>
          <w:szCs w:val="28"/>
        </w:rPr>
        <w:t>5) фамилии и инициалы  выступавших  на  публичных  слушаниях (в случае, если они являются  представителями  организаций – названия  таких  организаций), существо их выступлений;</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6) существо  поступивших замечаний и предложений по проекту  муниципального  правового  акта, лица, от которых  они  поступили (при  значительном  количестве  замечаний и предложений информация  о  поступивших  замечаниях и  предложениях  излагается  в обобщенной  форме);</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7) итоги публичных  слушаний (вопросы, по которым проводилось  голосование,    итоги   такого  голосования,   либо   сведения  об     одобрении</w:t>
      </w: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проекта  муниципального  правового  акта без  голосования в случае, предусмотренном пун</w:t>
      </w:r>
      <w:r w:rsidR="00B1679F">
        <w:rPr>
          <w:rFonts w:ascii="Times New Roman" w:hAnsi="Times New Roman" w:cs="Times New Roman"/>
          <w:sz w:val="28"/>
          <w:szCs w:val="28"/>
        </w:rPr>
        <w:t>ктом 4.14 настоящего Положения).</w:t>
      </w:r>
      <w:r w:rsidR="00B1679F">
        <w:rPr>
          <w:rFonts w:ascii="Times New Roman" w:hAnsi="Times New Roman" w:cs="Times New Roman"/>
          <w:sz w:val="28"/>
          <w:szCs w:val="28"/>
        </w:rPr>
        <w:tab/>
      </w:r>
    </w:p>
    <w:p w:rsidR="00D3792C" w:rsidRDefault="00593A2A"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4.17</w:t>
      </w:r>
      <w:r w:rsidR="00D3792C">
        <w:rPr>
          <w:rFonts w:ascii="Times New Roman" w:hAnsi="Times New Roman" w:cs="Times New Roman"/>
          <w:sz w:val="28"/>
          <w:szCs w:val="28"/>
        </w:rPr>
        <w:t>. Итоговый документ</w:t>
      </w:r>
      <w:r>
        <w:rPr>
          <w:rFonts w:ascii="Times New Roman" w:hAnsi="Times New Roman" w:cs="Times New Roman"/>
          <w:sz w:val="28"/>
          <w:szCs w:val="28"/>
        </w:rPr>
        <w:t xml:space="preserve"> (протокол)</w:t>
      </w:r>
      <w:r w:rsidR="00D3792C">
        <w:rPr>
          <w:rFonts w:ascii="Times New Roman" w:hAnsi="Times New Roman" w:cs="Times New Roman"/>
          <w:sz w:val="28"/>
          <w:szCs w:val="28"/>
        </w:rPr>
        <w:t xml:space="preserve"> публичных  слушаний, включая мотивированное  обоснование  принятых  решений,  подлежат  обнародованию  в порядке, установленном для официального обнародования  муниципальных  правовых  актов.</w:t>
      </w:r>
    </w:p>
    <w:p w:rsidR="00D3792C" w:rsidRDefault="00D3792C" w:rsidP="00D3792C">
      <w:pPr>
        <w:pStyle w:val="ConsNormal"/>
        <w:suppressAutoHyphens/>
        <w:ind w:right="0" w:firstLine="0"/>
        <w:jc w:val="both"/>
        <w:rPr>
          <w:rFonts w:ascii="Times New Roman" w:hAnsi="Times New Roman" w:cs="Times New Roman"/>
          <w:sz w:val="28"/>
          <w:szCs w:val="28"/>
        </w:rPr>
      </w:pPr>
    </w:p>
    <w:p w:rsidR="00D3792C" w:rsidRDefault="00D3792C" w:rsidP="00D3792C">
      <w:pPr>
        <w:pStyle w:val="ConsNormal"/>
        <w:suppressAutoHyphens/>
        <w:ind w:right="0" w:firstLine="0"/>
        <w:jc w:val="center"/>
        <w:rPr>
          <w:rFonts w:ascii="Times New Roman" w:hAnsi="Times New Roman" w:cs="Times New Roman"/>
          <w:sz w:val="28"/>
          <w:szCs w:val="28"/>
        </w:rPr>
      </w:pPr>
      <w:r>
        <w:rPr>
          <w:rFonts w:ascii="Times New Roman" w:hAnsi="Times New Roman" w:cs="Times New Roman"/>
          <w:sz w:val="28"/>
          <w:szCs w:val="28"/>
        </w:rPr>
        <w:t>5. Учет результатов  публичных  слушаний</w:t>
      </w:r>
    </w:p>
    <w:p w:rsidR="00E43E80" w:rsidRDefault="00E43E80" w:rsidP="00D3792C">
      <w:pPr>
        <w:pStyle w:val="ConsNormal"/>
        <w:suppressAutoHyphens/>
        <w:ind w:right="0" w:firstLine="0"/>
        <w:jc w:val="center"/>
        <w:rPr>
          <w:rFonts w:ascii="Times New Roman" w:hAnsi="Times New Roman" w:cs="Times New Roman"/>
          <w:sz w:val="28"/>
          <w:szCs w:val="28"/>
        </w:rPr>
      </w:pPr>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5.1. </w:t>
      </w:r>
      <w:proofErr w:type="gramStart"/>
      <w:r>
        <w:rPr>
          <w:rFonts w:ascii="Times New Roman" w:hAnsi="Times New Roman" w:cs="Times New Roman"/>
          <w:sz w:val="28"/>
          <w:szCs w:val="28"/>
        </w:rPr>
        <w:t xml:space="preserve">Результаты  публичных  слушаний  доводятся  до сведения  органа  местного  самоуправления, назначившего  публичные  слушания, путем направления  ему итогового  документа </w:t>
      </w:r>
      <w:r w:rsidR="001C4E2A">
        <w:rPr>
          <w:rFonts w:ascii="Times New Roman" w:hAnsi="Times New Roman" w:cs="Times New Roman"/>
          <w:sz w:val="28"/>
          <w:szCs w:val="28"/>
        </w:rPr>
        <w:t>(протокола) публичных  слушаний,</w:t>
      </w:r>
      <w:r>
        <w:rPr>
          <w:rFonts w:ascii="Times New Roman" w:hAnsi="Times New Roman" w:cs="Times New Roman"/>
          <w:sz w:val="28"/>
          <w:szCs w:val="28"/>
        </w:rPr>
        <w:t xml:space="preserve"> не позднее трех  рабочих  дней со дня их изготовления.</w:t>
      </w:r>
      <w:proofErr w:type="gramEnd"/>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5.2. </w:t>
      </w:r>
      <w:proofErr w:type="gramStart"/>
      <w:r>
        <w:rPr>
          <w:rFonts w:ascii="Times New Roman" w:hAnsi="Times New Roman" w:cs="Times New Roman"/>
          <w:sz w:val="28"/>
          <w:szCs w:val="28"/>
        </w:rPr>
        <w:t>В случае  проведения  публичных  слушаний по инициативе  жителей Тутаевского  муниципального  округа  итоговый документ</w:t>
      </w:r>
      <w:r w:rsidR="001C4E2A">
        <w:rPr>
          <w:rFonts w:ascii="Times New Roman" w:hAnsi="Times New Roman" w:cs="Times New Roman"/>
          <w:sz w:val="28"/>
          <w:szCs w:val="28"/>
        </w:rPr>
        <w:t xml:space="preserve"> (протокол)</w:t>
      </w:r>
      <w:r>
        <w:rPr>
          <w:rFonts w:ascii="Times New Roman" w:hAnsi="Times New Roman" w:cs="Times New Roman"/>
          <w:sz w:val="28"/>
          <w:szCs w:val="28"/>
        </w:rPr>
        <w:t xml:space="preserve"> пуб</w:t>
      </w:r>
      <w:r w:rsidR="001C4E2A">
        <w:rPr>
          <w:rFonts w:ascii="Times New Roman" w:hAnsi="Times New Roman" w:cs="Times New Roman"/>
          <w:sz w:val="28"/>
          <w:szCs w:val="28"/>
        </w:rPr>
        <w:t>личных  слушаний выдае</w:t>
      </w:r>
      <w:r>
        <w:rPr>
          <w:rFonts w:ascii="Times New Roman" w:hAnsi="Times New Roman" w:cs="Times New Roman"/>
          <w:sz w:val="28"/>
          <w:szCs w:val="28"/>
        </w:rPr>
        <w:t>тся  органом, назначившим  публичные  слушания, члену  инициативной  группы  жителей, по обращению  которой  проводились  публичные  слушания, уполномоченному действовать от ее имени, по его  обращению, направленному после окончания  публичных  слушаний, не позднее  двух  недель  со дня получения  такого  обращения.</w:t>
      </w:r>
      <w:proofErr w:type="gramEnd"/>
    </w:p>
    <w:p w:rsidR="00D227B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ab/>
        <w:t>5.3.</w:t>
      </w:r>
      <w:r w:rsidR="00E43E80">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Результаты  </w:t>
      </w:r>
      <w:r w:rsidR="00D227BC">
        <w:rPr>
          <w:rFonts w:ascii="Times New Roman" w:hAnsi="Times New Roman" w:cs="Times New Roman"/>
          <w:sz w:val="28"/>
          <w:szCs w:val="28"/>
        </w:rPr>
        <w:t xml:space="preserve">    </w:t>
      </w:r>
      <w:r>
        <w:rPr>
          <w:rFonts w:ascii="Times New Roman" w:hAnsi="Times New Roman" w:cs="Times New Roman"/>
          <w:sz w:val="28"/>
          <w:szCs w:val="28"/>
        </w:rPr>
        <w:t xml:space="preserve">публичных </w:t>
      </w:r>
      <w:r w:rsidR="00D227BC">
        <w:rPr>
          <w:rFonts w:ascii="Times New Roman" w:hAnsi="Times New Roman" w:cs="Times New Roman"/>
          <w:sz w:val="28"/>
          <w:szCs w:val="28"/>
        </w:rPr>
        <w:t xml:space="preserve"> </w:t>
      </w:r>
      <w:r>
        <w:rPr>
          <w:rFonts w:ascii="Times New Roman" w:hAnsi="Times New Roman" w:cs="Times New Roman"/>
          <w:sz w:val="28"/>
          <w:szCs w:val="28"/>
        </w:rPr>
        <w:t xml:space="preserve"> слушаний</w:t>
      </w:r>
      <w:r w:rsidR="00D227BC">
        <w:rPr>
          <w:rFonts w:ascii="Times New Roman" w:hAnsi="Times New Roman" w:cs="Times New Roman"/>
          <w:sz w:val="28"/>
          <w:szCs w:val="28"/>
        </w:rPr>
        <w:t xml:space="preserve">   </w:t>
      </w:r>
      <w:r>
        <w:rPr>
          <w:rFonts w:ascii="Times New Roman" w:hAnsi="Times New Roman" w:cs="Times New Roman"/>
          <w:sz w:val="28"/>
          <w:szCs w:val="28"/>
        </w:rPr>
        <w:t xml:space="preserve"> носят </w:t>
      </w:r>
      <w:r w:rsidR="00D227BC">
        <w:rPr>
          <w:rFonts w:ascii="Times New Roman" w:hAnsi="Times New Roman" w:cs="Times New Roman"/>
          <w:sz w:val="28"/>
          <w:szCs w:val="28"/>
        </w:rPr>
        <w:t xml:space="preserve">    </w:t>
      </w:r>
      <w:proofErr w:type="gramStart"/>
      <w:r>
        <w:rPr>
          <w:rFonts w:ascii="Times New Roman" w:hAnsi="Times New Roman" w:cs="Times New Roman"/>
          <w:sz w:val="28"/>
          <w:szCs w:val="28"/>
        </w:rPr>
        <w:t>рекомендательный</w:t>
      </w:r>
      <w:proofErr w:type="gramEnd"/>
    </w:p>
    <w:p w:rsidR="00D3792C" w:rsidRDefault="00D3792C" w:rsidP="00D3792C">
      <w:pPr>
        <w:pStyle w:val="ConsNormal"/>
        <w:suppressAutoHyphens/>
        <w:ind w:right="0" w:firstLine="0"/>
        <w:jc w:val="both"/>
        <w:rPr>
          <w:rFonts w:ascii="Times New Roman" w:hAnsi="Times New Roman" w:cs="Times New Roman"/>
          <w:sz w:val="28"/>
          <w:szCs w:val="28"/>
        </w:rPr>
      </w:pPr>
      <w:r>
        <w:rPr>
          <w:rFonts w:ascii="Times New Roman" w:hAnsi="Times New Roman" w:cs="Times New Roman"/>
          <w:sz w:val="28"/>
          <w:szCs w:val="28"/>
        </w:rPr>
        <w:t>характер и  подлежат  обязательному  рассмотрению Муниципальным Советом  округа при  рассмотрении  проектов  муниципальных  правовых  актов.</w:t>
      </w:r>
    </w:p>
    <w:p w:rsidR="00916EFD" w:rsidRPr="00281181" w:rsidRDefault="00916EFD">
      <w:pPr>
        <w:rPr>
          <w:sz w:val="28"/>
          <w:szCs w:val="28"/>
        </w:rPr>
      </w:pPr>
    </w:p>
    <w:sectPr w:rsidR="00916EFD" w:rsidRPr="00281181" w:rsidSect="007550C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D17"/>
    <w:multiLevelType w:val="multilevel"/>
    <w:tmpl w:val="5638313A"/>
    <w:lvl w:ilvl="0">
      <w:start w:val="1"/>
      <w:numFmt w:val="decimal"/>
      <w:lvlText w:val="%1."/>
      <w:lvlJc w:val="left"/>
      <w:pPr>
        <w:ind w:left="450" w:hanging="45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204"/>
    <w:rsid w:val="00103204"/>
    <w:rsid w:val="00120004"/>
    <w:rsid w:val="001C4E2A"/>
    <w:rsid w:val="00281181"/>
    <w:rsid w:val="002C59AA"/>
    <w:rsid w:val="003D5122"/>
    <w:rsid w:val="00516066"/>
    <w:rsid w:val="005570D1"/>
    <w:rsid w:val="00593A2A"/>
    <w:rsid w:val="00600A73"/>
    <w:rsid w:val="006467FF"/>
    <w:rsid w:val="006D6B34"/>
    <w:rsid w:val="007550CE"/>
    <w:rsid w:val="00781E3F"/>
    <w:rsid w:val="007C2D06"/>
    <w:rsid w:val="00833E4C"/>
    <w:rsid w:val="008C76F2"/>
    <w:rsid w:val="00916EFD"/>
    <w:rsid w:val="00A15B09"/>
    <w:rsid w:val="00A56E1E"/>
    <w:rsid w:val="00B1679F"/>
    <w:rsid w:val="00B749BD"/>
    <w:rsid w:val="00C93200"/>
    <w:rsid w:val="00D227BC"/>
    <w:rsid w:val="00D3792C"/>
    <w:rsid w:val="00DE24E9"/>
    <w:rsid w:val="00E43E80"/>
    <w:rsid w:val="00E61EC2"/>
    <w:rsid w:val="00E74744"/>
    <w:rsid w:val="00E94DF0"/>
    <w:rsid w:val="00FC2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9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792C"/>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D3792C"/>
    <w:pPr>
      <w:keepNext/>
      <w:numPr>
        <w:ilvl w:val="1"/>
        <w:numId w:val="1"/>
      </w:numPr>
      <w:spacing w:before="240" w:after="60"/>
      <w:outlineLvl w:val="1"/>
    </w:pPr>
    <w:rPr>
      <w:b/>
      <w:bCs/>
    </w:rPr>
  </w:style>
  <w:style w:type="paragraph" w:styleId="3">
    <w:name w:val="heading 3"/>
    <w:basedOn w:val="a"/>
    <w:next w:val="a"/>
    <w:link w:val="30"/>
    <w:semiHidden/>
    <w:unhideWhenUsed/>
    <w:qFormat/>
    <w:rsid w:val="00D3792C"/>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D3792C"/>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D3792C"/>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D3792C"/>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D3792C"/>
    <w:pPr>
      <w:numPr>
        <w:ilvl w:val="6"/>
        <w:numId w:val="1"/>
      </w:numPr>
      <w:spacing w:before="240" w:after="60"/>
      <w:outlineLvl w:val="6"/>
    </w:pPr>
  </w:style>
  <w:style w:type="paragraph" w:styleId="8">
    <w:name w:val="heading 8"/>
    <w:basedOn w:val="a"/>
    <w:next w:val="a"/>
    <w:link w:val="80"/>
    <w:semiHidden/>
    <w:unhideWhenUsed/>
    <w:qFormat/>
    <w:rsid w:val="00D3792C"/>
    <w:pPr>
      <w:numPr>
        <w:ilvl w:val="7"/>
        <w:numId w:val="1"/>
      </w:numPr>
      <w:spacing w:before="240" w:after="60"/>
      <w:outlineLvl w:val="7"/>
    </w:pPr>
    <w:rPr>
      <w:i/>
      <w:iCs/>
    </w:rPr>
  </w:style>
  <w:style w:type="paragraph" w:styleId="9">
    <w:name w:val="heading 9"/>
    <w:basedOn w:val="a"/>
    <w:next w:val="a"/>
    <w:link w:val="90"/>
    <w:semiHidden/>
    <w:unhideWhenUsed/>
    <w:qFormat/>
    <w:rsid w:val="00D3792C"/>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92C"/>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D3792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D3792C"/>
    <w:rPr>
      <w:rFonts w:ascii="Arial" w:eastAsia="Times New Roman" w:hAnsi="Arial" w:cs="Arial"/>
      <w:b/>
      <w:bCs/>
      <w:sz w:val="26"/>
      <w:szCs w:val="26"/>
      <w:lang w:eastAsia="ru-RU"/>
    </w:rPr>
  </w:style>
  <w:style w:type="character" w:customStyle="1" w:styleId="40">
    <w:name w:val="Заголовок 4 Знак"/>
    <w:basedOn w:val="a0"/>
    <w:link w:val="4"/>
    <w:semiHidden/>
    <w:rsid w:val="00D3792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D3792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D3792C"/>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D3792C"/>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D3792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D3792C"/>
    <w:rPr>
      <w:rFonts w:ascii="Arial" w:eastAsia="Times New Roman" w:hAnsi="Arial" w:cs="Arial"/>
      <w:lang w:eastAsia="ru-RU"/>
    </w:rPr>
  </w:style>
  <w:style w:type="paragraph" w:styleId="a3">
    <w:name w:val="Title"/>
    <w:basedOn w:val="a"/>
    <w:link w:val="a4"/>
    <w:qFormat/>
    <w:rsid w:val="00D3792C"/>
    <w:pPr>
      <w:jc w:val="center"/>
    </w:pPr>
    <w:rPr>
      <w:sz w:val="28"/>
      <w:szCs w:val="20"/>
    </w:rPr>
  </w:style>
  <w:style w:type="character" w:customStyle="1" w:styleId="a4">
    <w:name w:val="Название Знак"/>
    <w:basedOn w:val="a0"/>
    <w:link w:val="a3"/>
    <w:rsid w:val="00D3792C"/>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D3792C"/>
    <w:pPr>
      <w:jc w:val="both"/>
    </w:pPr>
    <w:rPr>
      <w:sz w:val="28"/>
      <w:szCs w:val="20"/>
    </w:rPr>
  </w:style>
  <w:style w:type="character" w:customStyle="1" w:styleId="22">
    <w:name w:val="Основной текст 2 Знак"/>
    <w:basedOn w:val="a0"/>
    <w:link w:val="21"/>
    <w:semiHidden/>
    <w:rsid w:val="00D3792C"/>
    <w:rPr>
      <w:rFonts w:ascii="Times New Roman" w:eastAsia="Times New Roman" w:hAnsi="Times New Roman" w:cs="Times New Roman"/>
      <w:sz w:val="28"/>
      <w:szCs w:val="20"/>
      <w:lang w:eastAsia="ru-RU"/>
    </w:rPr>
  </w:style>
  <w:style w:type="paragraph" w:styleId="a5">
    <w:name w:val="List Paragraph"/>
    <w:basedOn w:val="a"/>
    <w:uiPriority w:val="34"/>
    <w:qFormat/>
    <w:rsid w:val="00D3792C"/>
    <w:pPr>
      <w:ind w:left="720"/>
      <w:contextualSpacing/>
    </w:pPr>
  </w:style>
  <w:style w:type="paragraph" w:customStyle="1" w:styleId="c2">
    <w:name w:val="c2"/>
    <w:basedOn w:val="a"/>
    <w:qFormat/>
    <w:rsid w:val="00D3792C"/>
    <w:pPr>
      <w:spacing w:before="100" w:beforeAutospacing="1" w:after="100" w:afterAutospacing="1"/>
    </w:pPr>
    <w:rPr>
      <w:rFonts w:ascii="Arial Unicode MS" w:eastAsia="Arial Unicode MS" w:hAnsi="Arial Unicode MS" w:cs="Arial Unicode MS"/>
      <w:b/>
      <w:bCs/>
    </w:rPr>
  </w:style>
  <w:style w:type="paragraph" w:customStyle="1" w:styleId="ConsNormal">
    <w:name w:val="ConsNormal"/>
    <w:rsid w:val="00D3792C"/>
    <w:pPr>
      <w:widowControl w:val="0"/>
      <w:spacing w:after="0" w:line="240" w:lineRule="auto"/>
      <w:ind w:right="19772"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D3792C"/>
    <w:rPr>
      <w:rFonts w:ascii="Tahoma" w:hAnsi="Tahoma" w:cs="Tahoma"/>
      <w:sz w:val="16"/>
      <w:szCs w:val="16"/>
    </w:rPr>
  </w:style>
  <w:style w:type="character" w:customStyle="1" w:styleId="a7">
    <w:name w:val="Текст выноски Знак"/>
    <w:basedOn w:val="a0"/>
    <w:link w:val="a6"/>
    <w:uiPriority w:val="99"/>
    <w:semiHidden/>
    <w:rsid w:val="00D3792C"/>
    <w:rPr>
      <w:rFonts w:ascii="Tahoma" w:eastAsia="Times New Roman" w:hAnsi="Tahoma" w:cs="Tahoma"/>
      <w:sz w:val="16"/>
      <w:szCs w:val="16"/>
      <w:lang w:eastAsia="ru-RU"/>
    </w:rPr>
  </w:style>
  <w:style w:type="paragraph" w:styleId="a8">
    <w:name w:val="No Spacing"/>
    <w:uiPriority w:val="1"/>
    <w:qFormat/>
    <w:rsid w:val="007550CE"/>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9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792C"/>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D3792C"/>
    <w:pPr>
      <w:keepNext/>
      <w:numPr>
        <w:ilvl w:val="1"/>
        <w:numId w:val="1"/>
      </w:numPr>
      <w:spacing w:before="240" w:after="60"/>
      <w:outlineLvl w:val="1"/>
    </w:pPr>
    <w:rPr>
      <w:b/>
      <w:bCs/>
    </w:rPr>
  </w:style>
  <w:style w:type="paragraph" w:styleId="3">
    <w:name w:val="heading 3"/>
    <w:basedOn w:val="a"/>
    <w:next w:val="a"/>
    <w:link w:val="30"/>
    <w:semiHidden/>
    <w:unhideWhenUsed/>
    <w:qFormat/>
    <w:rsid w:val="00D3792C"/>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D3792C"/>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D3792C"/>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D3792C"/>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D3792C"/>
    <w:pPr>
      <w:numPr>
        <w:ilvl w:val="6"/>
        <w:numId w:val="1"/>
      </w:numPr>
      <w:spacing w:before="240" w:after="60"/>
      <w:outlineLvl w:val="6"/>
    </w:pPr>
  </w:style>
  <w:style w:type="paragraph" w:styleId="8">
    <w:name w:val="heading 8"/>
    <w:basedOn w:val="a"/>
    <w:next w:val="a"/>
    <w:link w:val="80"/>
    <w:semiHidden/>
    <w:unhideWhenUsed/>
    <w:qFormat/>
    <w:rsid w:val="00D3792C"/>
    <w:pPr>
      <w:numPr>
        <w:ilvl w:val="7"/>
        <w:numId w:val="1"/>
      </w:numPr>
      <w:spacing w:before="240" w:after="60"/>
      <w:outlineLvl w:val="7"/>
    </w:pPr>
    <w:rPr>
      <w:i/>
      <w:iCs/>
    </w:rPr>
  </w:style>
  <w:style w:type="paragraph" w:styleId="9">
    <w:name w:val="heading 9"/>
    <w:basedOn w:val="a"/>
    <w:next w:val="a"/>
    <w:link w:val="90"/>
    <w:semiHidden/>
    <w:unhideWhenUsed/>
    <w:qFormat/>
    <w:rsid w:val="00D3792C"/>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92C"/>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D3792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D3792C"/>
    <w:rPr>
      <w:rFonts w:ascii="Arial" w:eastAsia="Times New Roman" w:hAnsi="Arial" w:cs="Arial"/>
      <w:b/>
      <w:bCs/>
      <w:sz w:val="26"/>
      <w:szCs w:val="26"/>
      <w:lang w:eastAsia="ru-RU"/>
    </w:rPr>
  </w:style>
  <w:style w:type="character" w:customStyle="1" w:styleId="40">
    <w:name w:val="Заголовок 4 Знак"/>
    <w:basedOn w:val="a0"/>
    <w:link w:val="4"/>
    <w:semiHidden/>
    <w:rsid w:val="00D3792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D3792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D3792C"/>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D3792C"/>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D3792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D3792C"/>
    <w:rPr>
      <w:rFonts w:ascii="Arial" w:eastAsia="Times New Roman" w:hAnsi="Arial" w:cs="Arial"/>
      <w:lang w:eastAsia="ru-RU"/>
    </w:rPr>
  </w:style>
  <w:style w:type="paragraph" w:styleId="a3">
    <w:name w:val="Title"/>
    <w:basedOn w:val="a"/>
    <w:link w:val="a4"/>
    <w:qFormat/>
    <w:rsid w:val="00D3792C"/>
    <w:pPr>
      <w:jc w:val="center"/>
    </w:pPr>
    <w:rPr>
      <w:sz w:val="28"/>
      <w:szCs w:val="20"/>
    </w:rPr>
  </w:style>
  <w:style w:type="character" w:customStyle="1" w:styleId="a4">
    <w:name w:val="Название Знак"/>
    <w:basedOn w:val="a0"/>
    <w:link w:val="a3"/>
    <w:rsid w:val="00D3792C"/>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D3792C"/>
    <w:pPr>
      <w:jc w:val="both"/>
    </w:pPr>
    <w:rPr>
      <w:sz w:val="28"/>
      <w:szCs w:val="20"/>
    </w:rPr>
  </w:style>
  <w:style w:type="character" w:customStyle="1" w:styleId="22">
    <w:name w:val="Основной текст 2 Знак"/>
    <w:basedOn w:val="a0"/>
    <w:link w:val="21"/>
    <w:semiHidden/>
    <w:rsid w:val="00D3792C"/>
    <w:rPr>
      <w:rFonts w:ascii="Times New Roman" w:eastAsia="Times New Roman" w:hAnsi="Times New Roman" w:cs="Times New Roman"/>
      <w:sz w:val="28"/>
      <w:szCs w:val="20"/>
      <w:lang w:eastAsia="ru-RU"/>
    </w:rPr>
  </w:style>
  <w:style w:type="paragraph" w:styleId="a5">
    <w:name w:val="List Paragraph"/>
    <w:basedOn w:val="a"/>
    <w:uiPriority w:val="34"/>
    <w:qFormat/>
    <w:rsid w:val="00D3792C"/>
    <w:pPr>
      <w:ind w:left="720"/>
      <w:contextualSpacing/>
    </w:pPr>
  </w:style>
  <w:style w:type="paragraph" w:customStyle="1" w:styleId="c2">
    <w:name w:val="c2"/>
    <w:basedOn w:val="a"/>
    <w:qFormat/>
    <w:rsid w:val="00D3792C"/>
    <w:pPr>
      <w:spacing w:before="100" w:beforeAutospacing="1" w:after="100" w:afterAutospacing="1"/>
    </w:pPr>
    <w:rPr>
      <w:rFonts w:ascii="Arial Unicode MS" w:eastAsia="Arial Unicode MS" w:hAnsi="Arial Unicode MS" w:cs="Arial Unicode MS"/>
      <w:b/>
      <w:bCs/>
    </w:rPr>
  </w:style>
  <w:style w:type="paragraph" w:customStyle="1" w:styleId="ConsNormal">
    <w:name w:val="ConsNormal"/>
    <w:rsid w:val="00D3792C"/>
    <w:pPr>
      <w:widowControl w:val="0"/>
      <w:spacing w:after="0" w:line="240" w:lineRule="auto"/>
      <w:ind w:right="19772"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D3792C"/>
    <w:rPr>
      <w:rFonts w:ascii="Tahoma" w:hAnsi="Tahoma" w:cs="Tahoma"/>
      <w:sz w:val="16"/>
      <w:szCs w:val="16"/>
    </w:rPr>
  </w:style>
  <w:style w:type="character" w:customStyle="1" w:styleId="a7">
    <w:name w:val="Текст выноски Знак"/>
    <w:basedOn w:val="a0"/>
    <w:link w:val="a6"/>
    <w:uiPriority w:val="99"/>
    <w:semiHidden/>
    <w:rsid w:val="00D3792C"/>
    <w:rPr>
      <w:rFonts w:ascii="Tahoma" w:eastAsia="Times New Roman" w:hAnsi="Tahoma" w:cs="Tahoma"/>
      <w:sz w:val="16"/>
      <w:szCs w:val="16"/>
      <w:lang w:eastAsia="ru-RU"/>
    </w:rPr>
  </w:style>
  <w:style w:type="paragraph" w:styleId="a8">
    <w:name w:val="No Spacing"/>
    <w:uiPriority w:val="1"/>
    <w:qFormat/>
    <w:rsid w:val="007550C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2376</Words>
  <Characters>13546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prokofieva</cp:lastModifiedBy>
  <cp:revision>4</cp:revision>
  <dcterms:created xsi:type="dcterms:W3CDTF">2025-11-07T10:46:00Z</dcterms:created>
  <dcterms:modified xsi:type="dcterms:W3CDTF">2025-11-12T09:43:00Z</dcterms:modified>
</cp:coreProperties>
</file>