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09" w:rsidRDefault="00925009" w:rsidP="00925009">
      <w:pPr>
        <w:pStyle w:val="1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5F51AFD8" wp14:editId="5BD3ED19">
            <wp:extent cx="605155" cy="798195"/>
            <wp:effectExtent l="0" t="0" r="4445" b="1905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09" w:rsidRPr="008F5A16" w:rsidRDefault="00925009" w:rsidP="00925009">
      <w:pPr>
        <w:pStyle w:val="1"/>
        <w:jc w:val="center"/>
        <w:rPr>
          <w:szCs w:val="28"/>
        </w:rPr>
      </w:pPr>
      <w:r w:rsidRPr="008F5A16">
        <w:rPr>
          <w:szCs w:val="28"/>
        </w:rPr>
        <w:t>Администрация Тутаевского муниципального района</w:t>
      </w:r>
    </w:p>
    <w:p w:rsidR="00925009" w:rsidRPr="006779B0" w:rsidRDefault="00925009" w:rsidP="00925009">
      <w:pPr>
        <w:rPr>
          <w:lang w:val="ru-RU"/>
        </w:rPr>
      </w:pPr>
    </w:p>
    <w:p w:rsidR="00925009" w:rsidRPr="008F5A16" w:rsidRDefault="00925009" w:rsidP="00925009">
      <w:pPr>
        <w:pStyle w:val="1"/>
        <w:jc w:val="center"/>
        <w:rPr>
          <w:b/>
          <w:sz w:val="40"/>
          <w:szCs w:val="40"/>
        </w:rPr>
      </w:pPr>
      <w:r w:rsidRPr="008F5A16">
        <w:rPr>
          <w:b/>
          <w:sz w:val="40"/>
          <w:szCs w:val="40"/>
        </w:rPr>
        <w:t>ПОСТАНОВЛЕНИЕ</w:t>
      </w:r>
    </w:p>
    <w:p w:rsidR="00925009" w:rsidRDefault="00925009" w:rsidP="00925009">
      <w:pPr>
        <w:rPr>
          <w:b/>
          <w:lang w:val="ru-RU"/>
        </w:rPr>
      </w:pPr>
    </w:p>
    <w:p w:rsidR="002B0D0E" w:rsidRPr="006779B0" w:rsidRDefault="002B0D0E" w:rsidP="00925009">
      <w:pPr>
        <w:rPr>
          <w:b/>
          <w:lang w:val="ru-RU"/>
        </w:rPr>
      </w:pPr>
    </w:p>
    <w:p w:rsidR="00925009" w:rsidRPr="006779B0" w:rsidRDefault="00933B7A" w:rsidP="00925009">
      <w:pPr>
        <w:rPr>
          <w:b/>
          <w:sz w:val="24"/>
          <w:szCs w:val="24"/>
          <w:lang w:val="ru-RU"/>
        </w:rPr>
      </w:pPr>
      <w:r w:rsidRPr="006779B0">
        <w:rPr>
          <w:b/>
          <w:sz w:val="24"/>
          <w:szCs w:val="24"/>
          <w:lang w:val="ru-RU"/>
        </w:rPr>
        <w:t>О</w:t>
      </w:r>
      <w:r w:rsidR="00925009" w:rsidRPr="006779B0">
        <w:rPr>
          <w:b/>
          <w:sz w:val="24"/>
          <w:szCs w:val="24"/>
          <w:lang w:val="ru-RU"/>
        </w:rPr>
        <w:t>т</w:t>
      </w:r>
      <w:r>
        <w:rPr>
          <w:b/>
          <w:sz w:val="24"/>
          <w:szCs w:val="24"/>
          <w:lang w:val="ru-RU"/>
        </w:rPr>
        <w:t xml:space="preserve"> 23.04.2020</w:t>
      </w:r>
      <w:r w:rsidR="00925009" w:rsidRPr="006779B0">
        <w:rPr>
          <w:b/>
          <w:sz w:val="24"/>
          <w:szCs w:val="24"/>
          <w:lang w:val="ru-RU"/>
        </w:rPr>
        <w:t xml:space="preserve"> № </w:t>
      </w:r>
      <w:r>
        <w:rPr>
          <w:b/>
          <w:sz w:val="24"/>
          <w:szCs w:val="24"/>
          <w:lang w:val="ru-RU"/>
        </w:rPr>
        <w:t>277-п</w:t>
      </w:r>
    </w:p>
    <w:p w:rsidR="00925009" w:rsidRPr="006779B0" w:rsidRDefault="00925009" w:rsidP="00925009">
      <w:pPr>
        <w:rPr>
          <w:rFonts w:cs="Tahoma"/>
          <w:sz w:val="24"/>
          <w:szCs w:val="24"/>
          <w:lang w:val="ru-RU"/>
        </w:rPr>
      </w:pPr>
      <w:r w:rsidRPr="00933B7A">
        <w:rPr>
          <w:bCs/>
          <w:sz w:val="24"/>
          <w:szCs w:val="24"/>
          <w:lang w:val="ru-RU"/>
        </w:rPr>
        <w:t>г. Тутаев</w:t>
      </w:r>
    </w:p>
    <w:p w:rsidR="00925009" w:rsidRDefault="00925009" w:rsidP="00925009">
      <w:pPr>
        <w:rPr>
          <w:lang w:val="ru-RU"/>
        </w:rPr>
      </w:pPr>
    </w:p>
    <w:p w:rsidR="00925009" w:rsidRPr="00563F09" w:rsidRDefault="00925009" w:rsidP="00925009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925009" w:rsidRPr="00181AA3" w:rsidTr="00BA6490">
        <w:tc>
          <w:tcPr>
            <w:tcW w:w="5211" w:type="dxa"/>
          </w:tcPr>
          <w:p w:rsidR="002B0D0E" w:rsidRDefault="00925009" w:rsidP="002B0D0E">
            <w:pPr>
              <w:ind w:right="-1090"/>
              <w:rPr>
                <w:color w:val="000000"/>
                <w:sz w:val="24"/>
                <w:szCs w:val="24"/>
                <w:lang w:val="ru-RU"/>
              </w:rPr>
            </w:pPr>
            <w:r w:rsidRPr="008F5A16">
              <w:rPr>
                <w:sz w:val="24"/>
                <w:szCs w:val="24"/>
                <w:lang w:val="ru-RU"/>
              </w:rPr>
              <w:t>Об утверждении Муниципальной</w:t>
            </w:r>
            <w:r w:rsidR="002B0D0E">
              <w:rPr>
                <w:sz w:val="24"/>
                <w:szCs w:val="24"/>
                <w:lang w:val="ru-RU"/>
              </w:rPr>
              <w:t xml:space="preserve"> </w:t>
            </w:r>
            <w:r w:rsidRPr="002B0D0E">
              <w:rPr>
                <w:sz w:val="24"/>
                <w:szCs w:val="24"/>
                <w:lang w:val="ru-RU"/>
              </w:rPr>
              <w:t>программы «П</w:t>
            </w:r>
            <w:r w:rsidRPr="002B0D0E">
              <w:rPr>
                <w:color w:val="000000"/>
                <w:sz w:val="24"/>
                <w:szCs w:val="24"/>
                <w:lang w:val="ru-RU"/>
              </w:rPr>
              <w:t>рофил</w:t>
            </w:r>
            <w:r w:rsidR="00ED0AF7" w:rsidRPr="002B0D0E">
              <w:rPr>
                <w:color w:val="000000"/>
                <w:sz w:val="24"/>
                <w:szCs w:val="24"/>
                <w:lang w:val="ru-RU"/>
              </w:rPr>
              <w:t>актика правонарушений и усиление</w:t>
            </w:r>
            <w:r w:rsidR="004C6150" w:rsidRPr="002B0D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0D0E" w:rsidRDefault="00925009" w:rsidP="002B0D0E">
            <w:pPr>
              <w:ind w:right="-1090"/>
              <w:rPr>
                <w:color w:val="000000"/>
                <w:sz w:val="24"/>
                <w:szCs w:val="24"/>
                <w:lang w:val="ru-RU"/>
              </w:rPr>
            </w:pPr>
            <w:r w:rsidRPr="002B0D0E">
              <w:rPr>
                <w:color w:val="000000"/>
                <w:sz w:val="24"/>
                <w:szCs w:val="24"/>
                <w:lang w:val="ru-RU"/>
              </w:rPr>
              <w:t>борьбы с преступностью</w:t>
            </w:r>
            <w:r w:rsidR="002B0D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B0D0E">
              <w:rPr>
                <w:color w:val="000000"/>
                <w:sz w:val="24"/>
                <w:szCs w:val="24"/>
                <w:lang w:val="ru-RU"/>
              </w:rPr>
              <w:t xml:space="preserve">в Тутаевском </w:t>
            </w:r>
          </w:p>
          <w:p w:rsidR="00925009" w:rsidRPr="002B0D0E" w:rsidRDefault="00925009" w:rsidP="002B0D0E">
            <w:pPr>
              <w:ind w:right="-1090"/>
              <w:rPr>
                <w:sz w:val="24"/>
                <w:szCs w:val="24"/>
                <w:lang w:val="ru-RU"/>
              </w:rPr>
            </w:pPr>
            <w:r w:rsidRPr="002B0D0E">
              <w:rPr>
                <w:color w:val="000000"/>
                <w:sz w:val="24"/>
                <w:szCs w:val="24"/>
                <w:lang w:val="ru-RU"/>
              </w:rPr>
              <w:t xml:space="preserve">муниципальном </w:t>
            </w:r>
            <w:proofErr w:type="gramStart"/>
            <w:r w:rsidRPr="002B0D0E">
              <w:rPr>
                <w:color w:val="000000"/>
                <w:sz w:val="24"/>
                <w:szCs w:val="24"/>
                <w:lang w:val="ru-RU"/>
              </w:rPr>
              <w:t>районе</w:t>
            </w:r>
            <w:proofErr w:type="gramEnd"/>
            <w:r w:rsidR="002B0D0E" w:rsidRPr="00D873F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873F4">
              <w:rPr>
                <w:color w:val="000000"/>
                <w:sz w:val="24"/>
                <w:szCs w:val="24"/>
                <w:lang w:val="ru-RU"/>
              </w:rPr>
              <w:t>на</w:t>
            </w:r>
            <w:r w:rsidR="009810C9">
              <w:rPr>
                <w:color w:val="000000"/>
                <w:sz w:val="24"/>
                <w:szCs w:val="24"/>
                <w:lang w:val="ru-RU"/>
              </w:rPr>
              <w:t xml:space="preserve"> 2020</w:t>
            </w:r>
            <w:r w:rsidRPr="00024E90">
              <w:rPr>
                <w:color w:val="000000"/>
                <w:sz w:val="24"/>
                <w:szCs w:val="24"/>
                <w:lang w:val="ru-RU"/>
              </w:rPr>
              <w:t>–20</w:t>
            </w:r>
            <w:r w:rsidR="009810C9">
              <w:rPr>
                <w:color w:val="000000"/>
                <w:sz w:val="24"/>
                <w:szCs w:val="24"/>
                <w:lang w:val="ru-RU"/>
              </w:rPr>
              <w:t>22</w:t>
            </w:r>
            <w:r w:rsidRPr="00D873F4">
              <w:rPr>
                <w:color w:val="000000"/>
                <w:sz w:val="24"/>
                <w:szCs w:val="24"/>
                <w:lang w:val="ru-RU"/>
              </w:rPr>
              <w:t xml:space="preserve"> годы</w:t>
            </w:r>
            <w:r w:rsidRPr="00024E90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925009" w:rsidRPr="001246A2" w:rsidRDefault="00925009" w:rsidP="00BA649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5009" w:rsidRDefault="00925009" w:rsidP="00BA6490">
            <w:pPr>
              <w:ind w:right="-1090"/>
              <w:jc w:val="both"/>
              <w:rPr>
                <w:lang w:val="ru-RU"/>
              </w:rPr>
            </w:pPr>
          </w:p>
        </w:tc>
      </w:tr>
    </w:tbl>
    <w:p w:rsidR="00925009" w:rsidRDefault="00925009" w:rsidP="00925009">
      <w:pPr>
        <w:ind w:right="-1090"/>
        <w:jc w:val="both"/>
        <w:rPr>
          <w:lang w:val="ru-RU"/>
        </w:rPr>
      </w:pPr>
    </w:p>
    <w:p w:rsidR="00925009" w:rsidRPr="00895DBE" w:rsidRDefault="00925009" w:rsidP="00925009">
      <w:pPr>
        <w:ind w:firstLine="708"/>
        <w:jc w:val="both"/>
        <w:rPr>
          <w:color w:val="FF0000"/>
          <w:szCs w:val="28"/>
          <w:lang w:val="ru-RU"/>
        </w:rPr>
      </w:pPr>
      <w:r w:rsidRPr="00632AFA">
        <w:rPr>
          <w:color w:val="000000"/>
          <w:szCs w:val="28"/>
          <w:lang w:val="ru-RU"/>
        </w:rPr>
        <w:t xml:space="preserve">В соответствии </w:t>
      </w:r>
      <w:r w:rsidR="005747A0">
        <w:rPr>
          <w:color w:val="000000"/>
          <w:szCs w:val="28"/>
          <w:lang w:val="ru-RU"/>
        </w:rPr>
        <w:t>с Федеральным</w:t>
      </w:r>
      <w:r w:rsidR="005747A0" w:rsidRPr="005747A0">
        <w:rPr>
          <w:color w:val="000000"/>
          <w:szCs w:val="28"/>
          <w:lang w:val="ru-RU"/>
        </w:rPr>
        <w:t xml:space="preserve"> закон</w:t>
      </w:r>
      <w:r w:rsidR="005747A0">
        <w:rPr>
          <w:color w:val="000000"/>
          <w:szCs w:val="28"/>
          <w:lang w:val="ru-RU"/>
        </w:rPr>
        <w:t>ом</w:t>
      </w:r>
      <w:r w:rsidR="005747A0" w:rsidRPr="005747A0">
        <w:rPr>
          <w:color w:val="000000"/>
          <w:szCs w:val="28"/>
          <w:lang w:val="ru-RU"/>
        </w:rPr>
        <w:t xml:space="preserve"> от 23.06.2016 N 182-ФЗ "Об основах системы профилактики правонарушений в Российской Федерации"</w:t>
      </w:r>
      <w:r w:rsidR="005747A0">
        <w:rPr>
          <w:color w:val="000000"/>
          <w:szCs w:val="28"/>
          <w:lang w:val="ru-RU"/>
        </w:rPr>
        <w:t xml:space="preserve">, </w:t>
      </w:r>
      <w:r w:rsidRPr="00632AFA">
        <w:rPr>
          <w:color w:val="000000"/>
          <w:szCs w:val="28"/>
          <w:lang w:val="ru-RU"/>
        </w:rPr>
        <w:t xml:space="preserve">Законом Ярославской области от 5 мая 2006 г. № 20-з «О профилактике правонарушений в Ярославской области», </w:t>
      </w:r>
      <w:r>
        <w:rPr>
          <w:szCs w:val="28"/>
          <w:lang w:val="ru-RU"/>
        </w:rPr>
        <w:t>Областной целевой программой</w:t>
      </w:r>
      <w:r w:rsidRPr="00646504">
        <w:rPr>
          <w:szCs w:val="28"/>
          <w:lang w:val="ru-RU"/>
        </w:rPr>
        <w:t xml:space="preserve"> «Семья и дети Ярославии» на 201</w:t>
      </w:r>
      <w:r w:rsidR="00E30139">
        <w:rPr>
          <w:szCs w:val="28"/>
          <w:lang w:val="ru-RU"/>
        </w:rPr>
        <w:t>6</w:t>
      </w:r>
      <w:r w:rsidRPr="00646504">
        <w:rPr>
          <w:szCs w:val="28"/>
          <w:lang w:val="ru-RU"/>
        </w:rPr>
        <w:t xml:space="preserve"> – 20</w:t>
      </w:r>
      <w:r w:rsidR="00E47097">
        <w:rPr>
          <w:szCs w:val="28"/>
          <w:lang w:val="ru-RU"/>
        </w:rPr>
        <w:t>21</w:t>
      </w:r>
      <w:r w:rsidRPr="00646504">
        <w:rPr>
          <w:szCs w:val="28"/>
          <w:lang w:val="ru-RU"/>
        </w:rPr>
        <w:t xml:space="preserve"> годы»</w:t>
      </w:r>
      <w:r>
        <w:rPr>
          <w:szCs w:val="28"/>
          <w:lang w:val="ru-RU"/>
        </w:rPr>
        <w:t>, утверждённой п</w:t>
      </w:r>
      <w:r w:rsidRPr="00646504">
        <w:rPr>
          <w:szCs w:val="28"/>
          <w:lang w:val="ru-RU"/>
        </w:rPr>
        <w:t>остановление</w:t>
      </w:r>
      <w:r>
        <w:rPr>
          <w:szCs w:val="28"/>
          <w:lang w:val="ru-RU"/>
        </w:rPr>
        <w:t>м</w:t>
      </w:r>
      <w:r w:rsidRPr="00646504">
        <w:rPr>
          <w:szCs w:val="28"/>
          <w:lang w:val="ru-RU"/>
        </w:rPr>
        <w:t xml:space="preserve"> Правительства </w:t>
      </w:r>
      <w:r>
        <w:rPr>
          <w:szCs w:val="28"/>
          <w:lang w:val="ru-RU"/>
        </w:rPr>
        <w:t>Ярославской области</w:t>
      </w:r>
      <w:r w:rsidRPr="00646504">
        <w:rPr>
          <w:szCs w:val="28"/>
          <w:lang w:val="ru-RU"/>
        </w:rPr>
        <w:t xml:space="preserve"> от </w:t>
      </w:r>
      <w:r w:rsidR="00E30139">
        <w:rPr>
          <w:szCs w:val="28"/>
          <w:lang w:val="ru-RU"/>
        </w:rPr>
        <w:t>16</w:t>
      </w:r>
      <w:r w:rsidRPr="00646504">
        <w:rPr>
          <w:szCs w:val="28"/>
          <w:lang w:val="ru-RU"/>
        </w:rPr>
        <w:t>.</w:t>
      </w:r>
      <w:r w:rsidR="00E30139">
        <w:rPr>
          <w:szCs w:val="28"/>
          <w:lang w:val="ru-RU"/>
        </w:rPr>
        <w:t>03</w:t>
      </w:r>
      <w:r w:rsidRPr="00646504">
        <w:rPr>
          <w:szCs w:val="28"/>
          <w:lang w:val="ru-RU"/>
        </w:rPr>
        <w:t>.201</w:t>
      </w:r>
      <w:r w:rsidR="00E30139">
        <w:rPr>
          <w:szCs w:val="28"/>
          <w:lang w:val="ru-RU"/>
        </w:rPr>
        <w:t>6</w:t>
      </w:r>
      <w:r>
        <w:rPr>
          <w:szCs w:val="28"/>
          <w:lang w:val="ru-RU"/>
        </w:rPr>
        <w:t xml:space="preserve">   № </w:t>
      </w:r>
      <w:r w:rsidR="00E30139">
        <w:rPr>
          <w:szCs w:val="28"/>
          <w:lang w:val="ru-RU"/>
        </w:rPr>
        <w:t>265</w:t>
      </w:r>
      <w:r>
        <w:rPr>
          <w:szCs w:val="28"/>
          <w:lang w:val="ru-RU"/>
        </w:rPr>
        <w:t xml:space="preserve">-п, Администрация Тутаевского муниципального района </w:t>
      </w:r>
    </w:p>
    <w:p w:rsidR="00925009" w:rsidRPr="00632AFA" w:rsidRDefault="00925009" w:rsidP="00925009">
      <w:pPr>
        <w:ind w:firstLine="225"/>
        <w:jc w:val="both"/>
        <w:rPr>
          <w:color w:val="000000"/>
          <w:lang w:val="ru-RU"/>
        </w:rPr>
      </w:pPr>
    </w:p>
    <w:p w:rsidR="00925009" w:rsidRPr="00632AFA" w:rsidRDefault="00925009" w:rsidP="00925009">
      <w:pPr>
        <w:jc w:val="both"/>
        <w:rPr>
          <w:color w:val="000000"/>
          <w:lang w:val="ru-RU"/>
        </w:rPr>
      </w:pPr>
      <w:r w:rsidRPr="00632AFA">
        <w:rPr>
          <w:color w:val="000000"/>
          <w:lang w:val="ru-RU"/>
        </w:rPr>
        <w:t>ПОСТАНОВЛЯЕТ:</w:t>
      </w:r>
    </w:p>
    <w:p w:rsidR="00925009" w:rsidRPr="00632AFA" w:rsidRDefault="00925009" w:rsidP="00925009">
      <w:pPr>
        <w:ind w:firstLine="225"/>
        <w:jc w:val="both"/>
        <w:rPr>
          <w:color w:val="000000"/>
          <w:lang w:val="ru-RU"/>
        </w:rPr>
      </w:pPr>
    </w:p>
    <w:p w:rsidR="00FE1222" w:rsidRPr="009810C9" w:rsidRDefault="00FE1222" w:rsidP="009810C9">
      <w:pPr>
        <w:ind w:firstLine="709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1. </w:t>
      </w:r>
      <w:r w:rsidR="009810C9">
        <w:rPr>
          <w:color w:val="000000"/>
          <w:szCs w:val="28"/>
          <w:lang w:val="ru-RU"/>
        </w:rPr>
        <w:t xml:space="preserve">Утвердить </w:t>
      </w:r>
      <w:r w:rsidR="00442372">
        <w:rPr>
          <w:color w:val="000000"/>
          <w:szCs w:val="28"/>
          <w:lang w:val="ru-RU"/>
        </w:rPr>
        <w:t xml:space="preserve">муниципальную программу </w:t>
      </w:r>
      <w:r w:rsidR="00442372" w:rsidRPr="00442372">
        <w:rPr>
          <w:color w:val="000000"/>
          <w:szCs w:val="28"/>
          <w:lang w:val="ru-RU"/>
        </w:rPr>
        <w:t>«Профилактика правонарушений  и усиление борьбы с преступностью в Тутаевс</w:t>
      </w:r>
      <w:r w:rsidR="009810C9">
        <w:rPr>
          <w:color w:val="000000"/>
          <w:szCs w:val="28"/>
          <w:lang w:val="ru-RU"/>
        </w:rPr>
        <w:t>ком муниципальном  районе на 2020</w:t>
      </w:r>
      <w:r w:rsidR="00442372" w:rsidRPr="00442372">
        <w:rPr>
          <w:color w:val="000000"/>
          <w:szCs w:val="28"/>
          <w:lang w:val="ru-RU"/>
        </w:rPr>
        <w:t>-20</w:t>
      </w:r>
      <w:r w:rsidR="009810C9">
        <w:rPr>
          <w:color w:val="000000"/>
          <w:szCs w:val="28"/>
          <w:lang w:val="ru-RU"/>
        </w:rPr>
        <w:t>22</w:t>
      </w:r>
      <w:r w:rsidR="00442372" w:rsidRPr="00442372">
        <w:rPr>
          <w:color w:val="000000"/>
          <w:szCs w:val="28"/>
          <w:lang w:val="ru-RU"/>
        </w:rPr>
        <w:t xml:space="preserve"> годы</w:t>
      </w:r>
      <w:r w:rsidR="009810C9">
        <w:rPr>
          <w:color w:val="000000"/>
          <w:szCs w:val="28"/>
          <w:lang w:val="ru-RU"/>
        </w:rPr>
        <w:t>»</w:t>
      </w:r>
      <w:r w:rsidR="002663B6">
        <w:rPr>
          <w:color w:val="000000"/>
          <w:szCs w:val="28"/>
          <w:lang w:val="ru-RU"/>
        </w:rPr>
        <w:t xml:space="preserve"> (приложение)</w:t>
      </w:r>
      <w:r w:rsidR="009810C9">
        <w:rPr>
          <w:color w:val="000000"/>
          <w:szCs w:val="28"/>
          <w:lang w:val="ru-RU"/>
        </w:rPr>
        <w:t>.</w:t>
      </w:r>
    </w:p>
    <w:p w:rsidR="00925009" w:rsidRPr="00E3647C" w:rsidRDefault="00925009" w:rsidP="00106623">
      <w:pPr>
        <w:ind w:firstLine="709"/>
        <w:jc w:val="both"/>
        <w:rPr>
          <w:color w:val="000000"/>
          <w:szCs w:val="28"/>
          <w:lang w:val="ru-RU"/>
        </w:rPr>
      </w:pPr>
      <w:r w:rsidRPr="00E3647C">
        <w:rPr>
          <w:color w:val="000000"/>
          <w:szCs w:val="28"/>
          <w:lang w:val="ru-RU"/>
        </w:rPr>
        <w:t xml:space="preserve">2. </w:t>
      </w:r>
      <w:proofErr w:type="gramStart"/>
      <w:r w:rsidRPr="00E3647C">
        <w:rPr>
          <w:color w:val="000000"/>
          <w:szCs w:val="28"/>
          <w:lang w:val="ru-RU"/>
        </w:rPr>
        <w:t>Контроль за</w:t>
      </w:r>
      <w:proofErr w:type="gramEnd"/>
      <w:r w:rsidRPr="00E3647C">
        <w:rPr>
          <w:color w:val="000000"/>
          <w:szCs w:val="28"/>
          <w:lang w:val="ru-RU"/>
        </w:rPr>
        <w:t xml:space="preserve"> исполнением настоящего постановления  </w:t>
      </w:r>
      <w:r w:rsidR="002663B6">
        <w:rPr>
          <w:color w:val="000000"/>
          <w:szCs w:val="28"/>
          <w:lang w:val="ru-RU"/>
        </w:rPr>
        <w:t>оставляю за собой.</w:t>
      </w:r>
    </w:p>
    <w:p w:rsidR="00F36631" w:rsidRPr="00E3647C" w:rsidRDefault="00F36631" w:rsidP="00106623">
      <w:pPr>
        <w:pStyle w:val="a3"/>
        <w:tabs>
          <w:tab w:val="left" w:pos="1134"/>
        </w:tabs>
        <w:overflowPunct/>
        <w:autoSpaceDE/>
        <w:autoSpaceDN/>
        <w:adjustRightInd/>
        <w:ind w:right="0" w:firstLine="709"/>
        <w:textAlignment w:val="auto"/>
        <w:rPr>
          <w:szCs w:val="28"/>
        </w:rPr>
      </w:pPr>
      <w:r w:rsidRPr="00E3647C">
        <w:rPr>
          <w:color w:val="000000"/>
          <w:szCs w:val="28"/>
        </w:rPr>
        <w:t xml:space="preserve">3. </w:t>
      </w:r>
      <w:r w:rsidRPr="00E3647C">
        <w:rPr>
          <w:szCs w:val="28"/>
        </w:rPr>
        <w:t>Опубликовать настоящее постановлен</w:t>
      </w:r>
      <w:r w:rsidR="002B0D0E">
        <w:rPr>
          <w:szCs w:val="28"/>
        </w:rPr>
        <w:t>ие в Тутаевской массовой муници</w:t>
      </w:r>
      <w:r w:rsidRPr="00E3647C">
        <w:rPr>
          <w:szCs w:val="28"/>
        </w:rPr>
        <w:t>пальной газете «Берега».</w:t>
      </w:r>
    </w:p>
    <w:p w:rsidR="00F36631" w:rsidRPr="00E3647C" w:rsidRDefault="00F36631" w:rsidP="00466DCD">
      <w:pPr>
        <w:pStyle w:val="a3"/>
        <w:tabs>
          <w:tab w:val="left" w:pos="1134"/>
        </w:tabs>
        <w:overflowPunct/>
        <w:autoSpaceDE/>
        <w:autoSpaceDN/>
        <w:adjustRightInd/>
        <w:ind w:right="0" w:firstLine="709"/>
        <w:textAlignment w:val="auto"/>
        <w:rPr>
          <w:szCs w:val="28"/>
        </w:rPr>
      </w:pPr>
      <w:r w:rsidRPr="00E3647C">
        <w:rPr>
          <w:color w:val="000000"/>
          <w:szCs w:val="28"/>
        </w:rPr>
        <w:t>4</w:t>
      </w:r>
      <w:r w:rsidR="008F5A16" w:rsidRPr="00E3647C">
        <w:rPr>
          <w:color w:val="000000"/>
          <w:szCs w:val="28"/>
        </w:rPr>
        <w:t xml:space="preserve">. </w:t>
      </w:r>
      <w:r w:rsidR="00925009" w:rsidRPr="00E3647C">
        <w:rPr>
          <w:color w:val="000000"/>
          <w:szCs w:val="28"/>
        </w:rPr>
        <w:t xml:space="preserve">Настоящее постановление вступает в силу </w:t>
      </w:r>
      <w:r w:rsidRPr="00E3647C">
        <w:rPr>
          <w:szCs w:val="28"/>
        </w:rPr>
        <w:t xml:space="preserve">после его официального </w:t>
      </w:r>
      <w:r w:rsidR="00466DCD">
        <w:rPr>
          <w:szCs w:val="28"/>
        </w:rPr>
        <w:t xml:space="preserve"> </w:t>
      </w:r>
      <w:r w:rsidRPr="00E3647C">
        <w:rPr>
          <w:szCs w:val="28"/>
        </w:rPr>
        <w:t>опубликования.</w:t>
      </w:r>
    </w:p>
    <w:p w:rsidR="00925009" w:rsidRPr="00E3647C" w:rsidRDefault="00925009" w:rsidP="00F36631">
      <w:pPr>
        <w:ind w:firstLine="708"/>
        <w:jc w:val="both"/>
        <w:rPr>
          <w:color w:val="000000"/>
          <w:szCs w:val="28"/>
          <w:lang w:val="ru-RU"/>
        </w:rPr>
      </w:pPr>
    </w:p>
    <w:p w:rsidR="004C6150" w:rsidRDefault="004C6150" w:rsidP="009810C9">
      <w:pPr>
        <w:jc w:val="both"/>
        <w:rPr>
          <w:color w:val="000000"/>
          <w:lang w:val="ru-RU"/>
        </w:rPr>
      </w:pPr>
    </w:p>
    <w:p w:rsidR="002663B6" w:rsidRDefault="002663B6" w:rsidP="009810C9">
      <w:pPr>
        <w:jc w:val="both"/>
        <w:rPr>
          <w:color w:val="000000"/>
          <w:lang w:val="ru-RU"/>
        </w:rPr>
      </w:pPr>
    </w:p>
    <w:p w:rsidR="008F5A16" w:rsidRDefault="00925009" w:rsidP="004C6150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Глав</w:t>
      </w:r>
      <w:r w:rsidR="002B0D0E">
        <w:rPr>
          <w:color w:val="000000"/>
          <w:lang w:val="ru-RU"/>
        </w:rPr>
        <w:t>а</w:t>
      </w:r>
      <w:r w:rsidR="004C6150">
        <w:rPr>
          <w:color w:val="000000"/>
          <w:lang w:val="ru-RU"/>
        </w:rPr>
        <w:t xml:space="preserve"> </w:t>
      </w:r>
      <w:r w:rsidRPr="00632AFA">
        <w:rPr>
          <w:color w:val="000000"/>
          <w:lang w:val="ru-RU"/>
        </w:rPr>
        <w:t xml:space="preserve">Тутаевского </w:t>
      </w:r>
    </w:p>
    <w:p w:rsidR="00E42C62" w:rsidRDefault="00925009" w:rsidP="008F5A16">
      <w:pPr>
        <w:ind w:firstLine="708"/>
        <w:jc w:val="both"/>
        <w:rPr>
          <w:color w:val="000000"/>
          <w:lang w:val="ru-RU"/>
        </w:rPr>
        <w:sectPr w:rsidR="00E42C62" w:rsidSect="00CB52C0">
          <w:headerReference w:type="default" r:id="rId10"/>
          <w:pgSz w:w="11906" w:h="16838"/>
          <w:pgMar w:top="1134" w:right="850" w:bottom="1134" w:left="1560" w:header="708" w:footer="708" w:gutter="0"/>
          <w:pgNumType w:start="2"/>
          <w:cols w:space="708"/>
          <w:docGrid w:linePitch="381"/>
        </w:sectPr>
      </w:pPr>
      <w:r w:rsidRPr="00632AFA">
        <w:rPr>
          <w:color w:val="000000"/>
          <w:lang w:val="ru-RU"/>
        </w:rPr>
        <w:t>муниципального района</w:t>
      </w:r>
      <w:r w:rsidR="008F5A16">
        <w:rPr>
          <w:color w:val="000000"/>
          <w:lang w:val="ru-RU"/>
        </w:rPr>
        <w:tab/>
      </w:r>
      <w:r w:rsidR="008F5A16">
        <w:rPr>
          <w:color w:val="000000"/>
          <w:lang w:val="ru-RU"/>
        </w:rPr>
        <w:tab/>
      </w:r>
      <w:r w:rsidR="008F5A16">
        <w:rPr>
          <w:color w:val="000000"/>
          <w:lang w:val="ru-RU"/>
        </w:rPr>
        <w:tab/>
      </w:r>
      <w:r w:rsidR="008F5A16">
        <w:rPr>
          <w:color w:val="000000"/>
          <w:lang w:val="ru-RU"/>
        </w:rPr>
        <w:tab/>
      </w:r>
      <w:r w:rsidRPr="00632AFA">
        <w:rPr>
          <w:color w:val="000000"/>
          <w:lang w:val="ru-RU"/>
        </w:rPr>
        <w:t xml:space="preserve"> </w:t>
      </w:r>
      <w:r w:rsidR="004C6150">
        <w:rPr>
          <w:color w:val="000000"/>
          <w:lang w:val="ru-RU"/>
        </w:rPr>
        <w:tab/>
      </w:r>
      <w:r w:rsidR="00F36631">
        <w:rPr>
          <w:color w:val="000000"/>
          <w:lang w:val="ru-RU"/>
        </w:rPr>
        <w:t>Д.Р. Юнусов</w:t>
      </w:r>
    </w:p>
    <w:p w:rsidR="00E42C62" w:rsidRPr="00E42C62" w:rsidRDefault="00E42C62" w:rsidP="00E42C62">
      <w:pPr>
        <w:overflowPunct/>
        <w:jc w:val="right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lastRenderedPageBreak/>
        <w:t xml:space="preserve">Приложение </w:t>
      </w:r>
    </w:p>
    <w:p w:rsidR="00E42C62" w:rsidRPr="00E42C62" w:rsidRDefault="00E42C62" w:rsidP="00E42C62">
      <w:pPr>
        <w:overflowPunct/>
        <w:jc w:val="right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 xml:space="preserve">к Постановлению Администрации </w:t>
      </w:r>
    </w:p>
    <w:p w:rsidR="00E42C62" w:rsidRPr="00E42C62" w:rsidRDefault="00E42C62" w:rsidP="00E42C62">
      <w:pPr>
        <w:overflowPunct/>
        <w:jc w:val="right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Тутаевского муниципального района</w:t>
      </w:r>
    </w:p>
    <w:p w:rsidR="00E42C62" w:rsidRPr="00E42C62" w:rsidRDefault="00E42C62" w:rsidP="00E42C62">
      <w:pPr>
        <w:overflowPunct/>
        <w:ind w:left="4956"/>
        <w:jc w:val="right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 xml:space="preserve">          от 23.04.2020  №277-п </w:t>
      </w:r>
    </w:p>
    <w:p w:rsidR="00E42C62" w:rsidRPr="00E42C62" w:rsidRDefault="00E42C62" w:rsidP="00E42C62">
      <w:pPr>
        <w:tabs>
          <w:tab w:val="left" w:pos="11766"/>
        </w:tabs>
        <w:overflowPunct/>
        <w:autoSpaceDE/>
        <w:autoSpaceDN/>
        <w:adjustRightInd/>
        <w:ind w:left="11766"/>
        <w:textAlignment w:val="auto"/>
        <w:rPr>
          <w:bCs/>
          <w:sz w:val="24"/>
          <w:szCs w:val="28"/>
          <w:lang w:val="ru-RU"/>
        </w:rPr>
      </w:pPr>
    </w:p>
    <w:p w:rsidR="00E42C62" w:rsidRPr="00E42C62" w:rsidRDefault="00E42C62" w:rsidP="00E42C62">
      <w:pPr>
        <w:tabs>
          <w:tab w:val="left" w:pos="11766"/>
        </w:tabs>
        <w:overflowPunct/>
        <w:autoSpaceDE/>
        <w:autoSpaceDN/>
        <w:adjustRightInd/>
        <w:ind w:left="11766"/>
        <w:textAlignment w:val="auto"/>
        <w:rPr>
          <w:bCs/>
          <w:sz w:val="24"/>
          <w:szCs w:val="28"/>
          <w:lang w:val="ru-RU"/>
        </w:rPr>
      </w:pPr>
    </w:p>
    <w:p w:rsidR="00E42C62" w:rsidRPr="00E42C62" w:rsidRDefault="00E42C62" w:rsidP="00E42C62">
      <w:pPr>
        <w:tabs>
          <w:tab w:val="left" w:pos="11766"/>
        </w:tabs>
        <w:overflowPunct/>
        <w:autoSpaceDE/>
        <w:autoSpaceDN/>
        <w:adjustRightInd/>
        <w:textAlignment w:val="auto"/>
        <w:rPr>
          <w:bCs/>
          <w:sz w:val="24"/>
          <w:szCs w:val="28"/>
          <w:lang w:val="ru-RU"/>
        </w:rPr>
      </w:pPr>
    </w:p>
    <w:p w:rsidR="00E42C62" w:rsidRPr="00E42C62" w:rsidRDefault="00E42C62" w:rsidP="00E42C62">
      <w:pPr>
        <w:tabs>
          <w:tab w:val="left" w:pos="11766"/>
        </w:tabs>
        <w:overflowPunct/>
        <w:autoSpaceDE/>
        <w:autoSpaceDN/>
        <w:adjustRightInd/>
        <w:textAlignment w:val="auto"/>
        <w:rPr>
          <w:bCs/>
          <w:sz w:val="24"/>
          <w:szCs w:val="28"/>
          <w:lang w:val="ru-RU"/>
        </w:rPr>
      </w:pPr>
    </w:p>
    <w:p w:rsidR="00E42C62" w:rsidRPr="00E42C62" w:rsidRDefault="00E42C62" w:rsidP="00E42C62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  <w:lang w:val="ru-RU"/>
        </w:rPr>
      </w:pPr>
      <w:r w:rsidRPr="00E42C62">
        <w:rPr>
          <w:b/>
          <w:bCs/>
          <w:sz w:val="24"/>
          <w:szCs w:val="28"/>
          <w:lang w:val="ru-RU"/>
        </w:rPr>
        <w:t xml:space="preserve">МУНИЦИПАЛЬНАЯ ПРОГРАММА </w:t>
      </w:r>
    </w:p>
    <w:p w:rsidR="00E42C62" w:rsidRPr="00E42C62" w:rsidRDefault="00E42C62" w:rsidP="00E42C62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  <w:lang w:val="ru-RU"/>
        </w:rPr>
      </w:pPr>
      <w:r w:rsidRPr="00E42C62">
        <w:rPr>
          <w:b/>
          <w:bCs/>
          <w:sz w:val="24"/>
          <w:szCs w:val="28"/>
          <w:lang w:val="ru-RU"/>
        </w:rPr>
        <w:t>ТУТАЕВСКОГО МУНИЦИПАЛЬНОГО РАЙОНА</w:t>
      </w:r>
    </w:p>
    <w:p w:rsidR="00E42C62" w:rsidRPr="00E42C62" w:rsidRDefault="00E42C62" w:rsidP="00E42C62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  <w:lang w:val="ru-RU"/>
        </w:rPr>
      </w:pPr>
    </w:p>
    <w:p w:rsidR="00E42C62" w:rsidRPr="00E42C62" w:rsidRDefault="00E42C62" w:rsidP="00E42C62">
      <w:pPr>
        <w:overflowPunct/>
        <w:jc w:val="center"/>
        <w:textAlignment w:val="auto"/>
        <w:rPr>
          <w:color w:val="000000"/>
          <w:szCs w:val="28"/>
          <w:u w:val="single"/>
          <w:lang w:val="ru-RU"/>
        </w:rPr>
      </w:pPr>
      <w:r w:rsidRPr="00E42C62">
        <w:rPr>
          <w:color w:val="000000"/>
          <w:szCs w:val="28"/>
          <w:u w:val="single"/>
          <w:lang w:val="ru-RU"/>
        </w:rPr>
        <w:t>«Профилактика правонарушений и усиление борьбы с преступностью</w:t>
      </w:r>
    </w:p>
    <w:p w:rsidR="00E42C62" w:rsidRPr="00E42C62" w:rsidRDefault="00E42C62" w:rsidP="00E42C62">
      <w:pPr>
        <w:overflowPunct/>
        <w:jc w:val="center"/>
        <w:textAlignment w:val="auto"/>
        <w:rPr>
          <w:color w:val="000000"/>
          <w:szCs w:val="28"/>
          <w:u w:val="single"/>
          <w:lang w:val="ru-RU"/>
        </w:rPr>
      </w:pPr>
      <w:r w:rsidRPr="00E42C62">
        <w:rPr>
          <w:color w:val="000000"/>
          <w:szCs w:val="28"/>
          <w:u w:val="single"/>
          <w:lang w:val="ru-RU"/>
        </w:rPr>
        <w:t xml:space="preserve">в </w:t>
      </w:r>
      <w:proofErr w:type="spellStart"/>
      <w:r w:rsidRPr="00E42C62">
        <w:rPr>
          <w:color w:val="000000"/>
          <w:szCs w:val="28"/>
          <w:u w:val="single"/>
          <w:lang w:val="ru-RU"/>
        </w:rPr>
        <w:t>Тутаевском</w:t>
      </w:r>
      <w:proofErr w:type="spellEnd"/>
      <w:r w:rsidRPr="00E42C62">
        <w:rPr>
          <w:color w:val="000000"/>
          <w:szCs w:val="28"/>
          <w:u w:val="single"/>
          <w:lang w:val="ru-RU"/>
        </w:rPr>
        <w:t xml:space="preserve"> муниципальном районе на 2020–2022 годы»</w:t>
      </w:r>
    </w:p>
    <w:p w:rsidR="00E42C62" w:rsidRPr="00E42C62" w:rsidRDefault="00E42C62" w:rsidP="00E42C62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8"/>
          <w:lang w:val="ru-RU"/>
        </w:rPr>
      </w:pPr>
    </w:p>
    <w:p w:rsidR="00E42C62" w:rsidRPr="00E42C62" w:rsidRDefault="00E42C62" w:rsidP="00E42C62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8"/>
          <w:lang w:val="ru-RU"/>
        </w:rPr>
      </w:pPr>
      <w:r w:rsidRPr="00E42C62">
        <w:rPr>
          <w:bCs/>
          <w:sz w:val="24"/>
          <w:szCs w:val="28"/>
          <w:lang w:val="ru-RU"/>
        </w:rPr>
        <w:t xml:space="preserve">ПАСПОРТ </w:t>
      </w:r>
    </w:p>
    <w:p w:rsidR="00E42C62" w:rsidRPr="00E42C62" w:rsidRDefault="00E42C62" w:rsidP="00E42C62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8"/>
          <w:lang w:val="ru-RU"/>
        </w:rPr>
      </w:pPr>
      <w:r w:rsidRPr="00E42C62">
        <w:rPr>
          <w:bCs/>
          <w:sz w:val="24"/>
          <w:szCs w:val="28"/>
          <w:lang w:val="ru-RU"/>
        </w:rPr>
        <w:t>муниципальной программы</w:t>
      </w:r>
    </w:p>
    <w:p w:rsidR="00E42C62" w:rsidRPr="00E42C62" w:rsidRDefault="00E42C62" w:rsidP="00E42C62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8"/>
          <w:lang w:val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E42C62" w:rsidRPr="00E42C62" w:rsidTr="00DC42A5">
        <w:tc>
          <w:tcPr>
            <w:tcW w:w="4077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sz w:val="24"/>
                <w:szCs w:val="24"/>
                <w:lang w:val="ru-RU"/>
              </w:rPr>
              <w:t>Отдел по делам несовершеннолетних и защите их прав Администрации ТМР</w:t>
            </w:r>
            <w:r w:rsidRPr="00E42C62">
              <w:rPr>
                <w:bCs/>
                <w:sz w:val="24"/>
                <w:szCs w:val="28"/>
                <w:lang w:val="ru-RU"/>
              </w:rPr>
              <w:t xml:space="preserve"> начальник отдела Мирутенко Татьяна Николаевна, 7-41-30, 2-34-23</w:t>
            </w:r>
          </w:p>
        </w:tc>
      </w:tr>
      <w:tr w:rsidR="00E42C62" w:rsidRPr="00E42C62" w:rsidTr="00DC42A5">
        <w:tc>
          <w:tcPr>
            <w:tcW w:w="4077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Куратор муниципальной программы</w:t>
            </w:r>
          </w:p>
        </w:tc>
        <w:tc>
          <w:tcPr>
            <w:tcW w:w="5103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color w:val="000000"/>
                <w:sz w:val="24"/>
                <w:szCs w:val="24"/>
                <w:lang w:val="ru-RU"/>
              </w:rPr>
              <w:t>Заместитель Главы Администрации ТМР  по социальным вопросам Иванова Ольга Николаевна, 2-29-44</w:t>
            </w:r>
          </w:p>
        </w:tc>
      </w:tr>
      <w:tr w:rsidR="00E42C62" w:rsidRPr="00E42C62" w:rsidTr="00DC42A5">
        <w:tc>
          <w:tcPr>
            <w:tcW w:w="4077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Сроки реализации муниципальной программы</w:t>
            </w:r>
          </w:p>
        </w:tc>
        <w:tc>
          <w:tcPr>
            <w:tcW w:w="5103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color w:val="000000"/>
                <w:sz w:val="24"/>
                <w:szCs w:val="24"/>
                <w:lang w:val="ru-RU"/>
              </w:rPr>
              <w:t xml:space="preserve">  20</w:t>
            </w:r>
            <w:r w:rsidRPr="00E42C62"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E42C62">
              <w:rPr>
                <w:color w:val="000000"/>
                <w:sz w:val="24"/>
                <w:szCs w:val="24"/>
                <w:lang w:val="ru-RU"/>
              </w:rPr>
              <w:t>–20</w:t>
            </w:r>
            <w:r w:rsidRPr="00E42C62">
              <w:rPr>
                <w:bCs/>
                <w:color w:val="000000"/>
                <w:sz w:val="24"/>
                <w:szCs w:val="24"/>
                <w:lang w:val="ru-RU"/>
              </w:rPr>
              <w:t>22</w:t>
            </w:r>
            <w:r w:rsidRPr="00E42C62">
              <w:rPr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E42C62" w:rsidRPr="00E42C62" w:rsidTr="00DC42A5">
        <w:tc>
          <w:tcPr>
            <w:tcW w:w="4077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Цель муниципальной программы</w:t>
            </w:r>
          </w:p>
        </w:tc>
        <w:tc>
          <w:tcPr>
            <w:tcW w:w="5103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spacing w:val="-6"/>
                <w:sz w:val="24"/>
                <w:szCs w:val="24"/>
                <w:lang w:val="ru-RU"/>
              </w:rPr>
              <w:t xml:space="preserve">Развитие и обеспечение </w:t>
            </w:r>
            <w:proofErr w:type="gramStart"/>
            <w:r w:rsidRPr="00E42C62">
              <w:rPr>
                <w:spacing w:val="-6"/>
                <w:sz w:val="24"/>
                <w:szCs w:val="24"/>
                <w:lang w:val="ru-RU"/>
              </w:rPr>
              <w:t>функционирования  системы  комплексного обеспечения безопасности граждан</w:t>
            </w:r>
            <w:proofErr w:type="gramEnd"/>
            <w:r w:rsidRPr="00E42C62">
              <w:rPr>
                <w:spacing w:val="-6"/>
                <w:sz w:val="24"/>
                <w:szCs w:val="24"/>
                <w:lang w:val="ru-RU"/>
              </w:rPr>
              <w:t xml:space="preserve"> на территории Тутаевского муниципального района</w:t>
            </w:r>
          </w:p>
        </w:tc>
      </w:tr>
      <w:tr w:rsidR="00E42C62" w:rsidRPr="00E42C62" w:rsidTr="00DC42A5">
        <w:tc>
          <w:tcPr>
            <w:tcW w:w="4077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5103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всего по муниципальной программе: 599 тыс. рублей, в том числе:</w:t>
            </w:r>
          </w:p>
          <w:p w:rsidR="00E42C62" w:rsidRPr="00E42C62" w:rsidRDefault="00E42C62" w:rsidP="00E42C62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2020 год - 219 тыс. рублей,</w:t>
            </w:r>
          </w:p>
          <w:p w:rsidR="00E42C62" w:rsidRPr="00E42C62" w:rsidRDefault="00E42C62" w:rsidP="00E42C62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2021 год – 180 тыс. рублей,</w:t>
            </w:r>
          </w:p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2022 год - 200 тыс. рублей,</w:t>
            </w:r>
          </w:p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ожидаемые объемы финансирования:</w:t>
            </w:r>
          </w:p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2020−2022 годы 599 тыс. рублей</w:t>
            </w:r>
          </w:p>
        </w:tc>
      </w:tr>
      <w:tr w:rsidR="00E42C62" w:rsidRPr="00E42C62" w:rsidTr="00DC42A5">
        <w:tc>
          <w:tcPr>
            <w:tcW w:w="9180" w:type="dxa"/>
            <w:gridSpan w:val="2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Перечень основных мероприятий, входящих в состав муниципальной программы:</w:t>
            </w:r>
          </w:p>
        </w:tc>
      </w:tr>
      <w:tr w:rsidR="00E42C62" w:rsidRPr="00E42C62" w:rsidTr="00DC42A5">
        <w:tc>
          <w:tcPr>
            <w:tcW w:w="4077" w:type="dxa"/>
          </w:tcPr>
          <w:p w:rsidR="00E42C62" w:rsidRPr="00E42C62" w:rsidRDefault="00E42C62" w:rsidP="00E42C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2C62">
              <w:rPr>
                <w:sz w:val="24"/>
                <w:szCs w:val="24"/>
                <w:lang w:val="ru-RU"/>
              </w:rPr>
              <w:t>1.Мероприятия по профилактике правонарушений, организационному и информационно-методическому обеспечению профилактики правонарушений.</w:t>
            </w:r>
          </w:p>
          <w:p w:rsidR="00E42C62" w:rsidRPr="00E42C62" w:rsidRDefault="00E42C62" w:rsidP="00E42C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</w:p>
          <w:p w:rsidR="00E42C62" w:rsidRPr="00E42C62" w:rsidRDefault="00E42C62" w:rsidP="00E42C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2C62">
              <w:rPr>
                <w:sz w:val="24"/>
                <w:szCs w:val="24"/>
                <w:lang w:val="ru-RU"/>
              </w:rPr>
              <w:t xml:space="preserve">2. Мероприятия по профилактике безнадзорности, правонарушений и защите прав несовершеннолетних в </w:t>
            </w:r>
            <w:proofErr w:type="spellStart"/>
            <w:r w:rsidRPr="00E42C62">
              <w:rPr>
                <w:sz w:val="24"/>
                <w:szCs w:val="24"/>
                <w:lang w:val="ru-RU"/>
              </w:rPr>
              <w:t>Тутаевском</w:t>
            </w:r>
            <w:proofErr w:type="spellEnd"/>
            <w:r w:rsidRPr="00E42C62">
              <w:rPr>
                <w:sz w:val="24"/>
                <w:szCs w:val="24"/>
                <w:lang w:val="ru-RU"/>
              </w:rPr>
              <w:t xml:space="preserve"> муниципальном районе.</w:t>
            </w:r>
          </w:p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</w:p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sz w:val="24"/>
                <w:szCs w:val="24"/>
                <w:lang w:val="ru-RU"/>
              </w:rPr>
              <w:t>3. Мероприятия по противодействию терроризму, проявлениям политического и религиозного экстремизма.</w:t>
            </w:r>
          </w:p>
        </w:tc>
        <w:tc>
          <w:tcPr>
            <w:tcW w:w="5103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 xml:space="preserve">Департамент культуры, туризма и молодежной политики АТМР, директор департамента </w:t>
            </w:r>
            <w:proofErr w:type="spellStart"/>
            <w:r w:rsidRPr="00E42C62">
              <w:rPr>
                <w:bCs/>
                <w:sz w:val="24"/>
                <w:szCs w:val="28"/>
                <w:lang w:val="ru-RU"/>
              </w:rPr>
              <w:t>Лисаева</w:t>
            </w:r>
            <w:proofErr w:type="spellEnd"/>
            <w:r w:rsidRPr="00E42C62">
              <w:rPr>
                <w:bCs/>
                <w:sz w:val="24"/>
                <w:szCs w:val="28"/>
                <w:lang w:val="ru-RU"/>
              </w:rPr>
              <w:t xml:space="preserve"> Татьяна Валерьевна, 2-17-46</w:t>
            </w:r>
          </w:p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</w:p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</w:p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</w:p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ru-RU"/>
              </w:rPr>
              <w:t>Департамент образования АТМР, директор департамента Чеканова Оксана Яковлевна, 2-03-37</w:t>
            </w:r>
          </w:p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</w:p>
          <w:p w:rsidR="00E42C62" w:rsidRPr="00E42C62" w:rsidRDefault="00E42C62" w:rsidP="00E42C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</w:p>
          <w:p w:rsidR="00E42C62" w:rsidRPr="00E42C62" w:rsidRDefault="00E42C62" w:rsidP="00E42C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2C62">
              <w:rPr>
                <w:sz w:val="24"/>
                <w:szCs w:val="24"/>
                <w:lang w:val="ru-RU"/>
              </w:rPr>
              <w:t xml:space="preserve">Отдел по ВМР, ГО и ЧС Администрации ТМР, начальник </w:t>
            </w:r>
          </w:p>
          <w:p w:rsidR="00E42C62" w:rsidRPr="00E42C62" w:rsidRDefault="00E42C62" w:rsidP="00E42C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2C62">
              <w:rPr>
                <w:sz w:val="24"/>
                <w:szCs w:val="24"/>
                <w:lang w:val="ru-RU"/>
              </w:rPr>
              <w:t>Онучин Вячеслав Владимирович,</w:t>
            </w:r>
          </w:p>
          <w:p w:rsidR="00E42C62" w:rsidRPr="00E42C62" w:rsidRDefault="00E42C62" w:rsidP="00E42C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42C62">
              <w:rPr>
                <w:sz w:val="24"/>
                <w:szCs w:val="24"/>
                <w:lang w:val="ru-RU"/>
              </w:rPr>
              <w:t>2-13-51</w:t>
            </w:r>
          </w:p>
        </w:tc>
      </w:tr>
      <w:tr w:rsidR="00E42C62" w:rsidRPr="00E42C62" w:rsidTr="00DC42A5">
        <w:tc>
          <w:tcPr>
            <w:tcW w:w="4077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sz w:val="24"/>
                <w:szCs w:val="28"/>
                <w:lang w:val="ru-RU"/>
              </w:rPr>
              <w:t xml:space="preserve">Электронный адрес размещения </w:t>
            </w:r>
            <w:r w:rsidRPr="00E42C62">
              <w:rPr>
                <w:sz w:val="24"/>
                <w:szCs w:val="28"/>
                <w:lang w:val="ru-RU"/>
              </w:rPr>
              <w:lastRenderedPageBreak/>
              <w:t xml:space="preserve">муниципальной программы </w:t>
            </w:r>
            <w:r w:rsidRPr="00E42C62">
              <w:rPr>
                <w:sz w:val="24"/>
                <w:szCs w:val="24"/>
                <w:lang w:val="ru-RU"/>
              </w:rPr>
              <w:t>в информационно-телекоммуникационной  сети «Интернет»</w:t>
            </w:r>
          </w:p>
        </w:tc>
        <w:tc>
          <w:tcPr>
            <w:tcW w:w="5103" w:type="dxa"/>
          </w:tcPr>
          <w:p w:rsidR="00E42C62" w:rsidRPr="00E42C62" w:rsidRDefault="00E42C62" w:rsidP="00E42C62">
            <w:pPr>
              <w:tabs>
                <w:tab w:val="left" w:pos="1204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E42C62">
              <w:rPr>
                <w:bCs/>
                <w:sz w:val="24"/>
                <w:szCs w:val="28"/>
                <w:lang w:val="en-US"/>
              </w:rPr>
              <w:lastRenderedPageBreak/>
              <w:t>http</w:t>
            </w:r>
            <w:r w:rsidRPr="00E42C62">
              <w:rPr>
                <w:bCs/>
                <w:sz w:val="24"/>
                <w:szCs w:val="28"/>
                <w:lang w:val="ru-RU"/>
              </w:rPr>
              <w:t>//</w:t>
            </w:r>
            <w:proofErr w:type="spellStart"/>
            <w:r w:rsidRPr="00E42C62">
              <w:rPr>
                <w:bCs/>
                <w:sz w:val="24"/>
                <w:szCs w:val="28"/>
                <w:lang w:val="en-US"/>
              </w:rPr>
              <w:t>admtmr</w:t>
            </w:r>
            <w:proofErr w:type="spellEnd"/>
            <w:r w:rsidRPr="00E42C62">
              <w:rPr>
                <w:bCs/>
                <w:sz w:val="24"/>
                <w:szCs w:val="28"/>
                <w:lang w:val="ru-RU"/>
              </w:rPr>
              <w:t>.</w:t>
            </w:r>
            <w:proofErr w:type="spellStart"/>
            <w:r w:rsidRPr="00E42C62">
              <w:rPr>
                <w:bCs/>
                <w:sz w:val="24"/>
                <w:szCs w:val="28"/>
                <w:lang w:val="en-US"/>
              </w:rPr>
              <w:t>ru</w:t>
            </w:r>
            <w:proofErr w:type="spellEnd"/>
            <w:r w:rsidRPr="00E42C62">
              <w:rPr>
                <w:bCs/>
                <w:sz w:val="24"/>
                <w:szCs w:val="28"/>
                <w:lang w:val="ru-RU"/>
              </w:rPr>
              <w:t>/</w:t>
            </w:r>
            <w:proofErr w:type="spellStart"/>
            <w:r w:rsidRPr="00E42C62">
              <w:rPr>
                <w:bCs/>
                <w:sz w:val="24"/>
                <w:szCs w:val="28"/>
                <w:lang w:val="en-US"/>
              </w:rPr>
              <w:t>citi</w:t>
            </w:r>
            <w:proofErr w:type="spellEnd"/>
            <w:r w:rsidRPr="00E42C62">
              <w:rPr>
                <w:bCs/>
                <w:sz w:val="24"/>
                <w:szCs w:val="28"/>
                <w:lang w:val="ru-RU"/>
              </w:rPr>
              <w:t>/</w:t>
            </w:r>
            <w:proofErr w:type="spellStart"/>
            <w:r w:rsidRPr="00E42C62">
              <w:rPr>
                <w:bCs/>
                <w:sz w:val="24"/>
                <w:szCs w:val="28"/>
                <w:lang w:val="en-US"/>
              </w:rPr>
              <w:t>strategicheskoe</w:t>
            </w:r>
            <w:proofErr w:type="spellEnd"/>
            <w:r w:rsidRPr="00E42C62">
              <w:rPr>
                <w:bCs/>
                <w:sz w:val="24"/>
                <w:szCs w:val="28"/>
                <w:lang w:val="ru-RU"/>
              </w:rPr>
              <w:t>-</w:t>
            </w:r>
            <w:proofErr w:type="spellStart"/>
            <w:r w:rsidRPr="00E42C62">
              <w:rPr>
                <w:bCs/>
                <w:sz w:val="24"/>
                <w:szCs w:val="28"/>
                <w:lang w:val="en-US"/>
              </w:rPr>
              <w:lastRenderedPageBreak/>
              <w:t>planirovanie</w:t>
            </w:r>
            <w:proofErr w:type="spellEnd"/>
            <w:r w:rsidRPr="00E42C62">
              <w:rPr>
                <w:bCs/>
                <w:sz w:val="24"/>
                <w:szCs w:val="28"/>
                <w:lang w:val="ru-RU"/>
              </w:rPr>
              <w:t>.</w:t>
            </w:r>
            <w:proofErr w:type="spellStart"/>
            <w:r w:rsidRPr="00E42C62">
              <w:rPr>
                <w:bCs/>
                <w:sz w:val="24"/>
                <w:szCs w:val="28"/>
                <w:lang w:val="en-US"/>
              </w:rPr>
              <w:t>php</w:t>
            </w:r>
            <w:proofErr w:type="spellEnd"/>
          </w:p>
        </w:tc>
      </w:tr>
    </w:tbl>
    <w:p w:rsidR="00E42C62" w:rsidRDefault="00E42C62" w:rsidP="00E42C62">
      <w:pPr>
        <w:widowControl w:val="0"/>
        <w:tabs>
          <w:tab w:val="left" w:pos="567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ru-RU"/>
        </w:rPr>
      </w:pPr>
    </w:p>
    <w:p w:rsidR="00E42C62" w:rsidRPr="00E42C62" w:rsidRDefault="00E42C62" w:rsidP="00E42C62">
      <w:pPr>
        <w:widowControl w:val="0"/>
        <w:tabs>
          <w:tab w:val="left" w:pos="567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ru-RU"/>
        </w:rPr>
      </w:pPr>
      <w:r w:rsidRPr="00E42C62">
        <w:rPr>
          <w:rFonts w:eastAsia="Calibri"/>
          <w:sz w:val="24"/>
          <w:szCs w:val="24"/>
          <w:lang w:val="ru-RU"/>
        </w:rPr>
        <w:t xml:space="preserve">Раздел 1. Общая характеристика сферы реализации муниципальной программы </w:t>
      </w:r>
    </w:p>
    <w:p w:rsidR="00E42C62" w:rsidRPr="00E42C62" w:rsidRDefault="00E42C62" w:rsidP="00E42C62">
      <w:pPr>
        <w:widowControl w:val="0"/>
        <w:tabs>
          <w:tab w:val="left" w:pos="567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ru-RU"/>
        </w:rPr>
      </w:pPr>
      <w:r w:rsidRPr="00E42C62">
        <w:rPr>
          <w:rFonts w:eastAsia="Calibri"/>
          <w:sz w:val="24"/>
          <w:szCs w:val="24"/>
          <w:lang w:val="ru-RU"/>
        </w:rPr>
        <w:t>Описание текущей ситуации и ожидаемые результаты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Тутаевский муниципальный район  расположен в центральной части Ярославской области. Река Волга делит территорию города и района на две части. Район расположен в зоне континентального климата, рельеф местности в основном равнинный. Река Волга очень затрудняет оперативность и маневренность. В центральной части правобережной части города проходит трасса областного значения Ярославль-Рыбинск. Общая площадь Тутаевского муниципального округа составляет 145,1 </w:t>
      </w:r>
      <w:proofErr w:type="spellStart"/>
      <w:r w:rsidRPr="00E42C62">
        <w:rPr>
          <w:sz w:val="24"/>
          <w:szCs w:val="24"/>
          <w:lang w:val="ru-RU"/>
        </w:rPr>
        <w:t>кв.км</w:t>
      </w:r>
      <w:proofErr w:type="spellEnd"/>
      <w:r w:rsidRPr="00E42C62">
        <w:rPr>
          <w:sz w:val="24"/>
          <w:szCs w:val="24"/>
          <w:lang w:val="ru-RU"/>
        </w:rPr>
        <w:t xml:space="preserve">. </w:t>
      </w:r>
      <w:proofErr w:type="gramStart"/>
      <w:r w:rsidRPr="00E42C62">
        <w:rPr>
          <w:sz w:val="24"/>
          <w:szCs w:val="24"/>
          <w:lang w:val="ru-RU"/>
        </w:rPr>
        <w:t>На территории района расположено 334 населённых пункта, из них 332 сельских населённых пункта.</w:t>
      </w:r>
      <w:r w:rsidRPr="00E42C62">
        <w:rPr>
          <w:sz w:val="24"/>
          <w:szCs w:val="24"/>
          <w:lang w:val="ru-RU"/>
        </w:rPr>
        <w:tab/>
      </w:r>
      <w:proofErr w:type="gramEnd"/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proofErr w:type="gramStart"/>
      <w:r w:rsidRPr="00E42C62">
        <w:rPr>
          <w:sz w:val="24"/>
          <w:szCs w:val="24"/>
          <w:lang w:val="ru-RU"/>
        </w:rPr>
        <w:t xml:space="preserve">Национальный состав населения: русские, азербайджанцы (151 чел.), армяне (272 чел.), грузины  (36 чел.), </w:t>
      </w:r>
      <w:proofErr w:type="spellStart"/>
      <w:r w:rsidRPr="00E42C62">
        <w:rPr>
          <w:sz w:val="24"/>
          <w:szCs w:val="24"/>
          <w:lang w:val="ru-RU"/>
        </w:rPr>
        <w:t>езиды</w:t>
      </w:r>
      <w:proofErr w:type="spellEnd"/>
      <w:r w:rsidRPr="00E42C62">
        <w:rPr>
          <w:sz w:val="24"/>
          <w:szCs w:val="24"/>
          <w:lang w:val="ru-RU"/>
        </w:rPr>
        <w:t xml:space="preserve"> (334 чел.),  ингуши (26 чел.), лезгины (34 чел.), узбеки (45 чел.), таджики (17 чел.), осетины (8 чел.), туркмены (4 чел.), чеченцы (60 чел.).</w:t>
      </w:r>
      <w:proofErr w:type="gramEnd"/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Наиболее крупными предприятиями на территории районов являются ПАО «Тутаевский моторный завод», ЗАО «Волна-2», ЗАО «Единство», «</w:t>
      </w:r>
      <w:proofErr w:type="spellStart"/>
      <w:r w:rsidRPr="00E42C62">
        <w:rPr>
          <w:sz w:val="24"/>
          <w:szCs w:val="24"/>
          <w:lang w:val="ru-RU"/>
        </w:rPr>
        <w:t>Славнефть</w:t>
      </w:r>
      <w:proofErr w:type="spellEnd"/>
      <w:r w:rsidRPr="00E42C62">
        <w:rPr>
          <w:sz w:val="24"/>
          <w:szCs w:val="24"/>
          <w:lang w:val="ru-RU"/>
        </w:rPr>
        <w:t xml:space="preserve">-ЯНПЗ им. Менделеева».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По предварительной оценке, естественная убыль населения в </w:t>
      </w:r>
      <w:proofErr w:type="spellStart"/>
      <w:r w:rsidRPr="00E42C62">
        <w:rPr>
          <w:sz w:val="24"/>
          <w:szCs w:val="24"/>
          <w:lang w:val="ru-RU"/>
        </w:rPr>
        <w:t>Тутаевском</w:t>
      </w:r>
      <w:proofErr w:type="spellEnd"/>
      <w:r w:rsidRPr="00E42C62">
        <w:rPr>
          <w:sz w:val="24"/>
          <w:szCs w:val="24"/>
          <w:lang w:val="ru-RU"/>
        </w:rPr>
        <w:t xml:space="preserve"> муниципальном районе за 9 месяцев 2019 г. снизилась по сравнению с 2018 г. на 48 человек (в том числе в </w:t>
      </w:r>
      <w:proofErr w:type="spellStart"/>
      <w:r w:rsidRPr="00E42C62">
        <w:rPr>
          <w:sz w:val="24"/>
          <w:szCs w:val="24"/>
          <w:lang w:val="ru-RU"/>
        </w:rPr>
        <w:t>г</w:t>
      </w:r>
      <w:proofErr w:type="gramStart"/>
      <w:r w:rsidRPr="00E42C62">
        <w:rPr>
          <w:sz w:val="24"/>
          <w:szCs w:val="24"/>
          <w:lang w:val="ru-RU"/>
        </w:rPr>
        <w:t>.Т</w:t>
      </w:r>
      <w:proofErr w:type="gramEnd"/>
      <w:r w:rsidRPr="00E42C62">
        <w:rPr>
          <w:sz w:val="24"/>
          <w:szCs w:val="24"/>
          <w:lang w:val="ru-RU"/>
        </w:rPr>
        <w:t>утаеве</w:t>
      </w:r>
      <w:proofErr w:type="spellEnd"/>
      <w:r w:rsidRPr="00E42C62">
        <w:rPr>
          <w:sz w:val="24"/>
          <w:szCs w:val="24"/>
          <w:lang w:val="ru-RU"/>
        </w:rPr>
        <w:t xml:space="preserve"> естественная убыль населения осталась на уровне 2018 г.).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За 2019 г. в Тутаевский район на постоянное место жительства прибыло 1563 человека (включая лиц, зарегистрированных по месту пребывания на срок 9 месяцев и более), что на 307 человек меньше, чем выбыло за его пределы (в </w:t>
      </w:r>
      <w:proofErr w:type="spellStart"/>
      <w:r w:rsidRPr="00E42C62">
        <w:rPr>
          <w:sz w:val="24"/>
          <w:szCs w:val="24"/>
          <w:lang w:val="ru-RU"/>
        </w:rPr>
        <w:t>г</w:t>
      </w:r>
      <w:proofErr w:type="gramStart"/>
      <w:r w:rsidRPr="00E42C62">
        <w:rPr>
          <w:sz w:val="24"/>
          <w:szCs w:val="24"/>
          <w:lang w:val="ru-RU"/>
        </w:rPr>
        <w:t>.Т</w:t>
      </w:r>
      <w:proofErr w:type="gramEnd"/>
      <w:r w:rsidRPr="00E42C62">
        <w:rPr>
          <w:sz w:val="24"/>
          <w:szCs w:val="24"/>
          <w:lang w:val="ru-RU"/>
        </w:rPr>
        <w:t>утаев</w:t>
      </w:r>
      <w:proofErr w:type="spellEnd"/>
      <w:r w:rsidRPr="00E42C62">
        <w:rPr>
          <w:sz w:val="24"/>
          <w:szCs w:val="24"/>
          <w:lang w:val="ru-RU"/>
        </w:rPr>
        <w:t xml:space="preserve"> прибыло 981 человек, что на 173 человека меньше, чем выбыло).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В государственных </w:t>
      </w:r>
      <w:proofErr w:type="gramStart"/>
      <w:r w:rsidRPr="00E42C62">
        <w:rPr>
          <w:sz w:val="24"/>
          <w:szCs w:val="24"/>
          <w:lang w:val="ru-RU"/>
        </w:rPr>
        <w:t>учреждениях</w:t>
      </w:r>
      <w:proofErr w:type="gramEnd"/>
      <w:r w:rsidRPr="00E42C62">
        <w:rPr>
          <w:sz w:val="24"/>
          <w:szCs w:val="24"/>
          <w:lang w:val="ru-RU"/>
        </w:rPr>
        <w:t xml:space="preserve"> службы занятости населения состоит на учете 845 человек, не занятых трудовой деятельностью, из них статус безработного имеет 772 человека.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На территории Тутаевского района зарегистрированы и функционируют 3 филиала политических партий: «Единая Россия», «КПРФ», «Справедливая Россия». В связи со сложным социально-экономическим положением в стране в настоящее время активные мероприятия, с проведением митингов и иных протестных акций осуществляет Тутаевский филиал КПРФ.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В </w:t>
      </w:r>
      <w:proofErr w:type="gramStart"/>
      <w:r w:rsidRPr="00E42C62">
        <w:rPr>
          <w:sz w:val="24"/>
          <w:szCs w:val="24"/>
          <w:lang w:val="ru-RU"/>
        </w:rPr>
        <w:t>районе</w:t>
      </w:r>
      <w:proofErr w:type="gramEnd"/>
      <w:r w:rsidRPr="00E42C62">
        <w:rPr>
          <w:sz w:val="24"/>
          <w:szCs w:val="24"/>
          <w:lang w:val="ru-RU"/>
        </w:rPr>
        <w:t xml:space="preserve"> кроме традиционной религиозной конфессии (Православной церкви) имеются 2 организации религиозной направленности: Церковь Христиан Веры Евангелистской Пятидесятников – Новое поколение и религиозная организация Свидетели Иеговы. Каких – либо межрелигиозных конфликтов не зафиксировано.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Несмотря на некоторую активность политических сил района, в том числе и оппозиционных, на сегодняшний день общественно-политическую ситуацию в </w:t>
      </w:r>
      <w:proofErr w:type="spellStart"/>
      <w:r w:rsidRPr="00E42C62">
        <w:rPr>
          <w:sz w:val="24"/>
          <w:szCs w:val="24"/>
          <w:lang w:val="ru-RU"/>
        </w:rPr>
        <w:t>Тутаевском</w:t>
      </w:r>
      <w:proofErr w:type="spellEnd"/>
      <w:r w:rsidRPr="00E42C62">
        <w:rPr>
          <w:sz w:val="24"/>
          <w:szCs w:val="24"/>
          <w:lang w:val="ru-RU"/>
        </w:rPr>
        <w:t xml:space="preserve">  муниципальном районе можно охарактеризовать как достаточно стабильную. Действующие партии существенного влияния на состояние правопорядка не оказывают. Систематически проводятся профилактические мероприятия, направленные на поддержание политического и социального равновесия.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rFonts w:ascii="Monotype Corsiva" w:hAnsi="Monotype Corsiva"/>
          <w:color w:val="FF0000"/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На </w:t>
      </w:r>
      <w:proofErr w:type="gramStart"/>
      <w:r w:rsidRPr="00E42C62">
        <w:rPr>
          <w:sz w:val="24"/>
          <w:szCs w:val="24"/>
          <w:lang w:val="ru-RU"/>
        </w:rPr>
        <w:t>территории</w:t>
      </w:r>
      <w:proofErr w:type="gramEnd"/>
      <w:r w:rsidRPr="00E42C62">
        <w:rPr>
          <w:sz w:val="24"/>
          <w:szCs w:val="24"/>
          <w:lang w:val="ru-RU"/>
        </w:rPr>
        <w:t xml:space="preserve"> на территории Тутаевского муниципального района количество зарегистрированных преступлений увеличилось на 15,6% (с 639 до 739),  в </w:t>
      </w:r>
      <w:proofErr w:type="spellStart"/>
      <w:r w:rsidRPr="00E42C62">
        <w:rPr>
          <w:sz w:val="24"/>
          <w:szCs w:val="24"/>
          <w:lang w:val="ru-RU"/>
        </w:rPr>
        <w:t>т.ч</w:t>
      </w:r>
      <w:proofErr w:type="spellEnd"/>
      <w:r w:rsidRPr="00E42C62">
        <w:rPr>
          <w:sz w:val="24"/>
          <w:szCs w:val="24"/>
          <w:lang w:val="ru-RU"/>
        </w:rPr>
        <w:t xml:space="preserve">. на 26,4% (со 110 до 139) тяжких преступлений.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lastRenderedPageBreak/>
        <w:t xml:space="preserve">В  истекшем </w:t>
      </w:r>
      <w:proofErr w:type="gramStart"/>
      <w:r w:rsidRPr="00E42C62">
        <w:rPr>
          <w:sz w:val="24"/>
          <w:szCs w:val="24"/>
          <w:lang w:val="ru-RU"/>
        </w:rPr>
        <w:t>периоде</w:t>
      </w:r>
      <w:proofErr w:type="gramEnd"/>
      <w:r w:rsidRPr="00E42C62">
        <w:rPr>
          <w:sz w:val="24"/>
          <w:szCs w:val="24"/>
          <w:lang w:val="ru-RU"/>
        </w:rPr>
        <w:t xml:space="preserve"> 2019 года на территории обслуживания МО МВД России «Тутаевский» не зарегистрировано изнасилований, число убийств осталось на уровне прошлого года – 3.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В тоже время количество фактов причинения тяжких телесных повреждений увеличилось в 2 раза (с 5 до 10), в том числе 3 преступления со смертельным исходом (АППГ-2). Зарегистрирован рост грабежей (+12,1%), разбоев (+100%).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Несмотря на снижение количества краж автомашин, а также магазинных и квартирных краж,  на 12,5% (с 328 до 369) увеличилось общее число  зарегистрированных краж, их  раскрываемость составила 43,1%. Рост произошел и в </w:t>
      </w:r>
      <w:proofErr w:type="spellStart"/>
      <w:r w:rsidRPr="00E42C62">
        <w:rPr>
          <w:sz w:val="24"/>
          <w:szCs w:val="24"/>
          <w:lang w:val="ru-RU"/>
        </w:rPr>
        <w:t>Тутаевском</w:t>
      </w:r>
      <w:proofErr w:type="spellEnd"/>
      <w:r w:rsidRPr="00E42C62">
        <w:rPr>
          <w:sz w:val="24"/>
          <w:szCs w:val="24"/>
          <w:lang w:val="ru-RU"/>
        </w:rPr>
        <w:t xml:space="preserve">  районе на 10,5% (</w:t>
      </w:r>
      <w:proofErr w:type="gramStart"/>
      <w:r w:rsidRPr="00E42C62">
        <w:rPr>
          <w:sz w:val="24"/>
          <w:szCs w:val="24"/>
          <w:lang w:val="ru-RU"/>
        </w:rPr>
        <w:t>с</w:t>
      </w:r>
      <w:proofErr w:type="gramEnd"/>
      <w:r w:rsidRPr="00E42C62">
        <w:rPr>
          <w:sz w:val="24"/>
          <w:szCs w:val="24"/>
          <w:lang w:val="ru-RU"/>
        </w:rPr>
        <w:t xml:space="preserve"> 266 до 294).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proofErr w:type="gramStart"/>
      <w:r w:rsidRPr="00E42C62">
        <w:rPr>
          <w:sz w:val="24"/>
          <w:szCs w:val="24"/>
          <w:lang w:val="ru-RU"/>
        </w:rPr>
        <w:t>На 18,8% возросло количество краж из гаражей (с 16 до 19), на 61,5% - краж телефонов (с 26 до 42), на 29,3% - краж из дачных домов (с 41 до 53), в 2,1 раза (с 8 до 17) – краж транспортных средств, на 57,1% (с 7 до 11) – угонов, более чем в 3 раза (с 11 до 35) – краж с использованием интернета, мобильной</w:t>
      </w:r>
      <w:proofErr w:type="gramEnd"/>
      <w:r w:rsidRPr="00E42C62">
        <w:rPr>
          <w:sz w:val="24"/>
          <w:szCs w:val="24"/>
          <w:lang w:val="ru-RU"/>
        </w:rPr>
        <w:t xml:space="preserve"> связи и банковских карт.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В течение 9 месяцев 2019 года  на постоянной основе проводились мероприятия, направленные на противодействие мошенничествам. 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Несмотря на принимаемые профилактические меры, количество зарегистрированных мошенничеств увеличилось на 96,9% (с 64 до 126), их  раскрываемость составляет 30%.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proofErr w:type="gramStart"/>
      <w:r w:rsidRPr="00E42C62">
        <w:rPr>
          <w:sz w:val="24"/>
          <w:szCs w:val="24"/>
          <w:lang w:val="ru-RU"/>
        </w:rPr>
        <w:t>На территории Тутаевского района количество мошенничеств возросло на 83,3% (с 60 до 110), с 14 до 30 увеличилось  число мошенничеств, совершенных с использованием сети Интернет, с 12 до 23 с использованием мобильной связи, с 4 до 10 с использованием банковских карт.</w:t>
      </w:r>
      <w:proofErr w:type="gramEnd"/>
      <w:r w:rsidRPr="00E42C62">
        <w:rPr>
          <w:sz w:val="24"/>
          <w:szCs w:val="24"/>
          <w:lang w:val="ru-RU"/>
        </w:rPr>
        <w:t xml:space="preserve"> В </w:t>
      </w:r>
      <w:proofErr w:type="gramStart"/>
      <w:r w:rsidRPr="00E42C62">
        <w:rPr>
          <w:sz w:val="24"/>
          <w:szCs w:val="24"/>
          <w:lang w:val="ru-RU"/>
        </w:rPr>
        <w:t>отношении</w:t>
      </w:r>
      <w:proofErr w:type="gramEnd"/>
      <w:r w:rsidRPr="00E42C62">
        <w:rPr>
          <w:sz w:val="24"/>
          <w:szCs w:val="24"/>
          <w:lang w:val="ru-RU"/>
        </w:rPr>
        <w:t xml:space="preserve"> граждан пожилого возраста с 10 до 25.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В истекшем </w:t>
      </w:r>
      <w:proofErr w:type="gramStart"/>
      <w:r w:rsidRPr="00E42C62">
        <w:rPr>
          <w:sz w:val="24"/>
          <w:szCs w:val="24"/>
          <w:lang w:val="ru-RU"/>
        </w:rPr>
        <w:t>периоде</w:t>
      </w:r>
      <w:proofErr w:type="gramEnd"/>
      <w:r w:rsidRPr="00E42C62">
        <w:rPr>
          <w:sz w:val="24"/>
          <w:szCs w:val="24"/>
          <w:lang w:val="ru-RU"/>
        </w:rPr>
        <w:t xml:space="preserve"> 2019 года фактов терроризма и экстремизма на территории Тутаевского муниципального района не зафиксировано.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color w:val="FF0000"/>
          <w:sz w:val="24"/>
          <w:szCs w:val="24"/>
          <w:lang w:val="ru-RU"/>
        </w:rPr>
      </w:pPr>
      <w:proofErr w:type="gramStart"/>
      <w:r w:rsidRPr="00E42C62">
        <w:rPr>
          <w:sz w:val="24"/>
          <w:szCs w:val="24"/>
          <w:lang w:val="ru-RU"/>
        </w:rPr>
        <w:t xml:space="preserve">Количество  преступлений экономической направленности сократилось на 60,3% (с 58 до 23), в </w:t>
      </w:r>
      <w:proofErr w:type="spellStart"/>
      <w:r w:rsidRPr="00E42C62">
        <w:rPr>
          <w:sz w:val="24"/>
          <w:szCs w:val="24"/>
          <w:lang w:val="ru-RU"/>
        </w:rPr>
        <w:t>т.ч</w:t>
      </w:r>
      <w:proofErr w:type="spellEnd"/>
      <w:r w:rsidRPr="00E42C62">
        <w:rPr>
          <w:sz w:val="24"/>
          <w:szCs w:val="24"/>
          <w:lang w:val="ru-RU"/>
        </w:rPr>
        <w:t>. на 60% (с 35 до 14) по линии следствия, на 80% (с 30 до 6) тяжких преступлений экономической направленности, на 69,2% (с 26 до 8) преступлений коррупционной направленности.</w:t>
      </w:r>
      <w:proofErr w:type="gramEnd"/>
      <w:r w:rsidRPr="00E42C62">
        <w:rPr>
          <w:sz w:val="24"/>
          <w:szCs w:val="24"/>
          <w:lang w:val="ru-RU"/>
        </w:rPr>
        <w:t xml:space="preserve"> Не выявлено фактов получения и дачи взятки,  сотрудниками  </w:t>
      </w:r>
      <w:proofErr w:type="spellStart"/>
      <w:r w:rsidRPr="00E42C62">
        <w:rPr>
          <w:sz w:val="24"/>
          <w:szCs w:val="24"/>
          <w:lang w:val="ru-RU"/>
        </w:rPr>
        <w:t>ЭБиПК</w:t>
      </w:r>
      <w:proofErr w:type="spellEnd"/>
      <w:r w:rsidRPr="00E42C62">
        <w:rPr>
          <w:sz w:val="24"/>
          <w:szCs w:val="24"/>
          <w:lang w:val="ru-RU"/>
        </w:rPr>
        <w:t xml:space="preserve"> не эффективно проводилась работа  по выявлению преступлений в сфере ЖКХ, налоговых преступлений. 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Отмечается отрицательная динамика по выявлению преступлений коррупционной и экономической направленности, ввиду отсутствия качественной оперативной информации.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За 9 месяцев 2019 года на территории обслуживания МО МВД России «Тутаевский» было выявлено 25 преступлений сферы незаконного оборота наркотиков, из них 24 сотрудниками ОВД. 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В ОУР имелась оперативная информация в отношении содержателя притона для потребления наркотиков, в отношении которого в рамках ДОУ были запланированы и проводились ОРМ и СТМ, однако ДОУ было прекращено в связи </w:t>
      </w:r>
      <w:proofErr w:type="gramStart"/>
      <w:r w:rsidRPr="00E42C62">
        <w:rPr>
          <w:sz w:val="24"/>
          <w:szCs w:val="24"/>
          <w:lang w:val="ru-RU"/>
        </w:rPr>
        <w:t>с</w:t>
      </w:r>
      <w:proofErr w:type="gramEnd"/>
      <w:r w:rsidRPr="00E42C62">
        <w:rPr>
          <w:sz w:val="24"/>
          <w:szCs w:val="24"/>
          <w:lang w:val="ru-RU"/>
        </w:rPr>
        <w:t xml:space="preserve"> скоропостижной смертью фигуранта.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4"/>
          <w:szCs w:val="24"/>
          <w:lang w:val="ru-RU" w:eastAsia="ar-SA"/>
        </w:rPr>
      </w:pPr>
      <w:r w:rsidRPr="00E42C62">
        <w:rPr>
          <w:bCs/>
          <w:sz w:val="24"/>
          <w:szCs w:val="24"/>
          <w:lang w:val="ru-RU" w:eastAsia="ar-SA"/>
        </w:rPr>
        <w:t xml:space="preserve">В течение 9 месяцев 2019 года информация об оперативно-служебной деятельности МО МВД России «Тутаевский» широко освещалась в СМИ.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 w:eastAsia="ar-SA"/>
        </w:rPr>
      </w:pPr>
      <w:r w:rsidRPr="00E42C62">
        <w:rPr>
          <w:sz w:val="24"/>
          <w:szCs w:val="24"/>
          <w:lang w:val="ru-RU" w:eastAsia="ar-SA"/>
        </w:rPr>
        <w:t xml:space="preserve">В местных СМИ  опубликовано более 60 материалов о деятельности МО МВД России «Тутаевский». Еженедельно направлялась информация о состоянии оперативной обстановки, сводка ДТП и состояние аварийности на территории обслуживания.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 w:eastAsia="ar-SA"/>
        </w:rPr>
      </w:pPr>
      <w:r w:rsidRPr="00E42C62">
        <w:rPr>
          <w:sz w:val="24"/>
          <w:szCs w:val="24"/>
          <w:lang w:val="ru-RU" w:eastAsia="ar-SA"/>
        </w:rPr>
        <w:t>По результатам служебно-оперативной деятельности МО МВД России «Тутаевский» начальником МО проведены 2 пресс-конференции (28.01.2019, 30.07.2019).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 w:eastAsia="ar-SA"/>
        </w:rPr>
      </w:pPr>
      <w:r w:rsidRPr="00E42C62">
        <w:rPr>
          <w:sz w:val="24"/>
          <w:szCs w:val="24"/>
          <w:lang w:val="ru-RU" w:eastAsia="ar-SA"/>
        </w:rPr>
        <w:t xml:space="preserve">27.03.2019, 27.06.2019, 25.09.2019 проведены «прямые линии» начальника Отдела с населением.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 w:eastAsia="ar-SA"/>
        </w:rPr>
      </w:pPr>
      <w:r w:rsidRPr="00E42C62">
        <w:rPr>
          <w:sz w:val="24"/>
          <w:szCs w:val="24"/>
          <w:lang w:val="ru-RU" w:eastAsia="ar-SA"/>
        </w:rPr>
        <w:t>Руководителями подразделений Отдела осуществлено 42 выступления на телевидении «Люкс – ТВ». Критических публикаций о деятельности МО МВД России «Тутаевский» в отчетном периоде не имеется.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 w:eastAsia="ar-SA"/>
        </w:rPr>
      </w:pPr>
      <w:r w:rsidRPr="00E42C62">
        <w:rPr>
          <w:sz w:val="24"/>
          <w:szCs w:val="24"/>
          <w:lang w:val="ru-RU" w:eastAsia="ar-SA"/>
        </w:rPr>
        <w:lastRenderedPageBreak/>
        <w:t xml:space="preserve">В течение 9 месяцев 2019 года наблюдаются позитивные изменения в структуре лиц, совершивших преступления, так на 2,6% (с 312 до 304) сократилось число </w:t>
      </w:r>
    </w:p>
    <w:p w:rsidR="00E42C62" w:rsidRPr="00E42C62" w:rsidRDefault="00E42C62" w:rsidP="00E42C6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 w:eastAsia="ar-SA"/>
        </w:rPr>
      </w:pPr>
      <w:r w:rsidRPr="00E42C62">
        <w:rPr>
          <w:sz w:val="24"/>
          <w:szCs w:val="24"/>
          <w:lang w:val="ru-RU" w:eastAsia="ar-SA"/>
        </w:rPr>
        <w:t>преступлений, совершенных ранее совершавшими преступления гражданами (данной категорией совершено около 60% всех преступлений), на 1,2% (со 173 до 171) совершенных ранее судимыми гражданами, на уровне прошлого года количество преступлений, совершенных несовершеннолетними и при их соучастии – 13. Меньше преступлений совершено в состоянии алкогольного (-11,3%, с 203 до 180) и наркотического опьянения (42,9%, с 7 до 4).</w:t>
      </w:r>
    </w:p>
    <w:p w:rsidR="00E42C62" w:rsidRPr="00E42C62" w:rsidRDefault="00E42C62" w:rsidP="00E42C62">
      <w:pPr>
        <w:overflowPunct/>
        <w:autoSpaceDE/>
        <w:autoSpaceDN/>
        <w:adjustRightInd/>
        <w:spacing w:before="120"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6"/>
          <w:szCs w:val="26"/>
          <w:lang w:val="ru-RU"/>
        </w:rPr>
        <w:t xml:space="preserve">На учете в ОУУП  по обслуживанию Тутаевского муниципального района состоит 2896 человек разных категорий (АППГ 2896), из них </w:t>
      </w:r>
      <w:r w:rsidRPr="00E42C62">
        <w:rPr>
          <w:sz w:val="24"/>
          <w:szCs w:val="24"/>
          <w:lang w:val="ru-RU"/>
        </w:rPr>
        <w:t xml:space="preserve">под административным надзором - 72, 35   </w:t>
      </w:r>
      <w:proofErr w:type="gramStart"/>
      <w:r w:rsidRPr="00E42C62">
        <w:rPr>
          <w:sz w:val="24"/>
          <w:szCs w:val="24"/>
          <w:lang w:val="ru-RU"/>
        </w:rPr>
        <w:t>лиц</w:t>
      </w:r>
      <w:proofErr w:type="gramEnd"/>
      <w:r w:rsidRPr="00E42C62">
        <w:rPr>
          <w:sz w:val="24"/>
          <w:szCs w:val="24"/>
          <w:lang w:val="ru-RU"/>
        </w:rPr>
        <w:t xml:space="preserve"> формально подпадающих по действие административного надзора, </w:t>
      </w:r>
      <w:r w:rsidRPr="00E42C62">
        <w:rPr>
          <w:sz w:val="26"/>
          <w:szCs w:val="26"/>
          <w:lang w:val="ru-RU"/>
        </w:rPr>
        <w:t>ранее судимых 567 человека, условно - осужденных – 298, несовершеннолетних 70, родителей 58.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6"/>
          <w:szCs w:val="26"/>
          <w:lang w:val="ru-RU"/>
        </w:rPr>
      </w:pPr>
      <w:r w:rsidRPr="00E42C62">
        <w:rPr>
          <w:sz w:val="26"/>
          <w:szCs w:val="26"/>
          <w:lang w:val="ru-RU"/>
        </w:rPr>
        <w:t xml:space="preserve">В области выявления нарушений административного законодательства за 9 месяцев 2019 года участковыми уполномоченными полиции составлено – 443 протоколов об административных правонарушениях (АППГ- 354). </w:t>
      </w:r>
      <w:proofErr w:type="gramStart"/>
      <w:r w:rsidRPr="00E42C62">
        <w:rPr>
          <w:sz w:val="26"/>
          <w:szCs w:val="26"/>
          <w:lang w:val="ru-RU"/>
        </w:rPr>
        <w:t>Из них по статьям: 6.1.1 КоАП РФ – 72; 6.9 КоАП РФ – 4; 6.24 КоАП РФ – 2; 7.17 КоАП РФ –41; 7.27 КоАП РФ – 44; 17.7 КоАП РФ – 7; 19.1 КоАП РФ – 2; 14.26 КоАП РФ – 3;  19.3 КоАП РФ – 2; 19.24 КоАП РФ – 66; 20.1 КоАП РФ – 114; 20.8 КоАП РФ – 2;</w:t>
      </w:r>
      <w:proofErr w:type="gramEnd"/>
      <w:r w:rsidRPr="00E42C62">
        <w:rPr>
          <w:sz w:val="26"/>
          <w:szCs w:val="26"/>
          <w:lang w:val="ru-RU"/>
        </w:rPr>
        <w:t xml:space="preserve"> 20.20 КоАП РФ - 7; 20.21 КоАП РФ – 19; 20.25 КоАП РФ – 10.</w:t>
      </w:r>
    </w:p>
    <w:p w:rsidR="00E42C62" w:rsidRPr="00E42C62" w:rsidRDefault="00E42C62" w:rsidP="00E42C62">
      <w:pPr>
        <w:shd w:val="clear" w:color="auto" w:fill="FFFFFF"/>
        <w:tabs>
          <w:tab w:val="left" w:pos="4248"/>
        </w:tabs>
        <w:overflowPunct/>
        <w:autoSpaceDE/>
        <w:autoSpaceDN/>
        <w:adjustRightInd/>
        <w:ind w:firstLine="709"/>
        <w:jc w:val="both"/>
        <w:textAlignment w:val="auto"/>
        <w:rPr>
          <w:color w:val="FF0000"/>
          <w:sz w:val="24"/>
          <w:szCs w:val="24"/>
          <w:lang w:val="ru-RU"/>
        </w:rPr>
      </w:pPr>
      <w:r w:rsidRPr="00E42C62">
        <w:rPr>
          <w:spacing w:val="-4"/>
          <w:sz w:val="24"/>
          <w:szCs w:val="24"/>
          <w:lang w:val="ru-RU"/>
        </w:rPr>
        <w:t>По</w:t>
      </w:r>
      <w:r w:rsidRPr="00E42C62">
        <w:rPr>
          <w:sz w:val="24"/>
          <w:szCs w:val="24"/>
          <w:lang w:val="ru-RU"/>
        </w:rPr>
        <w:t xml:space="preserve"> итогам  работы за 9 месяцев 2019 года несовершеннолетними и при их соучастии совершено 11 преступлений (стабильно). 7 преступлений совершены  группой лиц (АППГ-5). По 3 преступлениям, совершенным в смешанной группе, раскрыты 3 преступления по ст. 150 ч.1 УК РФ (вовлечение несовершеннолетнего в совершение преступления). Тяжких преступлений не совершалось (АППГ-2). 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proofErr w:type="gramStart"/>
      <w:r w:rsidRPr="00E42C62">
        <w:rPr>
          <w:sz w:val="24"/>
          <w:szCs w:val="24"/>
          <w:lang w:val="ru-RU"/>
        </w:rPr>
        <w:t>Исходя из анализа 10 преступлений совершенны</w:t>
      </w:r>
      <w:proofErr w:type="gramEnd"/>
      <w:r w:rsidRPr="00E42C62">
        <w:rPr>
          <w:sz w:val="24"/>
          <w:szCs w:val="24"/>
          <w:lang w:val="ru-RU"/>
        </w:rPr>
        <w:t xml:space="preserve"> несовершеннолетними против собственности, 1 - причинение вреда здоровью. 8 преступлений совершены в сельской территории (</w:t>
      </w:r>
      <w:proofErr w:type="spellStart"/>
      <w:r w:rsidRPr="00E42C62">
        <w:rPr>
          <w:sz w:val="24"/>
          <w:szCs w:val="24"/>
          <w:lang w:val="ru-RU"/>
        </w:rPr>
        <w:t>Константиновское</w:t>
      </w:r>
      <w:proofErr w:type="spellEnd"/>
      <w:r w:rsidRPr="00E42C62">
        <w:rPr>
          <w:sz w:val="24"/>
          <w:szCs w:val="24"/>
          <w:lang w:val="ru-RU"/>
        </w:rPr>
        <w:t xml:space="preserve"> сельское поселение), 1 преступление в Левобережной части г. Тутаева, 2 преступления в правобережной части г. Тутаева. </w:t>
      </w:r>
    </w:p>
    <w:p w:rsidR="00E42C62" w:rsidRPr="00E42C62" w:rsidRDefault="00E42C62" w:rsidP="00E42C62">
      <w:pPr>
        <w:shd w:val="clear" w:color="auto" w:fill="FFFFFF"/>
        <w:tabs>
          <w:tab w:val="left" w:pos="4248"/>
        </w:tabs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  <w:lang w:val="ru-RU"/>
        </w:rPr>
      </w:pPr>
      <w:r w:rsidRPr="00E42C62">
        <w:rPr>
          <w:spacing w:val="-8"/>
          <w:sz w:val="24"/>
          <w:szCs w:val="24"/>
          <w:lang w:val="ru-RU"/>
        </w:rPr>
        <w:t xml:space="preserve">Принимались меры по предупреждению семейного неблагополучия в отношении  родителей и законных представителей, не исполняющих обязанности по воспитанию детей.            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По ст. 156 УК РФ уголовных дел не возбуждалось (АППГ-0). Изъято 20 детей, </w:t>
      </w:r>
      <w:r w:rsidRPr="00E42C62">
        <w:rPr>
          <w:spacing w:val="-2"/>
          <w:sz w:val="24"/>
          <w:szCs w:val="24"/>
          <w:lang w:val="ru-RU"/>
        </w:rPr>
        <w:t xml:space="preserve">находящихся в социально опасном положении (АППГ-21). 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Всего, по  итогам  9 месяцев  2019 года  по линии несовершеннолетних составлено 132 (АППГ – 123) протокола об административных  правонарушениях, ОДН  - 110 (АППГ- 107).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FF0000"/>
          <w:spacing w:val="-8"/>
          <w:sz w:val="24"/>
          <w:szCs w:val="24"/>
          <w:lang w:val="ru-RU"/>
        </w:rPr>
      </w:pPr>
      <w:r w:rsidRPr="00E42C62">
        <w:rPr>
          <w:spacing w:val="-8"/>
          <w:sz w:val="24"/>
          <w:szCs w:val="24"/>
          <w:lang w:val="ru-RU"/>
        </w:rPr>
        <w:t xml:space="preserve">На родителей составлено 95 (АППГ -  99) административных протоколов, все протоколы составлены сотрудниками ОДН.  </w:t>
      </w:r>
    </w:p>
    <w:p w:rsidR="00E42C62" w:rsidRPr="00E42C62" w:rsidRDefault="00E42C62" w:rsidP="00E42C62">
      <w:pPr>
        <w:tabs>
          <w:tab w:val="left" w:pos="1909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Осуществляются мероприятия по реализации Закона № 50-з от 08.09.2009 Ярославской области «О гарантиях прав ребенка». Для составления протоколов на родителей  по ч.1 ст.13.1 Закона ЯО № 100-з  направлено  в ТКДН и ЗП – 10 материалов /АППГ- 16/.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Еженедельно проводятся рейды с целью </w:t>
      </w:r>
      <w:proofErr w:type="gramStart"/>
      <w:r w:rsidRPr="00E42C62">
        <w:rPr>
          <w:sz w:val="24"/>
          <w:szCs w:val="24"/>
          <w:lang w:val="ru-RU"/>
        </w:rPr>
        <w:t>выявления нарушений правил продажи табака</w:t>
      </w:r>
      <w:proofErr w:type="gramEnd"/>
      <w:r w:rsidRPr="00E42C62">
        <w:rPr>
          <w:sz w:val="24"/>
          <w:szCs w:val="24"/>
          <w:lang w:val="ru-RU"/>
        </w:rPr>
        <w:t xml:space="preserve"> и алкогольной продукции несовершеннолетним, за 9 месяцев 2019 составлен 1 административный протокол ст.14.16. ч. 2.1 КоАП РФ (продажа пива), (АППГ – 0)  и направлено 3  материала по ч.3 ст.14.53 КоАП РФ (продажа табака) в </w:t>
      </w:r>
      <w:proofErr w:type="spellStart"/>
      <w:r w:rsidRPr="00E42C62">
        <w:rPr>
          <w:sz w:val="24"/>
          <w:szCs w:val="24"/>
          <w:lang w:val="ru-RU"/>
        </w:rPr>
        <w:t>Роспотребнадзор</w:t>
      </w:r>
      <w:proofErr w:type="spellEnd"/>
      <w:r w:rsidRPr="00E42C62">
        <w:rPr>
          <w:sz w:val="24"/>
          <w:szCs w:val="24"/>
          <w:lang w:val="ru-RU"/>
        </w:rPr>
        <w:t xml:space="preserve"> (АППГ-2).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-13"/>
          <w:sz w:val="24"/>
          <w:szCs w:val="24"/>
          <w:lang w:val="ru-RU"/>
        </w:rPr>
      </w:pPr>
      <w:r w:rsidRPr="00E42C62">
        <w:rPr>
          <w:spacing w:val="-13"/>
          <w:sz w:val="24"/>
          <w:szCs w:val="24"/>
          <w:lang w:val="ru-RU"/>
        </w:rPr>
        <w:t>За 9 месяцев 2019 года сотрудниками ОДН  прочитано 456 лекций   и  бесед  (АППГ-  457).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pacing w:val="-9"/>
          <w:sz w:val="24"/>
          <w:szCs w:val="24"/>
          <w:lang w:val="ru-RU"/>
        </w:rPr>
        <w:t xml:space="preserve">За 9 месяцев  2019 года несовершеннолетними, не достигшими возраста, с которого наступает уголовная  </w:t>
      </w:r>
      <w:r w:rsidRPr="00E42C62">
        <w:rPr>
          <w:spacing w:val="-8"/>
          <w:sz w:val="24"/>
          <w:szCs w:val="24"/>
          <w:lang w:val="ru-RU"/>
        </w:rPr>
        <w:t xml:space="preserve">ответственность, совершено 14 </w:t>
      </w:r>
      <w:r w:rsidRPr="00E42C62">
        <w:rPr>
          <w:spacing w:val="-9"/>
          <w:sz w:val="24"/>
          <w:szCs w:val="24"/>
          <w:lang w:val="ru-RU"/>
        </w:rPr>
        <w:t xml:space="preserve">общественно </w:t>
      </w:r>
      <w:r w:rsidRPr="00E42C62">
        <w:rPr>
          <w:spacing w:val="-8"/>
          <w:sz w:val="24"/>
          <w:szCs w:val="24"/>
          <w:lang w:val="ru-RU"/>
        </w:rPr>
        <w:t xml:space="preserve">опасных деяний  (АППГ -  13),  в них приняли участие 11 несовершеннолетних (АППГ-16), помещено несовершеннолетних в ЦВСНП – 0 (АППГ-1). </w:t>
      </w:r>
      <w:r w:rsidRPr="00E42C62">
        <w:rPr>
          <w:sz w:val="24"/>
          <w:szCs w:val="24"/>
          <w:lang w:val="ru-RU"/>
        </w:rPr>
        <w:t>Отказано  судом в помещении в ЦВСНП – 1 (АППГ-1).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lastRenderedPageBreak/>
        <w:t>Состоят на учете в ОДН 70 несовершеннолетних правонарушителей, из них 2 подростков осужденных, 0 условно. По антиобщественной направленности состоит 1 группа, в которую входит несовершеннолетние - 2 человека, состоит на учете 58родителей.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  <w:lang w:val="ru-RU"/>
        </w:rPr>
      </w:pPr>
      <w:r w:rsidRPr="00E42C62">
        <w:rPr>
          <w:spacing w:val="-7"/>
          <w:sz w:val="24"/>
          <w:szCs w:val="24"/>
          <w:lang w:val="ru-RU"/>
        </w:rPr>
        <w:t>В  течение  9 месяцев  2019 года поступило 39 заявлений о розыске несовершеннолетних (АППГ- 54), при этом</w:t>
      </w:r>
      <w:r w:rsidRPr="00E42C62">
        <w:rPr>
          <w:spacing w:val="-2"/>
          <w:sz w:val="24"/>
          <w:szCs w:val="24"/>
          <w:lang w:val="ru-RU"/>
        </w:rPr>
        <w:t xml:space="preserve">  из семьи уходили 36 подростков.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  <w:lang w:val="ru-RU"/>
        </w:rPr>
      </w:pPr>
      <w:r w:rsidRPr="00E42C62">
        <w:rPr>
          <w:spacing w:val="-2"/>
          <w:sz w:val="24"/>
          <w:szCs w:val="24"/>
          <w:lang w:val="ru-RU"/>
        </w:rPr>
        <w:t>На 01.10.2019 года в розыске несовершеннолетних нет.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  <w:lang w:val="ru-RU"/>
        </w:rPr>
      </w:pPr>
      <w:r w:rsidRPr="00E42C62">
        <w:rPr>
          <w:spacing w:val="-2"/>
          <w:sz w:val="24"/>
          <w:szCs w:val="24"/>
          <w:lang w:val="ru-RU"/>
        </w:rPr>
        <w:t>В ТМР 16 общественных формирований по линии профилактики безнадзорности и правонарушений несовершеннолетних: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  <w:lang w:val="ru-RU"/>
        </w:rPr>
      </w:pPr>
      <w:r w:rsidRPr="00E42C62">
        <w:rPr>
          <w:spacing w:val="-2"/>
          <w:sz w:val="24"/>
          <w:szCs w:val="24"/>
          <w:lang w:val="ru-RU"/>
        </w:rPr>
        <w:t>- Правопорядок -1</w:t>
      </w:r>
      <w:r w:rsidRPr="00E42C62">
        <w:rPr>
          <w:spacing w:val="-2"/>
          <w:sz w:val="24"/>
          <w:szCs w:val="24"/>
          <w:lang w:val="ru-RU"/>
        </w:rPr>
        <w:tab/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  <w:lang w:val="ru-RU"/>
        </w:rPr>
      </w:pPr>
      <w:r w:rsidRPr="00E42C62">
        <w:rPr>
          <w:spacing w:val="-2"/>
          <w:sz w:val="24"/>
          <w:szCs w:val="24"/>
          <w:lang w:val="ru-RU"/>
        </w:rPr>
        <w:t>- «Юные друзья полиции» - 10</w:t>
      </w:r>
    </w:p>
    <w:p w:rsidR="00E42C62" w:rsidRPr="00E42C62" w:rsidRDefault="00E42C62" w:rsidP="00E42C6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  <w:lang w:val="ru-RU"/>
        </w:rPr>
      </w:pPr>
      <w:r w:rsidRPr="00E42C62">
        <w:rPr>
          <w:spacing w:val="-2"/>
          <w:sz w:val="24"/>
          <w:szCs w:val="24"/>
          <w:lang w:val="ru-RU"/>
        </w:rPr>
        <w:t>- «Юные инспектора дорожного движения» - 5.</w:t>
      </w:r>
    </w:p>
    <w:p w:rsidR="00E42C62" w:rsidRPr="00E42C62" w:rsidRDefault="00E42C62" w:rsidP="00E42C62">
      <w:pPr>
        <w:keepNext/>
        <w:overflowPunct/>
        <w:autoSpaceDE/>
        <w:autoSpaceDN/>
        <w:adjustRightInd/>
        <w:spacing w:after="120"/>
        <w:jc w:val="both"/>
        <w:textAlignment w:val="auto"/>
        <w:outlineLvl w:val="3"/>
        <w:rPr>
          <w:rFonts w:ascii="Monotype Corsiva" w:hAnsi="Monotype Corsiva"/>
          <w:bCs/>
          <w:sz w:val="24"/>
          <w:szCs w:val="24"/>
          <w:lang w:val="ru-RU"/>
        </w:rPr>
      </w:pPr>
      <w:r w:rsidRPr="00E42C62">
        <w:rPr>
          <w:rFonts w:ascii="Monotype Corsiva" w:hAnsi="Monotype Corsiva"/>
          <w:bCs/>
          <w:sz w:val="24"/>
          <w:szCs w:val="24"/>
          <w:lang w:val="ru-RU"/>
        </w:rPr>
        <w:t xml:space="preserve">       </w:t>
      </w:r>
      <w:r w:rsidRPr="00E42C62">
        <w:rPr>
          <w:bCs/>
          <w:sz w:val="24"/>
          <w:szCs w:val="24"/>
          <w:lang w:val="ru-RU"/>
        </w:rPr>
        <w:t xml:space="preserve">На территории Тутаевского района произошел  рост преступлений, совершенных в общественных местах, на 18,7% (со  198  до 235), в том числе  на 11,7% (со  111 </w:t>
      </w:r>
      <w:proofErr w:type="gramStart"/>
      <w:r w:rsidRPr="00E42C62">
        <w:rPr>
          <w:bCs/>
          <w:sz w:val="24"/>
          <w:szCs w:val="24"/>
          <w:lang w:val="ru-RU"/>
        </w:rPr>
        <w:t>до</w:t>
      </w:r>
      <w:proofErr w:type="gramEnd"/>
      <w:r w:rsidRPr="00E42C62">
        <w:rPr>
          <w:bCs/>
          <w:sz w:val="24"/>
          <w:szCs w:val="24"/>
          <w:lang w:val="ru-RU"/>
        </w:rPr>
        <w:t xml:space="preserve"> 124) </w:t>
      </w:r>
      <w:proofErr w:type="gramStart"/>
      <w:r w:rsidRPr="00E42C62">
        <w:rPr>
          <w:bCs/>
          <w:sz w:val="24"/>
          <w:szCs w:val="24"/>
          <w:lang w:val="ru-RU"/>
        </w:rPr>
        <w:t>число</w:t>
      </w:r>
      <w:proofErr w:type="gramEnd"/>
      <w:r w:rsidRPr="00E42C62">
        <w:rPr>
          <w:bCs/>
          <w:sz w:val="24"/>
          <w:szCs w:val="24"/>
          <w:lang w:val="ru-RU"/>
        </w:rPr>
        <w:t xml:space="preserve"> уличных преступлений.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Анализ показывает, что 54 преступления, совершенных в общественном месте, являются преступлениями т.н. «двойной превенции», выявленными по инициативе органа внутренних дел в целях предупреждения фактов совершения тяжких и особо тяжких преступлений. Из них 31 – ст.264.1 УК РФ, остальные связаны с нанесение телесных повреждений.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За истекший период выявлено  10  преступлений, квалифицированных по ст.228 УК РФ, что в 5 раз больше аналогичного периода прошлого года (АППГ 2). Число краж, совершенных в общественном месте, возросло  на 23,8% (с 84 до 104) (35 краж совершено в сетевых магазинах). 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Анализ преступлений, совершенных  в общественных местах, в том числе на улицах показывает, что отмечается увеличение количества разбойных нападений  с 1 до 2, увеличение количества грабежей совершенных в общественном месте на 11,8% с 24 до 30  (27 совершено в сетевых магазинах, 1 в подъезде). Так же отмечается  увеличение количества преступлений, предусмотренных ст. 119 УК РФ на 166,7% (с 3 до 8) и ст.325 УК РФ с 0 до 6.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Для обеспечения общественного порядка в общественных местах и на </w:t>
      </w:r>
      <w:proofErr w:type="gramStart"/>
      <w:r w:rsidRPr="00E42C62">
        <w:rPr>
          <w:sz w:val="24"/>
          <w:szCs w:val="24"/>
          <w:lang w:val="ru-RU"/>
        </w:rPr>
        <w:t>улице</w:t>
      </w:r>
      <w:proofErr w:type="gramEnd"/>
      <w:r w:rsidRPr="00E42C62">
        <w:rPr>
          <w:sz w:val="24"/>
          <w:szCs w:val="24"/>
          <w:lang w:val="ru-RU"/>
        </w:rPr>
        <w:t xml:space="preserve"> на постоянной основе привлекаются силы общественности.  На территории ТМР осуществляют деятельность 14 добровольных народных дружин, в которых состоят 116 членов. За 9 месяцев 2019 года с участием членов ДНД раскрыто 2 преступления, выявлено 23 административных правонарушения.  Кроме того, они еженедельно участвуют в обеспечении охраны общественного порядка в местах массового отдыха жителей города.</w:t>
      </w:r>
    </w:p>
    <w:p w:rsidR="00E42C62" w:rsidRPr="00E42C62" w:rsidRDefault="00E42C62" w:rsidP="00E42C62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Наиболее активно действуют ДНД «</w:t>
      </w:r>
      <w:proofErr w:type="spellStart"/>
      <w:r w:rsidRPr="00E42C62">
        <w:rPr>
          <w:sz w:val="24"/>
          <w:szCs w:val="24"/>
          <w:lang w:val="ru-RU"/>
        </w:rPr>
        <w:t>им</w:t>
      </w:r>
      <w:proofErr w:type="gramStart"/>
      <w:r w:rsidRPr="00E42C62">
        <w:rPr>
          <w:sz w:val="24"/>
          <w:szCs w:val="24"/>
          <w:lang w:val="ru-RU"/>
        </w:rPr>
        <w:t>.Д</w:t>
      </w:r>
      <w:proofErr w:type="gramEnd"/>
      <w:r w:rsidRPr="00E42C62">
        <w:rPr>
          <w:sz w:val="24"/>
          <w:szCs w:val="24"/>
          <w:lang w:val="ru-RU"/>
        </w:rPr>
        <w:t>ементьева</w:t>
      </w:r>
      <w:proofErr w:type="spellEnd"/>
      <w:r w:rsidRPr="00E42C62">
        <w:rPr>
          <w:sz w:val="24"/>
          <w:szCs w:val="24"/>
          <w:lang w:val="ru-RU"/>
        </w:rPr>
        <w:t>», «Сокол», «Романовская». ДНД «</w:t>
      </w:r>
      <w:proofErr w:type="spellStart"/>
      <w:r w:rsidRPr="00E42C62">
        <w:rPr>
          <w:sz w:val="24"/>
          <w:szCs w:val="24"/>
          <w:lang w:val="ru-RU"/>
        </w:rPr>
        <w:t>им</w:t>
      </w:r>
      <w:proofErr w:type="gramStart"/>
      <w:r w:rsidRPr="00E42C62">
        <w:rPr>
          <w:sz w:val="24"/>
          <w:szCs w:val="24"/>
          <w:lang w:val="ru-RU"/>
        </w:rPr>
        <w:t>.Д</w:t>
      </w:r>
      <w:proofErr w:type="gramEnd"/>
      <w:r w:rsidRPr="00E42C62">
        <w:rPr>
          <w:sz w:val="24"/>
          <w:szCs w:val="24"/>
          <w:lang w:val="ru-RU"/>
        </w:rPr>
        <w:t>ементьева</w:t>
      </w:r>
      <w:proofErr w:type="spellEnd"/>
      <w:r w:rsidRPr="00E42C62">
        <w:rPr>
          <w:sz w:val="24"/>
          <w:szCs w:val="24"/>
          <w:lang w:val="ru-RU"/>
        </w:rPr>
        <w:t>» и её член Прокофьев Н.В. являются призером конкурса «Лучшая народная дружина Ярославской области» и «Лучший народный дружинник Ярославской области».</w:t>
      </w:r>
    </w:p>
    <w:p w:rsidR="00E42C62" w:rsidRPr="00E42C62" w:rsidRDefault="00E42C62" w:rsidP="00E42C62">
      <w:pPr>
        <w:overflowPunct/>
        <w:ind w:firstLine="708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Сотрудниками ППС было выявлено 211 административных правонарушений, что на 48,6% больше (АППГ-142), из них по ст. 20.21(появление в общественном месте в состоянии алкогольного опьянения) на 78,0% (с 105 до 187).</w:t>
      </w:r>
    </w:p>
    <w:p w:rsidR="00E42C62" w:rsidRPr="00E42C62" w:rsidRDefault="00E42C62" w:rsidP="00E42C62">
      <w:pPr>
        <w:overflowPunct/>
        <w:ind w:firstLine="708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 По ст. 20.20 (распитие спиртных напитков в общественном месте) количество административных правонарушений снизилось на 46,4% (с 28 до 15), по ст. 20.1 (мелкое хулиганство) на 33,3% (</w:t>
      </w:r>
      <w:proofErr w:type="gramStart"/>
      <w:r w:rsidRPr="00E42C62">
        <w:rPr>
          <w:sz w:val="24"/>
          <w:szCs w:val="24"/>
          <w:lang w:val="ru-RU"/>
        </w:rPr>
        <w:t>с</w:t>
      </w:r>
      <w:proofErr w:type="gramEnd"/>
      <w:r w:rsidRPr="00E42C62">
        <w:rPr>
          <w:sz w:val="24"/>
          <w:szCs w:val="24"/>
          <w:lang w:val="ru-RU"/>
        </w:rPr>
        <w:t xml:space="preserve"> 6 до 4).</w:t>
      </w:r>
    </w:p>
    <w:p w:rsidR="00E42C62" w:rsidRPr="00E42C62" w:rsidRDefault="00E42C62" w:rsidP="00E42C62">
      <w:pPr>
        <w:overflowPunct/>
        <w:ind w:firstLine="708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Сотрудниками патрульно-постовой службы выявлено 3 преступления (АППГ-0).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За 9 месяцев 2019 года на территории обслуживания ОГИБДД МО МВД России «Тутаевский» зарегистрировано 402 дорожно-транспортных происшествия +4,7% </w:t>
      </w:r>
      <w:proofErr w:type="gramStart"/>
      <w:r w:rsidRPr="00E42C62">
        <w:rPr>
          <w:sz w:val="24"/>
          <w:szCs w:val="24"/>
          <w:lang w:val="ru-RU"/>
        </w:rPr>
        <w:t>к</w:t>
      </w:r>
      <w:proofErr w:type="gramEnd"/>
      <w:r w:rsidRPr="00E42C62">
        <w:rPr>
          <w:sz w:val="24"/>
          <w:szCs w:val="24"/>
          <w:lang w:val="ru-RU"/>
        </w:rPr>
        <w:t xml:space="preserve"> 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АППГ, в том числе с пострадавшими 53 (+6%). При увеличении числа пострадавших в результате ДТП до 80 человек (+17,6%), количество погибших сократилось до 3 (-57,6%).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lastRenderedPageBreak/>
        <w:t xml:space="preserve">       </w:t>
      </w:r>
      <w:r w:rsidRPr="00E42C62">
        <w:rPr>
          <w:rFonts w:eastAsia="Calibri"/>
          <w:sz w:val="24"/>
          <w:szCs w:val="24"/>
          <w:lang w:val="ru-RU"/>
        </w:rPr>
        <w:t xml:space="preserve">Причинами большинства дорожно-транспортных происшествий, в которых погибли и </w:t>
      </w:r>
      <w:proofErr w:type="gramStart"/>
      <w:r w:rsidRPr="00E42C62">
        <w:rPr>
          <w:rFonts w:eastAsia="Calibri"/>
          <w:sz w:val="24"/>
          <w:szCs w:val="24"/>
          <w:lang w:val="ru-RU"/>
        </w:rPr>
        <w:t>пострадали люди являются</w:t>
      </w:r>
      <w:proofErr w:type="gramEnd"/>
      <w:r w:rsidRPr="00E42C62">
        <w:rPr>
          <w:rFonts w:eastAsia="Calibri"/>
          <w:sz w:val="24"/>
          <w:szCs w:val="24"/>
          <w:lang w:val="ru-RU"/>
        </w:rPr>
        <w:t xml:space="preserve">: выезд на ПВД(2), нарушение требований сигнала светофоров (1) и нарушение правил проездов пешеходных переходов (3). </w:t>
      </w:r>
      <w:r w:rsidRPr="00E42C62">
        <w:rPr>
          <w:sz w:val="24"/>
          <w:szCs w:val="24"/>
          <w:lang w:val="ru-RU"/>
        </w:rPr>
        <w:t xml:space="preserve">Количество </w:t>
      </w:r>
      <w:proofErr w:type="gramStart"/>
      <w:r w:rsidRPr="00E42C62">
        <w:rPr>
          <w:sz w:val="24"/>
          <w:szCs w:val="24"/>
          <w:lang w:val="ru-RU"/>
        </w:rPr>
        <w:t>ДТП</w:t>
      </w:r>
      <w:proofErr w:type="gramEnd"/>
      <w:r w:rsidRPr="00E42C62">
        <w:rPr>
          <w:sz w:val="24"/>
          <w:szCs w:val="24"/>
          <w:lang w:val="ru-RU"/>
        </w:rPr>
        <w:t xml:space="preserve"> в которых выявлены недостатки УДС по сравнению с АППГ сократилось на 31,8%. Число раненых в таких ДТП сократилось 31,4%. Число погибших в таких ДТП сократилось на 25%. 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Зарегистрировано 10 ДТП с участием детей (до 16-ти лет), в результате которых 10 детей получили ранение различной степени тяжести, погибших детей не зарегистрировано – стабильно. 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iCs/>
          <w:sz w:val="24"/>
          <w:szCs w:val="24"/>
          <w:lang w:val="ru-RU"/>
        </w:rPr>
      </w:pPr>
      <w:r w:rsidRPr="00E42C62">
        <w:rPr>
          <w:rFonts w:eastAsia="Calibri"/>
          <w:sz w:val="24"/>
          <w:szCs w:val="24"/>
          <w:lang w:val="ru-RU"/>
        </w:rPr>
        <w:t xml:space="preserve">Проводятся мероприятия по отработке отдельных видов нарушений. Особое внимание уделено выявлению нарушений ПДД, допущенных детьми-пешеходами, непредставление преимущества в движении пешеходам, перевозки детей автотранспортом. </w:t>
      </w:r>
      <w:r w:rsidRPr="00E42C62">
        <w:rPr>
          <w:rFonts w:eastAsia="Calibri"/>
          <w:iCs/>
          <w:sz w:val="24"/>
          <w:szCs w:val="24"/>
          <w:lang w:val="ru-RU"/>
        </w:rPr>
        <w:t xml:space="preserve">Опубликовано материалов в СМИ: в печати – 34, на телевидении 14, на сайте администрации ТМР - 119, организовано выступлений руководителей – 2. Проведено занятий в дошкольных образовательных организациях – 21, в общеобразовательных организациях – 122, в организациях дополнительного образования –0, в период летнего отдыха в лагерях дневного пребывания детей и в загородных лагерях организовано и проведено мероприятий – 25,  в местах массового скопления – 8. 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iCs/>
          <w:sz w:val="24"/>
          <w:szCs w:val="24"/>
          <w:lang w:val="ru-RU"/>
        </w:rPr>
      </w:pPr>
      <w:r w:rsidRPr="00E42C62">
        <w:rPr>
          <w:rFonts w:eastAsia="Calibri"/>
          <w:iCs/>
          <w:sz w:val="24"/>
          <w:szCs w:val="24"/>
          <w:lang w:val="ru-RU"/>
        </w:rPr>
        <w:t>Организовано и проведено мероприятий по профилактике ДТП и снижения тяжести их последствий – 45, из них по профилактике детского дорожно-транспортного травматизма –39, ежемесячно организовано размещение социальной рекламы по БДД на квитанциях (тираж увеличился до 5800). На территории Тутаевского района действуют 5 отряда ЮИД (140 человек).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iCs/>
          <w:sz w:val="24"/>
          <w:szCs w:val="24"/>
          <w:lang w:val="ru-RU"/>
        </w:rPr>
      </w:pPr>
      <w:r w:rsidRPr="00E42C62">
        <w:rPr>
          <w:rFonts w:eastAsia="Calibri"/>
          <w:iCs/>
          <w:sz w:val="24"/>
          <w:szCs w:val="24"/>
          <w:lang w:val="ru-RU"/>
        </w:rPr>
        <w:t xml:space="preserve">За 9 месяцев текущего года выявлено 3201 административных правонарушений (- 31,1%), из них; нарушения ПДД РФ пешеходами 27 (- 84,3%); водителями 3105 (-32,8%);  выезд на полосу встречного движения 12 (+71,4%); без ДУУ 58 (-36,9 %); водители в состоянии опьянения 222 (-33,9 %); водители лишенные права управления транспортными средствами 48 (+9 %); </w:t>
      </w:r>
      <w:proofErr w:type="gramStart"/>
      <w:r w:rsidRPr="00E42C62">
        <w:rPr>
          <w:rFonts w:eastAsia="Calibri"/>
          <w:iCs/>
          <w:sz w:val="24"/>
          <w:szCs w:val="24"/>
          <w:lang w:val="ru-RU"/>
        </w:rPr>
        <w:t>водители</w:t>
      </w:r>
      <w:proofErr w:type="gramEnd"/>
      <w:r w:rsidRPr="00E42C62">
        <w:rPr>
          <w:rFonts w:eastAsia="Calibri"/>
          <w:iCs/>
          <w:sz w:val="24"/>
          <w:szCs w:val="24"/>
          <w:lang w:val="ru-RU"/>
        </w:rPr>
        <w:t xml:space="preserve"> не имеющие водительского удостоверения 110 (-31,6 %); нарушения пользования ремнями безопасности 539 (-36,6%).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proofErr w:type="gramStart"/>
      <w:r w:rsidRPr="00E42C62">
        <w:rPr>
          <w:sz w:val="24"/>
          <w:szCs w:val="24"/>
          <w:lang w:val="ru-RU"/>
        </w:rPr>
        <w:t>В целях противодействия незаконной миграции в течение 9 месяцев 2019 года в ОВМ МО МВД России «Тутаевский» активизирована работа по проведению оперативно-профилактических мероприятий и специальных операций, направленных на выявление и пресечение нарушений миграционного законодательства РФ.</w:t>
      </w:r>
      <w:proofErr w:type="gramEnd"/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Проведены рабочие встречи с представителями юридических лиц, привлекающих иностранную рабочую силу: </w:t>
      </w:r>
      <w:proofErr w:type="gramStart"/>
      <w:r w:rsidRPr="00E42C62">
        <w:rPr>
          <w:sz w:val="24"/>
          <w:szCs w:val="24"/>
          <w:lang w:val="ru-RU"/>
        </w:rPr>
        <w:t xml:space="preserve">ООО «Маяк», ИП </w:t>
      </w:r>
      <w:proofErr w:type="spellStart"/>
      <w:r w:rsidRPr="00E42C62">
        <w:rPr>
          <w:sz w:val="24"/>
          <w:szCs w:val="24"/>
          <w:lang w:val="ru-RU"/>
        </w:rPr>
        <w:t>Матиев</w:t>
      </w:r>
      <w:proofErr w:type="spellEnd"/>
      <w:r w:rsidRPr="00E42C62">
        <w:rPr>
          <w:sz w:val="24"/>
          <w:szCs w:val="24"/>
          <w:lang w:val="ru-RU"/>
        </w:rPr>
        <w:t xml:space="preserve"> М.С., ООО «Перспектива», ООО «Орион», а также рабочая встреча с представителями учебных заведений - Тутаевского филиала РГАТУ им. П.А. Соловьева и ГПОУ Ярославской области «Тутаевский политехнический техникум» по актуальным вопросам, возникающим при осуществлении миграционного учета иностранных граждан, обучающихся в учебных заведениях и разъяснения действующего законодательства в сфере миграции.</w:t>
      </w:r>
      <w:proofErr w:type="gramEnd"/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В </w:t>
      </w:r>
      <w:proofErr w:type="gramStart"/>
      <w:r w:rsidRPr="00E42C62">
        <w:rPr>
          <w:sz w:val="24"/>
          <w:szCs w:val="24"/>
          <w:lang w:val="ru-RU"/>
        </w:rPr>
        <w:t>течении</w:t>
      </w:r>
      <w:proofErr w:type="gramEnd"/>
      <w:r w:rsidRPr="00E42C62">
        <w:rPr>
          <w:sz w:val="24"/>
          <w:szCs w:val="24"/>
          <w:lang w:val="ru-RU"/>
        </w:rPr>
        <w:t xml:space="preserve"> 9 месяцев 2019 года в ОВМ поставлено на миграционный учет по месту пребывания первично 386 ИГ и ЛБГ, с учетом продления срока пребывания – 689 ИГ и ЛБГ.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Административная практика: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В </w:t>
      </w:r>
      <w:proofErr w:type="gramStart"/>
      <w:r w:rsidRPr="00E42C62">
        <w:rPr>
          <w:sz w:val="24"/>
          <w:szCs w:val="24"/>
          <w:lang w:val="ru-RU"/>
        </w:rPr>
        <w:t>результате</w:t>
      </w:r>
      <w:proofErr w:type="gramEnd"/>
      <w:r w:rsidRPr="00E42C62">
        <w:rPr>
          <w:sz w:val="24"/>
          <w:szCs w:val="24"/>
          <w:lang w:val="ru-RU"/>
        </w:rPr>
        <w:t xml:space="preserve"> проведенных мероприятий выявлены следующие административные правонарушения: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По ст.18.8 КоАП РФ – 51, 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По ст.18.9 КоАП РФ – 51, 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По ст.18.10 КоАП РФ – 12;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По ст. 18.15 КоАП РФ – 20.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В течение 9 месяцев 2019 года ОВМ направлено 9 материалов, содержащих признаки состава преступления по: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-ст.322.2 УК РФ – 4, 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-ст.322.3 УК РФ – 4,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lastRenderedPageBreak/>
        <w:t>-ст.327 УК РФ – 1.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В течение 9 месяцев 2019 года ОВМ наложено штрафов на общую сумму 806,6 тыс. руб., из них взыскано 586,8 тыс. руб. (72,7%).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  <w:lang w:val="ru-RU"/>
        </w:rPr>
      </w:pP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Основные проблемы в указанной сфере.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По итогам 2019 года в районе наблюдается рост числа преступлений, тяжких и особо тяжких, а также преступлений, совершенных  ранее судимыми гражданами.  </w:t>
      </w:r>
      <w:r w:rsidRPr="00E42C62">
        <w:rPr>
          <w:sz w:val="24"/>
          <w:szCs w:val="24"/>
          <w:lang w:val="ru-RU"/>
        </w:rPr>
        <w:tab/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>Раздел 2.  Приоритеты государственной политики в сфере реализации муниципальной программы.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br/>
        <w:t xml:space="preserve">            </w:t>
      </w:r>
      <w:hyperlink r:id="rId11" w:history="1">
        <w:r w:rsidRPr="00E42C62">
          <w:rPr>
            <w:color w:val="0000FF"/>
            <w:sz w:val="24"/>
            <w:szCs w:val="24"/>
            <w:u w:val="single"/>
            <w:lang w:val="ru-RU"/>
          </w:rPr>
          <w:t>Стратегией национальной безопасности Российской Федерации</w:t>
        </w:r>
      </w:hyperlink>
      <w:r w:rsidRPr="00E42C62">
        <w:rPr>
          <w:sz w:val="24"/>
          <w:szCs w:val="24"/>
          <w:lang w:val="ru-RU"/>
        </w:rPr>
        <w:t xml:space="preserve">, утвержденной </w:t>
      </w:r>
      <w:hyperlink r:id="rId12" w:history="1">
        <w:r w:rsidRPr="00E42C62">
          <w:rPr>
            <w:color w:val="0000FF"/>
            <w:sz w:val="24"/>
            <w:szCs w:val="24"/>
            <w:u w:val="single"/>
            <w:lang w:val="ru-RU"/>
          </w:rPr>
          <w:t>Указом Президента Российской Федерации от 31 декабря 2015 года N 683 "О Стратегии национальной безопасности Российской Федерации"</w:t>
        </w:r>
      </w:hyperlink>
      <w:proofErr w:type="gramStart"/>
      <w:r w:rsidRPr="00E42C62">
        <w:rPr>
          <w:sz w:val="24"/>
          <w:szCs w:val="24"/>
          <w:lang w:val="ru-RU"/>
        </w:rPr>
        <w:t xml:space="preserve"> ,</w:t>
      </w:r>
      <w:proofErr w:type="gramEnd"/>
      <w:r w:rsidRPr="00E42C62">
        <w:rPr>
          <w:sz w:val="24"/>
          <w:szCs w:val="24"/>
          <w:lang w:val="ru-RU"/>
        </w:rPr>
        <w:t xml:space="preserve"> государственная и общественная безопасность определяется в качестве одного из стратегических национальных приоритетов. Стратегией установлено, что для обеспечения государственной и общественной безопасности </w:t>
      </w:r>
      <w:proofErr w:type="gramStart"/>
      <w:r w:rsidRPr="00E42C62">
        <w:rPr>
          <w:sz w:val="24"/>
          <w:szCs w:val="24"/>
          <w:lang w:val="ru-RU"/>
        </w:rPr>
        <w:t>осуществляются</w:t>
      </w:r>
      <w:proofErr w:type="gramEnd"/>
      <w:r w:rsidRPr="00E42C62">
        <w:rPr>
          <w:sz w:val="24"/>
          <w:szCs w:val="24"/>
          <w:lang w:val="ru-RU"/>
        </w:rPr>
        <w:t xml:space="preserve"> в том числе комплексное развитие правоохранительных органов и специальных служб, совершенствование научно-технической поддержки правоохранительной деятельности, принятие на вооружение перспективных специальных средств и техники, а также развитие системы профессиональной подготовки специалистов в области обеспечения государственной и общественной безопасности. Согласно положениям Концепции общественной безопасности в Российской Федерации, утвержденной </w:t>
      </w:r>
      <w:hyperlink r:id="rId13" w:history="1">
        <w:r w:rsidRPr="00E42C62">
          <w:rPr>
            <w:color w:val="0000FF"/>
            <w:sz w:val="24"/>
            <w:szCs w:val="24"/>
            <w:u w:val="single"/>
            <w:lang w:val="ru-RU"/>
          </w:rPr>
          <w:t>Президентом Российской Федерации 14 ноября 2013 года N Пр-2685</w:t>
        </w:r>
      </w:hyperlink>
      <w:r w:rsidRPr="00E42C62">
        <w:rPr>
          <w:sz w:val="24"/>
          <w:szCs w:val="24"/>
          <w:lang w:val="ru-RU"/>
        </w:rPr>
        <w:t xml:space="preserve">, приоритетной целью обеспечения общественной безопасности является достижение и поддержание необходимого уровня защищенности прав и свобод человека и гражданина, законных интересов организаций и общественных объединений от угроз криминального характера. Муниципальная программа определяет комплекс целей и задач региональной политики, направленной на обеспечение общественной безопасности, снижение уровня преступности на территории района. МП является продолжением МП </w:t>
      </w:r>
      <w:r w:rsidRPr="00E42C62">
        <w:rPr>
          <w:color w:val="000000"/>
          <w:sz w:val="24"/>
          <w:szCs w:val="24"/>
          <w:lang w:val="ru-RU"/>
        </w:rPr>
        <w:t xml:space="preserve">«Профилактика правонарушений и усиление борьбы с преступностью в </w:t>
      </w:r>
      <w:proofErr w:type="spellStart"/>
      <w:r w:rsidRPr="00E42C62">
        <w:rPr>
          <w:color w:val="000000"/>
          <w:sz w:val="24"/>
          <w:szCs w:val="24"/>
          <w:lang w:val="ru-RU"/>
        </w:rPr>
        <w:t>Тутаевском</w:t>
      </w:r>
      <w:proofErr w:type="spellEnd"/>
      <w:r w:rsidRPr="00E42C62">
        <w:rPr>
          <w:color w:val="000000"/>
          <w:sz w:val="24"/>
          <w:szCs w:val="24"/>
          <w:lang w:val="ru-RU"/>
        </w:rPr>
        <w:t xml:space="preserve"> муниципальном районе на 2017–2019 годы», утвержденной постановлением Администрации ТМР от  02.03.2017 № 0163-п. Несмотря на то, что по итогам каждого года Программа была результативна и эффективна, но остаются проблемы и показатели, которые необходимо улучшить. </w:t>
      </w:r>
      <w:proofErr w:type="gramStart"/>
      <w:r w:rsidRPr="00E42C62">
        <w:rPr>
          <w:sz w:val="24"/>
          <w:szCs w:val="24"/>
          <w:lang w:val="ru-RU"/>
        </w:rPr>
        <w:t>По итогам 2019 года в районе наблюдается рост числа преступлений (971 по сравнению с базовым показателем в 2016 – 915), тяжких и особо тяжких преступлений 179 в сравнении с 2016 – 159), а также преступлений, совершенных  ранее судимыми гражданами (218 с базовым 158).</w:t>
      </w:r>
      <w:proofErr w:type="gramEnd"/>
      <w:r w:rsidRPr="00E42C62">
        <w:rPr>
          <w:sz w:val="24"/>
          <w:szCs w:val="24"/>
          <w:lang w:val="ru-RU"/>
        </w:rPr>
        <w:t xml:space="preserve">  Наблюдается положительная динамика по преступлениям, совершенным несовершеннолетними: в 2019 году криминальная активность несовершеннолетних снизилась на 63,3 процента </w:t>
      </w:r>
      <w:proofErr w:type="gramStart"/>
      <w:r w:rsidRPr="00E42C62">
        <w:rPr>
          <w:sz w:val="24"/>
          <w:szCs w:val="24"/>
          <w:lang w:val="ru-RU"/>
        </w:rPr>
        <w:t xml:space="preserve">( </w:t>
      </w:r>
      <w:proofErr w:type="gramEnd"/>
      <w:r w:rsidRPr="00E42C62">
        <w:rPr>
          <w:sz w:val="24"/>
          <w:szCs w:val="24"/>
          <w:lang w:val="ru-RU"/>
        </w:rPr>
        <w:t xml:space="preserve">их число составило 12 по сравнению с базовым 2016 – 33). Благодаря реализации МП в </w:t>
      </w:r>
      <w:proofErr w:type="spellStart"/>
      <w:r w:rsidRPr="00E42C62">
        <w:rPr>
          <w:sz w:val="24"/>
          <w:szCs w:val="24"/>
          <w:lang w:val="ru-RU"/>
        </w:rPr>
        <w:t>Тутаевском</w:t>
      </w:r>
      <w:proofErr w:type="spellEnd"/>
      <w:r w:rsidRPr="00E42C62">
        <w:rPr>
          <w:sz w:val="24"/>
          <w:szCs w:val="24"/>
          <w:lang w:val="ru-RU"/>
        </w:rPr>
        <w:t xml:space="preserve"> районе создана основа, необходимая для укрепления взаимодействия всех субъектов профилактики, проведены необходимые организационно-практические мероприятия по возрождению деятельности общественных формирований правоохранительной направленности. В настоящее время в региональном реестре Управления Министерства внутренних дел Российской Федерации по </w:t>
      </w:r>
      <w:r>
        <w:rPr>
          <w:sz w:val="24"/>
          <w:szCs w:val="24"/>
          <w:lang w:val="ru-RU"/>
        </w:rPr>
        <w:t xml:space="preserve"> </w:t>
      </w:r>
      <w:r w:rsidRPr="00E42C62">
        <w:rPr>
          <w:sz w:val="24"/>
          <w:szCs w:val="24"/>
          <w:lang w:val="ru-RU"/>
        </w:rPr>
        <w:t xml:space="preserve">Ярославской области зарегистрировано в установленном законом порядке 14 народных дружин общей численностью 95 человека. 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         В соответствии с положениями Стратегии противодействия экстремизму в Российской Федерации до 2025 года, утвержденной Президентом Российской Федерации 28 ноября 2014 года N Пр-2753, основными направлениями государственной политики по противодействию экстремизму в сфере правоохранительной </w:t>
      </w:r>
      <w:proofErr w:type="gramStart"/>
      <w:r w:rsidRPr="00E42C62">
        <w:rPr>
          <w:sz w:val="24"/>
          <w:szCs w:val="24"/>
          <w:lang w:val="ru-RU"/>
        </w:rPr>
        <w:t>деятельности</w:t>
      </w:r>
      <w:proofErr w:type="gramEnd"/>
      <w:r w:rsidRPr="00E42C62">
        <w:rPr>
          <w:sz w:val="24"/>
          <w:szCs w:val="24"/>
          <w:lang w:val="ru-RU"/>
        </w:rPr>
        <w:t xml:space="preserve"> в том числе являются:</w:t>
      </w:r>
      <w:r w:rsidRPr="00E42C62">
        <w:rPr>
          <w:sz w:val="24"/>
          <w:szCs w:val="24"/>
          <w:lang w:val="ru-RU"/>
        </w:rPr>
        <w:br/>
      </w:r>
      <w:r w:rsidRPr="00E42C62">
        <w:rPr>
          <w:sz w:val="24"/>
          <w:szCs w:val="24"/>
          <w:lang w:val="ru-RU"/>
        </w:rPr>
        <w:lastRenderedPageBreak/>
        <w:t>- координация действий правоохранительных органов, органов государственной власти, органов местного самоуправления, политических партий, а также общественных и религиозных объединений по пресечению экстремистских проявлений;</w:t>
      </w:r>
      <w:r w:rsidRPr="00E42C62">
        <w:rPr>
          <w:sz w:val="24"/>
          <w:szCs w:val="24"/>
          <w:lang w:val="ru-RU"/>
        </w:rPr>
        <w:br/>
        <w:t>- проведение профилактической работы с лицами, подверженными влиянию идеологии экстремизма;</w:t>
      </w:r>
      <w:r w:rsidRPr="00E42C62">
        <w:rPr>
          <w:sz w:val="24"/>
          <w:szCs w:val="24"/>
          <w:lang w:val="ru-RU"/>
        </w:rPr>
        <w:br/>
        <w:t>- реализация принципа неотвратимости наказания за осуществление экстремистской деятельности;</w:t>
      </w:r>
      <w:r w:rsidRPr="00E42C62">
        <w:rPr>
          <w:sz w:val="24"/>
          <w:szCs w:val="24"/>
          <w:lang w:val="ru-RU"/>
        </w:rPr>
        <w:br/>
        <w:t>- обеспечение подготовки сотрудников правоохранительных органов и получения ими дополнительного профессионального образования по утвержденным вопросам выявления, пресечения, раскрытия, профилактики и квалификации экстремистских проявлений;</w:t>
      </w:r>
      <w:r w:rsidRPr="00E42C62">
        <w:rPr>
          <w:sz w:val="24"/>
          <w:szCs w:val="24"/>
          <w:lang w:val="ru-RU"/>
        </w:rPr>
        <w:br/>
        <w:t xml:space="preserve">- 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проведения публичных мероприятий. </w:t>
      </w:r>
      <w:r w:rsidRPr="00E42C62">
        <w:rPr>
          <w:bCs/>
          <w:sz w:val="24"/>
          <w:szCs w:val="28"/>
          <w:lang w:val="ru-RU"/>
        </w:rPr>
        <w:t>Цель муниципальной программы</w:t>
      </w:r>
      <w:r w:rsidRPr="00E42C62">
        <w:rPr>
          <w:spacing w:val="-6"/>
          <w:sz w:val="24"/>
          <w:szCs w:val="24"/>
          <w:lang w:val="ru-RU"/>
        </w:rPr>
        <w:t xml:space="preserve"> – «Развитие и обеспечение </w:t>
      </w:r>
      <w:proofErr w:type="gramStart"/>
      <w:r w:rsidRPr="00E42C62">
        <w:rPr>
          <w:spacing w:val="-6"/>
          <w:sz w:val="24"/>
          <w:szCs w:val="24"/>
          <w:lang w:val="ru-RU"/>
        </w:rPr>
        <w:t>функционирования  системы  комплексного обеспечения безопасности граждан</w:t>
      </w:r>
      <w:proofErr w:type="gramEnd"/>
      <w:r w:rsidRPr="00E42C62">
        <w:rPr>
          <w:spacing w:val="-6"/>
          <w:sz w:val="24"/>
          <w:szCs w:val="24"/>
          <w:lang w:val="ru-RU"/>
        </w:rPr>
        <w:t xml:space="preserve"> на территории Тутаевского муниципального района». </w:t>
      </w:r>
      <w:r w:rsidRPr="00E42C62">
        <w:rPr>
          <w:sz w:val="24"/>
          <w:szCs w:val="24"/>
          <w:lang w:val="ru-RU"/>
        </w:rPr>
        <w:t xml:space="preserve"> </w:t>
      </w:r>
      <w:proofErr w:type="gramStart"/>
      <w:r w:rsidRPr="00E42C62">
        <w:rPr>
          <w:sz w:val="24"/>
          <w:szCs w:val="24"/>
          <w:lang w:val="ru-RU"/>
        </w:rPr>
        <w:t>Для достижения намеченных целей необходимо продолжить работу по:</w:t>
      </w:r>
      <w:r w:rsidRPr="00E42C62">
        <w:rPr>
          <w:sz w:val="24"/>
          <w:szCs w:val="24"/>
          <w:lang w:val="ru-RU"/>
        </w:rPr>
        <w:br/>
        <w:t xml:space="preserve">- подготовке и размещению в средствах массовой информации социальных </w:t>
      </w:r>
      <w:proofErr w:type="spellStart"/>
      <w:r w:rsidRPr="00E42C62">
        <w:rPr>
          <w:sz w:val="24"/>
          <w:szCs w:val="24"/>
          <w:lang w:val="ru-RU"/>
        </w:rPr>
        <w:t>радиороликов</w:t>
      </w:r>
      <w:proofErr w:type="spellEnd"/>
      <w:r w:rsidRPr="00E42C62">
        <w:rPr>
          <w:sz w:val="24"/>
          <w:szCs w:val="24"/>
          <w:lang w:val="ru-RU"/>
        </w:rPr>
        <w:t xml:space="preserve"> и видеороликов, программ по профилактике преступлений и террористических актов, изготовлению наглядной агитации (памяток, буклетов, информационных листков и др.) правоохранительной направленности, посвященных борьбе с терроризмом и экстремизмом;</w:t>
      </w:r>
      <w:r w:rsidRPr="00E42C62">
        <w:rPr>
          <w:sz w:val="24"/>
          <w:szCs w:val="24"/>
          <w:lang w:val="ru-RU"/>
        </w:rPr>
        <w:br/>
        <w:t xml:space="preserve">- проведению общественно-политических и просветительских мероприятий, учебной и аналитической работы в интересах профилактики правонарушений, экстремизма и терроризма. </w:t>
      </w:r>
      <w:proofErr w:type="gramEnd"/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42C62">
        <w:rPr>
          <w:sz w:val="24"/>
          <w:szCs w:val="24"/>
          <w:lang w:val="ru-RU"/>
        </w:rPr>
        <w:t xml:space="preserve">          Для решения имеющихся проблем и выполнения поставленных задач необходимы целенаправленные скоординированные действия всех субъектов профилактики правонарушений, экстремизма и терроризма в соответствии с действующим законодательством, в том числе и в рамках реализации муниципальной программы.</w:t>
      </w:r>
    </w:p>
    <w:p w:rsidR="00E42C62" w:rsidRPr="00E42C62" w:rsidRDefault="00E42C62" w:rsidP="00E42C62">
      <w:pPr>
        <w:tabs>
          <w:tab w:val="left" w:pos="425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</w:p>
    <w:p w:rsidR="00E42C62" w:rsidRPr="00E42C62" w:rsidRDefault="00E42C62" w:rsidP="00E42C62">
      <w:pPr>
        <w:overflowPunct/>
        <w:autoSpaceDE/>
        <w:autoSpaceDN/>
        <w:adjustRightInd/>
        <w:ind w:firstLine="225"/>
        <w:jc w:val="center"/>
        <w:textAlignment w:val="auto"/>
        <w:rPr>
          <w:bCs/>
          <w:iCs/>
          <w:color w:val="000000"/>
          <w:sz w:val="24"/>
          <w:szCs w:val="24"/>
          <w:lang w:val="ru-RU"/>
        </w:rPr>
      </w:pPr>
      <w:r w:rsidRPr="00E42C62">
        <w:rPr>
          <w:bCs/>
          <w:iCs/>
          <w:color w:val="000000"/>
          <w:sz w:val="24"/>
          <w:szCs w:val="24"/>
          <w:lang w:val="ru-RU"/>
        </w:rPr>
        <w:t>Ожидаемые результаты</w:t>
      </w:r>
    </w:p>
    <w:p w:rsidR="00E42C62" w:rsidRPr="00E42C62" w:rsidRDefault="00E42C62" w:rsidP="00E42C62">
      <w:pPr>
        <w:overflowPunct/>
        <w:autoSpaceDE/>
        <w:autoSpaceDN/>
        <w:adjustRightInd/>
        <w:ind w:firstLine="225"/>
        <w:jc w:val="center"/>
        <w:textAlignment w:val="auto"/>
        <w:rPr>
          <w:bCs/>
          <w:iCs/>
          <w:color w:val="000000"/>
          <w:sz w:val="24"/>
          <w:szCs w:val="24"/>
          <w:lang w:val="ru-RU"/>
        </w:rPr>
      </w:pP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Реализация программы позволит: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- обеспечить нормативное правовое регулирование профилактики правонарушений;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-улучшить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Тутаевского муниципального района;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- уменьшить общее число совершаемых преступлений;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- оздоровить обстановку на улицах и в других общественных местах;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- снизить уровень рецидивной и «бытовой» преступности;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-улучшить профилактику правонарушений в среде несовершеннолетних и молодежи;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- снизить количество дорожно-транспортных происшествий и тяжесть их последствий;</w:t>
      </w:r>
    </w:p>
    <w:p w:rsidR="00E42C62" w:rsidRPr="00E42C62" w:rsidRDefault="00E42C62" w:rsidP="00E42C6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 xml:space="preserve">- усилить </w:t>
      </w:r>
      <w:proofErr w:type="gramStart"/>
      <w:r w:rsidRPr="00E42C62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E42C62">
        <w:rPr>
          <w:color w:val="000000"/>
          <w:sz w:val="24"/>
          <w:szCs w:val="24"/>
          <w:lang w:val="ru-RU"/>
        </w:rPr>
        <w:t xml:space="preserve"> миграционными потоками, снизить количество незаконных мигрантов;</w:t>
      </w:r>
    </w:p>
    <w:p w:rsidR="00E42C62" w:rsidRPr="00E42C62" w:rsidRDefault="00E42C62" w:rsidP="00E42C62">
      <w:pPr>
        <w:overflowPunct/>
        <w:autoSpaceDE/>
        <w:autoSpaceDN/>
        <w:adjustRightInd/>
        <w:ind w:firstLine="585"/>
        <w:jc w:val="both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- снизить количество преступлений, связанных с незаконным оборотом наркотических и психотропных веществ;</w:t>
      </w:r>
    </w:p>
    <w:p w:rsidR="00E42C62" w:rsidRDefault="00E42C62" w:rsidP="00E42C62">
      <w:pPr>
        <w:overflowPunct/>
        <w:autoSpaceDE/>
        <w:autoSpaceDN/>
        <w:adjustRightInd/>
        <w:ind w:firstLine="585"/>
        <w:jc w:val="both"/>
        <w:textAlignment w:val="auto"/>
        <w:rPr>
          <w:color w:val="000000"/>
          <w:sz w:val="24"/>
          <w:szCs w:val="24"/>
          <w:lang w:val="ru-RU"/>
        </w:rPr>
        <w:sectPr w:rsidR="00E42C62" w:rsidSect="005150BD">
          <w:headerReference w:type="even" r:id="rId14"/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  <w:r w:rsidRPr="00E42C62">
        <w:rPr>
          <w:color w:val="000000"/>
          <w:sz w:val="24"/>
          <w:szCs w:val="24"/>
          <w:lang w:val="ru-RU"/>
        </w:rPr>
        <w:t>-повысить уровень доверия населения к правоохранительным органам.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  <w:lang w:val="ru-RU" w:eastAsia="ar-SA"/>
        </w:rPr>
      </w:pPr>
      <w:r w:rsidRPr="00E42C62">
        <w:rPr>
          <w:bCs/>
          <w:color w:val="000000"/>
          <w:sz w:val="24"/>
          <w:szCs w:val="24"/>
          <w:lang w:val="ru-RU" w:eastAsia="ar-SA"/>
        </w:rPr>
        <w:lastRenderedPageBreak/>
        <w:t xml:space="preserve">Приложение    </w:t>
      </w:r>
    </w:p>
    <w:p w:rsidR="00E42C62" w:rsidRPr="00E42C62" w:rsidRDefault="00E42C62" w:rsidP="00E42C62">
      <w:pPr>
        <w:overflowPunct/>
        <w:jc w:val="right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 xml:space="preserve">к Постановлению Администрации </w:t>
      </w:r>
    </w:p>
    <w:p w:rsidR="00E42C62" w:rsidRPr="00E42C62" w:rsidRDefault="00E42C62" w:rsidP="00E42C62">
      <w:pPr>
        <w:overflowPunct/>
        <w:jc w:val="right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>Тутаевского муниципального района</w:t>
      </w:r>
    </w:p>
    <w:p w:rsidR="00E42C62" w:rsidRPr="00E42C62" w:rsidRDefault="00E42C62" w:rsidP="00E42C62">
      <w:pPr>
        <w:overflowPunct/>
        <w:ind w:left="4956"/>
        <w:jc w:val="right"/>
        <w:textAlignment w:val="auto"/>
        <w:rPr>
          <w:color w:val="000000"/>
          <w:sz w:val="24"/>
          <w:szCs w:val="24"/>
          <w:lang w:val="ru-RU"/>
        </w:rPr>
      </w:pPr>
      <w:r w:rsidRPr="00E42C62">
        <w:rPr>
          <w:color w:val="000000"/>
          <w:sz w:val="24"/>
          <w:szCs w:val="24"/>
          <w:lang w:val="ru-RU"/>
        </w:rPr>
        <w:t xml:space="preserve">          от 23.04.2020 №277-п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  <w:lang w:val="ru-RU" w:eastAsia="ar-SA"/>
        </w:rPr>
      </w:pP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  <w:lang w:val="ru-RU" w:eastAsia="ar-SA"/>
        </w:rPr>
      </w:pP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z w:val="24"/>
          <w:szCs w:val="24"/>
          <w:lang w:val="ru-RU" w:eastAsia="ar-SA"/>
        </w:rPr>
      </w:pPr>
      <w:r w:rsidRPr="00E42C62">
        <w:rPr>
          <w:bCs/>
          <w:color w:val="000000"/>
          <w:sz w:val="24"/>
          <w:szCs w:val="24"/>
          <w:lang w:val="ru-RU" w:eastAsia="ar-SA"/>
        </w:rPr>
        <w:t>1.Ресурсное обеспечение муниципальной программы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z w:val="24"/>
          <w:szCs w:val="24"/>
          <w:lang w:val="ru-RU" w:eastAsia="ar-SA"/>
        </w:rPr>
      </w:pPr>
    </w:p>
    <w:tbl>
      <w:tblPr>
        <w:tblW w:w="0" w:type="auto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275"/>
        <w:gridCol w:w="1418"/>
        <w:gridCol w:w="1242"/>
      </w:tblGrid>
      <w:tr w:rsidR="00E42C62" w:rsidRPr="00E42C62" w:rsidTr="00DC42A5">
        <w:tc>
          <w:tcPr>
            <w:tcW w:w="6062" w:type="dxa"/>
            <w:vMerge w:val="restart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Всего</w:t>
            </w:r>
          </w:p>
        </w:tc>
        <w:tc>
          <w:tcPr>
            <w:tcW w:w="3935" w:type="dxa"/>
            <w:gridSpan w:val="3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Оценка расходов (</w:t>
            </w:r>
            <w:proofErr w:type="spellStart"/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тыс</w:t>
            </w:r>
            <w:proofErr w:type="gramStart"/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.р</w:t>
            </w:r>
            <w:proofErr w:type="gramEnd"/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уб</w:t>
            </w:r>
            <w:proofErr w:type="spellEnd"/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.)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 xml:space="preserve">в </w:t>
            </w:r>
            <w:proofErr w:type="spellStart"/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т.ч</w:t>
            </w:r>
            <w:proofErr w:type="spellEnd"/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. по годам</w:t>
            </w:r>
          </w:p>
        </w:tc>
      </w:tr>
      <w:tr w:rsidR="00E42C62" w:rsidRPr="00E42C62" w:rsidTr="00DC42A5">
        <w:tc>
          <w:tcPr>
            <w:tcW w:w="6062" w:type="dxa"/>
            <w:vMerge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1. Мероприятия по профилактике правонарушений, организационному и информационно-методическому обеспечению профилактики правонарушений.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536,0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tabs>
                <w:tab w:val="center" w:pos="529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ab/>
              <w:t>156,0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200,0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6,0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0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БП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530,0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ОБ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 xml:space="preserve">2.Мероприятия по профилактике безнадзорности, правонарушений и защите прав несовершеннолетних в </w:t>
            </w:r>
            <w:proofErr w:type="spellStart"/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Тутаевском</w:t>
            </w:r>
            <w:proofErr w:type="spellEnd"/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 xml:space="preserve"> муниципальном районе.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0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0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БП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ОБ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3.Мероприятия по противодействию терроризму, проявлениям политического и религиозного экстремизма.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БП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  <w:tr w:rsidR="00E42C62" w:rsidRPr="00E42C62" w:rsidTr="00DC42A5">
        <w:tc>
          <w:tcPr>
            <w:tcW w:w="606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ОБ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</w:tbl>
    <w:p w:rsidR="00E42C62" w:rsidRPr="00E42C62" w:rsidRDefault="00E42C62" w:rsidP="00E42C62">
      <w:pPr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z w:val="24"/>
          <w:szCs w:val="24"/>
          <w:lang w:val="ru-RU" w:eastAsia="ar-SA"/>
        </w:rPr>
      </w:pPr>
    </w:p>
    <w:p w:rsidR="00E42C62" w:rsidRPr="00E42C62" w:rsidRDefault="00E42C62" w:rsidP="00E42C62">
      <w:pPr>
        <w:tabs>
          <w:tab w:val="left" w:pos="2943"/>
          <w:tab w:val="left" w:pos="4927"/>
          <w:tab w:val="left" w:pos="6345"/>
          <w:tab w:val="left" w:pos="7904"/>
          <w:tab w:val="left" w:pos="9463"/>
          <w:tab w:val="left" w:pos="10881"/>
          <w:tab w:val="left" w:pos="12298"/>
        </w:tabs>
        <w:suppressAutoHyphens/>
        <w:overflowPunct/>
        <w:autoSpaceDE/>
        <w:autoSpaceDN/>
        <w:adjustRightInd/>
        <w:ind w:right="86"/>
        <w:textAlignment w:val="auto"/>
        <w:rPr>
          <w:sz w:val="24"/>
          <w:szCs w:val="24"/>
          <w:lang w:val="ru-RU" w:eastAsia="ar-SA"/>
        </w:rPr>
        <w:sectPr w:rsidR="00E42C62" w:rsidRPr="00E42C62" w:rsidSect="00592C8E">
          <w:headerReference w:type="default" r:id="rId15"/>
          <w:pgSz w:w="16838" w:h="11906" w:orient="landscape"/>
          <w:pgMar w:top="1701" w:right="1134" w:bottom="851" w:left="1134" w:header="709" w:footer="709" w:gutter="0"/>
          <w:pgNumType w:start="12"/>
          <w:cols w:space="708"/>
          <w:docGrid w:linePitch="360"/>
        </w:sectPr>
      </w:pPr>
    </w:p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szCs w:val="28"/>
          <w:lang w:val="ru-RU" w:eastAsia="ar-SA"/>
        </w:rPr>
      </w:pP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center"/>
        <w:textAlignment w:val="auto"/>
        <w:rPr>
          <w:szCs w:val="28"/>
          <w:lang w:val="ru-RU" w:eastAsia="ar-SA"/>
        </w:rPr>
      </w:pPr>
      <w:r w:rsidRPr="00E42C62">
        <w:rPr>
          <w:szCs w:val="28"/>
          <w:lang w:val="ru-RU" w:eastAsia="ar-SA"/>
        </w:rPr>
        <w:t xml:space="preserve">2. Мероприятия Муниципальной программы «Профилактика правонарушений и усиление борьбы с преступностью 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center"/>
        <w:textAlignment w:val="auto"/>
        <w:rPr>
          <w:szCs w:val="28"/>
          <w:lang w:val="ru-RU" w:eastAsia="ar-SA"/>
        </w:rPr>
      </w:pPr>
      <w:r w:rsidRPr="00E42C62">
        <w:rPr>
          <w:szCs w:val="28"/>
          <w:lang w:val="ru-RU" w:eastAsia="ar-SA"/>
        </w:rPr>
        <w:t xml:space="preserve">в </w:t>
      </w:r>
      <w:proofErr w:type="spellStart"/>
      <w:r w:rsidRPr="00E42C62">
        <w:rPr>
          <w:szCs w:val="28"/>
          <w:lang w:val="ru-RU" w:eastAsia="ar-SA"/>
        </w:rPr>
        <w:t>Тутаевском</w:t>
      </w:r>
      <w:proofErr w:type="spellEnd"/>
      <w:r w:rsidRPr="00E42C62">
        <w:rPr>
          <w:szCs w:val="28"/>
          <w:lang w:val="ru-RU" w:eastAsia="ar-SA"/>
        </w:rPr>
        <w:t xml:space="preserve"> муниципальном районе на 2020-2022 годы»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center"/>
        <w:textAlignment w:val="auto"/>
        <w:rPr>
          <w:szCs w:val="28"/>
          <w:lang w:val="ru-RU" w:eastAsia="ar-SA"/>
        </w:rPr>
      </w:pPr>
    </w:p>
    <w:tbl>
      <w:tblPr>
        <w:tblW w:w="5122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6"/>
        <w:gridCol w:w="4069"/>
        <w:gridCol w:w="2067"/>
        <w:gridCol w:w="1353"/>
        <w:gridCol w:w="888"/>
        <w:gridCol w:w="850"/>
        <w:gridCol w:w="888"/>
        <w:gridCol w:w="736"/>
        <w:gridCol w:w="884"/>
        <w:gridCol w:w="1105"/>
        <w:gridCol w:w="1741"/>
      </w:tblGrid>
      <w:tr w:rsidR="00E42C62" w:rsidRPr="00E42C62" w:rsidTr="00DC42A5">
        <w:trPr>
          <w:trHeight w:val="841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№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left="422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п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/п </w:t>
            </w:r>
          </w:p>
        </w:tc>
        <w:tc>
          <w:tcPr>
            <w:tcW w:w="131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Наименование задачи/мероприятия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(в установленном порядке)</w:t>
            </w:r>
          </w:p>
        </w:tc>
        <w:tc>
          <w:tcPr>
            <w:tcW w:w="1102" w:type="pct"/>
            <w:gridSpan w:val="2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Результат выполнения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мероприятия</w:t>
            </w:r>
          </w:p>
        </w:tc>
        <w:tc>
          <w:tcPr>
            <w:tcW w:w="28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Срок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реализации,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годы</w:t>
            </w:r>
          </w:p>
        </w:tc>
        <w:tc>
          <w:tcPr>
            <w:tcW w:w="1438" w:type="pct"/>
            <w:gridSpan w:val="5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Плановый объём финансирования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 и источники финансирования, тыс. руб.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hanging="2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Исполнители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наименование,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единица измерения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Плановое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значение</w:t>
            </w:r>
          </w:p>
        </w:tc>
        <w:tc>
          <w:tcPr>
            <w:tcW w:w="28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всего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РБ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БП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ВИ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ГРБС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31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66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11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2715" w:type="pct"/>
            <w:gridSpan w:val="4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599,0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69,0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530,0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2715" w:type="pct"/>
            <w:gridSpan w:val="4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219,0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69,0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2715" w:type="pct"/>
            <w:gridSpan w:val="4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2715" w:type="pct"/>
            <w:gridSpan w:val="4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5000" w:type="pct"/>
            <w:gridSpan w:val="11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b/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b/>
                <w:spacing w:val="2"/>
                <w:sz w:val="24"/>
                <w:szCs w:val="24"/>
                <w:lang w:val="ru-RU" w:eastAsia="ar-SA"/>
              </w:rPr>
              <w:t>Задача:</w:t>
            </w:r>
            <w:r w:rsidRPr="00E42C62">
              <w:rPr>
                <w:b/>
                <w:sz w:val="24"/>
                <w:szCs w:val="24"/>
                <w:lang w:val="ru-RU" w:eastAsia="ar-SA"/>
              </w:rPr>
              <w:t xml:space="preserve"> развитие и обеспечение </w:t>
            </w:r>
            <w:proofErr w:type="gramStart"/>
            <w:r w:rsidRPr="00E42C62">
              <w:rPr>
                <w:b/>
                <w:sz w:val="24"/>
                <w:szCs w:val="24"/>
                <w:lang w:val="ru-RU" w:eastAsia="ar-SA"/>
              </w:rPr>
              <w:t>функционирования системы комплексного обеспечения безопасности граждан</w:t>
            </w:r>
            <w:proofErr w:type="gramEnd"/>
            <w:r w:rsidRPr="00E42C62">
              <w:rPr>
                <w:b/>
                <w:sz w:val="24"/>
                <w:szCs w:val="24"/>
                <w:lang w:val="ru-RU" w:eastAsia="ar-SA"/>
              </w:rPr>
              <w:t xml:space="preserve"> на территории Тутаевского муниципального района</w:t>
            </w:r>
          </w:p>
        </w:tc>
      </w:tr>
      <w:tr w:rsidR="00E42C62" w:rsidRPr="00E42C62" w:rsidTr="00DC42A5">
        <w:trPr>
          <w:trHeight w:val="139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Мероприятия по профилактике правонарушений, организационному и информационно-методическому обеспечению профилактики правонарушений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536,0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6,0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530,0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3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156,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6,0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3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3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37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1.1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Анализ практики взаимодействия субъектов системы профилактики правонарушений, выработка рекомендаций по его совершенствованию 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подготовленных аналитических справок и рекомендаций, единиц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E42C62" w:rsidRPr="00E42C62" w:rsidTr="00DC42A5"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1.2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Проведение мониторинга деятельности общественных комиссий по делам несовершеннолетних и защите их прав при администрациях сельских поселений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проведённых мониторингов/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единицы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ОДН и ЗП 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ОДН и ЗП 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ОДН и ЗП 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 w:val="restart"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1.3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Во взаимодействии с УИИ, МО МВД и ЦЗН создание условий для реализации федерального </w:t>
            </w:r>
            <w:proofErr w:type="spellStart"/>
            <w:proofErr w:type="gramStart"/>
            <w:r w:rsidRPr="00E42C62">
              <w:rPr>
                <w:color w:val="000000"/>
                <w:sz w:val="24"/>
                <w:szCs w:val="24"/>
                <w:lang w:val="ru-RU" w:eastAsia="ar-SA"/>
              </w:rPr>
              <w:t>законода-тельства</w:t>
            </w:r>
            <w:proofErr w:type="spellEnd"/>
            <w:proofErr w:type="gramEnd"/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 по исполнению уголовного наказания в виде исправительных и обязательных работ, оказание помощи в трудоустройстве лицам, вернувшимся из мест лишения свободы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Количество </w:t>
            </w:r>
            <w:proofErr w:type="gramStart"/>
            <w:r w:rsidRPr="00E42C62">
              <w:rPr>
                <w:sz w:val="24"/>
                <w:szCs w:val="24"/>
                <w:lang w:val="ru-RU" w:eastAsia="ar-SA"/>
              </w:rPr>
              <w:t>трудоустроенных</w:t>
            </w:r>
            <w:proofErr w:type="gramEnd"/>
            <w:r w:rsidRPr="00E42C62">
              <w:rPr>
                <w:sz w:val="24"/>
                <w:szCs w:val="24"/>
                <w:lang w:val="ru-RU" w:eastAsia="ar-SA"/>
              </w:rPr>
              <w:t xml:space="preserve"> 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человек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АТМР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АТМР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УИИ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 МО МВД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ЦЗН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АТМР 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АТМР 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97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1.4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overflowPunct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E42C62">
              <w:rPr>
                <w:sz w:val="24"/>
                <w:szCs w:val="24"/>
                <w:lang w:val="ru-RU"/>
              </w:rPr>
              <w:t>Оказание социальной помощи</w:t>
            </w:r>
            <w:r w:rsidRPr="00E42C62">
              <w:rPr>
                <w:color w:val="000000"/>
                <w:sz w:val="24"/>
                <w:szCs w:val="24"/>
                <w:lang w:val="ru-RU"/>
              </w:rPr>
              <w:t xml:space="preserve"> малоимущим семьям с несовершеннолетними детьми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фактов оказания помощи/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Единицы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color w:val="FF0000"/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ДТ и СР</w:t>
            </w:r>
          </w:p>
        </w:tc>
      </w:tr>
      <w:tr w:rsidR="00E42C62" w:rsidRPr="00E42C62" w:rsidTr="00DC42A5">
        <w:trPr>
          <w:trHeight w:val="419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410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07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1.5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Содействие в оформлении паспортов гражданам, оставшимся без определенного места  жительства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оказана помощь, единиц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6,0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ДТиСР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ДТиСР</w:t>
            </w:r>
          </w:p>
        </w:tc>
      </w:tr>
      <w:tr w:rsidR="00E42C62" w:rsidRPr="00E42C62" w:rsidTr="00DC42A5">
        <w:trPr>
          <w:trHeight w:val="10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0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1.6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Обеспечение межведомственного взаимодействия врачей - психиатров с участковыми   уполномоченными   по вопросам предупреждения антисоциальных действий душевнобольных, лиц, имеющих алкогольную и наркотическую зависимость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Мероприятий/ единицы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ТЦРБ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 МО МВД 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94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1.7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Организация обследования врачом-</w:t>
            </w:r>
            <w:r w:rsidRPr="00E42C62">
              <w:rPr>
                <w:sz w:val="24"/>
                <w:szCs w:val="24"/>
                <w:lang w:val="ru-RU" w:eastAsia="ar-SA"/>
              </w:rPr>
              <w:lastRenderedPageBreak/>
              <w:t>наркологом лиц, предположительно находящихся в состоянии алкогольного, наркотического (токсического) опьянения, доставленных сотрудниками МО МВД России «Тутаевский»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 xml:space="preserve">Количество </w:t>
            </w:r>
            <w:r w:rsidRPr="00E42C62">
              <w:rPr>
                <w:sz w:val="24"/>
                <w:szCs w:val="24"/>
                <w:lang w:val="ru-RU" w:eastAsia="ar-SA"/>
              </w:rPr>
              <w:lastRenderedPageBreak/>
              <w:t>обследований,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ТЦРБ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 xml:space="preserve"> МО МВД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по факту 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по факту 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1.8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Приобретение туристических навигаторов для обеспечения оперативного поиска граждан, заблудившихся в лесной местности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навигаторов/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штуки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АТМР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АТМР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E42C62" w:rsidRPr="00E42C62" w:rsidTr="00DC42A5">
        <w:trPr>
          <w:trHeight w:val="31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АТМР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1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АТМР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-6"/>
                <w:sz w:val="24"/>
                <w:szCs w:val="24"/>
                <w:lang w:val="ru-RU" w:eastAsia="ar-SA"/>
              </w:rPr>
              <w:t>1.9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Проведение профилактических мероприятий по выявлению нарушений законодательства, связанного с нелегальной миграцией, правилами пребывания и порядка осуществления трудовой деятельности в РФ, в том числе в целях противодействия распространения идеологии терроризма и экстремизма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единицы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АТМР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7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1.10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Реализация комплекса мероприятий по обеспечению общественного порядка и безопасности граждан при проведении массовых мероприятий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АТМР</w:t>
            </w:r>
          </w:p>
        </w:tc>
      </w:tr>
      <w:tr w:rsidR="00E42C62" w:rsidRPr="00E42C62" w:rsidTr="00DC42A5">
        <w:trPr>
          <w:trHeight w:val="405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71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1.11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Проведение работы с представителями садоводческих товариществ, расположенных на 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встреч/единиц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1.12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Размещение информации в СМИ, </w:t>
            </w:r>
            <w:r w:rsidRPr="00E42C62">
              <w:rPr>
                <w:color w:val="000000"/>
                <w:sz w:val="24"/>
                <w:szCs w:val="24"/>
                <w:lang w:val="ru-RU" w:eastAsia="ar-SA"/>
              </w:rPr>
              <w:lastRenderedPageBreak/>
              <w:t xml:space="preserve">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пропаганду здорового образа жизни, 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 xml:space="preserve">Количество </w:t>
            </w: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публикаций, размещенных в СМИ /единицы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12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ОДН и ЗП </w:t>
            </w: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ДТиСР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420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1.13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Размещение в СМИ, изготовление и распространение информационных материалов по профилактике мошенничества с банковскими картами и при осуществлении безналичных расчетов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Буклеты, памятки/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штуки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(по согласованию с МО МВД)</w:t>
            </w:r>
          </w:p>
        </w:tc>
      </w:tr>
      <w:tr w:rsidR="00E42C62" w:rsidRPr="00E42C62" w:rsidTr="00DC42A5">
        <w:trPr>
          <w:trHeight w:val="502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1000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70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1000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1.14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Поддержка деятельности добровольных народных дружин в рамках реализации программы ГПТ Тутаев «Об участии жителей Тутаевского муниципального района в деятельности по охране общественного порядка»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членов ДНД/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человек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60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150,00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150,00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80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180,00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180,00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200,00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200,00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17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Профессиональное обучение безработных граждан</w:t>
            </w:r>
          </w:p>
        </w:tc>
        <w:tc>
          <w:tcPr>
            <w:tcW w:w="666" w:type="pct"/>
            <w:vMerge w:val="restart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обученных/ человек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</w:tc>
      </w:tr>
      <w:tr w:rsidR="00E42C62" w:rsidRPr="00E42C62" w:rsidTr="00DC42A5">
        <w:trPr>
          <w:trHeight w:val="279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241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270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1.15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Организация общественных работ</w:t>
            </w:r>
          </w:p>
        </w:tc>
        <w:tc>
          <w:tcPr>
            <w:tcW w:w="666" w:type="pct"/>
            <w:vMerge w:val="restart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направленных на общественные работы/ человек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90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</w:tc>
      </w:tr>
      <w:tr w:rsidR="00E42C62" w:rsidRPr="00E42C62" w:rsidTr="00DC42A5">
        <w:trPr>
          <w:trHeight w:val="292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90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253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90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248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1.16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Организация временного трудоустройства безработных </w:t>
            </w: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граждан в возрасте от 18-20 лет из числа выпускников учреждений начального и среднего профессионального образования впервые ищущих работу</w:t>
            </w:r>
          </w:p>
        </w:tc>
        <w:tc>
          <w:tcPr>
            <w:tcW w:w="666" w:type="pct"/>
            <w:vMerge w:val="restart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 xml:space="preserve">Количество </w:t>
            </w: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трудоустроенных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человек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>10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</w:tc>
      </w:tr>
      <w:tr w:rsidR="00E42C62" w:rsidRPr="00E42C62" w:rsidTr="00DC42A5">
        <w:trPr>
          <w:trHeight w:val="33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981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1.17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66" w:type="pct"/>
            <w:vMerge w:val="restart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Количество </w:t>
            </w: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трудоустроенных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человек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1.18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Осуществление контроля (в соответствии с полномочиями) за состоянием антитеррористической, технической и  противопожарной защищённости особо важных, потенциально опасных объектов с массовым пребыванием граждан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мероприятий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АТМР</w:t>
            </w: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8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39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2413" w:type="pct"/>
            <w:gridSpan w:val="3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Мероприятия по профилактике безнадзорности, правонарушений и защите прав несовершеннолетних в </w:t>
            </w:r>
            <w:proofErr w:type="spellStart"/>
            <w:r w:rsidRPr="00E42C62">
              <w:rPr>
                <w:sz w:val="24"/>
                <w:szCs w:val="24"/>
                <w:lang w:val="ru-RU" w:eastAsia="ar-SA"/>
              </w:rPr>
              <w:t>Тутаевском</w:t>
            </w:r>
            <w:proofErr w:type="spellEnd"/>
            <w:r w:rsidRPr="00E42C62">
              <w:rPr>
                <w:sz w:val="24"/>
                <w:szCs w:val="24"/>
                <w:lang w:val="ru-RU" w:eastAsia="ar-SA"/>
              </w:rPr>
              <w:t xml:space="preserve"> муниципальном районе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3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3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3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2.1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Совещание субъектов профилактики правонарушений и безнадзорности несовершеннолетних по вопросам выработки совместных мероприятий по профилактике подростковой преступности, работе с семьями, находящимися в социально опасном положении, организации досуга несовершеннолетних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совещаний/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ТКДНиЗП</w:t>
            </w:r>
            <w:proofErr w:type="spellEnd"/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ДТиСР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ДКТиМП</w:t>
            </w:r>
            <w:proofErr w:type="spellEnd"/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</w:tc>
      </w:tr>
      <w:tr w:rsidR="00E42C62" w:rsidRPr="00E42C62" w:rsidTr="00DC42A5">
        <w:trPr>
          <w:trHeight w:val="52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20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2.2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Проведение месячников, рейдов, межведомственных мобильных групп в целях профилактики безнадзорности, беспризорности и правонарушений несовершеннолетних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ОДН и ЗП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ДТ и СР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ТСРЦН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ОНД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УИИ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ОКДН и ЗП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ЦРБ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2.3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Организация работы с детьми по месту жительства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06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2.4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Организация мероприятий с несовершеннолетними и семьями, с которыми проводится индивидуальная профилактическая работа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ДКТиМП</w:t>
            </w:r>
            <w:proofErr w:type="spellEnd"/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ДКТиМП</w:t>
            </w:r>
            <w:proofErr w:type="spellEnd"/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ОДН и ЗП</w:t>
            </w:r>
          </w:p>
        </w:tc>
      </w:tr>
      <w:tr w:rsidR="00E42C62" w:rsidRPr="00E42C62" w:rsidTr="00DC42A5">
        <w:trPr>
          <w:trHeight w:val="105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06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ДКТиМП</w:t>
            </w:r>
            <w:proofErr w:type="spellEnd"/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05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06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ДКТиМП</w:t>
            </w:r>
            <w:proofErr w:type="spellEnd"/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05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color w:val="FF0000"/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2.5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bCs/>
                <w:color w:val="000000"/>
                <w:sz w:val="24"/>
                <w:szCs w:val="24"/>
                <w:lang w:val="ru-RU" w:eastAsia="ar-SA"/>
              </w:rPr>
              <w:t>Содействие несовершеннолетним в трудоустройстве в свободное от учёбы время и на летний период, осуществление контроля по трудоустройству подростков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Количество </w:t>
            </w:r>
            <w:proofErr w:type="gramStart"/>
            <w:r w:rsidRPr="00E42C62">
              <w:rPr>
                <w:sz w:val="24"/>
                <w:szCs w:val="24"/>
                <w:lang w:val="ru-RU" w:eastAsia="ar-SA"/>
              </w:rPr>
              <w:t>трудоустроенных</w:t>
            </w:r>
            <w:proofErr w:type="gramEnd"/>
            <w:r w:rsidRPr="00E42C62">
              <w:rPr>
                <w:sz w:val="24"/>
                <w:szCs w:val="24"/>
                <w:lang w:val="ru-RU" w:eastAsia="ar-SA"/>
              </w:rPr>
              <w:t>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2.6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Организация </w:t>
            </w: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временного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трудо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устройства несовершеннолетних граждан в возрасте от 14-17 лет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 xml:space="preserve">Количество </w:t>
            </w:r>
            <w:proofErr w:type="gramStart"/>
            <w:r w:rsidRPr="00E42C62">
              <w:rPr>
                <w:sz w:val="24"/>
                <w:szCs w:val="24"/>
                <w:lang w:val="ru-RU" w:eastAsia="ar-SA"/>
              </w:rPr>
              <w:lastRenderedPageBreak/>
              <w:t>трудоустроенных</w:t>
            </w:r>
            <w:proofErr w:type="gramEnd"/>
            <w:r w:rsidRPr="00E42C62">
              <w:rPr>
                <w:sz w:val="24"/>
                <w:szCs w:val="24"/>
                <w:lang w:val="ru-RU" w:eastAsia="ar-SA"/>
              </w:rPr>
              <w:t>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>160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2.7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Проведение благотворительных экскурсии по залам музейно-выставочного комплекса/ с различной тематикой/ для детей, стоящих на учете за совершение правонарушений.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МУ «</w:t>
            </w:r>
            <w:proofErr w:type="spellStart"/>
            <w:r w:rsidRPr="00E42C62">
              <w:rPr>
                <w:sz w:val="24"/>
                <w:szCs w:val="24"/>
                <w:lang w:val="ru-RU" w:eastAsia="ar-SA"/>
              </w:rPr>
              <w:t>ЦКиТ</w:t>
            </w:r>
            <w:proofErr w:type="spellEnd"/>
            <w:r w:rsidRPr="00E42C62">
              <w:rPr>
                <w:sz w:val="24"/>
                <w:szCs w:val="24"/>
                <w:lang w:val="ru-RU" w:eastAsia="ar-SA"/>
              </w:rPr>
              <w:t>»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2.8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 w:eastAsia="ar-SA" w:bidi="hi-IN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 w:bidi="hi-IN"/>
              </w:rPr>
              <w:t xml:space="preserve">Кинолекторий «Твой выбор»         (профилактика потребления  алкоголя и </w:t>
            </w:r>
            <w:proofErr w:type="spellStart"/>
            <w:r w:rsidRPr="00E42C62">
              <w:rPr>
                <w:rFonts w:eastAsia="Calibri"/>
                <w:sz w:val="24"/>
                <w:szCs w:val="24"/>
                <w:lang w:val="ru-RU" w:eastAsia="ar-SA" w:bidi="hi-IN"/>
              </w:rPr>
              <w:t>табакокурения</w:t>
            </w:r>
            <w:proofErr w:type="spellEnd"/>
            <w:r w:rsidRPr="00E42C62">
              <w:rPr>
                <w:rFonts w:eastAsia="Calibri"/>
                <w:sz w:val="24"/>
                <w:szCs w:val="24"/>
                <w:lang w:val="ru-RU" w:eastAsia="ar-SA" w:bidi="hi-IN"/>
              </w:rPr>
              <w:t xml:space="preserve"> в молодежной среде).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МУ «</w:t>
            </w:r>
            <w:proofErr w:type="spellStart"/>
            <w:r w:rsidRPr="00E42C62">
              <w:rPr>
                <w:sz w:val="24"/>
                <w:szCs w:val="24"/>
                <w:lang w:val="ru-RU" w:eastAsia="ar-SA"/>
              </w:rPr>
              <w:t>ЦКиТ</w:t>
            </w:r>
            <w:proofErr w:type="spellEnd"/>
            <w:r w:rsidRPr="00E42C62">
              <w:rPr>
                <w:sz w:val="24"/>
                <w:szCs w:val="24"/>
                <w:lang w:val="ru-RU" w:eastAsia="ar-SA"/>
              </w:rPr>
              <w:t>» - кинотеатр «Экран»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2.9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 w:eastAsia="ar-SA" w:bidi="hi-IN"/>
              </w:rPr>
            </w:pPr>
            <w:proofErr w:type="gramStart"/>
            <w:r w:rsidRPr="00E42C62">
              <w:rPr>
                <w:rFonts w:eastAsia="Calibri"/>
                <w:sz w:val="24"/>
                <w:szCs w:val="24"/>
                <w:lang w:val="ru-RU" w:eastAsia="ar-SA" w:bidi="hi-IN"/>
              </w:rPr>
              <w:t>Областная</w:t>
            </w:r>
            <w:proofErr w:type="gramEnd"/>
            <w:r w:rsidRPr="00E42C62">
              <w:rPr>
                <w:rFonts w:eastAsia="Calibri"/>
                <w:sz w:val="24"/>
                <w:szCs w:val="24"/>
                <w:lang w:val="ru-RU" w:eastAsia="ar-SA" w:bidi="hi-IN"/>
              </w:rPr>
              <w:t xml:space="preserve"> </w:t>
            </w:r>
            <w:proofErr w:type="spellStart"/>
            <w:r w:rsidRPr="00E42C62">
              <w:rPr>
                <w:rFonts w:eastAsia="Calibri"/>
                <w:sz w:val="24"/>
                <w:szCs w:val="24"/>
                <w:lang w:val="ru-RU" w:eastAsia="ar-SA" w:bidi="hi-IN"/>
              </w:rPr>
              <w:t>киноакция</w:t>
            </w:r>
            <w:proofErr w:type="spellEnd"/>
            <w:r w:rsidRPr="00E42C62">
              <w:rPr>
                <w:rFonts w:eastAsia="Calibri"/>
                <w:sz w:val="24"/>
                <w:szCs w:val="24"/>
                <w:lang w:val="ru-RU" w:eastAsia="ar-SA" w:bidi="hi-IN"/>
              </w:rPr>
              <w:t xml:space="preserve"> «Победить, чтобы жить!» (комплексные меры противодействия потреблению наркотиков и их незаконному обороту).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 xml:space="preserve"> МУ «</w:t>
            </w:r>
            <w:proofErr w:type="spellStart"/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ЦКиТ</w:t>
            </w:r>
            <w:proofErr w:type="spellEnd"/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»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 w:bidi="hi-IN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 w:bidi="hi-IN"/>
              </w:rPr>
              <w:t>кинотеатр «Экран»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2.10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4"/>
                <w:szCs w:val="24"/>
                <w:lang w:val="ru-RU" w:eastAsia="ar-SA" w:bidi="hi-IN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Цикл тематических мероприятий, посвященных проведению Дня солидарности в борьбе с терроризмом.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2.11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Организация и проведение межведомственных культурно-массовых мероприятий с </w:t>
            </w:r>
            <w:proofErr w:type="spellStart"/>
            <w:proofErr w:type="gramStart"/>
            <w:r w:rsidRPr="00E42C62">
              <w:rPr>
                <w:sz w:val="24"/>
                <w:szCs w:val="24"/>
                <w:lang w:val="ru-RU" w:eastAsia="ar-SA"/>
              </w:rPr>
              <w:t>прив</w:t>
            </w:r>
            <w:proofErr w:type="spellEnd"/>
            <w:r w:rsidRPr="00E42C62">
              <w:rPr>
                <w:sz w:val="24"/>
                <w:szCs w:val="24"/>
                <w:lang w:val="ru-RU" w:eastAsia="ar-SA"/>
              </w:rPr>
              <w:t>-лечением</w:t>
            </w:r>
            <w:proofErr w:type="gramEnd"/>
            <w:r w:rsidRPr="00E42C62">
              <w:rPr>
                <w:sz w:val="24"/>
                <w:szCs w:val="24"/>
                <w:lang w:val="ru-RU" w:eastAsia="ar-SA"/>
              </w:rPr>
              <w:t xml:space="preserve"> несовершеннолетних, с которыми проводится </w:t>
            </w:r>
            <w:proofErr w:type="spellStart"/>
            <w:r w:rsidRPr="00E42C62">
              <w:rPr>
                <w:sz w:val="24"/>
                <w:szCs w:val="24"/>
                <w:lang w:val="ru-RU" w:eastAsia="ar-SA"/>
              </w:rPr>
              <w:t>индиви</w:t>
            </w:r>
            <w:proofErr w:type="spellEnd"/>
            <w:r w:rsidRPr="00E42C62">
              <w:rPr>
                <w:sz w:val="24"/>
                <w:szCs w:val="24"/>
                <w:lang w:val="ru-RU" w:eastAsia="ar-SA"/>
              </w:rPr>
              <w:t>-дуальная профилактическая работа.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14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По ведомственной программе «Сохранение и развитие культуры Тутаевского муниципального района»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1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textAlignment w:val="auto"/>
              <w:rPr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2.12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Проведение недели правовых знаний «Счастье твое закон бережет».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Отметка о проведении/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(да/нет)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МУК ««ЦБС» ТМР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2.13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Проведение цикла бесед «Закон в твоей жизни».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бесед/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МУК «ЦБС» ТМР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2.14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Проведение цикла мероприятий «Все вправе знать о праве».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 /единицы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1/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МУК «ЦБС» ТМР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1/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1/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2.15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Проведение психологических тренингов, занятий по </w:t>
            </w:r>
            <w:proofErr w:type="spellStart"/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форми-рованию</w:t>
            </w:r>
            <w:proofErr w:type="spellEnd"/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социально-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ориенти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рованного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несовершеннолетних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 /единицы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ТСРЦ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2.16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Осуществление кураторства в работе с несовершеннолетними родителями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Количество семей, где хотя бы один из родителей является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несовершеннолетн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ТСРЦ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2.17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Организация и развитие деятельности классов правоохранительной направленности на базе образовательных организаций, отряда «Правопорядок»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классов/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единицы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ОО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ind w:left="92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6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14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2.18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Проведение конкурса среди обучающихся образовательных учреждений «Безопасное колесо»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Отметка о проведении (да/нет)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697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2.19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Организация работы </w:t>
            </w:r>
            <w:proofErr w:type="spellStart"/>
            <w:proofErr w:type="gramStart"/>
            <w:r w:rsidRPr="00E42C62">
              <w:rPr>
                <w:sz w:val="24"/>
                <w:szCs w:val="24"/>
                <w:lang w:val="ru-RU" w:eastAsia="ar-SA"/>
              </w:rPr>
              <w:t>координа-ционного</w:t>
            </w:r>
            <w:proofErr w:type="spellEnd"/>
            <w:proofErr w:type="gramEnd"/>
            <w:r w:rsidRPr="00E42C62">
              <w:rPr>
                <w:sz w:val="24"/>
                <w:szCs w:val="24"/>
                <w:lang w:val="ru-RU" w:eastAsia="ar-SA"/>
              </w:rPr>
              <w:t xml:space="preserve"> совета по профилактике безнадзорности и правонарушений обучающихся, потребления </w:t>
            </w:r>
            <w:proofErr w:type="spellStart"/>
            <w:r w:rsidRPr="00E42C62">
              <w:rPr>
                <w:sz w:val="24"/>
                <w:szCs w:val="24"/>
                <w:lang w:val="ru-RU" w:eastAsia="ar-SA"/>
              </w:rPr>
              <w:t>психо-тропных</w:t>
            </w:r>
            <w:proofErr w:type="spellEnd"/>
            <w:r w:rsidRPr="00E42C62">
              <w:rPr>
                <w:sz w:val="24"/>
                <w:szCs w:val="24"/>
                <w:lang w:val="ru-RU" w:eastAsia="ar-SA"/>
              </w:rPr>
              <w:t xml:space="preserve"> веществ несовершенно-летними в образовательных организациях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заседаний/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2.20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Проведение тематических уроков, воспитательной работы среди </w:t>
            </w:r>
            <w:proofErr w:type="gramStart"/>
            <w:r w:rsidRPr="00E42C62">
              <w:rPr>
                <w:color w:val="000000"/>
                <w:sz w:val="24"/>
                <w:szCs w:val="24"/>
                <w:lang w:val="ru-RU" w:eastAsia="ar-SA"/>
              </w:rPr>
              <w:t>под-</w:t>
            </w:r>
            <w:r w:rsidRPr="00E42C62">
              <w:rPr>
                <w:color w:val="000000"/>
                <w:sz w:val="24"/>
                <w:szCs w:val="24"/>
                <w:lang w:val="ru-RU" w:eastAsia="ar-SA"/>
              </w:rPr>
              <w:lastRenderedPageBreak/>
              <w:t>ростков</w:t>
            </w:r>
            <w:proofErr w:type="gramEnd"/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 и молодежи по </w:t>
            </w:r>
            <w:proofErr w:type="spellStart"/>
            <w:r w:rsidRPr="00E42C62">
              <w:rPr>
                <w:color w:val="000000"/>
                <w:sz w:val="24"/>
                <w:szCs w:val="24"/>
                <w:lang w:val="ru-RU" w:eastAsia="ar-SA"/>
              </w:rPr>
              <w:t>форми-рованию</w:t>
            </w:r>
            <w:proofErr w:type="spellEnd"/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 сознания толерантности, разъяснению ответственности за участие в акциях экстремистского характера, распространение информации экстремистского характера.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>Количество мероприятий/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>МО МВД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ОДН и ЗП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245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2.21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Проведение мероприятий с целью патриотического воспитания </w:t>
            </w:r>
            <w:proofErr w:type="spellStart"/>
            <w:proofErr w:type="gramStart"/>
            <w:r w:rsidRPr="00E42C62">
              <w:rPr>
                <w:color w:val="000000"/>
                <w:sz w:val="24"/>
                <w:szCs w:val="24"/>
                <w:lang w:val="ru-RU" w:eastAsia="ar-SA"/>
              </w:rPr>
              <w:t>подро-стков</w:t>
            </w:r>
            <w:proofErr w:type="spellEnd"/>
            <w:proofErr w:type="gramEnd"/>
            <w:r w:rsidRPr="00E42C62">
              <w:rPr>
                <w:color w:val="000000"/>
                <w:sz w:val="24"/>
                <w:szCs w:val="24"/>
                <w:lang w:val="ru-RU" w:eastAsia="ar-SA"/>
              </w:rPr>
              <w:t>, готовности к выполнению гражданского долга, важнейших конституционных обязанностей по защите интересов Родины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Количество мероприятий/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18,0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18,0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2.22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Приобретение изделий со </w:t>
            </w:r>
            <w:proofErr w:type="spellStart"/>
            <w:r w:rsidRPr="00E42C62">
              <w:rPr>
                <w:sz w:val="24"/>
                <w:szCs w:val="24"/>
                <w:lang w:val="ru-RU" w:eastAsia="ar-SA"/>
              </w:rPr>
              <w:t>световозвращающими</w:t>
            </w:r>
            <w:proofErr w:type="spellEnd"/>
            <w:r w:rsidRPr="00E42C62">
              <w:rPr>
                <w:sz w:val="24"/>
                <w:szCs w:val="24"/>
                <w:lang w:val="ru-RU" w:eastAsia="ar-SA"/>
              </w:rPr>
              <w:t xml:space="preserve"> элементами для обучающихся образовательных организаций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светоотражателей/ штук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2.23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Проведение ежегодного </w:t>
            </w:r>
            <w:proofErr w:type="spellStart"/>
            <w:proofErr w:type="gramStart"/>
            <w:r w:rsidRPr="00E42C62">
              <w:rPr>
                <w:sz w:val="24"/>
                <w:szCs w:val="24"/>
                <w:lang w:val="ru-RU" w:eastAsia="ar-SA"/>
              </w:rPr>
              <w:t>муници-пального</w:t>
            </w:r>
            <w:proofErr w:type="spellEnd"/>
            <w:proofErr w:type="gramEnd"/>
            <w:r w:rsidRPr="00E42C62">
              <w:rPr>
                <w:sz w:val="24"/>
                <w:szCs w:val="24"/>
                <w:lang w:val="ru-RU" w:eastAsia="ar-SA"/>
              </w:rPr>
              <w:t xml:space="preserve"> детско-юношеского фестиваля по профилактике правонарушений «Формула твоей безопасности»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Отметка о проведении (да/нет)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2.24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Проведение тематических уроков, воспитательной работы среди подростков и молодежи по формированию сознания </w:t>
            </w:r>
            <w:proofErr w:type="spellStart"/>
            <w:proofErr w:type="gramStart"/>
            <w:r w:rsidRPr="00E42C62">
              <w:rPr>
                <w:color w:val="000000"/>
                <w:sz w:val="24"/>
                <w:szCs w:val="24"/>
                <w:lang w:val="ru-RU" w:eastAsia="ar-SA"/>
              </w:rPr>
              <w:t>толерант-ности</w:t>
            </w:r>
            <w:proofErr w:type="spellEnd"/>
            <w:proofErr w:type="gramEnd"/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, разъяснению ответственности за участие в </w:t>
            </w:r>
            <w:r w:rsidRPr="00E42C62">
              <w:rPr>
                <w:color w:val="000000"/>
                <w:sz w:val="24"/>
                <w:szCs w:val="24"/>
                <w:lang w:val="ru-RU"/>
              </w:rPr>
              <w:t>неформальных молодежных движениях экстремистской направленности</w:t>
            </w:r>
            <w:r w:rsidRPr="00E42C62">
              <w:rPr>
                <w:color w:val="000000"/>
                <w:sz w:val="24"/>
                <w:szCs w:val="24"/>
                <w:lang w:val="ru-RU" w:eastAsia="ar-SA"/>
              </w:rPr>
              <w:t>, распространение информации экстремистского характера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мероприятий/ единиц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ОДН и ЗП</w:t>
            </w: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29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left="36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3.</w:t>
            </w:r>
          </w:p>
        </w:tc>
        <w:tc>
          <w:tcPr>
            <w:tcW w:w="2413" w:type="pct"/>
            <w:gridSpan w:val="3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Противодействие терроризму, проявлениям политического и религиозного экстремизма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2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left="36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127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left="36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95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  <w:r w:rsidRPr="00E42C62">
              <w:rPr>
                <w:spacing w:val="-6"/>
                <w:sz w:val="24"/>
                <w:szCs w:val="24"/>
                <w:lang w:val="ru-RU" w:eastAsia="ar-SA"/>
              </w:rPr>
              <w:t>3.1.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Осуществление ежегодной проверки антитеррористической </w:t>
            </w:r>
            <w:proofErr w:type="gramStart"/>
            <w:r w:rsidRPr="00E42C62">
              <w:rPr>
                <w:sz w:val="24"/>
                <w:szCs w:val="24"/>
                <w:lang w:val="ru-RU" w:eastAsia="ar-SA"/>
              </w:rPr>
              <w:t>защищен-</w:t>
            </w:r>
            <w:proofErr w:type="spellStart"/>
            <w:r w:rsidRPr="00E42C62">
              <w:rPr>
                <w:sz w:val="24"/>
                <w:szCs w:val="24"/>
                <w:lang w:val="ru-RU" w:eastAsia="ar-SA"/>
              </w:rPr>
              <w:t>ности</w:t>
            </w:r>
            <w:proofErr w:type="spellEnd"/>
            <w:proofErr w:type="gramEnd"/>
            <w:r w:rsidRPr="00E42C62">
              <w:rPr>
                <w:sz w:val="24"/>
                <w:szCs w:val="24"/>
                <w:lang w:val="ru-RU" w:eastAsia="ar-SA"/>
              </w:rPr>
              <w:t xml:space="preserve"> учреждений, входящих в список объектов возможных террористических посягательств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Отметка о проведении/ (да/нет)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МО МВД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АТК ТМР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94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94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7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  <w:r w:rsidRPr="00E42C62">
              <w:rPr>
                <w:spacing w:val="-6"/>
                <w:sz w:val="24"/>
                <w:szCs w:val="24"/>
                <w:lang w:val="ru-RU" w:eastAsia="ar-SA"/>
              </w:rPr>
              <w:t>3.2.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Организация обучающих семинаров по темам «Профилактика </w:t>
            </w:r>
            <w:proofErr w:type="spellStart"/>
            <w:proofErr w:type="gramStart"/>
            <w:r w:rsidRPr="00E42C62">
              <w:rPr>
                <w:sz w:val="24"/>
                <w:szCs w:val="24"/>
                <w:lang w:val="ru-RU" w:eastAsia="ar-SA"/>
              </w:rPr>
              <w:t>терро-ризма</w:t>
            </w:r>
            <w:proofErr w:type="spellEnd"/>
            <w:proofErr w:type="gramEnd"/>
            <w:r w:rsidRPr="00E42C62">
              <w:rPr>
                <w:sz w:val="24"/>
                <w:szCs w:val="24"/>
                <w:lang w:val="ru-RU" w:eastAsia="ar-SA"/>
              </w:rPr>
              <w:t xml:space="preserve"> и экстремизма», «</w:t>
            </w:r>
            <w:proofErr w:type="spellStart"/>
            <w:r w:rsidRPr="00E42C62">
              <w:rPr>
                <w:sz w:val="24"/>
                <w:szCs w:val="24"/>
                <w:lang w:val="ru-RU" w:eastAsia="ar-SA"/>
              </w:rPr>
              <w:t>Антитер-рористическая</w:t>
            </w:r>
            <w:proofErr w:type="spellEnd"/>
            <w:r w:rsidRPr="00E42C62">
              <w:rPr>
                <w:sz w:val="24"/>
                <w:szCs w:val="24"/>
                <w:lang w:val="ru-RU" w:eastAsia="ar-SA"/>
              </w:rPr>
              <w:t xml:space="preserve"> защищенность объектов»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семинаров/единицы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АТК ТМР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Полиция </w:t>
            </w:r>
            <w:proofErr w:type="spellStart"/>
            <w:r w:rsidRPr="00E42C62">
              <w:rPr>
                <w:sz w:val="24"/>
                <w:szCs w:val="24"/>
                <w:lang w:val="ru-RU" w:eastAsia="ar-SA"/>
              </w:rPr>
              <w:t>Росгвардия</w:t>
            </w:r>
            <w:proofErr w:type="spellEnd"/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7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  <w:r w:rsidRPr="00E42C62">
              <w:rPr>
                <w:spacing w:val="-6"/>
                <w:sz w:val="24"/>
                <w:szCs w:val="24"/>
                <w:lang w:val="ru-RU" w:eastAsia="ar-SA"/>
              </w:rPr>
              <w:t>3.3.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Осуществление комплекса мер, направленных на усиление безопасности: жилых МКР, мест массового пребывания людей, чердаков, подвалов, подъездов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Количество проверок/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МО МВД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УК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 xml:space="preserve">ОНД по </w:t>
            </w:r>
            <w:proofErr w:type="spellStart"/>
            <w:r w:rsidRPr="00E42C62">
              <w:rPr>
                <w:sz w:val="24"/>
                <w:szCs w:val="24"/>
                <w:lang w:val="ru-RU" w:eastAsia="ar-SA"/>
              </w:rPr>
              <w:t>Тутаевскому</w:t>
            </w:r>
            <w:proofErr w:type="spellEnd"/>
            <w:r w:rsidRPr="00E42C62">
              <w:rPr>
                <w:sz w:val="24"/>
                <w:szCs w:val="24"/>
                <w:lang w:val="ru-RU" w:eastAsia="ar-SA"/>
              </w:rPr>
              <w:t xml:space="preserve"> району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3.4.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Осуществление </w:t>
            </w:r>
            <w:proofErr w:type="gramStart"/>
            <w:r w:rsidRPr="00E42C62">
              <w:rPr>
                <w:color w:val="000000"/>
                <w:sz w:val="24"/>
                <w:szCs w:val="24"/>
                <w:lang w:val="ru-RU" w:eastAsia="ar-SA"/>
              </w:rPr>
              <w:t>контроля за</w:t>
            </w:r>
            <w:proofErr w:type="gramEnd"/>
            <w:r w:rsidRPr="00E42C62">
              <w:rPr>
                <w:color w:val="000000"/>
                <w:sz w:val="24"/>
                <w:szCs w:val="24"/>
                <w:lang w:val="ru-RU" w:eastAsia="ar-SA"/>
              </w:rPr>
              <w:t xml:space="preserve"> состоянием антитеррористической защищённости особо важных, потенциально опасных объектов, объектов с массовым пребыванием граждан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color w:val="000000"/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МО МВД,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АТК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3.5.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Организация мероприятий, </w:t>
            </w:r>
            <w:proofErr w:type="spellStart"/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направ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-ленных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на поддержку русских традиций с целью ассимиляции в российском обществе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представи-телей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народов, традиционно проживающих на территориях с высокой степенью террористической активности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3.6.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Проведение мероприятий, </w:t>
            </w:r>
            <w:proofErr w:type="spellStart"/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направ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-ленных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на снижение количества молодежи, в том числе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несовершен-нолетних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, готовых к различным видам активных протестных действий и совершению террористических актов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ДО, ОО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МЦ «Галактика»,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 и МП,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ТКДН и ЗП,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ТФ РГАТУ,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ТПТ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3.7.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Проведение с лицами,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отбыва-ющими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наказание за совершение преступлений террористического /экстремистского характера, в том числе не связанное с лишением свободы, профилактических мероприятий в форме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индиви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-дуальных профилактических бесед с  привлечением 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террори-стической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 деятельности</w:t>
            </w:r>
            <w:proofErr w:type="gramEnd"/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УИИ,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3.8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Проведение с членами семей лиц, причастных к террористической деятельности (действующих,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осуж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-денных, нейтрализованных), в том числе возвратившихся из стран с </w:t>
            </w: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 xml:space="preserve">повышенной террористической активностью, бесед по разъяснению норм законодательства РФ, устанавливающих ответственность за участие и содействие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террори-стической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деятельности, а также оказания указанным лицам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соци-альной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, психологической и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пра-вовой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помощи при участии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предста-вителей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религиозных и обществен-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ных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организаций, психологов</w:t>
            </w:r>
            <w:proofErr w:type="gramEnd"/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 выявления лиц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МВД,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УИИ,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ДТ и СР,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МЦ «Галактика»,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АТК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 выявления лиц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 выявления лиц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3.9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Разъяснение лицам, прибывающим из стран с повышенной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террори-стической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активностью для временного проживания и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осущес-твления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, представителей религиозных и общественных организаций.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 прибытия лиц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МВД,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отдел по вопросам миграции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 прибытия лиц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 прибытия лиц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3.10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Проведение с лицами,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прибы-</w:t>
            </w: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вающими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религи-озных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и общественных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органи-заций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, психологов) в форме индивидуальных и групповых бесед по доведению норм законодательства, устанавливаю-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щих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ответственность за участие и содействие террористической деятельности, разжигание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социа-льной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, расовой, национальной и религиозной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розни, создание и участие в деятельности </w:t>
            </w: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обществен-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ных</w:t>
            </w:r>
            <w:proofErr w:type="spellEnd"/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объединений, цели или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 xml:space="preserve">Количество </w:t>
            </w: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lastRenderedPageBreak/>
              <w:t>8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МО МВД,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 xml:space="preserve">ТФ РГАТУ,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ТПТ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3.11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Проведение с молодежью (14-23 лет), в том числе с лицами, состоящими на профилактическом учете и (или) находящимися под административным надзором в органах внутренних дел РФ, профилактических мероприятий в форме индивидуальных (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группо-вых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) бесед по формированию стойкого неприятия идеологии терроризма и </w:t>
            </w: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 xml:space="preserve">привитию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традици-онных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российских духовно-нравственных ценностей с привлечением к данной работе представителей религиозных, общественных и спортивных организаций, психологов. </w:t>
            </w:r>
            <w:proofErr w:type="gramEnd"/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МО МВД,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 и МП,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МЦ «Галактика»,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ТКДН и ЗП,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3.12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Проведение общественно-поли-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тических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, культурных и </w:t>
            </w:r>
            <w:proofErr w:type="spellStart"/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спортив-ных</w:t>
            </w:r>
            <w:proofErr w:type="spellEnd"/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мероприятий, посвященных Дню солидарности в борьбе с терроризмом (3 сентября) с привлечением видных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полити-ческих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МО МВД,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ДО, ОО,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ДКТи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МП,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МЦ «Галактика»,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ТКДН и ЗП,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АТК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3.13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Проведение на базе </w:t>
            </w:r>
            <w:proofErr w:type="spellStart"/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образова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-тельных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организаций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воспита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-тельных и культурно-просвети-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тельских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мероприятий, направлен-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ных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ДО, ОО,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МО МВД,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ДКТ и МП,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3.14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Создание и распространение в СМИ и сети «Интернет» </w:t>
            </w:r>
            <w:proofErr w:type="spellStart"/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информа-ционных</w:t>
            </w:r>
            <w:proofErr w:type="spellEnd"/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материалов (печатных, аудиовизуальных и электронных) в области противодействия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идео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-логии терроризма, в том числе основанных на обращениях (призывах) лиц, </w:t>
            </w: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отказавшихся от террористической деятельности, в ом числе их родственников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информаций,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АТК,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МО МВД,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ДО, ОО,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ДКТ и МП,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МЦ «Галактика»,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газета «Берега»,  «Люкс ТВ»,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cyan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cyan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cyan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cyan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3.15</w:t>
            </w:r>
          </w:p>
        </w:tc>
        <w:tc>
          <w:tcPr>
            <w:tcW w:w="131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Изготовление и распространение информационно-пропагандистских материалов, направленных </w:t>
            </w: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на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: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- предупреждение распространения терроризма и его идеологии;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- доведение норм Российского законодательства, </w:t>
            </w:r>
            <w:proofErr w:type="spellStart"/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устанавлива-ющих</w:t>
            </w:r>
            <w:proofErr w:type="spellEnd"/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ответственность за участие и содействие террористической (экстремистской) деятельности, разжигание социальной, расовой, национальной и религиозной розни;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- воспитание правовой культуры,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- формирование грамотных </w:t>
            </w:r>
            <w:proofErr w:type="spellStart"/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дей-ствий</w:t>
            </w:r>
            <w:proofErr w:type="spellEnd"/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при возникновении угрозы (совершении) террористического акта. </w:t>
            </w:r>
            <w:proofErr w:type="gram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Разъяснение лицам, 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прибыва-ющим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из стран с повышенной террористической активностью для временного проживания и осуществления трудовой деятель-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ности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на территории Российской Федерации, норм законодательства РФ, устанавливающих ответствен-</w:t>
            </w:r>
            <w:proofErr w:type="spellStart"/>
            <w:r w:rsidRPr="00E42C62">
              <w:rPr>
                <w:spacing w:val="2"/>
                <w:sz w:val="24"/>
                <w:szCs w:val="24"/>
                <w:lang w:val="ru-RU" w:eastAsia="ar-SA"/>
              </w:rPr>
              <w:t>ность</w:t>
            </w:r>
            <w:proofErr w:type="spellEnd"/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</w:t>
            </w: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</w:t>
            </w:r>
            <w:proofErr w:type="gramEnd"/>
            <w:r w:rsidRPr="00E42C62">
              <w:rPr>
                <w:spacing w:val="2"/>
                <w:sz w:val="24"/>
                <w:szCs w:val="24"/>
                <w:lang w:val="ru-RU" w:eastAsia="ar-SA"/>
              </w:rPr>
              <w:t>, представителей религиозных и общественных организаций.</w:t>
            </w:r>
          </w:p>
        </w:tc>
        <w:tc>
          <w:tcPr>
            <w:tcW w:w="666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наименований изготовленных буклетов, памяток, листовок и т.д.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/количество распространённых материалов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АТК,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 МО МВД,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ДО, ОО,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 xml:space="preserve">ДКТ и МП, </w:t>
            </w:r>
          </w:p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 прибытия лиц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по факту прибытия лиц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715" w:type="pct"/>
            <w:gridSpan w:val="4"/>
            <w:tcBorders>
              <w:left w:val="nil"/>
              <w:bottom w:val="nil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всего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599,0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69,0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530,0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 w:val="restart"/>
            <w:tcBorders>
              <w:bottom w:val="nil"/>
              <w:right w:val="nil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715" w:type="pct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219,0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69,0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bottom w:val="nil"/>
              <w:right w:val="nil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715" w:type="pct"/>
            <w:gridSpan w:val="4"/>
            <w:vMerge/>
            <w:tcBorders>
              <w:left w:val="nil"/>
              <w:bottom w:val="nil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bottom w:val="nil"/>
              <w:right w:val="nil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715" w:type="pct"/>
            <w:gridSpan w:val="4"/>
            <w:vMerge/>
            <w:tcBorders>
              <w:left w:val="nil"/>
              <w:bottom w:val="nil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E42C62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28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37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E42C62">
              <w:rPr>
                <w:spacing w:val="2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285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bottom w:val="nil"/>
              <w:right w:val="nil"/>
            </w:tcBorders>
          </w:tcPr>
          <w:p w:rsidR="00E42C62" w:rsidRPr="00E42C62" w:rsidRDefault="00E42C62" w:rsidP="00E42C62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val="ru-RU" w:eastAsia="ar-SA"/>
        </w:rPr>
      </w:pP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 w:eastAsia="ar-SA"/>
        </w:rPr>
      </w:pP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val="ru-RU" w:eastAsia="ar-SA"/>
        </w:rPr>
      </w:pPr>
      <w:r w:rsidRPr="00E42C62">
        <w:rPr>
          <w:b/>
          <w:bCs/>
          <w:color w:val="000000"/>
          <w:sz w:val="24"/>
          <w:szCs w:val="24"/>
          <w:lang w:val="ru-RU" w:eastAsia="ar-SA"/>
        </w:rPr>
        <w:t>Список использованных сокращений: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АТМР - Администрация Тутаевского муниципального района;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АТК – антитеррористическая комиссия;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АПК «АРЕНА» - автоматический передвижной комплекс «АРЕНА»;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АППГ – аналогичный период прошлого года;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БП – бюджет городского поселения Тутаев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ВИ – внебюджетные источники;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ГИАЗ – группа исполнения административного законодательства;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spacing w:val="2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ГРБС -</w:t>
      </w:r>
      <w:r w:rsidRPr="00E42C62">
        <w:rPr>
          <w:spacing w:val="2"/>
          <w:sz w:val="20"/>
          <w:lang w:val="ru-RU" w:eastAsia="ar-SA"/>
        </w:rPr>
        <w:t xml:space="preserve"> главный распорядитель бюджетных средств;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ГСК – гаражно-строительные кооперативы;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ГЭБ и ПК – группа экономической безопасности и предупреждения коррупции;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ДКТ и МП - департамент культуры, туризма и молодежной политики Администрации ТМР;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ДМИ – департамент муниципального имущества;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ДНД – добровольная народная дружина;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 xml:space="preserve">- </w:t>
      </w:r>
      <w:proofErr w:type="gramStart"/>
      <w:r w:rsidRPr="00E42C62">
        <w:rPr>
          <w:color w:val="000000"/>
          <w:sz w:val="20"/>
          <w:lang w:val="ru-RU" w:eastAsia="ar-SA"/>
        </w:rPr>
        <w:t>ДО</w:t>
      </w:r>
      <w:proofErr w:type="gramEnd"/>
      <w:r w:rsidRPr="00E42C62">
        <w:rPr>
          <w:color w:val="000000"/>
          <w:sz w:val="20"/>
          <w:lang w:val="ru-RU" w:eastAsia="ar-SA"/>
        </w:rPr>
        <w:t xml:space="preserve"> - департамент образования Администрации ТМР;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ДПС – дорожно-патрульная служба;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ДТ и СР – департамент труда и социального развития Администрации ТМР;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ДТП - дорожно-транспортное происшествие;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 xml:space="preserve">- МВКПП - межведомственная комиссия по профилактике правонарушений в </w:t>
      </w:r>
      <w:proofErr w:type="spellStart"/>
      <w:r w:rsidRPr="00E42C62">
        <w:rPr>
          <w:color w:val="000000"/>
          <w:sz w:val="20"/>
          <w:lang w:val="ru-RU" w:eastAsia="ar-SA"/>
        </w:rPr>
        <w:t>Тутаевском</w:t>
      </w:r>
      <w:proofErr w:type="spellEnd"/>
      <w:r w:rsidRPr="00E42C62">
        <w:rPr>
          <w:color w:val="000000"/>
          <w:sz w:val="20"/>
          <w:lang w:val="ru-RU" w:eastAsia="ar-SA"/>
        </w:rPr>
        <w:t xml:space="preserve"> районе;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МКР – микрорайон;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 xml:space="preserve">- МО МВД – Тутаевский </w:t>
      </w:r>
      <w:proofErr w:type="gramStart"/>
      <w:r w:rsidRPr="00E42C62">
        <w:rPr>
          <w:color w:val="000000"/>
          <w:sz w:val="20"/>
          <w:lang w:val="ru-RU" w:eastAsia="ar-SA"/>
        </w:rPr>
        <w:t>межмуниципальный</w:t>
      </w:r>
      <w:proofErr w:type="gramEnd"/>
      <w:r w:rsidRPr="00E42C62">
        <w:rPr>
          <w:color w:val="000000"/>
          <w:sz w:val="20"/>
          <w:lang w:val="ru-RU" w:eastAsia="ar-SA"/>
        </w:rPr>
        <w:t xml:space="preserve"> отдел Министерства внутренних дел Российской Федерации;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lastRenderedPageBreak/>
        <w:t>- «МЦ «Галактика» - муниципальное учреждение «Социальное агентство «Молодежный центр «Галактика»;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МП – муниципальная программа;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 xml:space="preserve">- </w:t>
      </w:r>
      <w:r w:rsidRPr="00E42C62">
        <w:rPr>
          <w:sz w:val="20"/>
          <w:lang w:val="ru-RU" w:eastAsia="ar-SA"/>
        </w:rPr>
        <w:t xml:space="preserve">МУК «ЦБС» ТМР – муниципальное учреждение культуры «Центральная библиотечная система» </w:t>
      </w:r>
      <w:r w:rsidRPr="00E42C62">
        <w:rPr>
          <w:color w:val="000000"/>
          <w:sz w:val="20"/>
          <w:lang w:val="ru-RU" w:eastAsia="ar-SA"/>
        </w:rPr>
        <w:t>Тутаевского муниципального района;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 xml:space="preserve">- </w:t>
      </w:r>
      <w:r w:rsidRPr="00E42C62">
        <w:rPr>
          <w:sz w:val="20"/>
          <w:lang w:val="ru-RU" w:eastAsia="ar-SA"/>
        </w:rPr>
        <w:t>МУ «</w:t>
      </w:r>
      <w:proofErr w:type="spellStart"/>
      <w:r w:rsidRPr="00E42C62">
        <w:rPr>
          <w:sz w:val="20"/>
          <w:lang w:val="ru-RU" w:eastAsia="ar-SA"/>
        </w:rPr>
        <w:t>ЦКиТ</w:t>
      </w:r>
      <w:proofErr w:type="spellEnd"/>
      <w:r w:rsidRPr="00E42C62">
        <w:rPr>
          <w:sz w:val="20"/>
          <w:lang w:val="ru-RU" w:eastAsia="ar-SA"/>
        </w:rPr>
        <w:t>»</w:t>
      </w:r>
      <w:r w:rsidRPr="00E42C62">
        <w:rPr>
          <w:color w:val="000000"/>
          <w:sz w:val="20"/>
          <w:lang w:val="ru-RU" w:eastAsia="ar-SA"/>
        </w:rPr>
        <w:t xml:space="preserve"> -  муниципальное учреждение «Центр культуры и творчества»;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ОГИБДД - отдел государственной инспекции безопасности дорожного движения;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ОД – отдел дознания;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ОДН и ЗП – отдел по делам несовершеннолетних и защите их прав Администрации ТМР;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 xml:space="preserve"> - ОНД по </w:t>
      </w:r>
      <w:proofErr w:type="spellStart"/>
      <w:r w:rsidRPr="00E42C62">
        <w:rPr>
          <w:sz w:val="20"/>
          <w:lang w:val="ru-RU" w:eastAsia="ar-SA"/>
        </w:rPr>
        <w:t>Тутаевскому</w:t>
      </w:r>
      <w:proofErr w:type="spellEnd"/>
      <w:r w:rsidRPr="00E42C62">
        <w:rPr>
          <w:sz w:val="20"/>
          <w:lang w:val="ru-RU" w:eastAsia="ar-SA"/>
        </w:rPr>
        <w:t xml:space="preserve"> району - Отдел надзорной деятельности по </w:t>
      </w:r>
      <w:proofErr w:type="spellStart"/>
      <w:r w:rsidRPr="00E42C62">
        <w:rPr>
          <w:sz w:val="20"/>
          <w:lang w:val="ru-RU" w:eastAsia="ar-SA"/>
        </w:rPr>
        <w:t>Тутаевскому</w:t>
      </w:r>
      <w:proofErr w:type="spellEnd"/>
      <w:r w:rsidRPr="00E42C62">
        <w:rPr>
          <w:sz w:val="20"/>
          <w:lang w:val="ru-RU" w:eastAsia="ar-SA"/>
        </w:rPr>
        <w:t xml:space="preserve"> району Управления надзорной деятельности ГУ МЧС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 xml:space="preserve">   России  по  Ярославской области;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ОО «Семья» - общественная организация многодетных семей «Семья» Тутаевского муниципального района;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ОО – образовательные организации;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ООП – охрана общественного порядка;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ОПГ – организованная преступная группировка;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ОУР – отдел уголовного розыска;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ОУУП - отдел участковых уполномоченных полиции Тутаевского МО МВД;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ОУФМС -  отделение управления федеральной миграционной службы;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ПДН - подразделение по делам несовершеннолетних Тутаевского МО МВД;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ППСП - патрульно-постовая служба полиции;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РБ – районный бюджет;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СМИ - средства массовой информации;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 xml:space="preserve">- </w:t>
      </w:r>
      <w:proofErr w:type="gramStart"/>
      <w:r w:rsidRPr="00E42C62">
        <w:rPr>
          <w:color w:val="000000"/>
          <w:sz w:val="20"/>
          <w:lang w:val="ru-RU" w:eastAsia="ar-SA"/>
        </w:rPr>
        <w:t>СО</w:t>
      </w:r>
      <w:proofErr w:type="gramEnd"/>
      <w:r w:rsidRPr="00E42C62">
        <w:rPr>
          <w:color w:val="000000"/>
          <w:sz w:val="20"/>
          <w:lang w:val="ru-RU" w:eastAsia="ar-SA"/>
        </w:rPr>
        <w:t xml:space="preserve"> – садоводческие общества;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ТКДН и ЗП – территориальная комиссия по делам несовершеннолетних и защите их прав Тутаевского муниципального района;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ТМР – Тутаевский муниципальный район;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ГПОУ ЯО ТПТ – государственное профессиональное учреждение Ярославской области Тутаевский политехнический техникум;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 xml:space="preserve">- ФГБОУ ВПО ТФ </w:t>
      </w:r>
      <w:r w:rsidRPr="00E42C62">
        <w:rPr>
          <w:spacing w:val="2"/>
          <w:sz w:val="20"/>
          <w:lang w:val="ru-RU" w:eastAsia="ar-SA"/>
        </w:rPr>
        <w:t xml:space="preserve">РГАТУ им. П.А. Соловьева – федеральное государственное бюджетное образовательное учреждение высшего профессионального образования Тутаевский филиал «Рыбинский государственный авиационный технический университет» им. П.А. Соловьева 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ТЦРБ – Государственное бюджетное учреждение здравоохранения Ярославской области «</w:t>
      </w:r>
      <w:proofErr w:type="spellStart"/>
      <w:r w:rsidRPr="00E42C62">
        <w:rPr>
          <w:color w:val="000000"/>
          <w:sz w:val="20"/>
          <w:lang w:val="ru-RU" w:eastAsia="ar-SA"/>
        </w:rPr>
        <w:t>Тутаевская</w:t>
      </w:r>
      <w:proofErr w:type="spellEnd"/>
      <w:r w:rsidRPr="00E42C62">
        <w:rPr>
          <w:color w:val="000000"/>
          <w:sz w:val="20"/>
          <w:lang w:val="ru-RU" w:eastAsia="ar-SA"/>
        </w:rPr>
        <w:t xml:space="preserve"> центральная районная больница»; 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E42C62">
        <w:rPr>
          <w:sz w:val="20"/>
          <w:lang w:val="ru-RU" w:eastAsia="ar-SA"/>
        </w:rPr>
        <w:t>- УК -  управляющая компания;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 xml:space="preserve">- УИИ - </w:t>
      </w:r>
      <w:r w:rsidRPr="00E42C62">
        <w:rPr>
          <w:sz w:val="20"/>
          <w:lang w:val="ru-RU" w:eastAsia="ar-SA"/>
        </w:rPr>
        <w:t xml:space="preserve">филиал по </w:t>
      </w:r>
      <w:proofErr w:type="spellStart"/>
      <w:r w:rsidRPr="00E42C62">
        <w:rPr>
          <w:sz w:val="20"/>
          <w:lang w:val="ru-RU" w:eastAsia="ar-SA"/>
        </w:rPr>
        <w:t>Тутаевскому</w:t>
      </w:r>
      <w:proofErr w:type="spellEnd"/>
      <w:r w:rsidRPr="00E42C62">
        <w:rPr>
          <w:sz w:val="20"/>
          <w:lang w:val="ru-RU" w:eastAsia="ar-SA"/>
        </w:rPr>
        <w:t xml:space="preserve"> району </w:t>
      </w:r>
      <w:r w:rsidRPr="00E42C62">
        <w:rPr>
          <w:color w:val="000000"/>
          <w:sz w:val="20"/>
          <w:lang w:val="ru-RU" w:eastAsia="ar-SA"/>
        </w:rPr>
        <w:t>Федерального казённого учреждения «</w:t>
      </w:r>
      <w:r w:rsidRPr="00E42C62">
        <w:rPr>
          <w:sz w:val="20"/>
          <w:lang w:val="ru-RU" w:eastAsia="ar-SA"/>
        </w:rPr>
        <w:t xml:space="preserve">Уголовно-исполнительная инспекция </w:t>
      </w:r>
      <w:proofErr w:type="gramStart"/>
      <w:r w:rsidRPr="00E42C62">
        <w:rPr>
          <w:color w:val="000000"/>
          <w:sz w:val="20"/>
          <w:lang w:val="ru-RU" w:eastAsia="ar-SA"/>
        </w:rPr>
        <w:t xml:space="preserve">управления    федеральной службы исполнения наказаний </w:t>
      </w:r>
      <w:r w:rsidRPr="00E42C62">
        <w:rPr>
          <w:sz w:val="20"/>
          <w:lang w:val="ru-RU" w:eastAsia="ar-SA"/>
        </w:rPr>
        <w:t>России</w:t>
      </w:r>
      <w:proofErr w:type="gramEnd"/>
      <w:r w:rsidRPr="00E42C62">
        <w:rPr>
          <w:sz w:val="20"/>
          <w:lang w:val="ru-RU" w:eastAsia="ar-SA"/>
        </w:rPr>
        <w:t xml:space="preserve"> по Ярославской области»;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УМВД – управление министерства внутренних дел Ярославской области;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УРД – комиссия учётно-регистрационной дисциплины;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ЦБС – муниципальное учреждение культуры «Централизованная библиотечная система»;</w:t>
      </w:r>
    </w:p>
    <w:p w:rsidR="00E42C62" w:rsidRPr="00E42C62" w:rsidRDefault="00E42C62" w:rsidP="00E42C62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E42C62">
        <w:rPr>
          <w:color w:val="000000"/>
          <w:sz w:val="20"/>
          <w:lang w:val="ru-RU" w:eastAsia="ar-SA"/>
        </w:rPr>
        <w:t>- ЦЗН - Государственное казённое учреждение Ярославской области Центр занятости населения Тутаевского района.</w:t>
      </w:r>
    </w:p>
    <w:p w:rsidR="00E42C62" w:rsidRDefault="00E42C62" w:rsidP="00E42C62">
      <w:pPr>
        <w:overflowPunct/>
        <w:autoSpaceDE/>
        <w:autoSpaceDN/>
        <w:adjustRightInd/>
        <w:ind w:firstLine="585"/>
        <w:jc w:val="both"/>
        <w:textAlignment w:val="auto"/>
        <w:rPr>
          <w:color w:val="000000"/>
          <w:lang w:val="ru-RU"/>
        </w:rPr>
        <w:sectPr w:rsidR="00E42C62" w:rsidSect="00E42C62">
          <w:pgSz w:w="16838" w:h="11906" w:orient="landscape"/>
          <w:pgMar w:top="850" w:right="1134" w:bottom="1701" w:left="567" w:header="709" w:footer="709" w:gutter="0"/>
          <w:cols w:space="708"/>
          <w:titlePg/>
          <w:docGrid w:linePitch="381"/>
        </w:sectPr>
      </w:pPr>
    </w:p>
    <w:p w:rsidR="00E42C62" w:rsidRPr="00E42C62" w:rsidRDefault="00E42C62" w:rsidP="00E42C62">
      <w:pPr>
        <w:overflowPunct/>
        <w:autoSpaceDE/>
        <w:autoSpaceDN/>
        <w:adjustRightInd/>
        <w:spacing w:after="200" w:line="276" w:lineRule="auto"/>
        <w:ind w:left="1080"/>
        <w:contextualSpacing/>
        <w:jc w:val="center"/>
        <w:textAlignment w:val="auto"/>
        <w:rPr>
          <w:rFonts w:eastAsia="Calibri"/>
          <w:szCs w:val="28"/>
          <w:lang w:val="ru-RU" w:eastAsia="en-US"/>
        </w:rPr>
      </w:pPr>
      <w:r w:rsidRPr="00E42C62">
        <w:rPr>
          <w:rFonts w:eastAsia="Calibri"/>
          <w:szCs w:val="28"/>
          <w:lang w:val="ru-RU" w:eastAsia="en-US"/>
        </w:rPr>
        <w:lastRenderedPageBreak/>
        <w:t>Раздел 3. Цель и целевые показатели муниципальной программы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144"/>
        <w:gridCol w:w="1181"/>
        <w:gridCol w:w="1572"/>
        <w:gridCol w:w="1516"/>
        <w:gridCol w:w="1488"/>
        <w:gridCol w:w="1489"/>
        <w:gridCol w:w="1489"/>
        <w:gridCol w:w="1832"/>
      </w:tblGrid>
      <w:tr w:rsidR="00E42C62" w:rsidRPr="00E42C62" w:rsidTr="00DC42A5">
        <w:trPr>
          <w:trHeight w:val="180"/>
        </w:trPr>
        <w:tc>
          <w:tcPr>
            <w:tcW w:w="1715" w:type="dxa"/>
            <w:vMerge w:val="restart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Наименование цели</w:t>
            </w:r>
          </w:p>
        </w:tc>
        <w:tc>
          <w:tcPr>
            <w:tcW w:w="10879" w:type="dxa"/>
            <w:gridSpan w:val="7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Показатель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Обоснование планового значения</w:t>
            </w:r>
          </w:p>
        </w:tc>
      </w:tr>
      <w:tr w:rsidR="00E42C62" w:rsidRPr="00E42C62" w:rsidTr="00DC42A5">
        <w:trPr>
          <w:trHeight w:val="210"/>
        </w:trPr>
        <w:tc>
          <w:tcPr>
            <w:tcW w:w="1715" w:type="dxa"/>
            <w:vMerge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  <w:tc>
          <w:tcPr>
            <w:tcW w:w="2144" w:type="dxa"/>
            <w:vMerge w:val="restart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Наименование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Весовой коэффициент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Единица измерения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значение</w:t>
            </w:r>
          </w:p>
        </w:tc>
        <w:tc>
          <w:tcPr>
            <w:tcW w:w="1832" w:type="dxa"/>
            <w:vMerge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rPr>
          <w:trHeight w:val="330"/>
        </w:trPr>
        <w:tc>
          <w:tcPr>
            <w:tcW w:w="1715" w:type="dxa"/>
            <w:vMerge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  <w:tc>
          <w:tcPr>
            <w:tcW w:w="1516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Базовое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2019 год</w:t>
            </w:r>
          </w:p>
        </w:tc>
        <w:tc>
          <w:tcPr>
            <w:tcW w:w="148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2020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год</w:t>
            </w:r>
          </w:p>
        </w:tc>
        <w:tc>
          <w:tcPr>
            <w:tcW w:w="1489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2021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год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план</w:t>
            </w:r>
          </w:p>
        </w:tc>
        <w:tc>
          <w:tcPr>
            <w:tcW w:w="1489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2022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год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факт</w:t>
            </w:r>
          </w:p>
        </w:tc>
        <w:tc>
          <w:tcPr>
            <w:tcW w:w="1832" w:type="dxa"/>
            <w:vMerge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</w:tr>
      <w:tr w:rsidR="00E42C62" w:rsidRPr="00E42C62" w:rsidTr="00DC42A5">
        <w:tc>
          <w:tcPr>
            <w:tcW w:w="171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516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83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9</w:t>
            </w:r>
          </w:p>
        </w:tc>
      </w:tr>
      <w:tr w:rsidR="00E42C62" w:rsidRPr="00E42C62" w:rsidTr="00DC42A5">
        <w:tc>
          <w:tcPr>
            <w:tcW w:w="1715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 xml:space="preserve">Обеспечение безопасности граждан на территории Тутаевского  района </w:t>
            </w:r>
          </w:p>
        </w:tc>
        <w:tc>
          <w:tcPr>
            <w:tcW w:w="2144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Количество преступлений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Тяжких и особо тяжких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Совершённых: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- в общественных местах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- на улице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- на бытовой почве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- ранее судимыми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 xml:space="preserve">- неработающими и </w:t>
            </w:r>
            <w:proofErr w:type="spellStart"/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необучающимися</w:t>
            </w:r>
            <w:proofErr w:type="spellEnd"/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- несовершеннолетними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  <w:tc>
          <w:tcPr>
            <w:tcW w:w="1181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0,13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0,18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0,10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0,05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0,17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0,29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0,03</w:t>
            </w:r>
          </w:p>
        </w:tc>
        <w:tc>
          <w:tcPr>
            <w:tcW w:w="157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единиц (процентов)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единиц (процентов)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единиц (процентов)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единиц (процентов)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единиц (процентов)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единиц (процентов)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единиц (</w:t>
            </w:r>
            <w:proofErr w:type="spellStart"/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проценттов</w:t>
            </w:r>
            <w:proofErr w:type="spellEnd"/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highlight w:val="yellow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971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179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(22,6)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323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(14,9)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en-US" w:eastAsia="ar-SA"/>
              </w:rPr>
              <w:t>1</w:t>
            </w: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59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(3,9)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62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(0)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218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(15,3)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36</w:t>
            </w:r>
            <w:r w:rsidRPr="00E42C62">
              <w:rPr>
                <w:rFonts w:eastAsia="Calibri"/>
                <w:sz w:val="24"/>
                <w:szCs w:val="24"/>
                <w:lang w:val="en-US" w:eastAsia="ar-SA"/>
              </w:rPr>
              <w:t>2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(1,1)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12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(-20)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1488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969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178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322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158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60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217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360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1489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967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177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321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157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58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216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358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1489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965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176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320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en-US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156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56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215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356</w:t>
            </w: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</w:p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1832" w:type="dxa"/>
            <w:shd w:val="clear" w:color="auto" w:fill="auto"/>
          </w:tcPr>
          <w:p w:rsidR="00E42C62" w:rsidRPr="00E42C62" w:rsidRDefault="00E42C62" w:rsidP="00E42C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E42C62">
              <w:rPr>
                <w:rFonts w:eastAsia="Calibri"/>
                <w:sz w:val="24"/>
                <w:szCs w:val="24"/>
                <w:lang w:val="ru-RU" w:eastAsia="ar-SA"/>
              </w:rPr>
              <w:t>Расчёт и предложения УМВД (данные показатели в соответствии с приказами МВД России определяются самостоятельно для каждого региона)</w:t>
            </w:r>
          </w:p>
        </w:tc>
      </w:tr>
    </w:tbl>
    <w:p w:rsidR="00925009" w:rsidRPr="00777B8F" w:rsidRDefault="00925009" w:rsidP="00E42C62">
      <w:pPr>
        <w:overflowPunct/>
        <w:autoSpaceDE/>
        <w:autoSpaceDN/>
        <w:adjustRightInd/>
        <w:ind w:firstLine="585"/>
        <w:jc w:val="both"/>
        <w:textAlignment w:val="auto"/>
        <w:rPr>
          <w:color w:val="000000"/>
          <w:lang w:val="ru-RU"/>
        </w:rPr>
      </w:pPr>
      <w:bookmarkStart w:id="0" w:name="_GoBack"/>
      <w:bookmarkEnd w:id="0"/>
    </w:p>
    <w:sectPr w:rsidR="00925009" w:rsidRPr="00777B8F" w:rsidSect="00E42C62">
      <w:pgSz w:w="16838" w:h="11906" w:orient="landscape"/>
      <w:pgMar w:top="850" w:right="1134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ED" w:rsidRDefault="006239ED" w:rsidP="00925009">
      <w:r>
        <w:separator/>
      </w:r>
    </w:p>
  </w:endnote>
  <w:endnote w:type="continuationSeparator" w:id="0">
    <w:p w:rsidR="006239ED" w:rsidRDefault="006239ED" w:rsidP="0092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ED" w:rsidRDefault="006239ED" w:rsidP="00925009">
      <w:r>
        <w:separator/>
      </w:r>
    </w:p>
  </w:footnote>
  <w:footnote w:type="continuationSeparator" w:id="0">
    <w:p w:rsidR="006239ED" w:rsidRDefault="006239ED" w:rsidP="0092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C0" w:rsidRPr="00CB52C0" w:rsidRDefault="00CB52C0" w:rsidP="00CB52C0">
    <w:pPr>
      <w:pStyle w:val="a7"/>
      <w:jc w:val="center"/>
      <w:rPr>
        <w:sz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49" w:rsidRDefault="006239ED" w:rsidP="00384E77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2149" w:rsidRDefault="006239E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62" w:rsidRDefault="00E42C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F8E"/>
    <w:multiLevelType w:val="hybridMultilevel"/>
    <w:tmpl w:val="D2DE27B4"/>
    <w:lvl w:ilvl="0" w:tplc="2E886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0609B"/>
    <w:multiLevelType w:val="hybridMultilevel"/>
    <w:tmpl w:val="A2843AC6"/>
    <w:lvl w:ilvl="0" w:tplc="711CAA02">
      <w:start w:val="1"/>
      <w:numFmt w:val="decimal"/>
      <w:lvlText w:val="%1."/>
      <w:lvlJc w:val="left"/>
      <w:pPr>
        <w:ind w:left="206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4A7F23"/>
    <w:multiLevelType w:val="multilevel"/>
    <w:tmpl w:val="EFDA36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107339E8"/>
    <w:multiLevelType w:val="hybridMultilevel"/>
    <w:tmpl w:val="2ED4F6A0"/>
    <w:lvl w:ilvl="0" w:tplc="A466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D0B"/>
    <w:multiLevelType w:val="hybridMultilevel"/>
    <w:tmpl w:val="2EA0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85A57"/>
    <w:multiLevelType w:val="hybridMultilevel"/>
    <w:tmpl w:val="2C32D142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EC901E2"/>
    <w:multiLevelType w:val="multilevel"/>
    <w:tmpl w:val="548C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ECB58D6"/>
    <w:multiLevelType w:val="multilevel"/>
    <w:tmpl w:val="548C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1CD336C"/>
    <w:multiLevelType w:val="hybridMultilevel"/>
    <w:tmpl w:val="5930EDAE"/>
    <w:lvl w:ilvl="0" w:tplc="0FDE0FE6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FF2502"/>
    <w:multiLevelType w:val="hybridMultilevel"/>
    <w:tmpl w:val="8CCE6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6639"/>
    <w:multiLevelType w:val="hybridMultilevel"/>
    <w:tmpl w:val="A68E3F02"/>
    <w:lvl w:ilvl="0" w:tplc="D85AA6D2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DA68CD"/>
    <w:multiLevelType w:val="hybridMultilevel"/>
    <w:tmpl w:val="BAD28DE6"/>
    <w:lvl w:ilvl="0" w:tplc="2E886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C26C5"/>
    <w:multiLevelType w:val="hybridMultilevel"/>
    <w:tmpl w:val="16CCEB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1D716A8"/>
    <w:multiLevelType w:val="hybridMultilevel"/>
    <w:tmpl w:val="5066AA46"/>
    <w:lvl w:ilvl="0" w:tplc="2E886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363D81"/>
    <w:multiLevelType w:val="hybridMultilevel"/>
    <w:tmpl w:val="C370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50E94"/>
    <w:multiLevelType w:val="hybridMultilevel"/>
    <w:tmpl w:val="D932CF5A"/>
    <w:lvl w:ilvl="0" w:tplc="8996DB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FDA20B6"/>
    <w:multiLevelType w:val="hybridMultilevel"/>
    <w:tmpl w:val="8D3CADA6"/>
    <w:lvl w:ilvl="0" w:tplc="4F1A1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5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64"/>
    <w:rsid w:val="00024E90"/>
    <w:rsid w:val="00095FE9"/>
    <w:rsid w:val="000C0CD9"/>
    <w:rsid w:val="00106623"/>
    <w:rsid w:val="00141000"/>
    <w:rsid w:val="00181AA3"/>
    <w:rsid w:val="001879A2"/>
    <w:rsid w:val="00246290"/>
    <w:rsid w:val="00255503"/>
    <w:rsid w:val="002663B6"/>
    <w:rsid w:val="00271B97"/>
    <w:rsid w:val="002954A7"/>
    <w:rsid w:val="002B0D0E"/>
    <w:rsid w:val="002F6FBF"/>
    <w:rsid w:val="003161FB"/>
    <w:rsid w:val="00356B4F"/>
    <w:rsid w:val="003A1C05"/>
    <w:rsid w:val="003C2ED5"/>
    <w:rsid w:val="003D5455"/>
    <w:rsid w:val="003E5BCF"/>
    <w:rsid w:val="00442372"/>
    <w:rsid w:val="0046544A"/>
    <w:rsid w:val="00466DCD"/>
    <w:rsid w:val="004924ED"/>
    <w:rsid w:val="004C6150"/>
    <w:rsid w:val="0052131B"/>
    <w:rsid w:val="00571D9D"/>
    <w:rsid w:val="005747A0"/>
    <w:rsid w:val="005B2F72"/>
    <w:rsid w:val="005C0B90"/>
    <w:rsid w:val="005C7BF1"/>
    <w:rsid w:val="005D01CE"/>
    <w:rsid w:val="005D6C6A"/>
    <w:rsid w:val="00610CED"/>
    <w:rsid w:val="006239ED"/>
    <w:rsid w:val="00634B83"/>
    <w:rsid w:val="006462DD"/>
    <w:rsid w:val="00672E44"/>
    <w:rsid w:val="006B09CA"/>
    <w:rsid w:val="006B238C"/>
    <w:rsid w:val="006C3E5A"/>
    <w:rsid w:val="006D496F"/>
    <w:rsid w:val="0071167C"/>
    <w:rsid w:val="00734D1C"/>
    <w:rsid w:val="00796664"/>
    <w:rsid w:val="007F235B"/>
    <w:rsid w:val="00823E97"/>
    <w:rsid w:val="00844B21"/>
    <w:rsid w:val="00851A95"/>
    <w:rsid w:val="0087444D"/>
    <w:rsid w:val="008C7625"/>
    <w:rsid w:val="008F5A16"/>
    <w:rsid w:val="00907C74"/>
    <w:rsid w:val="00925009"/>
    <w:rsid w:val="00933B7A"/>
    <w:rsid w:val="009810C9"/>
    <w:rsid w:val="009A267D"/>
    <w:rsid w:val="009B7539"/>
    <w:rsid w:val="00A32366"/>
    <w:rsid w:val="00A50313"/>
    <w:rsid w:val="00A8449B"/>
    <w:rsid w:val="00AE418B"/>
    <w:rsid w:val="00B079F1"/>
    <w:rsid w:val="00BA0B06"/>
    <w:rsid w:val="00BC3204"/>
    <w:rsid w:val="00BC7DB4"/>
    <w:rsid w:val="00BD6D89"/>
    <w:rsid w:val="00C36D02"/>
    <w:rsid w:val="00CB52C0"/>
    <w:rsid w:val="00CE613E"/>
    <w:rsid w:val="00D34D7F"/>
    <w:rsid w:val="00D42671"/>
    <w:rsid w:val="00D525E6"/>
    <w:rsid w:val="00D873F4"/>
    <w:rsid w:val="00E30139"/>
    <w:rsid w:val="00E3647C"/>
    <w:rsid w:val="00E42C62"/>
    <w:rsid w:val="00E47097"/>
    <w:rsid w:val="00ED0AF7"/>
    <w:rsid w:val="00F10B90"/>
    <w:rsid w:val="00F36631"/>
    <w:rsid w:val="00F46ABB"/>
    <w:rsid w:val="00F821CB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925009"/>
    <w:pPr>
      <w:keepNext/>
      <w:overflowPunct/>
      <w:autoSpaceDE/>
      <w:autoSpaceDN/>
      <w:adjustRightInd/>
      <w:jc w:val="right"/>
      <w:textAlignment w:val="auto"/>
      <w:outlineLvl w:val="0"/>
    </w:pPr>
    <w:rPr>
      <w:color w:val="000000"/>
      <w:szCs w:val="24"/>
      <w:lang w:val="ru-RU"/>
    </w:rPr>
  </w:style>
  <w:style w:type="paragraph" w:styleId="2">
    <w:name w:val="heading 2"/>
    <w:basedOn w:val="a"/>
    <w:next w:val="a"/>
    <w:link w:val="20"/>
    <w:qFormat/>
    <w:rsid w:val="00E42C62"/>
    <w:pPr>
      <w:keepNext/>
      <w:suppressAutoHyphens/>
      <w:overflowPunct/>
      <w:autoSpaceDE/>
      <w:autoSpaceDN/>
      <w:adjustRightInd/>
      <w:jc w:val="center"/>
      <w:textAlignment w:val="auto"/>
      <w:outlineLvl w:val="1"/>
    </w:pPr>
    <w:rPr>
      <w:b/>
      <w:sz w:val="32"/>
      <w:lang w:val="ru-RU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C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42C62"/>
    <w:pPr>
      <w:keepNext/>
      <w:suppressAutoHyphens/>
      <w:overflowPunct/>
      <w:autoSpaceDE/>
      <w:autoSpaceDN/>
      <w:adjustRightInd/>
      <w:textAlignment w:val="auto"/>
      <w:outlineLvl w:val="4"/>
    </w:pPr>
    <w:rPr>
      <w:b/>
      <w:bCs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00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925009"/>
    <w:pPr>
      <w:ind w:right="-1232"/>
      <w:jc w:val="both"/>
    </w:pPr>
    <w:rPr>
      <w:szCs w:val="23"/>
      <w:lang w:val="ru-RU"/>
    </w:rPr>
  </w:style>
  <w:style w:type="character" w:customStyle="1" w:styleId="a4">
    <w:name w:val="Основной текст Знак"/>
    <w:basedOn w:val="a0"/>
    <w:link w:val="a3"/>
    <w:rsid w:val="00925009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customStyle="1" w:styleId="Heading">
    <w:name w:val="Heading"/>
    <w:uiPriority w:val="99"/>
    <w:rsid w:val="00925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00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9250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5009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9250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5009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b">
    <w:name w:val="List Paragraph"/>
    <w:basedOn w:val="a"/>
    <w:uiPriority w:val="34"/>
    <w:qFormat/>
    <w:rsid w:val="002B0D0E"/>
    <w:pPr>
      <w:ind w:left="720"/>
      <w:contextualSpacing/>
    </w:pPr>
  </w:style>
  <w:style w:type="table" w:styleId="ac">
    <w:name w:val="Table Grid"/>
    <w:basedOn w:val="a1"/>
    <w:uiPriority w:val="59"/>
    <w:rsid w:val="0026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42C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GB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42C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2C62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styleId="ad">
    <w:name w:val="page number"/>
    <w:basedOn w:val="a0"/>
    <w:rsid w:val="00E42C62"/>
  </w:style>
  <w:style w:type="table" w:customStyle="1" w:styleId="11">
    <w:name w:val="Сетка таблицы1"/>
    <w:basedOn w:val="a1"/>
    <w:next w:val="ac"/>
    <w:uiPriority w:val="59"/>
    <w:rsid w:val="00E4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42C6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42C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42C62"/>
  </w:style>
  <w:style w:type="character" w:customStyle="1" w:styleId="Absatz-Standardschriftart">
    <w:name w:val="Absatz-Standardschriftart"/>
    <w:rsid w:val="00E42C62"/>
  </w:style>
  <w:style w:type="character" w:customStyle="1" w:styleId="WW-Absatz-Standardschriftart">
    <w:name w:val="WW-Absatz-Standardschriftart"/>
    <w:rsid w:val="00E42C62"/>
  </w:style>
  <w:style w:type="character" w:customStyle="1" w:styleId="WW8Num1z0">
    <w:name w:val="WW8Num1z0"/>
    <w:rsid w:val="00E42C6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42C6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42C62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E42C62"/>
  </w:style>
  <w:style w:type="character" w:customStyle="1" w:styleId="WW-Absatz-Standardschriftart11">
    <w:name w:val="WW-Absatz-Standardschriftart11"/>
    <w:rsid w:val="00E42C62"/>
  </w:style>
  <w:style w:type="character" w:customStyle="1" w:styleId="13">
    <w:name w:val="Основной шрифт абзаца1"/>
    <w:rsid w:val="00E42C62"/>
  </w:style>
  <w:style w:type="character" w:customStyle="1" w:styleId="Hyperlink">
    <w:name w:val="Hyperlink"/>
    <w:rsid w:val="00E42C62"/>
    <w:rPr>
      <w:color w:val="0000FF"/>
      <w:u w:val="single"/>
    </w:rPr>
  </w:style>
  <w:style w:type="character" w:customStyle="1" w:styleId="WW8Num3z0">
    <w:name w:val="WW8Num3z0"/>
    <w:rsid w:val="00E42C62"/>
    <w:rPr>
      <w:rFonts w:ascii="Symbol" w:hAnsi="Symbol" w:cs="StarSymbol"/>
      <w:sz w:val="18"/>
      <w:szCs w:val="18"/>
    </w:rPr>
  </w:style>
  <w:style w:type="character" w:customStyle="1" w:styleId="ae">
    <w:name w:val="Маркеры списка"/>
    <w:rsid w:val="00E42C62"/>
    <w:rPr>
      <w:rFonts w:ascii="StarSymbol" w:eastAsia="StarSymbol" w:hAnsi="StarSymbol" w:cs="StarSymbol"/>
      <w:sz w:val="18"/>
      <w:szCs w:val="18"/>
    </w:rPr>
  </w:style>
  <w:style w:type="paragraph" w:styleId="af">
    <w:name w:val="List"/>
    <w:basedOn w:val="a3"/>
    <w:semiHidden/>
    <w:rsid w:val="00E42C62"/>
    <w:pPr>
      <w:suppressAutoHyphens/>
      <w:overflowPunct/>
      <w:autoSpaceDE/>
      <w:autoSpaceDN/>
      <w:adjustRightInd/>
      <w:spacing w:after="120"/>
      <w:ind w:right="0"/>
      <w:jc w:val="left"/>
      <w:textAlignment w:val="auto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E42C6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val="ru-RU" w:eastAsia="ar-SA"/>
    </w:rPr>
  </w:style>
  <w:style w:type="paragraph" w:customStyle="1" w:styleId="15">
    <w:name w:val="Указатель1"/>
    <w:basedOn w:val="a"/>
    <w:rsid w:val="00E42C6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val="ru-RU" w:eastAsia="ar-SA"/>
    </w:rPr>
  </w:style>
  <w:style w:type="paragraph" w:customStyle="1" w:styleId="af0">
    <w:name w:val="Заголовок"/>
    <w:basedOn w:val="a"/>
    <w:next w:val="a3"/>
    <w:rsid w:val="00E42C6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Cs w:val="28"/>
      <w:lang w:val="ru-RU" w:eastAsia="ar-SA"/>
    </w:rPr>
  </w:style>
  <w:style w:type="paragraph" w:customStyle="1" w:styleId="af1">
    <w:name w:val="Содержимое врезки"/>
    <w:basedOn w:val="a3"/>
    <w:rsid w:val="00E42C62"/>
    <w:pPr>
      <w:suppressAutoHyphens/>
      <w:overflowPunct/>
      <w:autoSpaceDE/>
      <w:autoSpaceDN/>
      <w:adjustRightInd/>
      <w:spacing w:after="120"/>
      <w:ind w:right="0"/>
      <w:jc w:val="left"/>
      <w:textAlignment w:val="auto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E42C62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ru-RU" w:eastAsia="ar-SA"/>
    </w:rPr>
  </w:style>
  <w:style w:type="paragraph" w:customStyle="1" w:styleId="af3">
    <w:name w:val="Заголовок таблицы"/>
    <w:basedOn w:val="af2"/>
    <w:rsid w:val="00E42C62"/>
    <w:pPr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rsid w:val="00E42C62"/>
    <w:pPr>
      <w:suppressAutoHyphens/>
      <w:overflowPunct/>
      <w:autoSpaceDE/>
      <w:autoSpaceDN/>
      <w:adjustRightInd/>
      <w:textAlignment w:val="auto"/>
    </w:pPr>
    <w:rPr>
      <w:sz w:val="22"/>
      <w:szCs w:val="24"/>
      <w:lang w:val="ru-RU" w:eastAsia="ar-SA"/>
    </w:rPr>
  </w:style>
  <w:style w:type="paragraph" w:customStyle="1" w:styleId="ConsNormal">
    <w:name w:val="ConsNormal"/>
    <w:rsid w:val="00E42C6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42C62"/>
    <w:pPr>
      <w:suppressAutoHyphens/>
      <w:overflowPunct/>
      <w:autoSpaceDE/>
      <w:autoSpaceDN/>
      <w:adjustRightInd/>
      <w:jc w:val="both"/>
      <w:textAlignment w:val="auto"/>
    </w:pPr>
    <w:rPr>
      <w:b/>
      <w:bCs/>
      <w:sz w:val="24"/>
      <w:szCs w:val="24"/>
      <w:lang w:val="ru-RU" w:eastAsia="ar-SA"/>
    </w:rPr>
  </w:style>
  <w:style w:type="paragraph" w:styleId="af4">
    <w:name w:val="Body Text Indent"/>
    <w:basedOn w:val="a"/>
    <w:link w:val="af5"/>
    <w:rsid w:val="00E42C62"/>
    <w:pPr>
      <w:spacing w:after="120"/>
      <w:ind w:left="283"/>
    </w:pPr>
    <w:rPr>
      <w:rFonts w:eastAsia="Calibri"/>
      <w:lang w:val="ru-RU"/>
    </w:rPr>
  </w:style>
  <w:style w:type="character" w:customStyle="1" w:styleId="af5">
    <w:name w:val="Основной текст с отступом Знак"/>
    <w:basedOn w:val="a0"/>
    <w:link w:val="af4"/>
    <w:rsid w:val="00E42C62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2">
    <w:name w:val="Сетка таблицы2"/>
    <w:basedOn w:val="a1"/>
    <w:next w:val="ac"/>
    <w:uiPriority w:val="99"/>
    <w:rsid w:val="00E42C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E42C62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f7">
    <w:name w:val="Текст Знак"/>
    <w:basedOn w:val="a0"/>
    <w:link w:val="af6"/>
    <w:rsid w:val="00E42C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42C62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val="ru-RU" w:eastAsia="ar-SA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42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8">
    <w:name w:val="Strong"/>
    <w:uiPriority w:val="22"/>
    <w:qFormat/>
    <w:rsid w:val="00E42C62"/>
    <w:rPr>
      <w:b/>
      <w:bCs/>
    </w:rPr>
  </w:style>
  <w:style w:type="character" w:customStyle="1" w:styleId="fontstyle31">
    <w:name w:val="fontstyle31"/>
    <w:rsid w:val="00E42C62"/>
  </w:style>
  <w:style w:type="character" w:customStyle="1" w:styleId="FontStyle12">
    <w:name w:val="Font Style12"/>
    <w:uiPriority w:val="99"/>
    <w:rsid w:val="00E42C62"/>
    <w:rPr>
      <w:rFonts w:ascii="Times New Roman" w:hAnsi="Times New Roman" w:cs="Times New Roman"/>
      <w:b/>
      <w:bCs/>
      <w:sz w:val="16"/>
      <w:szCs w:val="16"/>
    </w:rPr>
  </w:style>
  <w:style w:type="character" w:customStyle="1" w:styleId="cf3">
    <w:name w:val="cf3"/>
    <w:rsid w:val="00E42C62"/>
  </w:style>
  <w:style w:type="character" w:customStyle="1" w:styleId="ff1">
    <w:name w:val="ff1"/>
    <w:rsid w:val="00E42C62"/>
  </w:style>
  <w:style w:type="paragraph" w:styleId="af9">
    <w:name w:val="Normal (Web)"/>
    <w:basedOn w:val="a"/>
    <w:uiPriority w:val="99"/>
    <w:unhideWhenUsed/>
    <w:rsid w:val="00E42C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p6">
    <w:name w:val="p6"/>
    <w:basedOn w:val="a"/>
    <w:rsid w:val="00E42C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fa">
    <w:name w:val="No Spacing"/>
    <w:link w:val="afb"/>
    <w:qFormat/>
    <w:rsid w:val="00E42C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b">
    <w:name w:val="Без интервала Знак"/>
    <w:link w:val="afa"/>
    <w:rsid w:val="00E42C62"/>
    <w:rPr>
      <w:rFonts w:ascii="Calibri" w:eastAsia="Calibri" w:hAnsi="Calibri" w:cs="Calibri"/>
      <w:lang w:eastAsia="ar-SA"/>
    </w:rPr>
  </w:style>
  <w:style w:type="paragraph" w:customStyle="1" w:styleId="Style8">
    <w:name w:val="Style8"/>
    <w:basedOn w:val="a"/>
    <w:uiPriority w:val="99"/>
    <w:rsid w:val="00E42C62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afc">
    <w:name w:val="Нормальный (таблица)"/>
    <w:basedOn w:val="a"/>
    <w:next w:val="a"/>
    <w:rsid w:val="00E42C62"/>
    <w:pPr>
      <w:overflowPunct/>
      <w:jc w:val="both"/>
      <w:textAlignment w:val="auto"/>
    </w:pPr>
    <w:rPr>
      <w:rFonts w:ascii="Arial" w:hAnsi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925009"/>
    <w:pPr>
      <w:keepNext/>
      <w:overflowPunct/>
      <w:autoSpaceDE/>
      <w:autoSpaceDN/>
      <w:adjustRightInd/>
      <w:jc w:val="right"/>
      <w:textAlignment w:val="auto"/>
      <w:outlineLvl w:val="0"/>
    </w:pPr>
    <w:rPr>
      <w:color w:val="000000"/>
      <w:szCs w:val="24"/>
      <w:lang w:val="ru-RU"/>
    </w:rPr>
  </w:style>
  <w:style w:type="paragraph" w:styleId="2">
    <w:name w:val="heading 2"/>
    <w:basedOn w:val="a"/>
    <w:next w:val="a"/>
    <w:link w:val="20"/>
    <w:qFormat/>
    <w:rsid w:val="00E42C62"/>
    <w:pPr>
      <w:keepNext/>
      <w:suppressAutoHyphens/>
      <w:overflowPunct/>
      <w:autoSpaceDE/>
      <w:autoSpaceDN/>
      <w:adjustRightInd/>
      <w:jc w:val="center"/>
      <w:textAlignment w:val="auto"/>
      <w:outlineLvl w:val="1"/>
    </w:pPr>
    <w:rPr>
      <w:b/>
      <w:sz w:val="32"/>
      <w:lang w:val="ru-RU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C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42C62"/>
    <w:pPr>
      <w:keepNext/>
      <w:suppressAutoHyphens/>
      <w:overflowPunct/>
      <w:autoSpaceDE/>
      <w:autoSpaceDN/>
      <w:adjustRightInd/>
      <w:textAlignment w:val="auto"/>
      <w:outlineLvl w:val="4"/>
    </w:pPr>
    <w:rPr>
      <w:b/>
      <w:bCs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00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925009"/>
    <w:pPr>
      <w:ind w:right="-1232"/>
      <w:jc w:val="both"/>
    </w:pPr>
    <w:rPr>
      <w:szCs w:val="23"/>
      <w:lang w:val="ru-RU"/>
    </w:rPr>
  </w:style>
  <w:style w:type="character" w:customStyle="1" w:styleId="a4">
    <w:name w:val="Основной текст Знак"/>
    <w:basedOn w:val="a0"/>
    <w:link w:val="a3"/>
    <w:rsid w:val="00925009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customStyle="1" w:styleId="Heading">
    <w:name w:val="Heading"/>
    <w:uiPriority w:val="99"/>
    <w:rsid w:val="00925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00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9250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5009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9250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5009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b">
    <w:name w:val="List Paragraph"/>
    <w:basedOn w:val="a"/>
    <w:uiPriority w:val="34"/>
    <w:qFormat/>
    <w:rsid w:val="002B0D0E"/>
    <w:pPr>
      <w:ind w:left="720"/>
      <w:contextualSpacing/>
    </w:pPr>
  </w:style>
  <w:style w:type="table" w:styleId="ac">
    <w:name w:val="Table Grid"/>
    <w:basedOn w:val="a1"/>
    <w:uiPriority w:val="59"/>
    <w:rsid w:val="0026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42C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GB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42C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2C62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styleId="ad">
    <w:name w:val="page number"/>
    <w:basedOn w:val="a0"/>
    <w:rsid w:val="00E42C62"/>
  </w:style>
  <w:style w:type="table" w:customStyle="1" w:styleId="11">
    <w:name w:val="Сетка таблицы1"/>
    <w:basedOn w:val="a1"/>
    <w:next w:val="ac"/>
    <w:uiPriority w:val="59"/>
    <w:rsid w:val="00E4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42C6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42C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42C62"/>
  </w:style>
  <w:style w:type="character" w:customStyle="1" w:styleId="Absatz-Standardschriftart">
    <w:name w:val="Absatz-Standardschriftart"/>
    <w:rsid w:val="00E42C62"/>
  </w:style>
  <w:style w:type="character" w:customStyle="1" w:styleId="WW-Absatz-Standardschriftart">
    <w:name w:val="WW-Absatz-Standardschriftart"/>
    <w:rsid w:val="00E42C62"/>
  </w:style>
  <w:style w:type="character" w:customStyle="1" w:styleId="WW8Num1z0">
    <w:name w:val="WW8Num1z0"/>
    <w:rsid w:val="00E42C6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42C6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42C62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E42C62"/>
  </w:style>
  <w:style w:type="character" w:customStyle="1" w:styleId="WW-Absatz-Standardschriftart11">
    <w:name w:val="WW-Absatz-Standardschriftart11"/>
    <w:rsid w:val="00E42C62"/>
  </w:style>
  <w:style w:type="character" w:customStyle="1" w:styleId="13">
    <w:name w:val="Основной шрифт абзаца1"/>
    <w:rsid w:val="00E42C62"/>
  </w:style>
  <w:style w:type="character" w:customStyle="1" w:styleId="Hyperlink">
    <w:name w:val="Hyperlink"/>
    <w:rsid w:val="00E42C62"/>
    <w:rPr>
      <w:color w:val="0000FF"/>
      <w:u w:val="single"/>
    </w:rPr>
  </w:style>
  <w:style w:type="character" w:customStyle="1" w:styleId="WW8Num3z0">
    <w:name w:val="WW8Num3z0"/>
    <w:rsid w:val="00E42C62"/>
    <w:rPr>
      <w:rFonts w:ascii="Symbol" w:hAnsi="Symbol" w:cs="StarSymbol"/>
      <w:sz w:val="18"/>
      <w:szCs w:val="18"/>
    </w:rPr>
  </w:style>
  <w:style w:type="character" w:customStyle="1" w:styleId="ae">
    <w:name w:val="Маркеры списка"/>
    <w:rsid w:val="00E42C62"/>
    <w:rPr>
      <w:rFonts w:ascii="StarSymbol" w:eastAsia="StarSymbol" w:hAnsi="StarSymbol" w:cs="StarSymbol"/>
      <w:sz w:val="18"/>
      <w:szCs w:val="18"/>
    </w:rPr>
  </w:style>
  <w:style w:type="paragraph" w:styleId="af">
    <w:name w:val="List"/>
    <w:basedOn w:val="a3"/>
    <w:semiHidden/>
    <w:rsid w:val="00E42C62"/>
    <w:pPr>
      <w:suppressAutoHyphens/>
      <w:overflowPunct/>
      <w:autoSpaceDE/>
      <w:autoSpaceDN/>
      <w:adjustRightInd/>
      <w:spacing w:after="120"/>
      <w:ind w:right="0"/>
      <w:jc w:val="left"/>
      <w:textAlignment w:val="auto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E42C6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val="ru-RU" w:eastAsia="ar-SA"/>
    </w:rPr>
  </w:style>
  <w:style w:type="paragraph" w:customStyle="1" w:styleId="15">
    <w:name w:val="Указатель1"/>
    <w:basedOn w:val="a"/>
    <w:rsid w:val="00E42C6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val="ru-RU" w:eastAsia="ar-SA"/>
    </w:rPr>
  </w:style>
  <w:style w:type="paragraph" w:customStyle="1" w:styleId="af0">
    <w:name w:val="Заголовок"/>
    <w:basedOn w:val="a"/>
    <w:next w:val="a3"/>
    <w:rsid w:val="00E42C6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Cs w:val="28"/>
      <w:lang w:val="ru-RU" w:eastAsia="ar-SA"/>
    </w:rPr>
  </w:style>
  <w:style w:type="paragraph" w:customStyle="1" w:styleId="af1">
    <w:name w:val="Содержимое врезки"/>
    <w:basedOn w:val="a3"/>
    <w:rsid w:val="00E42C62"/>
    <w:pPr>
      <w:suppressAutoHyphens/>
      <w:overflowPunct/>
      <w:autoSpaceDE/>
      <w:autoSpaceDN/>
      <w:adjustRightInd/>
      <w:spacing w:after="120"/>
      <w:ind w:right="0"/>
      <w:jc w:val="left"/>
      <w:textAlignment w:val="auto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E42C62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ru-RU" w:eastAsia="ar-SA"/>
    </w:rPr>
  </w:style>
  <w:style w:type="paragraph" w:customStyle="1" w:styleId="af3">
    <w:name w:val="Заголовок таблицы"/>
    <w:basedOn w:val="af2"/>
    <w:rsid w:val="00E42C62"/>
    <w:pPr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rsid w:val="00E42C62"/>
    <w:pPr>
      <w:suppressAutoHyphens/>
      <w:overflowPunct/>
      <w:autoSpaceDE/>
      <w:autoSpaceDN/>
      <w:adjustRightInd/>
      <w:textAlignment w:val="auto"/>
    </w:pPr>
    <w:rPr>
      <w:sz w:val="22"/>
      <w:szCs w:val="24"/>
      <w:lang w:val="ru-RU" w:eastAsia="ar-SA"/>
    </w:rPr>
  </w:style>
  <w:style w:type="paragraph" w:customStyle="1" w:styleId="ConsNormal">
    <w:name w:val="ConsNormal"/>
    <w:rsid w:val="00E42C6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42C62"/>
    <w:pPr>
      <w:suppressAutoHyphens/>
      <w:overflowPunct/>
      <w:autoSpaceDE/>
      <w:autoSpaceDN/>
      <w:adjustRightInd/>
      <w:jc w:val="both"/>
      <w:textAlignment w:val="auto"/>
    </w:pPr>
    <w:rPr>
      <w:b/>
      <w:bCs/>
      <w:sz w:val="24"/>
      <w:szCs w:val="24"/>
      <w:lang w:val="ru-RU" w:eastAsia="ar-SA"/>
    </w:rPr>
  </w:style>
  <w:style w:type="paragraph" w:styleId="af4">
    <w:name w:val="Body Text Indent"/>
    <w:basedOn w:val="a"/>
    <w:link w:val="af5"/>
    <w:rsid w:val="00E42C62"/>
    <w:pPr>
      <w:spacing w:after="120"/>
      <w:ind w:left="283"/>
    </w:pPr>
    <w:rPr>
      <w:rFonts w:eastAsia="Calibri"/>
      <w:lang w:val="ru-RU"/>
    </w:rPr>
  </w:style>
  <w:style w:type="character" w:customStyle="1" w:styleId="af5">
    <w:name w:val="Основной текст с отступом Знак"/>
    <w:basedOn w:val="a0"/>
    <w:link w:val="af4"/>
    <w:rsid w:val="00E42C62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2">
    <w:name w:val="Сетка таблицы2"/>
    <w:basedOn w:val="a1"/>
    <w:next w:val="ac"/>
    <w:uiPriority w:val="99"/>
    <w:rsid w:val="00E42C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E42C62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f7">
    <w:name w:val="Текст Знак"/>
    <w:basedOn w:val="a0"/>
    <w:link w:val="af6"/>
    <w:rsid w:val="00E42C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42C62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val="ru-RU" w:eastAsia="ar-SA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42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8">
    <w:name w:val="Strong"/>
    <w:uiPriority w:val="22"/>
    <w:qFormat/>
    <w:rsid w:val="00E42C62"/>
    <w:rPr>
      <w:b/>
      <w:bCs/>
    </w:rPr>
  </w:style>
  <w:style w:type="character" w:customStyle="1" w:styleId="fontstyle31">
    <w:name w:val="fontstyle31"/>
    <w:rsid w:val="00E42C62"/>
  </w:style>
  <w:style w:type="character" w:customStyle="1" w:styleId="FontStyle12">
    <w:name w:val="Font Style12"/>
    <w:uiPriority w:val="99"/>
    <w:rsid w:val="00E42C62"/>
    <w:rPr>
      <w:rFonts w:ascii="Times New Roman" w:hAnsi="Times New Roman" w:cs="Times New Roman"/>
      <w:b/>
      <w:bCs/>
      <w:sz w:val="16"/>
      <w:szCs w:val="16"/>
    </w:rPr>
  </w:style>
  <w:style w:type="character" w:customStyle="1" w:styleId="cf3">
    <w:name w:val="cf3"/>
    <w:rsid w:val="00E42C62"/>
  </w:style>
  <w:style w:type="character" w:customStyle="1" w:styleId="ff1">
    <w:name w:val="ff1"/>
    <w:rsid w:val="00E42C62"/>
  </w:style>
  <w:style w:type="paragraph" w:styleId="af9">
    <w:name w:val="Normal (Web)"/>
    <w:basedOn w:val="a"/>
    <w:uiPriority w:val="99"/>
    <w:unhideWhenUsed/>
    <w:rsid w:val="00E42C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p6">
    <w:name w:val="p6"/>
    <w:basedOn w:val="a"/>
    <w:rsid w:val="00E42C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fa">
    <w:name w:val="No Spacing"/>
    <w:link w:val="afb"/>
    <w:qFormat/>
    <w:rsid w:val="00E42C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b">
    <w:name w:val="Без интервала Знак"/>
    <w:link w:val="afa"/>
    <w:rsid w:val="00E42C62"/>
    <w:rPr>
      <w:rFonts w:ascii="Calibri" w:eastAsia="Calibri" w:hAnsi="Calibri" w:cs="Calibri"/>
      <w:lang w:eastAsia="ar-SA"/>
    </w:rPr>
  </w:style>
  <w:style w:type="paragraph" w:customStyle="1" w:styleId="Style8">
    <w:name w:val="Style8"/>
    <w:basedOn w:val="a"/>
    <w:uiPriority w:val="99"/>
    <w:rsid w:val="00E42C62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afc">
    <w:name w:val="Нормальный (таблица)"/>
    <w:basedOn w:val="a"/>
    <w:next w:val="a"/>
    <w:rsid w:val="00E42C62"/>
    <w:pPr>
      <w:overflowPunct/>
      <w:jc w:val="both"/>
      <w:textAlignment w:val="auto"/>
    </w:pPr>
    <w:rPr>
      <w:rFonts w:ascii="Arial" w:hAnsi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9905975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272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27289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3951-6D6D-4776-8387-847C6C81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8030</Words>
  <Characters>45776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fedorenko</cp:lastModifiedBy>
  <cp:revision>13</cp:revision>
  <cp:lastPrinted>2020-04-03T09:27:00Z</cp:lastPrinted>
  <dcterms:created xsi:type="dcterms:W3CDTF">2019-11-25T16:35:00Z</dcterms:created>
  <dcterms:modified xsi:type="dcterms:W3CDTF">2021-03-25T12:54:00Z</dcterms:modified>
</cp:coreProperties>
</file>