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B54" w:rsidRPr="00FE6DFC" w:rsidRDefault="005D1B54" w:rsidP="005D1B54">
      <w:pPr>
        <w:keepNext/>
        <w:spacing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D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5D1B54" w:rsidRPr="00FE6DFC" w:rsidRDefault="005D1B54" w:rsidP="005D1B54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E6DF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</w:t>
      </w:r>
      <w:proofErr w:type="gramEnd"/>
      <w:r w:rsidRPr="00FE6D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Главой Тутаевского муниципального района</w:t>
      </w:r>
    </w:p>
    <w:p w:rsidR="005D1B54" w:rsidRDefault="005D1B54" w:rsidP="005D1B54">
      <w:pPr>
        <w:keepNext/>
        <w:spacing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6DFC">
        <w:rPr>
          <w:rFonts w:ascii="Times New Roman" w:eastAsia="Times New Roman" w:hAnsi="Times New Roman" w:cs="Times New Roman"/>
          <w:sz w:val="24"/>
          <w:szCs w:val="24"/>
          <w:lang w:eastAsia="ru-RU"/>
        </w:rPr>
        <w:t>Д.Р. Юнусов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</w:p>
    <w:p w:rsidR="005D1B54" w:rsidRPr="00085F37" w:rsidRDefault="005D1B54" w:rsidP="005D1B5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85F37">
        <w:rPr>
          <w:rFonts w:ascii="Times New Roman" w:hAnsi="Times New Roman" w:cs="Times New Roman"/>
          <w:sz w:val="24"/>
          <w:szCs w:val="24"/>
        </w:rPr>
        <w:t>__________________</w:t>
      </w:r>
    </w:p>
    <w:p w:rsidR="005D1B54" w:rsidRPr="00085F37" w:rsidRDefault="005D1B54" w:rsidP="005D1B54">
      <w:pPr>
        <w:jc w:val="right"/>
        <w:rPr>
          <w:rFonts w:ascii="Times New Roman" w:hAnsi="Times New Roman" w:cs="Times New Roman"/>
          <w:sz w:val="24"/>
          <w:szCs w:val="24"/>
        </w:rPr>
      </w:pPr>
      <w:r w:rsidRPr="00085F37">
        <w:rPr>
          <w:rFonts w:ascii="Times New Roman" w:hAnsi="Times New Roman" w:cs="Times New Roman"/>
          <w:sz w:val="24"/>
          <w:szCs w:val="24"/>
        </w:rPr>
        <w:t>(подпись)</w:t>
      </w:r>
    </w:p>
    <w:p w:rsidR="005D1B54" w:rsidRDefault="005D1B54" w:rsidP="005D1B54">
      <w:pPr>
        <w:keepNext/>
        <w:spacing w:line="240" w:lineRule="auto"/>
        <w:jc w:val="right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85F37">
        <w:rPr>
          <w:rFonts w:ascii="Times New Roman" w:hAnsi="Times New Roman" w:cs="Times New Roman"/>
          <w:sz w:val="24"/>
          <w:szCs w:val="24"/>
        </w:rPr>
        <w:t>«___» _____________ 2021</w:t>
      </w:r>
    </w:p>
    <w:p w:rsidR="005D1B54" w:rsidRPr="005D1B54" w:rsidRDefault="005D1B54" w:rsidP="005D1B5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4"/>
          <w:lang w:eastAsia="ru-RU"/>
        </w:rPr>
      </w:pPr>
      <w:r>
        <w:rPr>
          <w:rFonts w:ascii="Arial" w:eastAsia="Times New Roman" w:hAnsi="Arial" w:cs="Arial"/>
          <w:noProof/>
          <w:sz w:val="28"/>
          <w:szCs w:val="24"/>
          <w:lang w:eastAsia="ru-RU"/>
        </w:rPr>
        <w:drawing>
          <wp:inline distT="0" distB="0" distL="0" distR="0">
            <wp:extent cx="611505" cy="802640"/>
            <wp:effectExtent l="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B54" w:rsidRPr="005D1B54" w:rsidRDefault="005D1B54" w:rsidP="005D1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B54" w:rsidRPr="005D1B54" w:rsidRDefault="005D1B54" w:rsidP="005D1B5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D1B5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Муниципальный Совет</w:t>
      </w:r>
    </w:p>
    <w:p w:rsidR="005D1B54" w:rsidRPr="005D1B54" w:rsidRDefault="005D1B54" w:rsidP="005D1B5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D1B5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Тутаевского муниципального района</w:t>
      </w:r>
    </w:p>
    <w:p w:rsidR="005D1B54" w:rsidRPr="005D1B54" w:rsidRDefault="005D1B54" w:rsidP="005D1B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1B54" w:rsidRPr="005D1B54" w:rsidRDefault="005D1B54" w:rsidP="005D1B5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5D1B54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РЕШЕНИЕ</w:t>
      </w:r>
    </w:p>
    <w:p w:rsidR="005D1B54" w:rsidRPr="005D1B54" w:rsidRDefault="005D1B54" w:rsidP="005D1B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1B54" w:rsidRPr="005D1B54" w:rsidRDefault="005D1B54" w:rsidP="005D1B54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D1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</w:t>
      </w:r>
      <w:r w:rsidRPr="005D1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</w:t>
      </w:r>
    </w:p>
    <w:p w:rsidR="005D1B54" w:rsidRPr="005D1B54" w:rsidRDefault="005D1B54" w:rsidP="005D1B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Тутаев</w:t>
      </w:r>
    </w:p>
    <w:p w:rsidR="005D1B54" w:rsidRPr="005D1B54" w:rsidRDefault="005D1B54" w:rsidP="005D1B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D1B54" w:rsidRPr="005D1B54" w:rsidRDefault="005D1B54" w:rsidP="005D1B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 на заседании</w:t>
      </w:r>
    </w:p>
    <w:p w:rsidR="005D1B54" w:rsidRPr="005D1B54" w:rsidRDefault="005D1B54" w:rsidP="005D1B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Совета</w:t>
      </w:r>
    </w:p>
    <w:p w:rsidR="005D1B54" w:rsidRPr="005D1B54" w:rsidRDefault="005D1B54" w:rsidP="005D1B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B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Тутаевского муниципального района</w:t>
      </w:r>
    </w:p>
    <w:p w:rsidR="005D1B54" w:rsidRPr="005D1B54" w:rsidRDefault="005D1B54" w:rsidP="005D1B54">
      <w:pPr>
        <w:shd w:val="clear" w:color="auto" w:fill="FFFFFF"/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B54" w:rsidRPr="005D1B54" w:rsidRDefault="005D1B54" w:rsidP="005D1B54">
      <w:pPr>
        <w:shd w:val="clear" w:color="auto" w:fill="FFFFFF"/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5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принятии части полномочий по осуществлению внешнего муниципального финансового контроля бюджета городского поселения Тутаев</w:t>
      </w:r>
    </w:p>
    <w:p w:rsidR="005D1B54" w:rsidRPr="005D1B54" w:rsidRDefault="005D1B54" w:rsidP="005D1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B54" w:rsidRPr="005D1B54" w:rsidRDefault="005D1B54" w:rsidP="005D1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5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</w:t>
      </w:r>
      <w:proofErr w:type="gramStart"/>
      <w:r w:rsidRPr="005D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Соглашения о передаче части полномочий по осуществлению внешнего муниципального </w:t>
      </w:r>
      <w:r w:rsidR="0036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Pr="005D1B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</w:t>
      </w:r>
      <w:r w:rsidR="00C4014A" w:rsidRPr="00C4014A">
        <w:t xml:space="preserve"> </w:t>
      </w:r>
      <w:r w:rsidR="00C4014A" w:rsidRPr="00C4014A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городского поселения Тутаев</w:t>
      </w:r>
      <w:r w:rsidRPr="005D1B54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  и деятельности контрольных органов субъектов Российской Федерации и муниципальных образований» и Уставом Тутаевского муниципального района, Муниципальный Совет Тутаевского муниципального</w:t>
      </w:r>
      <w:proofErr w:type="gramEnd"/>
      <w:r w:rsidRPr="005D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5D1B54" w:rsidRPr="005D1B54" w:rsidRDefault="005D1B54" w:rsidP="005D1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B54" w:rsidRPr="005D1B54" w:rsidRDefault="005D1B54" w:rsidP="005D1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B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5D1B54" w:rsidRPr="005D1B54" w:rsidRDefault="005D1B54" w:rsidP="005D1B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D1B54" w:rsidRPr="005D1B54" w:rsidRDefault="005D1B54" w:rsidP="005D1B54">
      <w:pPr>
        <w:numPr>
          <w:ilvl w:val="0"/>
          <w:numId w:val="1"/>
        </w:numPr>
        <w:shd w:val="clear" w:color="auto" w:fill="FEFFFE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Утвердить прилагаемое </w:t>
      </w:r>
      <w:r w:rsidRPr="005D1B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о передаче части полномочий по осуществлению внешнего муниципального финансового контроля бюджета городского поселения Тутаев (далее – Соглашение).</w:t>
      </w:r>
    </w:p>
    <w:p w:rsidR="005D1B54" w:rsidRPr="005D1B54" w:rsidRDefault="005D1B54" w:rsidP="005D1B5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</w:t>
      </w:r>
      <w:proofErr w:type="spellStart"/>
      <w:r w:rsidRPr="005D1B5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Тутаевской</w:t>
      </w:r>
      <w:proofErr w:type="spellEnd"/>
      <w:r w:rsidRPr="005D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массовой муниципальной газете «Берега».</w:t>
      </w:r>
    </w:p>
    <w:p w:rsidR="005D1B54" w:rsidRPr="00C4014A" w:rsidRDefault="005D1B54" w:rsidP="005D1B5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1B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5D1B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исполнением настоящего решения возложить на постоянную комиссию Муниципального Совета Тутаевского муниципального района по бюджету, финансам и налоговой политике (</w:t>
      </w:r>
      <w:r w:rsidR="002629AD" w:rsidRPr="002629A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Романюк А.И.</w:t>
      </w:r>
      <w:r w:rsidRPr="005D1B5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</w:t>
      </w:r>
    </w:p>
    <w:p w:rsidR="00C4014A" w:rsidRPr="00C4014A" w:rsidRDefault="00C4014A" w:rsidP="00C4014A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14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опубликования.</w:t>
      </w:r>
    </w:p>
    <w:p w:rsidR="005D1B54" w:rsidRPr="005D1B54" w:rsidRDefault="005D1B54" w:rsidP="005D1B54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0"/>
          <w:lang w:eastAsia="ru-RU"/>
        </w:rPr>
      </w:pPr>
    </w:p>
    <w:p w:rsidR="005D1B54" w:rsidRPr="005D1B54" w:rsidRDefault="005D1B54" w:rsidP="005D1B54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0"/>
          <w:lang w:eastAsia="ru-RU"/>
        </w:rPr>
      </w:pPr>
    </w:p>
    <w:p w:rsidR="005D1B54" w:rsidRPr="005D1B54" w:rsidRDefault="005D1B54" w:rsidP="005D1B54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0"/>
          <w:lang w:eastAsia="ru-RU"/>
        </w:rPr>
      </w:pPr>
      <w:r w:rsidRPr="005D1B54">
        <w:rPr>
          <w:rFonts w:ascii="Times New Roman" w:eastAsia="MS Mincho" w:hAnsi="Times New Roman" w:cs="Times New Roman"/>
          <w:sz w:val="28"/>
          <w:szCs w:val="20"/>
          <w:lang w:eastAsia="ru-RU"/>
        </w:rPr>
        <w:t>Председатель Муниципального Совета</w:t>
      </w:r>
    </w:p>
    <w:p w:rsidR="005D1B54" w:rsidRPr="005D1B54" w:rsidRDefault="005D1B54" w:rsidP="005D1B54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0"/>
          <w:lang w:eastAsia="ru-RU"/>
        </w:rPr>
      </w:pPr>
      <w:r w:rsidRPr="005D1B54">
        <w:rPr>
          <w:rFonts w:ascii="Times New Roman" w:eastAsia="MS Mincho" w:hAnsi="Times New Roman" w:cs="Times New Roman"/>
          <w:sz w:val="28"/>
          <w:szCs w:val="20"/>
          <w:lang w:eastAsia="ru-RU"/>
        </w:rPr>
        <w:t>Тутаевского муниципального района</w:t>
      </w:r>
      <w:r w:rsidRPr="005D1B54">
        <w:rPr>
          <w:rFonts w:ascii="Times New Roman" w:eastAsia="MS Mincho" w:hAnsi="Times New Roman" w:cs="Times New Roman"/>
          <w:sz w:val="28"/>
          <w:szCs w:val="20"/>
          <w:lang w:eastAsia="ru-RU"/>
        </w:rPr>
        <w:tab/>
      </w:r>
      <w:r w:rsidRPr="005D1B54">
        <w:rPr>
          <w:rFonts w:ascii="Times New Roman" w:eastAsia="MS Mincho" w:hAnsi="Times New Roman" w:cs="Times New Roman"/>
          <w:sz w:val="28"/>
          <w:szCs w:val="20"/>
          <w:lang w:eastAsia="ru-RU"/>
        </w:rPr>
        <w:tab/>
      </w:r>
      <w:r w:rsidRPr="005D1B54">
        <w:rPr>
          <w:rFonts w:ascii="Times New Roman" w:eastAsia="MS Mincho" w:hAnsi="Times New Roman" w:cs="Times New Roman"/>
          <w:sz w:val="28"/>
          <w:szCs w:val="20"/>
          <w:lang w:eastAsia="ru-RU"/>
        </w:rPr>
        <w:tab/>
        <w:t xml:space="preserve">  </w:t>
      </w:r>
      <w:r>
        <w:rPr>
          <w:rFonts w:ascii="Times New Roman" w:eastAsia="MS Mincho" w:hAnsi="Times New Roman" w:cs="Times New Roman"/>
          <w:sz w:val="28"/>
          <w:szCs w:val="20"/>
          <w:lang w:eastAsia="ru-RU"/>
        </w:rPr>
        <w:t xml:space="preserve">           </w:t>
      </w:r>
      <w:r w:rsidRPr="005D1B54">
        <w:rPr>
          <w:rFonts w:ascii="Times New Roman" w:eastAsia="MS Mincho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MS Mincho" w:hAnsi="Times New Roman" w:cs="Times New Roman"/>
          <w:sz w:val="28"/>
          <w:szCs w:val="20"/>
          <w:lang w:eastAsia="ru-RU"/>
        </w:rPr>
        <w:t>М.А. Ванюшкин</w:t>
      </w:r>
    </w:p>
    <w:p w:rsidR="005D1B54" w:rsidRPr="005D1B54" w:rsidRDefault="005D1B54" w:rsidP="005D1B54">
      <w:pPr>
        <w:spacing w:after="0" w:line="240" w:lineRule="auto"/>
        <w:ind w:left="900"/>
        <w:jc w:val="both"/>
        <w:rPr>
          <w:rFonts w:ascii="Times New Roman" w:eastAsia="MS Mincho" w:hAnsi="Times New Roman" w:cs="Times New Roman"/>
          <w:sz w:val="28"/>
          <w:szCs w:val="20"/>
          <w:lang w:eastAsia="ru-RU"/>
        </w:rPr>
      </w:pPr>
    </w:p>
    <w:p w:rsidR="005D1B54" w:rsidRPr="005D1B54" w:rsidRDefault="005D1B54" w:rsidP="005D1B54">
      <w:pPr>
        <w:spacing w:after="0" w:line="240" w:lineRule="auto"/>
        <w:ind w:left="900"/>
        <w:jc w:val="both"/>
        <w:rPr>
          <w:rFonts w:ascii="Times New Roman" w:eastAsia="MS Mincho" w:hAnsi="Times New Roman" w:cs="Times New Roman"/>
          <w:sz w:val="28"/>
          <w:szCs w:val="20"/>
          <w:lang w:eastAsia="ru-RU"/>
        </w:rPr>
      </w:pPr>
      <w:r w:rsidRPr="005D1B54">
        <w:rPr>
          <w:rFonts w:ascii="Times New Roman" w:eastAsia="MS Mincho" w:hAnsi="Times New Roman" w:cs="Times New Roman"/>
          <w:sz w:val="28"/>
          <w:szCs w:val="20"/>
          <w:lang w:eastAsia="ru-RU"/>
        </w:rPr>
        <w:t xml:space="preserve"> </w:t>
      </w:r>
    </w:p>
    <w:p w:rsidR="005D1B54" w:rsidRPr="005D1B54" w:rsidRDefault="005D1B54" w:rsidP="005D1B54">
      <w:pPr>
        <w:spacing w:after="0" w:line="240" w:lineRule="auto"/>
        <w:ind w:left="900"/>
        <w:jc w:val="both"/>
        <w:rPr>
          <w:rFonts w:ascii="Times New Roman" w:eastAsia="MS Mincho" w:hAnsi="Times New Roman" w:cs="Times New Roman"/>
          <w:sz w:val="28"/>
          <w:szCs w:val="20"/>
          <w:lang w:eastAsia="ru-RU"/>
        </w:rPr>
      </w:pPr>
    </w:p>
    <w:p w:rsidR="002629AD" w:rsidRDefault="002629AD">
      <w:r>
        <w:br w:type="page"/>
      </w:r>
    </w:p>
    <w:p w:rsidR="007F70D2" w:rsidRDefault="007F70D2" w:rsidP="007F7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F70D2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70D2" w:rsidRPr="007F70D2" w:rsidRDefault="007F70D2" w:rsidP="007F7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7F70D2" w:rsidRPr="007F70D2" w:rsidRDefault="007F70D2" w:rsidP="007F7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Муниципального Совета городского поселения Тутаев  </w:t>
      </w:r>
    </w:p>
    <w:p w:rsidR="007F70D2" w:rsidRPr="007F70D2" w:rsidRDefault="007F70D2" w:rsidP="007F7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18.11.2021 №122</w:t>
      </w:r>
    </w:p>
    <w:p w:rsidR="007F70D2" w:rsidRPr="007F70D2" w:rsidRDefault="007F70D2" w:rsidP="007F7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7F70D2" w:rsidRPr="007F70D2" w:rsidRDefault="007F70D2" w:rsidP="007F7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7F70D2" w:rsidRPr="007F70D2" w:rsidRDefault="007F70D2" w:rsidP="007F7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Муниципального Совета Тутаевского муниципального района</w:t>
      </w:r>
    </w:p>
    <w:p w:rsidR="007F70D2" w:rsidRPr="005618B8" w:rsidRDefault="007F70D2" w:rsidP="007F70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от_______________№_____</w:t>
      </w:r>
    </w:p>
    <w:p w:rsidR="007F70D2" w:rsidRDefault="007F70D2" w:rsidP="007F70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7F70D2" w:rsidSect="007F70D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F70D2" w:rsidRPr="007F70D2" w:rsidRDefault="007F70D2" w:rsidP="007F70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70D2" w:rsidRPr="007F70D2" w:rsidRDefault="007F70D2" w:rsidP="007F70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СОГЛАШЕНИЕ</w:t>
      </w:r>
    </w:p>
    <w:p w:rsidR="007F70D2" w:rsidRPr="007F70D2" w:rsidRDefault="007F70D2" w:rsidP="007F70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передаче части полномочий по осуществлению внешнего муниципального финансового контроля бюджета городского поселения Тутаев</w:t>
      </w:r>
    </w:p>
    <w:p w:rsidR="007F70D2" w:rsidRPr="007F70D2" w:rsidRDefault="007F70D2" w:rsidP="007F70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bookmarkStart w:id="0" w:name="_GoBack"/>
      <w:bookmarkEnd w:id="0"/>
    </w:p>
    <w:p w:rsidR="007F70D2" w:rsidRPr="007F70D2" w:rsidRDefault="007F70D2" w:rsidP="007F7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F70D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Тутаев                                                                            «__» _______ 2021 года</w:t>
      </w:r>
    </w:p>
    <w:p w:rsidR="007F70D2" w:rsidRPr="007F70D2" w:rsidRDefault="007F70D2" w:rsidP="007F7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0D2" w:rsidRPr="007F70D2" w:rsidRDefault="007F70D2" w:rsidP="007F7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70D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Совет городского поселения Тутаев, именуемый в  дальнейшем Муниципальный Совет поселения,  в лице Председателя Муниципального Совета городского поселения Тутаев  Ершова Сергея Юрьевича,  действующего на основании Устава городского поселения Тутаев, с одной стороны, и Муниципальный Совет Тутаевского муниципального района, именуемый в дальнейшем Муниципальный Совет района, в лице Председателя Муниципального Совета Тутаевского муниципального района Ванюшкина Михаила Анатольевича, действующего на основании Устава Тутаевского</w:t>
      </w:r>
      <w:proofErr w:type="gramEnd"/>
      <w:r w:rsidRPr="007F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F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района, с другой стороны, и муниципальное учреждение Контрольно-счетная палата Тутаевского муниципального района, в лице Председателя </w:t>
      </w:r>
      <w:proofErr w:type="spellStart"/>
      <w:r w:rsidRPr="007F70D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Ручиной</w:t>
      </w:r>
      <w:proofErr w:type="spellEnd"/>
      <w:r w:rsidRPr="007F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Ларисы Валентиновны, действующей на основании Положения о муниципальном учреждении Контрольно-счетная палата Тутаевского муниципального района, утвержденного </w:t>
      </w:r>
      <w:r w:rsidRPr="007F70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решением Муниципального Совета Тутаевского муниципального района от 01.10.2012 №118-г</w:t>
      </w:r>
      <w:r w:rsidRPr="007F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другой стороны, вместе именуемые стороны, заключили настоящее соглашение о нижеследующем: </w:t>
      </w:r>
      <w:proofErr w:type="gramEnd"/>
    </w:p>
    <w:p w:rsidR="007F70D2" w:rsidRPr="007F70D2" w:rsidRDefault="007F70D2" w:rsidP="007F70D2">
      <w:pPr>
        <w:autoSpaceDE w:val="0"/>
        <w:autoSpaceDN w:val="0"/>
        <w:adjustRightInd w:val="0"/>
        <w:spacing w:before="240" w:after="24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Предмет Соглашения</w:t>
      </w:r>
    </w:p>
    <w:p w:rsidR="007F70D2" w:rsidRPr="007F70D2" w:rsidRDefault="007F70D2" w:rsidP="007F7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7F70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настоящего Соглашения является передача муниципальному учреждению Контрольно-счетная палата Тутаевского муниципального района (далее по тексту – МУ КСП) части полномочий  контрольно-счетного органа городского поселения Тутаев по осуществлению внешнего муниципального финансового контроля бюджета городского поселения Тутаев (далее по тексту - бюджет поселения),  и передача из бюджета поселения в бюджет Тутаевского муниципального района  (далее по тексту - бюджет района), межбюджетных трансфертов на осуществление переданных полномочий</w:t>
      </w:r>
      <w:proofErr w:type="gramEnd"/>
      <w:r w:rsidRPr="007F70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70D2" w:rsidRPr="007F70D2" w:rsidRDefault="007F70D2" w:rsidP="007F7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D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МУ КСП передаются следующие полномочия по внешней муниципальной финансовой проверке бюджета поселения:</w:t>
      </w:r>
    </w:p>
    <w:p w:rsidR="007F70D2" w:rsidRPr="007F70D2" w:rsidRDefault="007F70D2" w:rsidP="007F7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D2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внешняя проверка годового отчета об исполнении бюджета городского поселения Тутаев (далее по тексту бюджет поселения);</w:t>
      </w:r>
    </w:p>
    <w:p w:rsidR="007F70D2" w:rsidRPr="007F70D2" w:rsidRDefault="007F70D2" w:rsidP="007F7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D2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экспертиза проектов бюджета поселения, проверка и анализ обоснованности его показателей.</w:t>
      </w:r>
    </w:p>
    <w:p w:rsidR="007F70D2" w:rsidRPr="007F70D2" w:rsidRDefault="007F70D2" w:rsidP="007F7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1.3. Внешняя проверка годового отчета об исполнении бюджета поселения и экспертиза проекта бюджета поселения ежегодно включается в план работы МУ КСП.</w:t>
      </w:r>
    </w:p>
    <w:p w:rsidR="007F70D2" w:rsidRPr="007F70D2" w:rsidRDefault="007F70D2" w:rsidP="007F7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Pr="007F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контрольные и экспертно-аналитические мероприятия включаются в план работы МУ КСП с ее согласия на основании предложений органов местного самоуправления поселения, представляемых в срок до 15 декабря текущего года, </w:t>
      </w:r>
      <w:r w:rsidRPr="007F70D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предшествующего планируемому, и рассматриваются МУ КСП в 10-дневный срок со дня поступления, </w:t>
      </w:r>
      <w:r w:rsidRPr="007F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условии наличия достаточного количества рабочего времени и предоставления достаточных ресурсов для их исполнения.</w:t>
      </w:r>
      <w:proofErr w:type="gramEnd"/>
    </w:p>
    <w:p w:rsidR="007F70D2" w:rsidRPr="007F70D2" w:rsidRDefault="007F70D2" w:rsidP="007F7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1.5. Проведение МУ КСП контрольных и экспертно-аналитических мероприятий в соответствии с предложениями Муниципального Совета поселения, не предусмотренных пунктом 1.2 настоящего Соглашения, определяются дополнительным соглашением.</w:t>
      </w:r>
    </w:p>
    <w:p w:rsidR="007F70D2" w:rsidRPr="007F70D2" w:rsidRDefault="007F70D2" w:rsidP="007F70D2">
      <w:pPr>
        <w:shd w:val="clear" w:color="auto" w:fill="FFFFFF"/>
        <w:tabs>
          <w:tab w:val="left" w:pos="12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proofErr w:type="gramStart"/>
      <w:r w:rsidRPr="007F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проведения МУ </w:t>
      </w:r>
      <w:r w:rsidRPr="007F7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КСП </w:t>
      </w:r>
      <w:r w:rsidRPr="007F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проверок и других мероприятий в рамках </w:t>
      </w:r>
      <w:r w:rsidRPr="007F70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переданных полномочий регламентируется </w:t>
      </w:r>
      <w:r w:rsidRPr="007F70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Муниципального Совета Тутаевского муниципального района от 01.10.2012 № 118-г «</w:t>
      </w:r>
      <w:r w:rsidRPr="007F7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вопросах организации и деятельности муниципального учреждения Контрольно-счетная палата Тутаевского муниципального района» (в редакции от 30.09.2021 №127-г), а в случае, если это предусмотрено </w:t>
      </w:r>
      <w:r w:rsidRPr="007F70D2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 xml:space="preserve">Федеральным законом от </w:t>
      </w:r>
      <w:r w:rsidRPr="007F70D2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07.02.2011 № 6-ФЗ «Об общих принципах организации и деятельности </w:t>
      </w:r>
      <w:r w:rsidRPr="007F70D2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>контрольно-счетных органов субъектов Российской</w:t>
      </w:r>
      <w:proofErr w:type="gramEnd"/>
      <w:r w:rsidRPr="007F70D2">
        <w:rPr>
          <w:rFonts w:ascii="Times New Roman" w:eastAsia="Times New Roman" w:hAnsi="Times New Roman" w:cs="Times New Roman"/>
          <w:spacing w:val="11"/>
          <w:sz w:val="24"/>
          <w:szCs w:val="24"/>
          <w:lang w:eastAsia="ru-RU"/>
        </w:rPr>
        <w:t xml:space="preserve"> Федерации и </w:t>
      </w:r>
      <w:r w:rsidRPr="007F70D2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муниципальных </w:t>
      </w:r>
      <w:r w:rsidRPr="007F70D2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образований» и (или) </w:t>
      </w:r>
      <w:r w:rsidRPr="007F70D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Муниципального Совета Тутаевского муниципального района от 01.10.2012 № 118-г «</w:t>
      </w:r>
      <w:r w:rsidRPr="007F7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вопросах организации и деятельности муниципального учреждения Контрольно-счетная палата Тутаевского муниципального района» (в редакции от 30.09.2021 №127-г), - </w:t>
      </w:r>
      <w:r w:rsidRPr="007F70D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правовыми актами и распорядительными документами МУ </w:t>
      </w:r>
      <w:r w:rsidRPr="007F7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КСП</w:t>
      </w:r>
      <w:r w:rsidRPr="007F70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70D2" w:rsidRPr="007F70D2" w:rsidRDefault="007F70D2" w:rsidP="007F70D2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7F70D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2. Порядок определения и предоставления ежегодного объема межбюджетных трансфертов</w:t>
      </w:r>
    </w:p>
    <w:p w:rsidR="007F70D2" w:rsidRPr="007F70D2" w:rsidRDefault="007F70D2" w:rsidP="007F7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7F70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межбюджетных трансфертов на очередной год, предоставляемых из бюджета поселения в бюджет муниципального района на осуществление полномочий, предусмотренных настоящим Соглашением, определяется Методикой определения объема средств на содержание органов местного самоуправления муниципального учреждения Контрольно-счетная палата Тутаевского муниципального района для исполнения части полномочий по осуществлению внешнего муниципального финансового контроля бюджета Городского поселения Тутаев (приложение  1 к Соглашению).</w:t>
      </w:r>
      <w:proofErr w:type="gramEnd"/>
    </w:p>
    <w:p w:rsidR="007F70D2" w:rsidRPr="007F70D2" w:rsidRDefault="007F70D2" w:rsidP="007F7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D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Ежегодный объем межбюджетных трансфертов, определенный в установленном выше порядке, равен 57 828 рублей.</w:t>
      </w:r>
    </w:p>
    <w:p w:rsidR="007F70D2" w:rsidRPr="007F70D2" w:rsidRDefault="007F70D2" w:rsidP="007F7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D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Для проведения МУ КСП контрольных и экспертно-аналитических внеплановых мероприятий в соответствии с предложениями органов местного самоуправления поселения, может предоставляться дополнительный объем межбюджетных трансфертов, размер которого определяется дополнительным соглашением в установленном настоящим Соглашением порядке.</w:t>
      </w:r>
    </w:p>
    <w:p w:rsidR="007F70D2" w:rsidRPr="007F70D2" w:rsidRDefault="007F70D2" w:rsidP="007F7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D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Ежегодный объем межбюджетных трансфертов перечисляется двумя частями в сроки до 1 апреля (не менее 1/2 годового объема межбюджетных трансфертов) и до 1 октября (оставшаяся часть межбюджетных трансфертов).</w:t>
      </w:r>
    </w:p>
    <w:p w:rsidR="007F70D2" w:rsidRPr="007F70D2" w:rsidRDefault="007F70D2" w:rsidP="007F70D2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7F7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Pr="007F70D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Права и обязанности сторон</w:t>
      </w:r>
    </w:p>
    <w:p w:rsidR="007F70D2" w:rsidRPr="007F70D2" w:rsidRDefault="007F70D2" w:rsidP="007F7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D2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Муниципальный Совет района:</w:t>
      </w:r>
    </w:p>
    <w:p w:rsidR="007F70D2" w:rsidRPr="007F70D2" w:rsidRDefault="007F70D2" w:rsidP="007F7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D2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может устанавливать случаи и порядок использования собственных материальных ресурсов и финансовых средств муниципального района для осуществления, предусмотренных настоящим Соглашением полномочий;</w:t>
      </w:r>
    </w:p>
    <w:p w:rsidR="007F70D2" w:rsidRPr="007F70D2" w:rsidRDefault="007F70D2" w:rsidP="007F7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D2"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имеет право получать от МУ КСП информацию об осуществлении предусмотренных настоящим Соглашением полномочий и результатах проведенных контрольных, и экспертно-аналитических мероприятиях.</w:t>
      </w:r>
    </w:p>
    <w:p w:rsidR="007F70D2" w:rsidRPr="007F70D2" w:rsidRDefault="007F70D2" w:rsidP="007F7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МУ КСП:</w:t>
      </w:r>
    </w:p>
    <w:p w:rsidR="007F70D2" w:rsidRPr="007F70D2" w:rsidRDefault="007F70D2" w:rsidP="007F7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ежегодно включает в планы своей работы внешнюю проверку годового отчета об исполнении бюджета поселения и экспертизу проекта бюджета поселения;</w:t>
      </w:r>
    </w:p>
    <w:p w:rsidR="007F70D2" w:rsidRPr="007F70D2" w:rsidRDefault="007F70D2" w:rsidP="007F7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проводит предусмотренные планом своей работы мероприятия в сроки, установленные Положением о муниципальном учреждении Контрольно-счетная палата </w:t>
      </w:r>
      <w:r w:rsidRPr="007F70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Тутаевского муниципального района, утвержденным решением Муниципального Совета ТМР от 01.10.2012 № 118-г, Регламентом муниципального учреждения Контрольно-счетная палата, утвержденного приказом председателя муниципального учреждения Контрольно-счетная палата Тутаевского муниципального учреждения от 14.07.2020 №7-од, Положением о бюджетном устройстве и бюджетном процессе в городском поселении Тутаев, утвержденным решением Муниципального Совета</w:t>
      </w:r>
      <w:proofErr w:type="gramEnd"/>
      <w:r w:rsidRPr="007F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Тутаев от 13.12.2018 года №22;</w:t>
      </w:r>
    </w:p>
    <w:p w:rsidR="007F70D2" w:rsidRPr="007F70D2" w:rsidRDefault="007F70D2" w:rsidP="007F7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3.2.3. для подготовки к внешней проверке годового отчета об исполнении бюджета поселения имеет право в течение соответствующего года осуществлять </w:t>
      </w:r>
      <w:proofErr w:type="gramStart"/>
      <w:r w:rsidRPr="007F70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F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бюджета поселения и использованием средств бюджета поселения;</w:t>
      </w:r>
    </w:p>
    <w:p w:rsidR="007F70D2" w:rsidRPr="007F70D2" w:rsidRDefault="007F70D2" w:rsidP="007F7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определяет формы, цели, задачи и исполнителей проводимых мероприятий, способы их проведения, проверяемые органы и организации в соответствии со своим регламентом и стандартами внешнего муниципального финансового контроля;</w:t>
      </w:r>
    </w:p>
    <w:p w:rsidR="007F70D2" w:rsidRPr="007F70D2" w:rsidRDefault="007F70D2" w:rsidP="007F7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имеет право проводить контрольные и экспертно-аналитические мероприятия совместно с другими органами и организациями, с привлечением их специалистов и независимых экспертов;</w:t>
      </w:r>
    </w:p>
    <w:p w:rsidR="007F70D2" w:rsidRPr="007F70D2" w:rsidRDefault="007F70D2" w:rsidP="007F7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направляет отчеты и заключения по результатам проведенных мероприятий в Муниципальный Совет поселения;</w:t>
      </w:r>
    </w:p>
    <w:p w:rsidR="007F70D2" w:rsidRPr="007F70D2" w:rsidRDefault="007F70D2" w:rsidP="007F7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направляет представления и предписания Председателю Муниципального Совета городского поселения Тутаев и (или) Администрации Тутаевского муниципального района, другим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7F70D2" w:rsidRPr="007F70D2" w:rsidRDefault="007F70D2" w:rsidP="007F7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 при выявлении возможностей по совершенствованию бюджетного процесса, системы управления и распоряжения имуществом, находящимся в собственности городского поселения Тутаев, направляет в Муниципальный Совет поселения соответствующие предложения;</w:t>
      </w:r>
    </w:p>
    <w:p w:rsidR="007F70D2" w:rsidRPr="007F70D2" w:rsidRDefault="007F70D2" w:rsidP="007F7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3.2.9. в случае возникновения препятствий для осуществления предусмотренных настоящим Соглашением полномочий может обращаться в Муниципальный Совет поселения с предложениями по их устранению;</w:t>
      </w:r>
    </w:p>
    <w:p w:rsidR="007F70D2" w:rsidRPr="007F70D2" w:rsidRDefault="007F70D2" w:rsidP="007F7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3.2.10. обеспечивает использование сре</w:t>
      </w:r>
      <w:proofErr w:type="gramStart"/>
      <w:r w:rsidRPr="007F70D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7F70D2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едусмотренных настоящим Соглашением межбюджетных трансфертов исключительно на оплату труда своих работников с начислениями и материально-техническое обеспечение своей деятельности;</w:t>
      </w:r>
    </w:p>
    <w:p w:rsidR="007F70D2" w:rsidRPr="007F70D2" w:rsidRDefault="007F70D2" w:rsidP="007F7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3.2.11. ежегодно предоставляет Муниципальному Совету поселения и Муниципальному Совету района информацию об осуществлении предусмотренных настоящим Соглашением полномочий, поступлении и расходовании средств межбюджетных трансфертов;</w:t>
      </w:r>
    </w:p>
    <w:p w:rsidR="007F70D2" w:rsidRPr="007F70D2" w:rsidRDefault="007F70D2" w:rsidP="007F7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3.2.12.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муниципального района.</w:t>
      </w:r>
    </w:p>
    <w:p w:rsidR="007F70D2" w:rsidRPr="007F70D2" w:rsidRDefault="007F70D2" w:rsidP="007F70D2">
      <w:pPr>
        <w:shd w:val="clear" w:color="auto" w:fill="FFFFFF"/>
        <w:tabs>
          <w:tab w:val="left" w:pos="17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D2">
        <w:rPr>
          <w:rFonts w:ascii="Times New Roman" w:eastAsia="Times New Roman" w:hAnsi="Times New Roman" w:cs="Times New Roman"/>
          <w:sz w:val="24"/>
          <w:szCs w:val="24"/>
          <w:lang w:eastAsia="ru-RU"/>
        </w:rPr>
        <w:t>3.2.13. в случае возникновения препятствий для исполнения предусмотренных настоящим Соглашением полномочий, может обращаться в Муниципальный Совет поселения и в Муниципальный Совет района с предложениями по их устранению.</w:t>
      </w:r>
    </w:p>
    <w:p w:rsidR="007F70D2" w:rsidRPr="007F70D2" w:rsidRDefault="007F70D2" w:rsidP="007F70D2">
      <w:pPr>
        <w:shd w:val="clear" w:color="auto" w:fill="FFFFFF"/>
        <w:tabs>
          <w:tab w:val="left" w:pos="15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3.2.14. предоставляет Муниципальному Совету поселения в срок, не позднее 01 апреля года следующего за </w:t>
      </w:r>
      <w:proofErr w:type="gramStart"/>
      <w:r w:rsidRPr="007F70D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gramEnd"/>
      <w:r w:rsidRPr="007F70D2">
        <w:rPr>
          <w:rFonts w:ascii="Times New Roman" w:eastAsia="Times New Roman" w:hAnsi="Times New Roman" w:cs="Times New Roman"/>
          <w:sz w:val="24"/>
          <w:szCs w:val="24"/>
          <w:lang w:eastAsia="ru-RU"/>
        </w:rPr>
        <w:t>, ежегодную информацию об исполнении полномочий, переданных по настоящему Соглашению.</w:t>
      </w:r>
    </w:p>
    <w:p w:rsidR="007F70D2" w:rsidRPr="007F70D2" w:rsidRDefault="007F70D2" w:rsidP="007F7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D2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Муниципальный Совет поселения:</w:t>
      </w:r>
    </w:p>
    <w:p w:rsidR="007F70D2" w:rsidRPr="007F70D2" w:rsidRDefault="007F70D2" w:rsidP="007F7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F70D2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утверждает в решении о бюджете поселения межбюджетные трансферты бюджету муниципального 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муниципального района;</w:t>
      </w:r>
      <w:proofErr w:type="gramEnd"/>
    </w:p>
    <w:p w:rsidR="007F70D2" w:rsidRPr="007F70D2" w:rsidRDefault="007F70D2" w:rsidP="007F7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3.3.2. имеет право направлять в МУ КСП предложения о проведении контрольных и экспертно-аналитических мероприятий и поручать ей, на основании дополнительных соглашений, проведение соответствующих мероприятий;</w:t>
      </w:r>
    </w:p>
    <w:p w:rsidR="007F70D2" w:rsidRPr="007F70D2" w:rsidRDefault="007F70D2" w:rsidP="007F7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D2">
        <w:rPr>
          <w:rFonts w:ascii="Times New Roman" w:eastAsia="Times New Roman" w:hAnsi="Times New Roman" w:cs="Times New Roman"/>
          <w:sz w:val="24"/>
          <w:szCs w:val="24"/>
          <w:lang w:eastAsia="ru-RU"/>
        </w:rPr>
        <w:t>3.3.3. рассматривает отчеты и заключения, а также предложения МУ КСП по результатам проведения контрольных и экспертно-аналитических мероприятий;</w:t>
      </w:r>
    </w:p>
    <w:p w:rsidR="007F70D2" w:rsidRPr="007F70D2" w:rsidRDefault="007F70D2" w:rsidP="007F7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D2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имеет право опубликовывать информацию о проведенных мероприятиях МУ КСП в соответствии с настоящим Соглашением в средствах массовой информации;</w:t>
      </w:r>
    </w:p>
    <w:p w:rsidR="007F70D2" w:rsidRPr="007F70D2" w:rsidRDefault="007F70D2" w:rsidP="007F7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D2">
        <w:rPr>
          <w:rFonts w:ascii="Times New Roman" w:eastAsia="Times New Roman" w:hAnsi="Times New Roman" w:cs="Times New Roman"/>
          <w:sz w:val="24"/>
          <w:szCs w:val="24"/>
          <w:lang w:eastAsia="ru-RU"/>
        </w:rPr>
        <w:t>3.3.5. рассматривает обращения МУ КСП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7F70D2" w:rsidRPr="007F70D2" w:rsidRDefault="007F70D2" w:rsidP="007F7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D2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получает отчеты МУ КСП, об осуществлении предусмотренных настоящим Соглашением полномочий, полноте перечислений и использованию межбюджетных трансфертов;</w:t>
      </w:r>
    </w:p>
    <w:p w:rsidR="007F70D2" w:rsidRPr="007F70D2" w:rsidRDefault="007F70D2" w:rsidP="007F7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D2">
        <w:rPr>
          <w:rFonts w:ascii="Times New Roman" w:eastAsia="Times New Roman" w:hAnsi="Times New Roman" w:cs="Times New Roman"/>
          <w:sz w:val="24"/>
          <w:szCs w:val="24"/>
          <w:lang w:eastAsia="ru-RU"/>
        </w:rPr>
        <w:t>3.3.7. имеет право приостановить перечисление предусмотренных настоящим Соглашением межбюджетных трансфертов в случае невыполнения МУ КСП своих обязательств.</w:t>
      </w:r>
    </w:p>
    <w:p w:rsidR="007F70D2" w:rsidRPr="007F70D2" w:rsidRDefault="007F70D2" w:rsidP="007F7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D2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Стороны имеют право принимать иные меры, необходимые для реализации настоящего Соглашения.</w:t>
      </w:r>
    </w:p>
    <w:p w:rsidR="007F70D2" w:rsidRPr="007F70D2" w:rsidRDefault="007F70D2" w:rsidP="007F70D2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7F7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7F70D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Ответственность сторон</w:t>
      </w:r>
    </w:p>
    <w:p w:rsidR="007F70D2" w:rsidRPr="007F70D2" w:rsidRDefault="007F70D2" w:rsidP="007F7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D2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7F70D2" w:rsidRPr="007F70D2" w:rsidRDefault="007F70D2" w:rsidP="007F7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D2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В случае неисполнения предусмотренных настоящим Соглашением полномочий МУ КСП обеспечивает возврат в бюджет поселения части объема предусмотренных настоящим Соглашением межбюджетных трансфертов, приходящихся на не проведенное мероприятие.</w:t>
      </w:r>
    </w:p>
    <w:p w:rsidR="007F70D2" w:rsidRPr="007F70D2" w:rsidRDefault="007F70D2" w:rsidP="007F7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ru-RU"/>
        </w:rPr>
      </w:pPr>
      <w:r w:rsidRPr="007F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proofErr w:type="gramStart"/>
      <w:r w:rsidRPr="007F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 перечисления (неполного перечисления, несвоевременного перечисления) в бюджет муниципального района межбюджетных трансфертов по истечении 15 рабочих дней от предусмотренной настоящим Соглашением даты МУ КСП вправе требовать уплаты пеней в размере одной трехсотой действующей ставки рефинансирования Центрального банка Российской Федерации от не перечисленной (не полностью перечисленной, несвоевременно перечисленной) суммы за каждый день просрочки. </w:t>
      </w:r>
      <w:proofErr w:type="gramEnd"/>
    </w:p>
    <w:p w:rsidR="007F70D2" w:rsidRPr="007F70D2" w:rsidRDefault="007F70D2" w:rsidP="007F7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D2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Ответственность сторон не наступает в случаях предусмотренного настоящим Соглашением приостановления исполнения переданных полномочий и перечисления межбюджетных трансфертов, а также, если неисполнение обязанностей было допущено вследствие действий Администрации Тутаевского муниципального района, иных третьих лиц.</w:t>
      </w:r>
    </w:p>
    <w:p w:rsidR="007F70D2" w:rsidRPr="007F70D2" w:rsidRDefault="007F70D2" w:rsidP="007F70D2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7F7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7F70D2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Заключительные положения</w:t>
      </w:r>
    </w:p>
    <w:p w:rsidR="007F70D2" w:rsidRPr="007F70D2" w:rsidRDefault="007F70D2" w:rsidP="007F7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Настоящее Соглашение </w:t>
      </w:r>
      <w:proofErr w:type="gramStart"/>
      <w:r w:rsidRPr="007F70D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вступает в силу после его подписания всеми сторонами и официального опубликования и действует</w:t>
      </w:r>
      <w:proofErr w:type="gramEnd"/>
      <w:r w:rsidRPr="007F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01 января 2022 года по 31 декабря 2024 года.</w:t>
      </w:r>
    </w:p>
    <w:p w:rsidR="007F70D2" w:rsidRPr="007F70D2" w:rsidRDefault="007F70D2" w:rsidP="007F7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D2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 если решением Муниципального Совета поселения о бюджете поселения не будут утверждены межбюджетные трансферты бюджету района, предусмотренные настоящим Соглашением, действие Соглашения приостанавливается с начала финансового года до момента утверждения соответствующих межбюджетных трансфертов.</w:t>
      </w:r>
    </w:p>
    <w:p w:rsidR="007F70D2" w:rsidRPr="007F70D2" w:rsidRDefault="007F70D2" w:rsidP="007F7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7F70D2" w:rsidRPr="007F70D2" w:rsidRDefault="007F70D2" w:rsidP="007F70D2">
      <w:pPr>
        <w:shd w:val="clear" w:color="auto" w:fill="FFFFFF"/>
        <w:tabs>
          <w:tab w:val="left" w:pos="11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D2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Действие настоящего Соглашения может быть прекращено досрочно по соглашению сторон, либо в случае направления Муниципальным Советом поселения или Муниципальным Советом района другим сторонам уведомления о расторжении Соглашения</w:t>
      </w:r>
      <w:r w:rsidRPr="007F70D2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в срок не </w:t>
      </w:r>
      <w:r w:rsidRPr="007F70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 двух месяцев до предполагаемой даты расторжения Соглашения.</w:t>
      </w:r>
    </w:p>
    <w:p w:rsidR="007F70D2" w:rsidRPr="007F70D2" w:rsidRDefault="007F70D2" w:rsidP="007F7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D2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7F70D2" w:rsidRPr="007F70D2" w:rsidRDefault="007F70D2" w:rsidP="007F7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D2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При прекращении действия Соглашения Муниципальный Совет поселения обеспечивает перечисление в бюджет муниципального района определенную в соответствии с настоящим Соглашением часть объема межбюджетных трансфертов, приходящуюся на проведенные мероприятия.</w:t>
      </w:r>
    </w:p>
    <w:p w:rsidR="007F70D2" w:rsidRPr="007F70D2" w:rsidRDefault="007F70D2" w:rsidP="007F7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D2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При прекращении действия Соглашения МУ КСП обеспечивает возврат в бюджет поселения определенную в соответствии с настоящим Соглашением часть объема межбюджетных трансфертов, приходящуюся на не проведённые мероприятия.</w:t>
      </w:r>
    </w:p>
    <w:p w:rsidR="007F70D2" w:rsidRPr="007F70D2" w:rsidRDefault="007F70D2" w:rsidP="007F7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D2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7F70D2" w:rsidRPr="007F70D2" w:rsidRDefault="007F70D2" w:rsidP="007F7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Настоящее Соглашение составлено в трех экземплярах, имеющих одинаковую юридическую силу, по одному экземпляру для каждой из Сторон. </w:t>
      </w:r>
    </w:p>
    <w:p w:rsidR="007F70D2" w:rsidRPr="007F70D2" w:rsidRDefault="007F70D2" w:rsidP="007F7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0D2" w:rsidRPr="007F70D2" w:rsidRDefault="007F70D2" w:rsidP="007F7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сторон:</w:t>
      </w:r>
    </w:p>
    <w:p w:rsidR="007F70D2" w:rsidRPr="007F70D2" w:rsidRDefault="007F70D2" w:rsidP="007F7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0D2" w:rsidRPr="007F70D2" w:rsidRDefault="007F70D2" w:rsidP="007F70D2">
      <w:pPr>
        <w:spacing w:after="0" w:line="240" w:lineRule="auto"/>
        <w:ind w:right="-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0D2" w:rsidRPr="007F70D2" w:rsidRDefault="007F70D2" w:rsidP="007F70D2">
      <w:pPr>
        <w:spacing w:after="0" w:line="240" w:lineRule="auto"/>
        <w:ind w:right="-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Муниципального Совета </w:t>
      </w:r>
    </w:p>
    <w:p w:rsidR="007F70D2" w:rsidRPr="007F70D2" w:rsidRDefault="007F70D2" w:rsidP="007F70D2">
      <w:pPr>
        <w:spacing w:after="0" w:line="240" w:lineRule="auto"/>
        <w:ind w:right="-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Тутаев                                                  С.Ю. Ершов</w:t>
      </w:r>
    </w:p>
    <w:p w:rsidR="007F70D2" w:rsidRPr="007F70D2" w:rsidRDefault="007F70D2" w:rsidP="007F7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0D2" w:rsidRPr="007F70D2" w:rsidRDefault="007F70D2" w:rsidP="007F70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0D2" w:rsidRPr="007F70D2" w:rsidRDefault="007F70D2" w:rsidP="007F7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7F70D2" w:rsidRPr="007F70D2" w:rsidRDefault="007F70D2" w:rsidP="007F70D2">
      <w:pPr>
        <w:spacing w:after="0" w:line="240" w:lineRule="auto"/>
        <w:ind w:righ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0D2" w:rsidRPr="007F70D2" w:rsidRDefault="007F70D2" w:rsidP="007F70D2">
      <w:pPr>
        <w:spacing w:after="0" w:line="240" w:lineRule="auto"/>
        <w:ind w:righ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0D2" w:rsidRPr="007F70D2" w:rsidRDefault="007F70D2" w:rsidP="007F70D2">
      <w:pPr>
        <w:spacing w:after="0" w:line="240" w:lineRule="auto"/>
        <w:ind w:righ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Муниципального Совета </w:t>
      </w:r>
    </w:p>
    <w:p w:rsidR="007F70D2" w:rsidRPr="007F70D2" w:rsidRDefault="007F70D2" w:rsidP="007F70D2">
      <w:pPr>
        <w:spacing w:after="0" w:line="240" w:lineRule="auto"/>
        <w:ind w:right="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Тутаевского муниципального района                                     М.А. Ванюшкин               </w:t>
      </w:r>
    </w:p>
    <w:p w:rsidR="007F70D2" w:rsidRPr="007F70D2" w:rsidRDefault="007F70D2" w:rsidP="007F7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0D2" w:rsidRPr="007F70D2" w:rsidRDefault="007F70D2" w:rsidP="007F7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0D2" w:rsidRPr="007F70D2" w:rsidRDefault="007F70D2" w:rsidP="007F7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0D2" w:rsidRPr="007F70D2" w:rsidRDefault="007F70D2" w:rsidP="007F7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0D2" w:rsidRPr="007F70D2" w:rsidRDefault="007F70D2" w:rsidP="007F7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муниципального учреждения </w:t>
      </w:r>
    </w:p>
    <w:p w:rsidR="007F70D2" w:rsidRPr="007F70D2" w:rsidRDefault="007F70D2" w:rsidP="007F7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Контрольно-счетная палата Тутаевского </w:t>
      </w:r>
    </w:p>
    <w:p w:rsidR="007F70D2" w:rsidRPr="007F70D2" w:rsidRDefault="007F70D2" w:rsidP="007F7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                                                          Л.В. </w:t>
      </w:r>
      <w:proofErr w:type="spellStart"/>
      <w:r w:rsidRPr="007F70D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Ручина</w:t>
      </w:r>
      <w:proofErr w:type="spellEnd"/>
    </w:p>
    <w:p w:rsidR="007F70D2" w:rsidRPr="007F70D2" w:rsidRDefault="007F70D2" w:rsidP="007F70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0D2" w:rsidRPr="00991C02" w:rsidRDefault="007F70D2" w:rsidP="007F70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1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70D2" w:rsidRPr="00991C02" w:rsidRDefault="007F70D2" w:rsidP="007F70D2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6F7588" w:rsidRDefault="007F70D2"/>
    <w:p w:rsidR="007F70D2" w:rsidRDefault="007F70D2"/>
    <w:p w:rsidR="007F70D2" w:rsidRDefault="007F70D2"/>
    <w:p w:rsidR="007F70D2" w:rsidRPr="002629AD" w:rsidRDefault="007F70D2" w:rsidP="007F70D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29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ЛИСТ СОГЛАСОВАНИЯ</w:t>
      </w:r>
    </w:p>
    <w:tbl>
      <w:tblPr>
        <w:tblStyle w:val="a6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276"/>
        <w:gridCol w:w="1985"/>
        <w:gridCol w:w="2800"/>
      </w:tblGrid>
      <w:tr w:rsidR="007F70D2" w:rsidRPr="002629AD" w:rsidTr="00D372AD">
        <w:tc>
          <w:tcPr>
            <w:tcW w:w="2093" w:type="dxa"/>
          </w:tcPr>
          <w:p w:rsidR="007F70D2" w:rsidRPr="002629AD" w:rsidRDefault="007F70D2" w:rsidP="00D372AD">
            <w:pPr>
              <w:jc w:val="center"/>
              <w:rPr>
                <w:sz w:val="24"/>
                <w:szCs w:val="24"/>
              </w:rPr>
            </w:pPr>
            <w:r w:rsidRPr="002629AD">
              <w:rPr>
                <w:sz w:val="24"/>
                <w:szCs w:val="24"/>
              </w:rPr>
              <w:t>Должность, Ф.И.О.,</w:t>
            </w:r>
          </w:p>
          <w:p w:rsidR="007F70D2" w:rsidRPr="002629AD" w:rsidRDefault="007F70D2" w:rsidP="00D372AD">
            <w:pPr>
              <w:jc w:val="center"/>
              <w:rPr>
                <w:sz w:val="24"/>
                <w:szCs w:val="24"/>
              </w:rPr>
            </w:pPr>
            <w:r w:rsidRPr="002629AD">
              <w:rPr>
                <w:sz w:val="24"/>
                <w:szCs w:val="24"/>
              </w:rPr>
              <w:t>исполнителя и согласующих лиц</w:t>
            </w:r>
          </w:p>
        </w:tc>
        <w:tc>
          <w:tcPr>
            <w:tcW w:w="1417" w:type="dxa"/>
          </w:tcPr>
          <w:p w:rsidR="007F70D2" w:rsidRPr="002629AD" w:rsidRDefault="007F70D2" w:rsidP="00D372AD">
            <w:pPr>
              <w:jc w:val="center"/>
              <w:rPr>
                <w:sz w:val="24"/>
                <w:szCs w:val="24"/>
              </w:rPr>
            </w:pPr>
            <w:r w:rsidRPr="002629AD">
              <w:rPr>
                <w:sz w:val="24"/>
                <w:szCs w:val="24"/>
              </w:rPr>
              <w:t>Дата и время получения документа</w:t>
            </w:r>
          </w:p>
        </w:tc>
        <w:tc>
          <w:tcPr>
            <w:tcW w:w="1276" w:type="dxa"/>
          </w:tcPr>
          <w:p w:rsidR="007F70D2" w:rsidRPr="002629AD" w:rsidRDefault="007F70D2" w:rsidP="00D372AD">
            <w:pPr>
              <w:jc w:val="center"/>
              <w:rPr>
                <w:sz w:val="24"/>
                <w:szCs w:val="24"/>
              </w:rPr>
            </w:pPr>
            <w:r w:rsidRPr="002629AD">
              <w:rPr>
                <w:sz w:val="24"/>
                <w:szCs w:val="24"/>
              </w:rPr>
              <w:t>Дата и время согласования (отказа в согласовании)</w:t>
            </w:r>
          </w:p>
        </w:tc>
        <w:tc>
          <w:tcPr>
            <w:tcW w:w="1985" w:type="dxa"/>
          </w:tcPr>
          <w:p w:rsidR="007F70D2" w:rsidRPr="002629AD" w:rsidRDefault="007F70D2" w:rsidP="00D372AD">
            <w:pPr>
              <w:jc w:val="center"/>
              <w:rPr>
                <w:sz w:val="24"/>
                <w:szCs w:val="24"/>
              </w:rPr>
            </w:pPr>
            <w:r w:rsidRPr="002629AD">
              <w:rPr>
                <w:sz w:val="24"/>
                <w:szCs w:val="24"/>
              </w:rPr>
              <w:t>Личная подпись, расшифровка (с пометкой «Согласовано», «Отказ в согласовании»)</w:t>
            </w:r>
          </w:p>
        </w:tc>
        <w:tc>
          <w:tcPr>
            <w:tcW w:w="2800" w:type="dxa"/>
          </w:tcPr>
          <w:p w:rsidR="007F70D2" w:rsidRPr="002629AD" w:rsidRDefault="007F70D2" w:rsidP="00D372AD">
            <w:pPr>
              <w:jc w:val="center"/>
              <w:rPr>
                <w:sz w:val="24"/>
                <w:szCs w:val="24"/>
              </w:rPr>
            </w:pPr>
            <w:r w:rsidRPr="002629AD">
              <w:rPr>
                <w:sz w:val="24"/>
                <w:szCs w:val="24"/>
              </w:rPr>
              <w:t>Замечания</w:t>
            </w:r>
          </w:p>
        </w:tc>
      </w:tr>
      <w:tr w:rsidR="007F70D2" w:rsidRPr="002629AD" w:rsidTr="00D372AD">
        <w:tc>
          <w:tcPr>
            <w:tcW w:w="2093" w:type="dxa"/>
          </w:tcPr>
          <w:p w:rsidR="007F70D2" w:rsidRPr="002629AD" w:rsidRDefault="007F70D2" w:rsidP="00D372A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29AD">
              <w:rPr>
                <w:sz w:val="24"/>
                <w:szCs w:val="24"/>
              </w:rPr>
              <w:t>Главный специалист юридического отдела АПУ АТМР</w:t>
            </w:r>
          </w:p>
          <w:p w:rsidR="007F70D2" w:rsidRPr="002629AD" w:rsidRDefault="007F70D2" w:rsidP="00D372AD">
            <w:pPr>
              <w:overflowPunct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629AD">
              <w:rPr>
                <w:sz w:val="24"/>
                <w:szCs w:val="24"/>
              </w:rPr>
              <w:t>Прядко Э.А.</w:t>
            </w:r>
          </w:p>
        </w:tc>
        <w:tc>
          <w:tcPr>
            <w:tcW w:w="1417" w:type="dxa"/>
          </w:tcPr>
          <w:p w:rsidR="007F70D2" w:rsidRPr="002629AD" w:rsidRDefault="007F70D2" w:rsidP="00D372AD">
            <w:pPr>
              <w:jc w:val="center"/>
            </w:pPr>
          </w:p>
        </w:tc>
        <w:tc>
          <w:tcPr>
            <w:tcW w:w="1276" w:type="dxa"/>
          </w:tcPr>
          <w:p w:rsidR="007F70D2" w:rsidRPr="002629AD" w:rsidRDefault="007F70D2" w:rsidP="00D372AD">
            <w:pPr>
              <w:jc w:val="center"/>
            </w:pPr>
          </w:p>
        </w:tc>
        <w:tc>
          <w:tcPr>
            <w:tcW w:w="1985" w:type="dxa"/>
          </w:tcPr>
          <w:p w:rsidR="007F70D2" w:rsidRPr="002629AD" w:rsidRDefault="007F70D2" w:rsidP="00D372AD">
            <w:pPr>
              <w:jc w:val="center"/>
            </w:pPr>
          </w:p>
        </w:tc>
        <w:tc>
          <w:tcPr>
            <w:tcW w:w="2800" w:type="dxa"/>
          </w:tcPr>
          <w:p w:rsidR="007F70D2" w:rsidRPr="002629AD" w:rsidRDefault="007F70D2" w:rsidP="00D372AD">
            <w:pPr>
              <w:jc w:val="center"/>
            </w:pPr>
          </w:p>
        </w:tc>
      </w:tr>
      <w:tr w:rsidR="007F70D2" w:rsidRPr="002629AD" w:rsidTr="00D372AD">
        <w:tc>
          <w:tcPr>
            <w:tcW w:w="2093" w:type="dxa"/>
          </w:tcPr>
          <w:p w:rsidR="007F70D2" w:rsidRPr="002629AD" w:rsidRDefault="007F70D2" w:rsidP="00D372AD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29AD">
              <w:rPr>
                <w:sz w:val="24"/>
                <w:szCs w:val="24"/>
              </w:rPr>
              <w:t>Согласовано:</w:t>
            </w:r>
          </w:p>
        </w:tc>
        <w:tc>
          <w:tcPr>
            <w:tcW w:w="1417" w:type="dxa"/>
          </w:tcPr>
          <w:p w:rsidR="007F70D2" w:rsidRPr="002629AD" w:rsidRDefault="007F70D2" w:rsidP="00D372AD">
            <w:pPr>
              <w:jc w:val="center"/>
            </w:pPr>
          </w:p>
        </w:tc>
        <w:tc>
          <w:tcPr>
            <w:tcW w:w="1276" w:type="dxa"/>
          </w:tcPr>
          <w:p w:rsidR="007F70D2" w:rsidRPr="002629AD" w:rsidRDefault="007F70D2" w:rsidP="00D372AD">
            <w:pPr>
              <w:jc w:val="center"/>
            </w:pPr>
          </w:p>
        </w:tc>
        <w:tc>
          <w:tcPr>
            <w:tcW w:w="1985" w:type="dxa"/>
          </w:tcPr>
          <w:p w:rsidR="007F70D2" w:rsidRPr="002629AD" w:rsidRDefault="007F70D2" w:rsidP="00D372AD">
            <w:pPr>
              <w:jc w:val="center"/>
            </w:pPr>
          </w:p>
        </w:tc>
        <w:tc>
          <w:tcPr>
            <w:tcW w:w="2800" w:type="dxa"/>
          </w:tcPr>
          <w:p w:rsidR="007F70D2" w:rsidRPr="002629AD" w:rsidRDefault="007F70D2" w:rsidP="00D372AD">
            <w:pPr>
              <w:jc w:val="center"/>
            </w:pPr>
          </w:p>
        </w:tc>
      </w:tr>
      <w:tr w:rsidR="007F70D2" w:rsidRPr="002629AD" w:rsidTr="00D372AD">
        <w:tc>
          <w:tcPr>
            <w:tcW w:w="2093" w:type="dxa"/>
          </w:tcPr>
          <w:p w:rsidR="007F70D2" w:rsidRPr="002629AD" w:rsidRDefault="007F70D2" w:rsidP="00D372AD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29AD">
              <w:rPr>
                <w:sz w:val="24"/>
                <w:szCs w:val="24"/>
              </w:rPr>
              <w:t>Начальник юридического отдела АПУ</w:t>
            </w:r>
          </w:p>
          <w:p w:rsidR="007F70D2" w:rsidRPr="002629AD" w:rsidRDefault="007F70D2" w:rsidP="00D372AD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29AD">
              <w:rPr>
                <w:sz w:val="24"/>
                <w:szCs w:val="24"/>
              </w:rPr>
              <w:t>АТМР</w:t>
            </w:r>
          </w:p>
          <w:p w:rsidR="007F70D2" w:rsidRPr="002629AD" w:rsidRDefault="007F70D2" w:rsidP="00D372AD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629AD">
              <w:rPr>
                <w:sz w:val="24"/>
                <w:szCs w:val="24"/>
              </w:rPr>
              <w:t>Коннов</w:t>
            </w:r>
            <w:proofErr w:type="spellEnd"/>
            <w:r w:rsidRPr="002629AD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1417" w:type="dxa"/>
          </w:tcPr>
          <w:p w:rsidR="007F70D2" w:rsidRPr="002629AD" w:rsidRDefault="007F70D2" w:rsidP="00D372AD">
            <w:pPr>
              <w:jc w:val="center"/>
            </w:pPr>
          </w:p>
        </w:tc>
        <w:tc>
          <w:tcPr>
            <w:tcW w:w="1276" w:type="dxa"/>
          </w:tcPr>
          <w:p w:rsidR="007F70D2" w:rsidRPr="002629AD" w:rsidRDefault="007F70D2" w:rsidP="00D372AD">
            <w:pPr>
              <w:jc w:val="center"/>
            </w:pPr>
          </w:p>
        </w:tc>
        <w:tc>
          <w:tcPr>
            <w:tcW w:w="1985" w:type="dxa"/>
          </w:tcPr>
          <w:p w:rsidR="007F70D2" w:rsidRPr="002629AD" w:rsidRDefault="007F70D2" w:rsidP="00D372AD">
            <w:pPr>
              <w:jc w:val="center"/>
            </w:pPr>
          </w:p>
        </w:tc>
        <w:tc>
          <w:tcPr>
            <w:tcW w:w="2800" w:type="dxa"/>
          </w:tcPr>
          <w:p w:rsidR="007F70D2" w:rsidRPr="002629AD" w:rsidRDefault="007F70D2" w:rsidP="00D372AD">
            <w:pPr>
              <w:jc w:val="center"/>
            </w:pPr>
          </w:p>
        </w:tc>
      </w:tr>
      <w:tr w:rsidR="007F70D2" w:rsidRPr="002629AD" w:rsidTr="00D372AD">
        <w:tc>
          <w:tcPr>
            <w:tcW w:w="2093" w:type="dxa"/>
          </w:tcPr>
          <w:p w:rsidR="007F70D2" w:rsidRPr="002629AD" w:rsidRDefault="007F70D2" w:rsidP="00D372AD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29AD">
              <w:rPr>
                <w:sz w:val="24"/>
                <w:szCs w:val="24"/>
              </w:rPr>
              <w:t>Управляющий</w:t>
            </w:r>
          </w:p>
          <w:p w:rsidR="007F70D2" w:rsidRPr="002629AD" w:rsidRDefault="007F70D2" w:rsidP="00D372AD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29AD">
              <w:rPr>
                <w:sz w:val="24"/>
                <w:szCs w:val="24"/>
              </w:rPr>
              <w:t>делами</w:t>
            </w:r>
          </w:p>
          <w:p w:rsidR="007F70D2" w:rsidRPr="002629AD" w:rsidRDefault="007F70D2" w:rsidP="00D372AD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29AD">
              <w:rPr>
                <w:sz w:val="24"/>
                <w:szCs w:val="24"/>
              </w:rPr>
              <w:t>Администрации ТМР</w:t>
            </w:r>
          </w:p>
          <w:p w:rsidR="007F70D2" w:rsidRPr="002629AD" w:rsidRDefault="007F70D2" w:rsidP="00D372AD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29AD">
              <w:rPr>
                <w:sz w:val="24"/>
                <w:szCs w:val="24"/>
              </w:rPr>
              <w:t>Балясникова С.В.</w:t>
            </w:r>
          </w:p>
        </w:tc>
        <w:tc>
          <w:tcPr>
            <w:tcW w:w="1417" w:type="dxa"/>
          </w:tcPr>
          <w:p w:rsidR="007F70D2" w:rsidRPr="002629AD" w:rsidRDefault="007F70D2" w:rsidP="00D372AD">
            <w:pPr>
              <w:jc w:val="center"/>
            </w:pPr>
          </w:p>
        </w:tc>
        <w:tc>
          <w:tcPr>
            <w:tcW w:w="1276" w:type="dxa"/>
          </w:tcPr>
          <w:p w:rsidR="007F70D2" w:rsidRPr="002629AD" w:rsidRDefault="007F70D2" w:rsidP="00D372AD">
            <w:pPr>
              <w:jc w:val="center"/>
            </w:pPr>
          </w:p>
        </w:tc>
        <w:tc>
          <w:tcPr>
            <w:tcW w:w="1985" w:type="dxa"/>
          </w:tcPr>
          <w:p w:rsidR="007F70D2" w:rsidRPr="002629AD" w:rsidRDefault="007F70D2" w:rsidP="00D372AD">
            <w:pPr>
              <w:jc w:val="center"/>
            </w:pPr>
          </w:p>
        </w:tc>
        <w:tc>
          <w:tcPr>
            <w:tcW w:w="2800" w:type="dxa"/>
          </w:tcPr>
          <w:p w:rsidR="007F70D2" w:rsidRPr="002629AD" w:rsidRDefault="007F70D2" w:rsidP="00D372AD">
            <w:pPr>
              <w:jc w:val="center"/>
            </w:pPr>
          </w:p>
        </w:tc>
      </w:tr>
      <w:tr w:rsidR="007F70D2" w:rsidRPr="002629AD" w:rsidTr="00D372AD">
        <w:tc>
          <w:tcPr>
            <w:tcW w:w="2093" w:type="dxa"/>
          </w:tcPr>
          <w:p w:rsidR="007F70D2" w:rsidRPr="002629AD" w:rsidRDefault="007F70D2" w:rsidP="00D372AD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29AD">
              <w:rPr>
                <w:sz w:val="24"/>
                <w:szCs w:val="24"/>
              </w:rPr>
              <w:t>Заместитель Главы Администрации ТМР</w:t>
            </w:r>
          </w:p>
          <w:p w:rsidR="007F70D2" w:rsidRPr="002629AD" w:rsidRDefault="007F70D2" w:rsidP="00D372AD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29AD">
              <w:rPr>
                <w:sz w:val="24"/>
                <w:szCs w:val="24"/>
              </w:rPr>
              <w:t xml:space="preserve">по финансовым вопросам – директор департамента </w:t>
            </w:r>
          </w:p>
          <w:p w:rsidR="007F70D2" w:rsidRPr="002629AD" w:rsidRDefault="007F70D2" w:rsidP="00D372AD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629AD">
              <w:rPr>
                <w:sz w:val="24"/>
                <w:szCs w:val="24"/>
              </w:rPr>
              <w:t xml:space="preserve">финансов Администрации ТМР   </w:t>
            </w:r>
          </w:p>
          <w:p w:rsidR="007F70D2" w:rsidRPr="002629AD" w:rsidRDefault="007F70D2" w:rsidP="00D372AD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2629AD">
              <w:rPr>
                <w:sz w:val="24"/>
                <w:szCs w:val="24"/>
              </w:rPr>
              <w:t>Низова</w:t>
            </w:r>
            <w:proofErr w:type="spellEnd"/>
            <w:r w:rsidRPr="002629AD">
              <w:rPr>
                <w:sz w:val="24"/>
                <w:szCs w:val="24"/>
              </w:rPr>
              <w:t xml:space="preserve"> О.В.    </w:t>
            </w:r>
          </w:p>
        </w:tc>
        <w:tc>
          <w:tcPr>
            <w:tcW w:w="1417" w:type="dxa"/>
          </w:tcPr>
          <w:p w:rsidR="007F70D2" w:rsidRPr="002629AD" w:rsidRDefault="007F70D2" w:rsidP="00D372AD">
            <w:pPr>
              <w:jc w:val="center"/>
            </w:pPr>
          </w:p>
        </w:tc>
        <w:tc>
          <w:tcPr>
            <w:tcW w:w="1276" w:type="dxa"/>
          </w:tcPr>
          <w:p w:rsidR="007F70D2" w:rsidRPr="002629AD" w:rsidRDefault="007F70D2" w:rsidP="00D372AD">
            <w:pPr>
              <w:jc w:val="center"/>
            </w:pPr>
          </w:p>
        </w:tc>
        <w:tc>
          <w:tcPr>
            <w:tcW w:w="1985" w:type="dxa"/>
          </w:tcPr>
          <w:p w:rsidR="007F70D2" w:rsidRPr="002629AD" w:rsidRDefault="007F70D2" w:rsidP="00D372AD">
            <w:pPr>
              <w:jc w:val="center"/>
            </w:pPr>
          </w:p>
        </w:tc>
        <w:tc>
          <w:tcPr>
            <w:tcW w:w="2800" w:type="dxa"/>
          </w:tcPr>
          <w:p w:rsidR="007F70D2" w:rsidRPr="002629AD" w:rsidRDefault="007F70D2" w:rsidP="00D372AD">
            <w:pPr>
              <w:jc w:val="center"/>
            </w:pPr>
          </w:p>
        </w:tc>
      </w:tr>
    </w:tbl>
    <w:p w:rsidR="007F70D2" w:rsidRPr="002629AD" w:rsidRDefault="007F70D2" w:rsidP="007F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0D2" w:rsidRPr="002629AD" w:rsidRDefault="007F70D2" w:rsidP="007F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A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копия сдана                                    ______________  «____» _______  20__ года</w:t>
      </w:r>
    </w:p>
    <w:p w:rsidR="007F70D2" w:rsidRPr="002629AD" w:rsidRDefault="007F70D2" w:rsidP="007F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0D2" w:rsidRPr="002629AD" w:rsidRDefault="007F70D2" w:rsidP="007F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A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7F70D2" w:rsidRPr="002629AD" w:rsidRDefault="007F70D2" w:rsidP="007F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0D2" w:rsidRPr="002629AD" w:rsidRDefault="007F70D2" w:rsidP="007F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0D2" w:rsidRPr="002629AD" w:rsidRDefault="007F70D2" w:rsidP="007F70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9A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отметки (НПА/ПА) _______________</w:t>
      </w:r>
    </w:p>
    <w:p w:rsidR="007F70D2" w:rsidRDefault="007F70D2"/>
    <w:p w:rsidR="007F70D2" w:rsidRDefault="007F70D2"/>
    <w:p w:rsidR="007F70D2" w:rsidRDefault="007F70D2"/>
    <w:p w:rsidR="007F70D2" w:rsidRDefault="007F70D2"/>
    <w:p w:rsidR="007F70D2" w:rsidRDefault="007F70D2"/>
    <w:p w:rsidR="007F70D2" w:rsidRDefault="007F70D2"/>
    <w:p w:rsidR="007F70D2" w:rsidRDefault="007F70D2"/>
    <w:p w:rsidR="007F70D2" w:rsidRDefault="007F70D2"/>
    <w:p w:rsidR="007F70D2" w:rsidRDefault="007F70D2"/>
    <w:p w:rsidR="007F70D2" w:rsidRDefault="007F70D2"/>
    <w:p w:rsidR="007F70D2" w:rsidRDefault="007F70D2"/>
    <w:p w:rsidR="007F70D2" w:rsidRDefault="007F70D2"/>
    <w:p w:rsidR="007F70D2" w:rsidRDefault="007F70D2"/>
    <w:p w:rsidR="007F70D2" w:rsidRDefault="007F70D2"/>
    <w:p w:rsidR="007F70D2" w:rsidRDefault="007F70D2"/>
    <w:p w:rsidR="007F70D2" w:rsidRDefault="007F70D2"/>
    <w:p w:rsidR="007F70D2" w:rsidRDefault="007F70D2"/>
    <w:p w:rsidR="007F70D2" w:rsidRDefault="007F70D2"/>
    <w:p w:rsidR="007F70D2" w:rsidRDefault="007F70D2"/>
    <w:p w:rsidR="007F70D2" w:rsidRDefault="007F70D2"/>
    <w:p w:rsidR="007F70D2" w:rsidRDefault="007F70D2"/>
    <w:p w:rsidR="007F70D2" w:rsidRDefault="007F70D2"/>
    <w:p w:rsidR="007F70D2" w:rsidRDefault="007F70D2"/>
    <w:p w:rsidR="007F70D2" w:rsidRDefault="007F70D2"/>
    <w:sectPr w:rsidR="007F70D2" w:rsidSect="007F70D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0D2" w:rsidRPr="009C51DE" w:rsidRDefault="007F70D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7F70D2" w:rsidRDefault="007F70D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D4859"/>
    <w:multiLevelType w:val="hybridMultilevel"/>
    <w:tmpl w:val="F96EBE68"/>
    <w:lvl w:ilvl="0" w:tplc="7B829560">
      <w:start w:val="1"/>
      <w:numFmt w:val="decimal"/>
      <w:lvlText w:val="%1."/>
      <w:lvlJc w:val="left"/>
      <w:pPr>
        <w:ind w:left="2097" w:hanging="930"/>
      </w:pPr>
      <w:rPr>
        <w:rFonts w:ascii="Times New Roman" w:hAnsi="Times New Roman" w:cs="Times New Roman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54"/>
    <w:rsid w:val="002629AD"/>
    <w:rsid w:val="00363DFB"/>
    <w:rsid w:val="005D1B54"/>
    <w:rsid w:val="007F70D2"/>
    <w:rsid w:val="00815942"/>
    <w:rsid w:val="00C4014A"/>
    <w:rsid w:val="00E5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B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014A"/>
    <w:pPr>
      <w:ind w:left="720"/>
      <w:contextualSpacing/>
    </w:pPr>
  </w:style>
  <w:style w:type="table" w:styleId="a6">
    <w:name w:val="Table Grid"/>
    <w:basedOn w:val="a1"/>
    <w:uiPriority w:val="59"/>
    <w:rsid w:val="00262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F70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F70D2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B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4014A"/>
    <w:pPr>
      <w:ind w:left="720"/>
      <w:contextualSpacing/>
    </w:pPr>
  </w:style>
  <w:style w:type="table" w:styleId="a6">
    <w:name w:val="Table Grid"/>
    <w:basedOn w:val="a1"/>
    <w:uiPriority w:val="59"/>
    <w:rsid w:val="002629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F70D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7F70D2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2534</Words>
  <Characters>14447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smolinas</dc:creator>
  <cp:lastModifiedBy>prokofieva</cp:lastModifiedBy>
  <cp:revision>3</cp:revision>
  <cp:lastPrinted>2021-11-16T11:50:00Z</cp:lastPrinted>
  <dcterms:created xsi:type="dcterms:W3CDTF">2021-11-15T13:48:00Z</dcterms:created>
  <dcterms:modified xsi:type="dcterms:W3CDTF">2021-11-22T06:52:00Z</dcterms:modified>
</cp:coreProperties>
</file>