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E98" w:rsidRDefault="00FF5E98" w:rsidP="00FF5E98">
      <w:pPr>
        <w:spacing w:after="200" w:line="276" w:lineRule="auto"/>
        <w:ind w:firstLine="708"/>
        <w:jc w:val="right"/>
        <w:rPr>
          <w:rFonts w:ascii="Times New Roman CYR" w:eastAsia="Calibri" w:hAnsi="Times New Roman CYR" w:cs="Times New Roman CYR"/>
          <w:lang w:eastAsia="en-US"/>
        </w:rPr>
      </w:pPr>
    </w:p>
    <w:p w:rsidR="00FF5E98" w:rsidRDefault="00FF5E98" w:rsidP="00FF5E98">
      <w:pPr>
        <w:pStyle w:val="1"/>
        <w:snapToGrid w:val="0"/>
        <w:jc w:val="center"/>
        <w:rPr>
          <w:b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6096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E98" w:rsidRDefault="00FF5E98" w:rsidP="00FF5E98">
      <w:pPr>
        <w:pStyle w:val="1"/>
        <w:jc w:val="center"/>
        <w:rPr>
          <w:b/>
        </w:rPr>
      </w:pPr>
      <w:r>
        <w:rPr>
          <w:b/>
        </w:rPr>
        <w:t>Администрация Тутаевского муниципального района</w:t>
      </w:r>
    </w:p>
    <w:p w:rsidR="00FF5E98" w:rsidRDefault="00FF5E98" w:rsidP="00FF5E98"/>
    <w:p w:rsidR="00FF5E98" w:rsidRDefault="00FF5E98" w:rsidP="00FF5E98">
      <w:pPr>
        <w:pStyle w:val="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FF5E98" w:rsidRDefault="00FF5E98" w:rsidP="00FF5E98">
      <w:pPr>
        <w:rPr>
          <w:b/>
        </w:rPr>
      </w:pPr>
    </w:p>
    <w:p w:rsidR="00FF5E98" w:rsidRDefault="00FF5E98" w:rsidP="00FF5E98">
      <w:pPr>
        <w:rPr>
          <w:b/>
        </w:rPr>
      </w:pPr>
      <w:r>
        <w:rPr>
          <w:b/>
        </w:rPr>
        <w:t>от___________________ № _______</w:t>
      </w:r>
    </w:p>
    <w:p w:rsidR="00FF5E98" w:rsidRDefault="00FF5E98" w:rsidP="00FF5E98">
      <w:pPr>
        <w:rPr>
          <w:bCs/>
        </w:rPr>
      </w:pPr>
      <w:r>
        <w:rPr>
          <w:bCs/>
        </w:rPr>
        <w:t>г. Тутаев</w:t>
      </w:r>
    </w:p>
    <w:p w:rsidR="00FF5E98" w:rsidRDefault="00FF5E98" w:rsidP="00FF5E98"/>
    <w:p w:rsidR="00FF5E98" w:rsidRDefault="00FF5E98" w:rsidP="00FF5E98">
      <w:pPr>
        <w:pStyle w:val="a3"/>
        <w:shd w:val="clear" w:color="auto" w:fill="FFFFFF"/>
        <w:spacing w:before="0" w:after="0"/>
        <w:rPr>
          <w:color w:val="000000"/>
        </w:rPr>
      </w:pPr>
      <w:r>
        <w:rPr>
          <w:color w:val="000000"/>
        </w:rPr>
        <w:t xml:space="preserve">О внесении изменений в постановление </w:t>
      </w:r>
    </w:p>
    <w:p w:rsidR="00FF5E98" w:rsidRDefault="00FF5E98" w:rsidP="00FF5E98">
      <w:pPr>
        <w:pStyle w:val="a3"/>
        <w:shd w:val="clear" w:color="auto" w:fill="FFFFFF"/>
        <w:spacing w:before="0" w:after="0"/>
        <w:rPr>
          <w:color w:val="000000"/>
        </w:rPr>
      </w:pPr>
      <w:r>
        <w:rPr>
          <w:color w:val="000000"/>
        </w:rPr>
        <w:t xml:space="preserve">Администрации Тутаевского муниципального района </w:t>
      </w:r>
    </w:p>
    <w:p w:rsidR="00FF5E98" w:rsidRDefault="00FF5E98" w:rsidP="00FF5E98">
      <w:pPr>
        <w:pStyle w:val="a3"/>
        <w:shd w:val="clear" w:color="auto" w:fill="FFFFFF"/>
        <w:spacing w:before="0" w:after="0"/>
        <w:rPr>
          <w:color w:val="000000"/>
        </w:rPr>
      </w:pPr>
      <w:r>
        <w:rPr>
          <w:color w:val="000000"/>
        </w:rPr>
        <w:t>от 05.03.2018 № 115 –п «Об утверждении муниципальной программы</w:t>
      </w:r>
    </w:p>
    <w:p w:rsidR="00FF5E98" w:rsidRDefault="00FF5E98" w:rsidP="00FF5E98">
      <w:pPr>
        <w:pStyle w:val="a3"/>
        <w:shd w:val="clear" w:color="auto" w:fill="FFFFFF"/>
        <w:spacing w:before="0" w:after="0"/>
        <w:rPr>
          <w:color w:val="000000"/>
        </w:rPr>
      </w:pPr>
      <w:r>
        <w:rPr>
          <w:color w:val="000000"/>
        </w:rPr>
        <w:t>«Формирование современной городской</w:t>
      </w:r>
    </w:p>
    <w:p w:rsidR="00FF5E98" w:rsidRDefault="00FF5E98" w:rsidP="00FF5E98">
      <w:pPr>
        <w:pStyle w:val="a3"/>
        <w:shd w:val="clear" w:color="auto" w:fill="FFFFFF"/>
        <w:spacing w:before="0" w:after="0"/>
        <w:rPr>
          <w:color w:val="000000"/>
        </w:rPr>
      </w:pPr>
      <w:r>
        <w:rPr>
          <w:color w:val="000000"/>
        </w:rPr>
        <w:t>среды Тутаевского муниципального района»</w:t>
      </w:r>
    </w:p>
    <w:p w:rsidR="00FF5E98" w:rsidRDefault="00FF5E98" w:rsidP="00FF5E98">
      <w:pPr>
        <w:pStyle w:val="a3"/>
        <w:shd w:val="clear" w:color="auto" w:fill="FFFFFF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2018-2024 годы»</w:t>
      </w:r>
    </w:p>
    <w:p w:rsidR="00FF5E98" w:rsidRDefault="00FF5E98" w:rsidP="00FF5E98">
      <w:pPr>
        <w:jc w:val="both"/>
        <w:rPr>
          <w:sz w:val="28"/>
          <w:szCs w:val="28"/>
        </w:rPr>
      </w:pPr>
    </w:p>
    <w:p w:rsidR="00FF5E98" w:rsidRDefault="00FF5E98" w:rsidP="00FF5E98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ст. 179  Бюджетного кодекса Российской Федерации, </w:t>
      </w:r>
      <w:r>
        <w:rPr>
          <w:rFonts w:eastAsia="Calibri"/>
          <w:sz w:val="28"/>
          <w:szCs w:val="28"/>
        </w:rPr>
        <w:t>постановлением Администрации Тутаевского муниципального района от 05.02.2016 года N 072-п "Об утверждении Порядка разработки, утверждении, реализации и оценки эффективности муниципальных программ (подпрограмм) городского поселения Тутаев"</w:t>
      </w:r>
      <w:r>
        <w:rPr>
          <w:sz w:val="28"/>
          <w:szCs w:val="28"/>
        </w:rPr>
        <w:t>, с целью упорядочения программных мероприятий и объемов финансирования муниципальной программы «</w:t>
      </w:r>
      <w:r>
        <w:rPr>
          <w:color w:val="000000"/>
          <w:sz w:val="28"/>
          <w:szCs w:val="28"/>
        </w:rPr>
        <w:t>Формирование современной городской среды Тутаевского муниципального района</w:t>
      </w:r>
      <w:r>
        <w:rPr>
          <w:sz w:val="28"/>
          <w:szCs w:val="28"/>
        </w:rPr>
        <w:t xml:space="preserve">» на </w:t>
      </w:r>
      <w:r>
        <w:rPr>
          <w:color w:val="000000"/>
          <w:sz w:val="28"/>
          <w:szCs w:val="28"/>
        </w:rPr>
        <w:t xml:space="preserve">2018-2024 </w:t>
      </w:r>
      <w:r>
        <w:rPr>
          <w:sz w:val="28"/>
          <w:szCs w:val="28"/>
        </w:rPr>
        <w:t xml:space="preserve"> годы,  </w:t>
      </w:r>
      <w:r>
        <w:rPr>
          <w:color w:val="000000"/>
          <w:sz w:val="28"/>
          <w:szCs w:val="28"/>
        </w:rPr>
        <w:t>Администрация Тутаевского муниципального района</w:t>
      </w:r>
    </w:p>
    <w:p w:rsidR="00FF5E98" w:rsidRDefault="00FF5E98" w:rsidP="00FF5E98">
      <w:pPr>
        <w:ind w:firstLine="720"/>
        <w:jc w:val="both"/>
        <w:rPr>
          <w:sz w:val="28"/>
          <w:szCs w:val="28"/>
        </w:rPr>
      </w:pPr>
    </w:p>
    <w:p w:rsidR="00FF5E98" w:rsidRDefault="00FF5E98" w:rsidP="00A8047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80479" w:rsidRDefault="00A80479" w:rsidP="00A80479">
      <w:pPr>
        <w:jc w:val="both"/>
        <w:rPr>
          <w:color w:val="000000"/>
          <w:sz w:val="28"/>
          <w:szCs w:val="28"/>
        </w:rPr>
      </w:pPr>
    </w:p>
    <w:p w:rsidR="00ED4BA2" w:rsidRDefault="00FF5E98" w:rsidP="00ED4BA2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 1. </w:t>
      </w:r>
      <w:r>
        <w:rPr>
          <w:color w:val="000000"/>
          <w:sz w:val="28"/>
          <w:szCs w:val="28"/>
        </w:rPr>
        <w:t>Внести в постановление Администрации Тутаевского муниципального района от 05.03.2018 № 115 – п «Об утверждении муниципальной программы «Формирование современной городской среды Тутаевского муниципального района» на 2018-2024 годы» следующие изменения:</w:t>
      </w:r>
    </w:p>
    <w:p w:rsidR="00ED4BA2" w:rsidRPr="00ED4BA2" w:rsidRDefault="00FF5E98" w:rsidP="00ED4BA2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D4BA2">
        <w:rPr>
          <w:color w:val="000000"/>
          <w:sz w:val="28"/>
          <w:szCs w:val="28"/>
        </w:rPr>
        <w:t>Раздел 5</w:t>
      </w:r>
      <w:r w:rsidR="00ED4BA2" w:rsidRPr="00ED4BA2">
        <w:rPr>
          <w:color w:val="000000"/>
          <w:sz w:val="28"/>
          <w:szCs w:val="28"/>
        </w:rPr>
        <w:t xml:space="preserve"> приложения к</w:t>
      </w:r>
      <w:r w:rsidR="00365B79">
        <w:rPr>
          <w:color w:val="000000"/>
          <w:sz w:val="28"/>
          <w:szCs w:val="28"/>
        </w:rPr>
        <w:t xml:space="preserve"> п</w:t>
      </w:r>
      <w:r w:rsidR="00ED4BA2" w:rsidRPr="00ED4BA2">
        <w:rPr>
          <w:color w:val="000000"/>
          <w:sz w:val="28"/>
          <w:szCs w:val="28"/>
        </w:rPr>
        <w:t xml:space="preserve">остановлению после слов «Исполнитель муниципальной программы осуществляет:» дополнить следующим абзацем: </w:t>
      </w:r>
    </w:p>
    <w:p w:rsidR="00FF5E98" w:rsidRPr="00FF5E98" w:rsidRDefault="00ED4BA2" w:rsidP="00ED4BA2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ED4BA2">
        <w:rPr>
          <w:color w:val="000000"/>
          <w:sz w:val="28"/>
          <w:szCs w:val="28"/>
        </w:rPr>
        <w:t>«Обеспечение возможности проведения голосования по отбору общественных территорий, подлежащих благоустройству в рамках реализации муниципальных программ, в электронной форме в сети «Интернет».</w:t>
      </w:r>
      <w:bookmarkStart w:id="0" w:name="_GoBack"/>
      <w:bookmarkEnd w:id="0"/>
    </w:p>
    <w:p w:rsidR="00FF5E98" w:rsidRDefault="00FF5E98" w:rsidP="00FF5E98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80479"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>. Контроль за исполнением настоящего постановления возложить на первого заместителя Главы Администрации Тутаевского муниципального района С.А.</w:t>
      </w:r>
      <w:r w:rsidR="00A804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Федорову.</w:t>
      </w:r>
    </w:p>
    <w:p w:rsidR="00FF5E98" w:rsidRDefault="00FF5E98" w:rsidP="00FF5E98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A80479">
        <w:rPr>
          <w:color w:val="000000"/>
          <w:sz w:val="28"/>
          <w:szCs w:val="28"/>
        </w:rPr>
        <w:t>4</w:t>
      </w:r>
      <w:r>
        <w:rPr>
          <w:sz w:val="28"/>
          <w:szCs w:val="28"/>
        </w:rPr>
        <w:t xml:space="preserve">. Настоящее Постановление вступает в силу с момента его подписания. </w:t>
      </w:r>
    </w:p>
    <w:p w:rsidR="00FF5E98" w:rsidRDefault="00FF5E98" w:rsidP="00FF5E98">
      <w:pPr>
        <w:ind w:firstLine="993"/>
        <w:rPr>
          <w:sz w:val="28"/>
          <w:szCs w:val="28"/>
        </w:rPr>
      </w:pPr>
    </w:p>
    <w:p w:rsidR="00FF5E98" w:rsidRDefault="00FF5E98" w:rsidP="00FF5E98">
      <w:pPr>
        <w:ind w:firstLine="993"/>
        <w:rPr>
          <w:sz w:val="28"/>
          <w:szCs w:val="28"/>
        </w:rPr>
      </w:pPr>
    </w:p>
    <w:p w:rsidR="00FF5E98" w:rsidRDefault="00FF5E98" w:rsidP="00FF5E98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Тутаевского</w:t>
      </w:r>
    </w:p>
    <w:p w:rsidR="00FF5E98" w:rsidRDefault="00FF5E98" w:rsidP="00FF5E98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Д.Р. Юнусов</w:t>
      </w:r>
    </w:p>
    <w:p w:rsidR="00FF5E98" w:rsidRDefault="00FF5E98" w:rsidP="00FF5E98">
      <w:pPr>
        <w:pStyle w:val="1"/>
        <w:ind w:left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</w:t>
      </w:r>
      <w:r>
        <w:rPr>
          <w:szCs w:val="28"/>
        </w:rPr>
        <w:tab/>
      </w:r>
    </w:p>
    <w:p w:rsidR="00FF5E98" w:rsidRDefault="00FF5E98" w:rsidP="00FF5E98">
      <w:pPr>
        <w:jc w:val="center"/>
        <w:rPr>
          <w:b/>
        </w:rPr>
      </w:pPr>
    </w:p>
    <w:p w:rsidR="00FF5E98" w:rsidRDefault="00FF5E98" w:rsidP="00FF5E98">
      <w:pPr>
        <w:jc w:val="center"/>
        <w:rPr>
          <w:b/>
        </w:rPr>
      </w:pPr>
    </w:p>
    <w:p w:rsidR="00FF5E98" w:rsidRDefault="00FF5E98" w:rsidP="00FF5E98">
      <w:pPr>
        <w:jc w:val="center"/>
        <w:rPr>
          <w:b/>
        </w:rPr>
      </w:pPr>
    </w:p>
    <w:p w:rsidR="00FF5E98" w:rsidRDefault="00FF5E98" w:rsidP="00FF5E98">
      <w:pPr>
        <w:jc w:val="center"/>
        <w:rPr>
          <w:b/>
        </w:rPr>
      </w:pPr>
    </w:p>
    <w:p w:rsidR="00FF5E98" w:rsidRDefault="00FF5E98" w:rsidP="00FF5E98">
      <w:pPr>
        <w:jc w:val="center"/>
        <w:rPr>
          <w:b/>
        </w:rPr>
      </w:pPr>
    </w:p>
    <w:p w:rsidR="00FF5E98" w:rsidRDefault="00FF5E98" w:rsidP="00FF5E98">
      <w:pPr>
        <w:jc w:val="center"/>
        <w:rPr>
          <w:b/>
        </w:rPr>
      </w:pPr>
    </w:p>
    <w:p w:rsidR="00FF5E98" w:rsidRDefault="00FF5E98" w:rsidP="00FF5E98">
      <w:pPr>
        <w:jc w:val="center"/>
        <w:rPr>
          <w:b/>
        </w:rPr>
      </w:pPr>
    </w:p>
    <w:p w:rsidR="00FF5E98" w:rsidRDefault="00FF5E98" w:rsidP="00FF5E98">
      <w:pPr>
        <w:jc w:val="center"/>
        <w:rPr>
          <w:b/>
        </w:rPr>
      </w:pPr>
    </w:p>
    <w:p w:rsidR="00FF5E98" w:rsidRDefault="00FF5E98" w:rsidP="00FF5E98">
      <w:pPr>
        <w:jc w:val="center"/>
        <w:rPr>
          <w:b/>
        </w:rPr>
      </w:pPr>
    </w:p>
    <w:p w:rsidR="00FF5E98" w:rsidRDefault="00FF5E98" w:rsidP="00FF5E98">
      <w:pPr>
        <w:jc w:val="center"/>
        <w:rPr>
          <w:b/>
        </w:rPr>
      </w:pPr>
    </w:p>
    <w:p w:rsidR="00FF5E98" w:rsidRDefault="00FF5E98" w:rsidP="00FF5E98">
      <w:pPr>
        <w:jc w:val="center"/>
        <w:rPr>
          <w:b/>
        </w:rPr>
      </w:pPr>
    </w:p>
    <w:p w:rsidR="00FF5E98" w:rsidRDefault="00FF5E98" w:rsidP="00FF5E98">
      <w:pPr>
        <w:jc w:val="center"/>
        <w:rPr>
          <w:b/>
        </w:rPr>
      </w:pPr>
    </w:p>
    <w:p w:rsidR="00FF5E98" w:rsidRDefault="00FF5E98" w:rsidP="00FF5E98">
      <w:pPr>
        <w:jc w:val="center"/>
        <w:rPr>
          <w:b/>
        </w:rPr>
      </w:pPr>
    </w:p>
    <w:p w:rsidR="00FF5E98" w:rsidRDefault="00FF5E98" w:rsidP="00FF5E98">
      <w:pPr>
        <w:jc w:val="center"/>
        <w:rPr>
          <w:b/>
        </w:rPr>
      </w:pPr>
    </w:p>
    <w:p w:rsidR="00FF5E98" w:rsidRDefault="00FF5E98" w:rsidP="00FF5E98">
      <w:pPr>
        <w:jc w:val="center"/>
        <w:rPr>
          <w:b/>
        </w:rPr>
      </w:pPr>
    </w:p>
    <w:p w:rsidR="00FF5E98" w:rsidRDefault="00FF5E98" w:rsidP="00FF5E98">
      <w:pPr>
        <w:jc w:val="center"/>
        <w:rPr>
          <w:b/>
        </w:rPr>
      </w:pPr>
    </w:p>
    <w:p w:rsidR="00FF5E98" w:rsidRDefault="00FF5E98" w:rsidP="00FF5E98">
      <w:pPr>
        <w:jc w:val="center"/>
        <w:rPr>
          <w:b/>
        </w:rPr>
      </w:pPr>
    </w:p>
    <w:p w:rsidR="00FF5E98" w:rsidRDefault="00FF5E98" w:rsidP="00FF5E98">
      <w:pPr>
        <w:jc w:val="center"/>
        <w:rPr>
          <w:b/>
        </w:rPr>
      </w:pPr>
    </w:p>
    <w:p w:rsidR="00FF5E98" w:rsidRDefault="00FF5E98" w:rsidP="00FF5E98">
      <w:pPr>
        <w:jc w:val="center"/>
        <w:rPr>
          <w:b/>
        </w:rPr>
      </w:pPr>
    </w:p>
    <w:p w:rsidR="00FF5E98" w:rsidRDefault="00FF5E98" w:rsidP="00FF5E98">
      <w:pPr>
        <w:jc w:val="center"/>
        <w:rPr>
          <w:b/>
        </w:rPr>
      </w:pPr>
    </w:p>
    <w:p w:rsidR="00FF5E98" w:rsidRDefault="00FF5E98" w:rsidP="00FF5E98">
      <w:pPr>
        <w:jc w:val="center"/>
        <w:rPr>
          <w:b/>
        </w:rPr>
      </w:pPr>
    </w:p>
    <w:p w:rsidR="00FF5E98" w:rsidRDefault="00FF5E98" w:rsidP="00FF5E98">
      <w:pPr>
        <w:jc w:val="center"/>
        <w:rPr>
          <w:b/>
        </w:rPr>
      </w:pPr>
    </w:p>
    <w:p w:rsidR="00FF5E98" w:rsidRDefault="00FF5E98" w:rsidP="00FF5E98">
      <w:pPr>
        <w:jc w:val="center"/>
        <w:rPr>
          <w:b/>
        </w:rPr>
      </w:pPr>
    </w:p>
    <w:p w:rsidR="00FF5E98" w:rsidRDefault="00FF5E98" w:rsidP="00FF5E98">
      <w:pPr>
        <w:jc w:val="center"/>
        <w:rPr>
          <w:b/>
        </w:rPr>
      </w:pPr>
    </w:p>
    <w:p w:rsidR="00FF5E98" w:rsidRDefault="00FF5E98" w:rsidP="00FF5E98">
      <w:pPr>
        <w:jc w:val="center"/>
        <w:rPr>
          <w:b/>
        </w:rPr>
      </w:pPr>
    </w:p>
    <w:p w:rsidR="00FF5E98" w:rsidRDefault="00FF5E98" w:rsidP="00FF5E98">
      <w:pPr>
        <w:jc w:val="center"/>
        <w:rPr>
          <w:b/>
        </w:rPr>
      </w:pPr>
    </w:p>
    <w:p w:rsidR="00FF5E98" w:rsidRDefault="00FF5E98" w:rsidP="00FF5E98">
      <w:pPr>
        <w:jc w:val="center"/>
        <w:rPr>
          <w:b/>
        </w:rPr>
      </w:pPr>
    </w:p>
    <w:p w:rsidR="00FF5E98" w:rsidRDefault="00FF5E98" w:rsidP="00FF5E98">
      <w:pPr>
        <w:jc w:val="center"/>
        <w:rPr>
          <w:b/>
        </w:rPr>
      </w:pPr>
    </w:p>
    <w:p w:rsidR="00FF5E98" w:rsidRDefault="00FF5E98" w:rsidP="00FF5E98">
      <w:pPr>
        <w:jc w:val="center"/>
        <w:rPr>
          <w:b/>
        </w:rPr>
      </w:pPr>
    </w:p>
    <w:p w:rsidR="00FF5E98" w:rsidRDefault="00FF5E98" w:rsidP="00FF5E98">
      <w:pPr>
        <w:jc w:val="center"/>
        <w:rPr>
          <w:b/>
        </w:rPr>
      </w:pPr>
    </w:p>
    <w:p w:rsidR="00FF5E98" w:rsidRDefault="00FF5E98" w:rsidP="00FF5E98">
      <w:pPr>
        <w:jc w:val="center"/>
        <w:rPr>
          <w:b/>
        </w:rPr>
      </w:pPr>
    </w:p>
    <w:p w:rsidR="00FF5E98" w:rsidRDefault="00FF5E98" w:rsidP="00FF5E98">
      <w:pPr>
        <w:jc w:val="center"/>
        <w:rPr>
          <w:b/>
        </w:rPr>
      </w:pPr>
    </w:p>
    <w:p w:rsidR="004B2115" w:rsidRDefault="004B2115" w:rsidP="00FF5E98">
      <w:pPr>
        <w:jc w:val="center"/>
        <w:rPr>
          <w:b/>
        </w:rPr>
      </w:pPr>
    </w:p>
    <w:p w:rsidR="00ED4BA2" w:rsidRDefault="00ED4BA2" w:rsidP="00FF5E98">
      <w:pPr>
        <w:jc w:val="center"/>
        <w:rPr>
          <w:b/>
        </w:rPr>
      </w:pPr>
    </w:p>
    <w:p w:rsidR="00ED4BA2" w:rsidRDefault="00ED4BA2" w:rsidP="00FF5E98">
      <w:pPr>
        <w:jc w:val="center"/>
        <w:rPr>
          <w:b/>
        </w:rPr>
      </w:pPr>
    </w:p>
    <w:p w:rsidR="00ED4BA2" w:rsidRDefault="00ED4BA2" w:rsidP="00FF5E98">
      <w:pPr>
        <w:jc w:val="center"/>
        <w:rPr>
          <w:b/>
        </w:rPr>
      </w:pPr>
    </w:p>
    <w:p w:rsidR="00ED4BA2" w:rsidRDefault="00ED4BA2" w:rsidP="00FF5E98">
      <w:pPr>
        <w:jc w:val="center"/>
        <w:rPr>
          <w:b/>
        </w:rPr>
      </w:pPr>
    </w:p>
    <w:p w:rsidR="00ED4BA2" w:rsidRDefault="00ED4BA2" w:rsidP="00FF5E98">
      <w:pPr>
        <w:jc w:val="center"/>
        <w:rPr>
          <w:b/>
        </w:rPr>
      </w:pPr>
    </w:p>
    <w:p w:rsidR="00ED4BA2" w:rsidRDefault="00ED4BA2" w:rsidP="00FF5E98">
      <w:pPr>
        <w:jc w:val="center"/>
        <w:rPr>
          <w:b/>
        </w:rPr>
      </w:pPr>
    </w:p>
    <w:p w:rsidR="00ED4BA2" w:rsidRDefault="00ED4BA2" w:rsidP="00FF5E98">
      <w:pPr>
        <w:jc w:val="center"/>
        <w:rPr>
          <w:b/>
        </w:rPr>
      </w:pPr>
    </w:p>
    <w:p w:rsidR="00ED4BA2" w:rsidRDefault="00ED4BA2" w:rsidP="00FF5E98">
      <w:pPr>
        <w:jc w:val="center"/>
        <w:rPr>
          <w:b/>
        </w:rPr>
      </w:pPr>
    </w:p>
    <w:p w:rsidR="00ED4BA2" w:rsidRDefault="00ED4BA2" w:rsidP="00FF5E98">
      <w:pPr>
        <w:jc w:val="center"/>
        <w:rPr>
          <w:b/>
        </w:rPr>
      </w:pPr>
    </w:p>
    <w:p w:rsidR="00ED4BA2" w:rsidRDefault="00ED4BA2" w:rsidP="00FF5E98">
      <w:pPr>
        <w:jc w:val="center"/>
        <w:rPr>
          <w:b/>
        </w:rPr>
      </w:pPr>
    </w:p>
    <w:p w:rsidR="00ED4BA2" w:rsidRDefault="00ED4BA2" w:rsidP="00FF5E98">
      <w:pPr>
        <w:jc w:val="center"/>
        <w:rPr>
          <w:b/>
        </w:rPr>
      </w:pPr>
    </w:p>
    <w:p w:rsidR="00ED4BA2" w:rsidRDefault="00ED4BA2" w:rsidP="00FF5E98">
      <w:pPr>
        <w:jc w:val="center"/>
        <w:rPr>
          <w:b/>
        </w:rPr>
      </w:pPr>
    </w:p>
    <w:p w:rsidR="00ED4BA2" w:rsidRDefault="00ED4BA2" w:rsidP="00FF5E98">
      <w:pPr>
        <w:jc w:val="center"/>
        <w:rPr>
          <w:b/>
        </w:rPr>
      </w:pPr>
    </w:p>
    <w:p w:rsidR="00FF5E98" w:rsidRDefault="00FF5E98" w:rsidP="00FF5E98">
      <w:pPr>
        <w:jc w:val="center"/>
      </w:pPr>
      <w:r>
        <w:rPr>
          <w:b/>
        </w:rPr>
        <w:t xml:space="preserve">ЛИСТ СОГЛАСОВАНИЯ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2268"/>
        <w:gridCol w:w="1921"/>
      </w:tblGrid>
      <w:tr w:rsidR="00FF5E98" w:rsidTr="007E3C7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98" w:rsidRDefault="00FF5E98" w:rsidP="004B21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Должность, Ф.И.О. исполнителя и согласующих лиц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98" w:rsidRDefault="00FF5E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получения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98" w:rsidRDefault="00FF5E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согласования (отказа в согласовании)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98" w:rsidRDefault="00FF5E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Личная подпись, расшифровка (с пометкой «Согласовано», «Отказ в согласовании»)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98" w:rsidRDefault="00FF5E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Замечания</w:t>
            </w:r>
          </w:p>
        </w:tc>
      </w:tr>
      <w:tr w:rsidR="00FF5E98" w:rsidTr="007E3C7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98" w:rsidRDefault="00FF5E9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юридического отдела МКУ «Центр контрактных отношений» ТМР</w:t>
            </w:r>
          </w:p>
          <w:p w:rsidR="00FF5E98" w:rsidRDefault="00FF5E9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Дановская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Е.А.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98" w:rsidRDefault="00FF5E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98" w:rsidRDefault="00FF5E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98" w:rsidRDefault="00FF5E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98" w:rsidRDefault="00FF5E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F5E98" w:rsidTr="007E3C7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98" w:rsidRDefault="00FF5E9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Директор МКУ «Центр контрактных отношений» ТМР</w:t>
            </w:r>
          </w:p>
          <w:p w:rsidR="00FF5E98" w:rsidRDefault="00FF5E9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Пронькин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98" w:rsidRDefault="00FF5E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98" w:rsidRDefault="00FF5E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98" w:rsidRDefault="00FF5E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98" w:rsidRDefault="00FF5E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F5E98" w:rsidTr="007E3C7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98" w:rsidRDefault="00FF5E9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Начальник юридического отдела АПУ АТМР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Коннов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В.В.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98" w:rsidRDefault="00FF5E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98" w:rsidRDefault="00FF5E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98" w:rsidRDefault="00FF5E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98" w:rsidRDefault="00FF5E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F5E98" w:rsidTr="007E3C7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98" w:rsidRDefault="00FF5E9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Заместитель Главы Администрации ТМР</w:t>
            </w:r>
          </w:p>
          <w:p w:rsidR="00FF5E98" w:rsidRDefault="00FF5E9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 финансовым вопросам – директор департамента </w:t>
            </w:r>
          </w:p>
          <w:p w:rsidR="00FF5E98" w:rsidRDefault="00FF5E9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финансов Администрации ТМР   </w:t>
            </w:r>
          </w:p>
          <w:p w:rsidR="00FF5E98" w:rsidRDefault="00FF5E9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Низова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О.В.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98" w:rsidRDefault="00FF5E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98" w:rsidRDefault="00FF5E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98" w:rsidRDefault="00FF5E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98" w:rsidRDefault="00FF5E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F5E98" w:rsidTr="007E3C7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98" w:rsidRDefault="00FF5E9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Управляющий делами АТМР</w:t>
            </w:r>
          </w:p>
          <w:p w:rsidR="00FF5E98" w:rsidRDefault="00FF5E9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Балясникова С.В.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98" w:rsidRDefault="00FF5E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98" w:rsidRDefault="00FF5E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98" w:rsidRDefault="00FF5E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98" w:rsidRDefault="00FF5E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F5E98" w:rsidTr="007E3C7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98" w:rsidRDefault="00FF5E9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Первый заместитель Главы Администрации Тутаевского муниципального района</w:t>
            </w:r>
          </w:p>
          <w:p w:rsidR="00FF5E98" w:rsidRDefault="00FF5E9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С.А.Федорова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98" w:rsidRDefault="00FF5E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98" w:rsidRDefault="00FF5E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98" w:rsidRDefault="00FF5E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98" w:rsidRDefault="00FF5E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B2115" w:rsidTr="000C29CC">
        <w:tc>
          <w:tcPr>
            <w:tcW w:w="2405" w:type="dxa"/>
            <w:shd w:val="clear" w:color="auto" w:fill="auto"/>
          </w:tcPr>
          <w:p w:rsidR="004B2115" w:rsidRPr="006514F6" w:rsidRDefault="004B2115" w:rsidP="004B2115">
            <w:pPr>
              <w:jc w:val="center"/>
              <w:rPr>
                <w:color w:val="000000"/>
                <w:sz w:val="20"/>
                <w:szCs w:val="20"/>
                <w:shd w:val="clear" w:color="auto" w:fill="FAFAFA"/>
              </w:rPr>
            </w:pPr>
            <w:r w:rsidRPr="006514F6">
              <w:rPr>
                <w:color w:val="000000"/>
                <w:sz w:val="20"/>
                <w:szCs w:val="20"/>
                <w:shd w:val="clear" w:color="auto" w:fill="FAFAFA"/>
              </w:rPr>
              <w:t>Начальник управлени</w:t>
            </w:r>
            <w:r>
              <w:rPr>
                <w:color w:val="000000"/>
                <w:sz w:val="20"/>
                <w:szCs w:val="20"/>
                <w:shd w:val="clear" w:color="auto" w:fill="FAFAFA"/>
              </w:rPr>
              <w:t xml:space="preserve">я </w:t>
            </w:r>
            <w:r w:rsidRPr="006514F6">
              <w:rPr>
                <w:color w:val="000000"/>
                <w:sz w:val="20"/>
                <w:szCs w:val="20"/>
                <w:shd w:val="clear" w:color="auto" w:fill="FAFAFA"/>
              </w:rPr>
              <w:t>экономического развития и инвестиционной политики Администрации ТМР</w:t>
            </w:r>
          </w:p>
          <w:p w:rsidR="004B2115" w:rsidRPr="00BB578F" w:rsidRDefault="004B2115" w:rsidP="004B211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14F6">
              <w:rPr>
                <w:color w:val="000000"/>
                <w:sz w:val="20"/>
                <w:szCs w:val="20"/>
                <w:shd w:val="clear" w:color="auto" w:fill="FAFAFA"/>
              </w:rPr>
              <w:t>Никонычева</w:t>
            </w:r>
            <w:proofErr w:type="spellEnd"/>
            <w:r w:rsidRPr="006514F6">
              <w:rPr>
                <w:color w:val="000000"/>
                <w:sz w:val="20"/>
                <w:szCs w:val="20"/>
                <w:shd w:val="clear" w:color="auto" w:fill="FAFAFA"/>
              </w:rPr>
              <w:t xml:space="preserve"> С.Н.</w:t>
            </w:r>
          </w:p>
        </w:tc>
        <w:tc>
          <w:tcPr>
            <w:tcW w:w="1418" w:type="dxa"/>
            <w:shd w:val="clear" w:color="auto" w:fill="auto"/>
          </w:tcPr>
          <w:p w:rsidR="004B2115" w:rsidRPr="00BB578F" w:rsidRDefault="004B2115" w:rsidP="004B2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15" w:rsidRDefault="004B2115" w:rsidP="004B211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15" w:rsidRDefault="004B2115" w:rsidP="004B211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15" w:rsidRDefault="004B2115" w:rsidP="004B211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FF5E98" w:rsidRDefault="00FF5E98" w:rsidP="00FF5E98">
      <w:pPr>
        <w:pStyle w:val="2"/>
        <w:spacing w:after="0" w:line="240" w:lineRule="auto"/>
      </w:pPr>
    </w:p>
    <w:p w:rsidR="00FF5E98" w:rsidRDefault="00FF5E98" w:rsidP="00FF5E98">
      <w:pPr>
        <w:pStyle w:val="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Электронная копия сдана                                                                                      _______________ 2021</w:t>
      </w:r>
    </w:p>
    <w:p w:rsidR="00FF5E98" w:rsidRDefault="00365B79" w:rsidP="00FF5E98">
      <w:pPr>
        <w:pStyle w:val="2"/>
        <w:spacing w:after="0" w:line="24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57-045</w:t>
      </w:r>
    </w:p>
    <w:p w:rsidR="00FF5E98" w:rsidRDefault="00FF5E98" w:rsidP="00FF5E98">
      <w:pPr>
        <w:pStyle w:val="2"/>
        <w:spacing w:after="0" w:line="240" w:lineRule="auto"/>
        <w:rPr>
          <w:sz w:val="22"/>
          <w:szCs w:val="22"/>
        </w:rPr>
      </w:pPr>
    </w:p>
    <w:p w:rsidR="00FF5E98" w:rsidRDefault="00FF5E98" w:rsidP="00FF5E98">
      <w:pPr>
        <w:pStyle w:val="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Специальные </w:t>
      </w:r>
      <w:proofErr w:type="gramStart"/>
      <w:r>
        <w:rPr>
          <w:sz w:val="22"/>
          <w:szCs w:val="22"/>
        </w:rPr>
        <w:t xml:space="preserve">отметки:   </w:t>
      </w:r>
      <w:proofErr w:type="gramEnd"/>
      <w:r>
        <w:rPr>
          <w:sz w:val="22"/>
          <w:szCs w:val="22"/>
        </w:rPr>
        <w:t xml:space="preserve"> ___________________________________________________________</w:t>
      </w:r>
    </w:p>
    <w:p w:rsidR="00FF5E98" w:rsidRDefault="00FF5E98" w:rsidP="00FF5E98">
      <w:pPr>
        <w:pStyle w:val="2"/>
        <w:spacing w:after="0" w:line="240" w:lineRule="auto"/>
        <w:rPr>
          <w:b/>
          <w:sz w:val="22"/>
          <w:szCs w:val="22"/>
        </w:rPr>
      </w:pPr>
    </w:p>
    <w:p w:rsidR="00FF5E98" w:rsidRDefault="00FF5E98" w:rsidP="00FF5E98">
      <w:pPr>
        <w:pStyle w:val="2"/>
        <w:spacing w:after="0" w:line="240" w:lineRule="auto"/>
        <w:rPr>
          <w:sz w:val="22"/>
          <w:szCs w:val="22"/>
        </w:rPr>
      </w:pPr>
      <w:r>
        <w:rPr>
          <w:b/>
          <w:sz w:val="22"/>
          <w:szCs w:val="22"/>
        </w:rPr>
        <w:t>Рассылка по списку</w:t>
      </w:r>
    </w:p>
    <w:p w:rsidR="00FF5E98" w:rsidRDefault="00FF5E98" w:rsidP="00FF5E98">
      <w:pPr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МКУ  «</w:t>
      </w:r>
      <w:proofErr w:type="gramEnd"/>
      <w:r>
        <w:rPr>
          <w:color w:val="000000"/>
          <w:sz w:val="22"/>
          <w:szCs w:val="22"/>
        </w:rPr>
        <w:t>ЦКО» ТМР – 1 экз.</w:t>
      </w:r>
    </w:p>
    <w:p w:rsidR="00FF5E98" w:rsidRDefault="00FF5E98" w:rsidP="00FF5E9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МУ «Агентство по развитию ТМР» - 1 экз.</w:t>
      </w:r>
    </w:p>
    <w:p w:rsidR="00FF5E98" w:rsidRDefault="00FF5E98" w:rsidP="00FF5E9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АПУ АТМР – 1 экз.</w:t>
      </w:r>
    </w:p>
    <w:p w:rsidR="00FF5E98" w:rsidRDefault="00FF5E98" w:rsidP="00FF5E9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Департамент финансов АТМР - 1 экз.</w:t>
      </w:r>
    </w:p>
    <w:p w:rsidR="00FF5E98" w:rsidRDefault="00FF5E98" w:rsidP="00FF5E9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ДМИ АТМР – 1 экз.</w:t>
      </w:r>
    </w:p>
    <w:p w:rsidR="00FF5E98" w:rsidRDefault="00FF5E98" w:rsidP="00FF5E9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Управляющий делами ТМР – 1 экз.</w:t>
      </w:r>
    </w:p>
    <w:p w:rsidR="00FF5E98" w:rsidRDefault="00FF5E98" w:rsidP="00FF5E9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Управление экономического развития и </w:t>
      </w:r>
    </w:p>
    <w:p w:rsidR="001A1361" w:rsidRDefault="00FF5E98" w:rsidP="00A80479">
      <w:pPr>
        <w:jc w:val="both"/>
      </w:pPr>
      <w:r>
        <w:rPr>
          <w:color w:val="000000"/>
          <w:sz w:val="22"/>
          <w:szCs w:val="22"/>
        </w:rPr>
        <w:t>инвестиционной политики АТМР – 1 экз.</w:t>
      </w:r>
    </w:p>
    <w:sectPr w:rsidR="001A1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1F4"/>
    <w:rsid w:val="001A1361"/>
    <w:rsid w:val="00365B79"/>
    <w:rsid w:val="004B2115"/>
    <w:rsid w:val="006771F4"/>
    <w:rsid w:val="007E3C7B"/>
    <w:rsid w:val="00A80479"/>
    <w:rsid w:val="00ED4BA2"/>
    <w:rsid w:val="00FF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B4117-C889-4EF5-9307-F951C172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5E98"/>
    <w:pPr>
      <w:keepNext/>
      <w:suppressAutoHyphens/>
      <w:ind w:left="720"/>
      <w:jc w:val="both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5E9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Normal (Web)"/>
    <w:basedOn w:val="a"/>
    <w:uiPriority w:val="99"/>
    <w:unhideWhenUsed/>
    <w:rsid w:val="00FF5E98"/>
    <w:pPr>
      <w:suppressAutoHyphens/>
      <w:spacing w:before="280" w:after="119"/>
    </w:pPr>
    <w:rPr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FF5E9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F5E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2021-01-20T11:26:00Z</dcterms:created>
  <dcterms:modified xsi:type="dcterms:W3CDTF">2021-02-18T07:24:00Z</dcterms:modified>
</cp:coreProperties>
</file>