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6D7D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</w:t>
      </w:r>
      <w:r w:rsidR="000C02EC">
        <w:rPr>
          <w:rFonts w:ascii="Times New Roman" w:hAnsi="Times New Roman"/>
          <w:sz w:val="24"/>
          <w:szCs w:val="24"/>
        </w:rPr>
        <w:t xml:space="preserve"> </w:t>
      </w:r>
      <w:r w:rsidR="00B8397C">
        <w:rPr>
          <w:rFonts w:ascii="Times New Roman" w:hAnsi="Times New Roman"/>
          <w:sz w:val="24"/>
          <w:szCs w:val="24"/>
        </w:rPr>
        <w:t>3.</w:t>
      </w:r>
      <w:bookmarkStart w:id="0" w:name="_GoBack"/>
      <w:bookmarkEnd w:id="0"/>
      <w:r w:rsidR="000C02EC">
        <w:rPr>
          <w:rFonts w:ascii="Times New Roman" w:hAnsi="Times New Roman"/>
          <w:sz w:val="24"/>
          <w:szCs w:val="24"/>
        </w:rPr>
        <w:t>2</w:t>
      </w:r>
    </w:p>
    <w:p w:rsidR="0061156E" w:rsidRPr="005B6F44" w:rsidRDefault="0061156E" w:rsidP="0061156E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61156E" w:rsidRPr="00F849A9" w:rsidTr="000C02EC">
        <w:tc>
          <w:tcPr>
            <w:tcW w:w="4786" w:type="dxa"/>
            <w:shd w:val="clear" w:color="auto" w:fill="auto"/>
          </w:tcPr>
          <w:p w:rsidR="0061156E" w:rsidRPr="00F849A9" w:rsidRDefault="0061156E" w:rsidP="0053414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Атрибут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61156E" w:rsidP="0053414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61156E" w:rsidRPr="00F849A9" w:rsidTr="006F598C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Общая информация</w:t>
            </w:r>
          </w:p>
        </w:tc>
      </w:tr>
      <w:tr w:rsidR="0061156E" w:rsidRPr="00B8397C" w:rsidTr="000C02EC"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407C27" w:rsidP="000D49A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Перспективная инвестиционная площадка для </w:t>
            </w:r>
            <w:r w:rsidR="000D49A3">
              <w:rPr>
                <w:rFonts w:ascii="Times New Roman" w:hAnsi="Times New Roman"/>
                <w:sz w:val="24"/>
                <w:szCs w:val="24"/>
              </w:rPr>
              <w:t>жилой застройки</w:t>
            </w:r>
          </w:p>
        </w:tc>
      </w:tr>
      <w:tr w:rsidR="00B8397C" w:rsidRPr="00B8397C" w:rsidTr="000C02EC">
        <w:tc>
          <w:tcPr>
            <w:tcW w:w="4786" w:type="dxa"/>
            <w:shd w:val="clear" w:color="auto" w:fill="auto"/>
          </w:tcPr>
          <w:p w:rsidR="00B8397C" w:rsidRPr="00F849A9" w:rsidRDefault="00B8397C" w:rsidP="00B839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Поселение/городской округ</w:t>
            </w:r>
          </w:p>
        </w:tc>
        <w:tc>
          <w:tcPr>
            <w:tcW w:w="4785" w:type="dxa"/>
            <w:shd w:val="clear" w:color="auto" w:fill="auto"/>
          </w:tcPr>
          <w:p w:rsidR="00B8397C" w:rsidRPr="00F849A9" w:rsidRDefault="00B8397C" w:rsidP="00B839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Тутаевский район, Чебаковское с/п</w:t>
            </w:r>
          </w:p>
        </w:tc>
      </w:tr>
      <w:tr w:rsidR="00B8397C" w:rsidRPr="00E67281" w:rsidTr="000C02EC">
        <w:tc>
          <w:tcPr>
            <w:tcW w:w="4786" w:type="dxa"/>
            <w:shd w:val="clear" w:color="auto" w:fill="auto"/>
          </w:tcPr>
          <w:p w:rsidR="00B8397C" w:rsidRPr="00F849A9" w:rsidRDefault="00B8397C" w:rsidP="00B839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Месторасположение/адрес площадки</w:t>
            </w:r>
          </w:p>
        </w:tc>
        <w:tc>
          <w:tcPr>
            <w:tcW w:w="4785" w:type="dxa"/>
            <w:shd w:val="clear" w:color="auto" w:fill="auto"/>
          </w:tcPr>
          <w:p w:rsidR="00B8397C" w:rsidRPr="00534144" w:rsidRDefault="00B8397C" w:rsidP="00B839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районе д. Михайловское</w:t>
            </w:r>
          </w:p>
        </w:tc>
      </w:tr>
      <w:tr w:rsidR="0061156E" w:rsidRPr="00534144" w:rsidTr="000C02EC">
        <w:tc>
          <w:tcPr>
            <w:tcW w:w="4786" w:type="dxa"/>
            <w:shd w:val="clear" w:color="auto" w:fill="auto"/>
          </w:tcPr>
          <w:p w:rsidR="0061156E" w:rsidRPr="00B8397C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8397C">
              <w:rPr>
                <w:rFonts w:ascii="Times New Roman" w:hAnsi="Times New Roman"/>
                <w:sz w:val="24"/>
                <w:szCs w:val="24"/>
              </w:rPr>
              <w:t>Общая площадь, га</w:t>
            </w:r>
          </w:p>
        </w:tc>
        <w:tc>
          <w:tcPr>
            <w:tcW w:w="4785" w:type="dxa"/>
            <w:shd w:val="clear" w:color="auto" w:fill="auto"/>
          </w:tcPr>
          <w:p w:rsidR="0061156E" w:rsidRPr="00B8397C" w:rsidRDefault="00B8397C" w:rsidP="00B839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8397C">
              <w:rPr>
                <w:rFonts w:ascii="Times New Roman" w:hAnsi="Times New Roman"/>
                <w:sz w:val="24"/>
                <w:szCs w:val="24"/>
              </w:rPr>
              <w:t>102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B8397C">
              <w:rPr>
                <w:rFonts w:ascii="Times New Roman" w:hAnsi="Times New Roman"/>
                <w:sz w:val="24"/>
                <w:szCs w:val="24"/>
              </w:rPr>
              <w:t>515 кв.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397C">
              <w:rPr>
                <w:rFonts w:ascii="Times New Roman" w:hAnsi="Times New Roman"/>
                <w:sz w:val="24"/>
                <w:szCs w:val="24"/>
              </w:rPr>
              <w:t>м. (10,25 га)</w:t>
            </w:r>
          </w:p>
        </w:tc>
      </w:tr>
      <w:tr w:rsidR="0061156E" w:rsidRPr="00534144" w:rsidTr="000C02EC">
        <w:tc>
          <w:tcPr>
            <w:tcW w:w="4786" w:type="dxa"/>
            <w:shd w:val="clear" w:color="auto" w:fill="auto"/>
          </w:tcPr>
          <w:p w:rsidR="0061156E" w:rsidRPr="00B8397C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8397C">
              <w:rPr>
                <w:rFonts w:ascii="Times New Roman" w:hAnsi="Times New Roman"/>
                <w:sz w:val="24"/>
                <w:szCs w:val="24"/>
              </w:rPr>
              <w:t xml:space="preserve">Возможность увеличения площадки </w:t>
            </w:r>
            <w:r w:rsidR="00E65A8A" w:rsidRPr="00B8397C">
              <w:rPr>
                <w:rFonts w:ascii="Times New Roman" w:hAnsi="Times New Roman"/>
                <w:sz w:val="24"/>
                <w:szCs w:val="24"/>
              </w:rPr>
              <w:br/>
            </w:r>
            <w:r w:rsidRPr="00B8397C">
              <w:rPr>
                <w:rFonts w:ascii="Times New Roman" w:hAnsi="Times New Roman"/>
                <w:sz w:val="24"/>
                <w:szCs w:val="24"/>
              </w:rPr>
              <w:t>(на га)</w:t>
            </w:r>
          </w:p>
        </w:tc>
        <w:tc>
          <w:tcPr>
            <w:tcW w:w="4785" w:type="dxa"/>
            <w:shd w:val="clear" w:color="auto" w:fill="auto"/>
          </w:tcPr>
          <w:p w:rsidR="0061156E" w:rsidRPr="00B8397C" w:rsidRDefault="00120D76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8397C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61156E" w:rsidRPr="00E65A8A" w:rsidTr="000C02EC">
        <w:tc>
          <w:tcPr>
            <w:tcW w:w="4786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Форма собственности на землю</w:t>
            </w:r>
          </w:p>
        </w:tc>
        <w:tc>
          <w:tcPr>
            <w:tcW w:w="4785" w:type="dxa"/>
            <w:shd w:val="clear" w:color="auto" w:fill="auto"/>
          </w:tcPr>
          <w:p w:rsidR="0061156E" w:rsidRPr="00F849A9" w:rsidRDefault="006D1EDD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0C02EC" w:rsidRPr="000C02EC" w:rsidTr="00B8397C">
        <w:trPr>
          <w:trHeight w:val="3989"/>
        </w:trPr>
        <w:tc>
          <w:tcPr>
            <w:tcW w:w="4786" w:type="dxa"/>
            <w:shd w:val="clear" w:color="auto" w:fill="auto"/>
          </w:tcPr>
          <w:p w:rsidR="000C02EC" w:rsidRPr="005D3EF8" w:rsidRDefault="000C02EC" w:rsidP="000C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</w:pPr>
            <w:r w:rsidRPr="005D3EF8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>Собственник земельного участка, контактная информация</w:t>
            </w:r>
          </w:p>
        </w:tc>
        <w:tc>
          <w:tcPr>
            <w:tcW w:w="4785" w:type="dxa"/>
            <w:shd w:val="clear" w:color="auto" w:fill="auto"/>
          </w:tcPr>
          <w:p w:rsidR="000C02EC" w:rsidRPr="005D3EF8" w:rsidRDefault="000C02EC" w:rsidP="000C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</w:pPr>
            <w:r w:rsidRPr="005D3EF8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>Администрация Тутаевского муниципального района (АТМР):</w:t>
            </w:r>
          </w:p>
          <w:p w:rsidR="000C02EC" w:rsidRPr="005D3EF8" w:rsidRDefault="000C02EC" w:rsidP="000C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</w:pPr>
            <w:r w:rsidRPr="005D3EF8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>- Управление муниципального имущества АТМР: Израйлева Александра Вадимовна, заместитель Главы АТМР по имущественным вопросам – начальник управления муниципального имущества АТМР, тел. (48533) 20055;</w:t>
            </w:r>
          </w:p>
          <w:p w:rsidR="000C02EC" w:rsidRPr="005D3EF8" w:rsidRDefault="000C02EC" w:rsidP="000C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</w:pPr>
            <w:r w:rsidRPr="005D3EF8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>- Управление экономического развития и инвестиционной политики АТМР:</w:t>
            </w:r>
          </w:p>
          <w:p w:rsidR="000C02EC" w:rsidRPr="005D3EF8" w:rsidRDefault="000C02EC" w:rsidP="000C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</w:pPr>
            <w:r w:rsidRPr="005D3EF8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 xml:space="preserve">Громова Юлия Владимировна, – начальник управления экономического развития и инвестиционной политики АТМР, </w:t>
            </w:r>
          </w:p>
          <w:p w:rsidR="000C02EC" w:rsidRPr="005D3EF8" w:rsidRDefault="000C02EC" w:rsidP="000C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</w:pPr>
            <w:r w:rsidRPr="005D3EF8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>тел. (48533) 70859</w:t>
            </w:r>
          </w:p>
        </w:tc>
      </w:tr>
      <w:tr w:rsidR="000C02EC" w:rsidRPr="00B8397C" w:rsidTr="000C02EC">
        <w:tc>
          <w:tcPr>
            <w:tcW w:w="4786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Государственный орган исполнительной власти или орган местного самоуправления, уполномоченный на распоряжение земельными участками, находящимися в государственной собственности</w:t>
            </w:r>
          </w:p>
        </w:tc>
        <w:tc>
          <w:tcPr>
            <w:tcW w:w="4785" w:type="dxa"/>
            <w:shd w:val="clear" w:color="auto" w:fill="auto"/>
          </w:tcPr>
          <w:p w:rsidR="000C02EC" w:rsidRPr="000C02EC" w:rsidRDefault="000C02EC" w:rsidP="000C02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D3EF8">
              <w:rPr>
                <w:rFonts w:ascii="Times New Roman" w:hAnsi="Times New Roman"/>
                <w:sz w:val="24"/>
                <w:szCs w:val="24"/>
                <w:shd w:val="clear" w:color="auto" w:fill="FAFAFA"/>
                <w:lang w:val="ru-RU" w:eastAsia="ru-RU"/>
              </w:rPr>
              <w:t>Управление муниципального имущества Администрации ТМР</w:t>
            </w:r>
          </w:p>
        </w:tc>
      </w:tr>
      <w:tr w:rsidR="000C02EC" w:rsidRPr="000C02EC" w:rsidTr="000C02EC">
        <w:tc>
          <w:tcPr>
            <w:tcW w:w="4786" w:type="dxa"/>
            <w:shd w:val="clear" w:color="auto" w:fill="auto"/>
          </w:tcPr>
          <w:p w:rsidR="000C02EC" w:rsidRPr="00B8397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8397C">
              <w:rPr>
                <w:rFonts w:ascii="Times New Roman" w:hAnsi="Times New Roman"/>
                <w:sz w:val="24"/>
                <w:szCs w:val="24"/>
              </w:rPr>
              <w:t xml:space="preserve">Кадастровый номер </w:t>
            </w:r>
          </w:p>
        </w:tc>
        <w:tc>
          <w:tcPr>
            <w:tcW w:w="4785" w:type="dxa"/>
            <w:shd w:val="clear" w:color="auto" w:fill="auto"/>
          </w:tcPr>
          <w:p w:rsidR="000C02EC" w:rsidRPr="00B8397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8397C">
              <w:rPr>
                <w:rFonts w:ascii="Times New Roman" w:hAnsi="Times New Roman"/>
                <w:sz w:val="24"/>
                <w:szCs w:val="24"/>
              </w:rPr>
              <w:t>Не сформирован</w:t>
            </w:r>
          </w:p>
        </w:tc>
      </w:tr>
      <w:tr w:rsidR="00B8397C" w:rsidRPr="000C02EC" w:rsidTr="000C02EC">
        <w:tc>
          <w:tcPr>
            <w:tcW w:w="4786" w:type="dxa"/>
            <w:shd w:val="clear" w:color="auto" w:fill="auto"/>
          </w:tcPr>
          <w:p w:rsidR="00B8397C" w:rsidRPr="00F849A9" w:rsidRDefault="00B8397C" w:rsidP="00B839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4785" w:type="dxa"/>
            <w:shd w:val="clear" w:color="auto" w:fill="auto"/>
          </w:tcPr>
          <w:p w:rsidR="00B8397C" w:rsidRDefault="00B8397C" w:rsidP="00B839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  <w:r w:rsidRPr="006633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8397C" w:rsidRPr="00B8397C" w:rsidTr="000C02EC">
        <w:tc>
          <w:tcPr>
            <w:tcW w:w="4786" w:type="dxa"/>
            <w:shd w:val="clear" w:color="auto" w:fill="auto"/>
          </w:tcPr>
          <w:p w:rsidR="00B8397C" w:rsidRPr="00F849A9" w:rsidRDefault="00B8397C" w:rsidP="00B839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785" w:type="dxa"/>
            <w:shd w:val="clear" w:color="auto" w:fill="auto"/>
          </w:tcPr>
          <w:p w:rsidR="00B8397C" w:rsidRPr="00B82CFA" w:rsidRDefault="00B8397C" w:rsidP="00B839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Комплексное развитие территории жилой застройки</w:t>
            </w:r>
          </w:p>
        </w:tc>
      </w:tr>
      <w:tr w:rsidR="000C02EC" w:rsidRPr="00663368" w:rsidTr="000C02EC">
        <w:tc>
          <w:tcPr>
            <w:tcW w:w="4786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Способ предоставления (возможные варианты)</w:t>
            </w:r>
          </w:p>
        </w:tc>
        <w:tc>
          <w:tcPr>
            <w:tcW w:w="4785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</w:tr>
      <w:tr w:rsidR="000C02EC" w:rsidRPr="00B8397C" w:rsidTr="00B8397C">
        <w:trPr>
          <w:trHeight w:val="1706"/>
        </w:trPr>
        <w:tc>
          <w:tcPr>
            <w:tcW w:w="4786" w:type="dxa"/>
            <w:shd w:val="clear" w:color="auto" w:fill="auto"/>
          </w:tcPr>
          <w:p w:rsidR="000C02EC" w:rsidRPr="005D3EF8" w:rsidRDefault="000C02EC" w:rsidP="00B839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 xml:space="preserve">Кадастровая стоимость земли (рублей за </w:t>
            </w:r>
            <w:r w:rsidRPr="005D3EF8">
              <w:rPr>
                <w:rFonts w:ascii="Times New Roman" w:hAnsi="Times New Roman"/>
                <w:sz w:val="24"/>
                <w:szCs w:val="24"/>
              </w:rPr>
              <w:br/>
              <w:t>кв. м)/ стоимость аренды</w:t>
            </w:r>
          </w:p>
        </w:tc>
        <w:tc>
          <w:tcPr>
            <w:tcW w:w="4785" w:type="dxa"/>
            <w:shd w:val="clear" w:color="auto" w:fill="auto"/>
          </w:tcPr>
          <w:p w:rsidR="000C02EC" w:rsidRPr="005D3EF8" w:rsidRDefault="000C02EC" w:rsidP="00B839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Размер арендной платы определяется в соответствии со статьей 39.7 Земельного Кодекса РФ.</w:t>
            </w:r>
            <w:r w:rsidR="00B839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3EF8">
              <w:rPr>
                <w:rFonts w:ascii="Times New Roman" w:hAnsi="Times New Roman"/>
                <w:sz w:val="24"/>
                <w:szCs w:val="24"/>
              </w:rPr>
              <w:t>Начальная стоимость арендной платы на льготных условиях – 0,066% от кадастровой стоимости, через аукцион – 10% от кадастровой стоимости</w:t>
            </w:r>
          </w:p>
        </w:tc>
      </w:tr>
      <w:tr w:rsidR="000C02EC" w:rsidRPr="00B8397C" w:rsidTr="000C02EC">
        <w:tc>
          <w:tcPr>
            <w:tcW w:w="4786" w:type="dxa"/>
            <w:shd w:val="clear" w:color="auto" w:fill="auto"/>
          </w:tcPr>
          <w:p w:rsidR="000C02EC" w:rsidRPr="005D3EF8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Срок аренды (минимальный/ максимальный), лет</w:t>
            </w:r>
          </w:p>
        </w:tc>
        <w:tc>
          <w:tcPr>
            <w:tcW w:w="4785" w:type="dxa"/>
            <w:shd w:val="clear" w:color="auto" w:fill="auto"/>
          </w:tcPr>
          <w:p w:rsidR="000C02EC" w:rsidRPr="005D3EF8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D3EF8">
              <w:rPr>
                <w:rFonts w:ascii="Times New Roman" w:hAnsi="Times New Roman"/>
                <w:sz w:val="24"/>
                <w:szCs w:val="24"/>
              </w:rPr>
              <w:t>В случае предоставления с целью капитального строительства срок аренды рассчитывается в соответствии Приказом Минстроя от 15 мая 2020 г. № 264/пр в зависимости от желаемого вида разрешенного использования от 18 до 128 месяцев, либо в соответствии с Соглашением между Правительством Ярославской области и инвестором.</w:t>
            </w:r>
          </w:p>
        </w:tc>
      </w:tr>
      <w:tr w:rsidR="000C02EC" w:rsidRPr="00663368" w:rsidTr="006F598C">
        <w:tc>
          <w:tcPr>
            <w:tcW w:w="9571" w:type="dxa"/>
            <w:gridSpan w:val="2"/>
            <w:shd w:val="clear" w:color="auto" w:fill="auto"/>
          </w:tcPr>
          <w:p w:rsidR="000C02EC" w:rsidRPr="00F849A9" w:rsidRDefault="000C02EC" w:rsidP="000C02E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>Удаленность</w:t>
            </w:r>
          </w:p>
        </w:tc>
      </w:tr>
      <w:tr w:rsidR="000C02EC" w:rsidRPr="00663368" w:rsidTr="000C02EC">
        <w:tc>
          <w:tcPr>
            <w:tcW w:w="4786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г. Ярославля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5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0C02EC" w:rsidRPr="00F849A9" w:rsidTr="000C02EC">
        <w:tc>
          <w:tcPr>
            <w:tcW w:w="4786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г. Москвы.</w:t>
            </w:r>
          </w:p>
        </w:tc>
        <w:tc>
          <w:tcPr>
            <w:tcW w:w="4785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0C02EC" w:rsidRPr="00F849A9" w:rsidTr="000C02EC">
        <w:tc>
          <w:tcPr>
            <w:tcW w:w="4786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аэропорта Туношна</w:t>
            </w:r>
          </w:p>
        </w:tc>
        <w:tc>
          <w:tcPr>
            <w:tcW w:w="4785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0C02EC" w:rsidRPr="00B8397C" w:rsidTr="000C02EC">
        <w:tc>
          <w:tcPr>
            <w:tcW w:w="4786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узловой ж/д станции</w:t>
            </w:r>
          </w:p>
        </w:tc>
        <w:tc>
          <w:tcPr>
            <w:tcW w:w="4785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(ж/д станция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Ярославль</w:t>
            </w:r>
            <w:r>
              <w:rPr>
                <w:rFonts w:ascii="Times New Roman" w:hAnsi="Times New Roman"/>
                <w:sz w:val="24"/>
                <w:szCs w:val="24"/>
              </w:rPr>
              <w:t>-Главный)</w:t>
            </w:r>
          </w:p>
        </w:tc>
      </w:tr>
      <w:tr w:rsidR="000C02EC" w:rsidRPr="00E2337C" w:rsidTr="000C02EC">
        <w:tc>
          <w:tcPr>
            <w:tcW w:w="4786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Ярославского речного порта</w:t>
            </w:r>
          </w:p>
        </w:tc>
        <w:tc>
          <w:tcPr>
            <w:tcW w:w="4785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0C02EC" w:rsidRPr="00B8397C" w:rsidTr="000C02EC">
        <w:tc>
          <w:tcPr>
            <w:tcW w:w="4786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 от крупней</w:t>
            </w:r>
            <w:r>
              <w:rPr>
                <w:rFonts w:ascii="Times New Roman" w:hAnsi="Times New Roman"/>
                <w:sz w:val="24"/>
                <w:szCs w:val="24"/>
              </w:rPr>
              <w:t>ших автодорог (автомагистралей)</w:t>
            </w:r>
          </w:p>
        </w:tc>
        <w:tc>
          <w:tcPr>
            <w:tcW w:w="4785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автомагистрали</w:t>
            </w:r>
            <w:r w:rsidRPr="00534144">
              <w:rPr>
                <w:rFonts w:ascii="Times New Roman" w:hAnsi="Times New Roman"/>
                <w:sz w:val="24"/>
                <w:szCs w:val="24"/>
              </w:rPr>
              <w:t xml:space="preserve"> Москва – Холмогоры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(М8) </w:t>
            </w:r>
            <w:r w:rsidRPr="00534144">
              <w:rPr>
                <w:rFonts w:ascii="Times New Roman" w:hAnsi="Times New Roman"/>
                <w:sz w:val="24"/>
                <w:szCs w:val="24"/>
              </w:rPr>
              <w:t>40 км</w:t>
            </w:r>
          </w:p>
        </w:tc>
      </w:tr>
      <w:tr w:rsidR="000C02EC" w:rsidRPr="00534144" w:rsidTr="000C02EC">
        <w:tc>
          <w:tcPr>
            <w:tcW w:w="4786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ж/д ветки</w:t>
            </w:r>
          </w:p>
        </w:tc>
        <w:tc>
          <w:tcPr>
            <w:tcW w:w="4785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34144">
              <w:rPr>
                <w:rFonts w:ascii="Times New Roman" w:hAnsi="Times New Roman"/>
                <w:sz w:val="24"/>
                <w:szCs w:val="24"/>
              </w:rPr>
              <w:t>До ближайшей станции 1 км</w:t>
            </w:r>
          </w:p>
        </w:tc>
      </w:tr>
      <w:tr w:rsidR="000C02EC" w:rsidRPr="00F849A9" w:rsidTr="000C02EC">
        <w:tc>
          <w:tcPr>
            <w:tcW w:w="4786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соседних предприятий и организаций </w:t>
            </w:r>
          </w:p>
        </w:tc>
        <w:tc>
          <w:tcPr>
            <w:tcW w:w="4785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0C02EC" w:rsidRPr="00F849A9" w:rsidTr="000C02EC">
        <w:tc>
          <w:tcPr>
            <w:tcW w:w="4786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жилой застройки</w:t>
            </w:r>
          </w:p>
        </w:tc>
        <w:tc>
          <w:tcPr>
            <w:tcW w:w="4785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 1 км</w:t>
            </w:r>
          </w:p>
        </w:tc>
      </w:tr>
      <w:tr w:rsidR="000C02EC" w:rsidRPr="00E44E0C" w:rsidTr="006F598C">
        <w:tc>
          <w:tcPr>
            <w:tcW w:w="9571" w:type="dxa"/>
            <w:gridSpan w:val="2"/>
            <w:shd w:val="clear" w:color="auto" w:fill="auto"/>
          </w:tcPr>
          <w:p w:rsidR="000C02EC" w:rsidRPr="004049A0" w:rsidRDefault="000C02EC" w:rsidP="000C02E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9A0">
              <w:rPr>
                <w:rFonts w:ascii="Times New Roman" w:hAnsi="Times New Roman"/>
                <w:sz w:val="24"/>
                <w:szCs w:val="24"/>
              </w:rPr>
              <w:t>Инженерная инфраструктура</w:t>
            </w:r>
          </w:p>
        </w:tc>
      </w:tr>
      <w:tr w:rsidR="000C02EC" w:rsidRPr="000C02EC" w:rsidTr="000C02EC">
        <w:tc>
          <w:tcPr>
            <w:tcW w:w="4786" w:type="dxa"/>
            <w:shd w:val="clear" w:color="auto" w:fill="auto"/>
          </w:tcPr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Электроэнергия:</w:t>
            </w:r>
          </w:p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- свободная мощность (кВт)</w:t>
            </w:r>
          </w:p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(кВт)</w:t>
            </w:r>
          </w:p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5" w:type="dxa"/>
            <w:shd w:val="clear" w:color="auto" w:fill="auto"/>
          </w:tcPr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Линия электропередачи</w:t>
            </w:r>
          </w:p>
        </w:tc>
      </w:tr>
      <w:tr w:rsidR="000C02EC" w:rsidRPr="000C02EC" w:rsidTr="000C02EC">
        <w:tc>
          <w:tcPr>
            <w:tcW w:w="4786" w:type="dxa"/>
            <w:shd w:val="clear" w:color="auto" w:fill="auto"/>
          </w:tcPr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Газоснабжение:</w:t>
            </w:r>
          </w:p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0C02E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0C02EC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0C02E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0C02EC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5" w:type="dxa"/>
            <w:shd w:val="clear" w:color="auto" w:fill="auto"/>
          </w:tcPr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0C02EC" w:rsidRPr="000C02EC" w:rsidTr="000C02EC">
        <w:tc>
          <w:tcPr>
            <w:tcW w:w="4786" w:type="dxa"/>
            <w:shd w:val="clear" w:color="auto" w:fill="auto"/>
          </w:tcPr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Водоснабжение:</w:t>
            </w:r>
          </w:p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0C02E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0C02EC">
              <w:rPr>
                <w:rFonts w:ascii="Times New Roman" w:hAnsi="Times New Roman"/>
                <w:sz w:val="24"/>
                <w:szCs w:val="24"/>
              </w:rPr>
              <w:t>/сут)</w:t>
            </w:r>
          </w:p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0C02E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0C02EC">
              <w:rPr>
                <w:rFonts w:ascii="Times New Roman" w:hAnsi="Times New Roman"/>
                <w:sz w:val="24"/>
                <w:szCs w:val="24"/>
              </w:rPr>
              <w:t>/сут)</w:t>
            </w:r>
          </w:p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5" w:type="dxa"/>
            <w:shd w:val="clear" w:color="auto" w:fill="auto"/>
          </w:tcPr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0C02EC" w:rsidRPr="000C02EC" w:rsidTr="000C02EC">
        <w:tc>
          <w:tcPr>
            <w:tcW w:w="4786" w:type="dxa"/>
            <w:shd w:val="clear" w:color="auto" w:fill="auto"/>
          </w:tcPr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Водоотведение:</w:t>
            </w:r>
          </w:p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0C02E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0C02EC">
              <w:rPr>
                <w:rFonts w:ascii="Times New Roman" w:hAnsi="Times New Roman"/>
                <w:sz w:val="24"/>
                <w:szCs w:val="24"/>
              </w:rPr>
              <w:t>/сут)</w:t>
            </w:r>
          </w:p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0C02E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0C02EC">
              <w:rPr>
                <w:rFonts w:ascii="Times New Roman" w:hAnsi="Times New Roman"/>
                <w:sz w:val="24"/>
                <w:szCs w:val="24"/>
              </w:rPr>
              <w:t>/сут)</w:t>
            </w:r>
          </w:p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785" w:type="dxa"/>
            <w:shd w:val="clear" w:color="auto" w:fill="auto"/>
          </w:tcPr>
          <w:p w:rsidR="000C02EC" w:rsidRPr="000C02EC" w:rsidRDefault="005732AA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0C02EC" w:rsidRPr="000C02EC" w:rsidTr="000C02EC">
        <w:tc>
          <w:tcPr>
            <w:tcW w:w="4786" w:type="dxa"/>
            <w:shd w:val="clear" w:color="auto" w:fill="auto"/>
          </w:tcPr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Ливневая канализация:</w:t>
            </w:r>
          </w:p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Наличие/возможность сброса на рельеф/удалённость от водоёмов (км)</w:t>
            </w:r>
          </w:p>
        </w:tc>
        <w:tc>
          <w:tcPr>
            <w:tcW w:w="4785" w:type="dxa"/>
            <w:shd w:val="clear" w:color="auto" w:fill="auto"/>
          </w:tcPr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0C02EC" w:rsidRPr="000C02EC" w:rsidTr="000C02EC">
        <w:tc>
          <w:tcPr>
            <w:tcW w:w="4786" w:type="dxa"/>
            <w:shd w:val="clear" w:color="auto" w:fill="auto"/>
          </w:tcPr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785" w:type="dxa"/>
            <w:shd w:val="clear" w:color="auto" w:fill="auto"/>
          </w:tcPr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0C02EC" w:rsidRPr="00B8397C" w:rsidTr="000C02EC">
        <w:tc>
          <w:tcPr>
            <w:tcW w:w="4786" w:type="dxa"/>
            <w:shd w:val="clear" w:color="auto" w:fill="auto"/>
          </w:tcPr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Телекоммуникации:</w:t>
            </w:r>
          </w:p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наличие/удаленность до точки подключения (км)</w:t>
            </w:r>
          </w:p>
        </w:tc>
        <w:tc>
          <w:tcPr>
            <w:tcW w:w="4785" w:type="dxa"/>
            <w:shd w:val="clear" w:color="auto" w:fill="auto"/>
          </w:tcPr>
          <w:p w:rsidR="000C02EC" w:rsidRPr="005D3EF8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A3C4F">
              <w:rPr>
                <w:rFonts w:ascii="Times New Roman" w:hAnsi="Times New Roman"/>
                <w:sz w:val="24"/>
                <w:szCs w:val="24"/>
              </w:rPr>
              <w:t>Техническая возможность отсутствует. Планируется прокладка волокнисто-оптического кабеля связи п. Чебаково</w:t>
            </w:r>
          </w:p>
        </w:tc>
      </w:tr>
      <w:tr w:rsidR="000C02EC" w:rsidRPr="000C02EC" w:rsidTr="000C02EC">
        <w:tc>
          <w:tcPr>
            <w:tcW w:w="4786" w:type="dxa"/>
            <w:shd w:val="clear" w:color="auto" w:fill="auto"/>
          </w:tcPr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785" w:type="dxa"/>
            <w:shd w:val="clear" w:color="auto" w:fill="auto"/>
          </w:tcPr>
          <w:p w:rsidR="000C02EC" w:rsidRPr="005D3EF8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Охранные зоны не установлены</w:t>
            </w:r>
          </w:p>
        </w:tc>
      </w:tr>
      <w:tr w:rsidR="000C02EC" w:rsidRPr="006D7D77" w:rsidTr="006F598C">
        <w:tc>
          <w:tcPr>
            <w:tcW w:w="9571" w:type="dxa"/>
            <w:gridSpan w:val="2"/>
            <w:shd w:val="clear" w:color="auto" w:fill="auto"/>
          </w:tcPr>
          <w:p w:rsidR="000C02EC" w:rsidRPr="00F849A9" w:rsidRDefault="000C02EC" w:rsidP="000C02E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Дополнительные сведения</w:t>
            </w:r>
          </w:p>
        </w:tc>
      </w:tr>
      <w:tr w:rsidR="000C02EC" w:rsidRPr="000C02EC" w:rsidTr="000C02EC">
        <w:tc>
          <w:tcPr>
            <w:tcW w:w="4786" w:type="dxa"/>
            <w:shd w:val="clear" w:color="auto" w:fill="auto"/>
          </w:tcPr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Обременения (аренда, сервитуты, бессрочное пользование)</w:t>
            </w:r>
          </w:p>
        </w:tc>
        <w:tc>
          <w:tcPr>
            <w:tcW w:w="4785" w:type="dxa"/>
            <w:shd w:val="clear" w:color="auto" w:fill="auto"/>
          </w:tcPr>
          <w:p w:rsidR="000C02EC" w:rsidRPr="000C02E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0C02E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0C02EC" w:rsidRPr="004049A0" w:rsidTr="000C02EC">
        <w:tc>
          <w:tcPr>
            <w:tcW w:w="4786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 на участке зданий и сооружений (указать какие)</w:t>
            </w:r>
          </w:p>
        </w:tc>
        <w:tc>
          <w:tcPr>
            <w:tcW w:w="4785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Свободен от застройки</w:t>
            </w:r>
          </w:p>
        </w:tc>
      </w:tr>
      <w:tr w:rsidR="000C02EC" w:rsidRPr="00F849A9" w:rsidTr="000C02EC">
        <w:tc>
          <w:tcPr>
            <w:tcW w:w="4786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Инженерная инфраструктура объектов (описание)</w:t>
            </w:r>
          </w:p>
        </w:tc>
        <w:tc>
          <w:tcPr>
            <w:tcW w:w="4785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0C02EC" w:rsidRPr="00534144" w:rsidTr="000C02EC">
        <w:tc>
          <w:tcPr>
            <w:tcW w:w="4786" w:type="dxa"/>
            <w:shd w:val="clear" w:color="auto" w:fill="auto"/>
          </w:tcPr>
          <w:p w:rsidR="000C02EC" w:rsidRPr="00B8397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8397C">
              <w:rPr>
                <w:rFonts w:ascii="Times New Roman" w:hAnsi="Times New Roman"/>
                <w:sz w:val="24"/>
                <w:szCs w:val="24"/>
              </w:rPr>
              <w:t>Предложения по использованию площадки</w:t>
            </w:r>
          </w:p>
        </w:tc>
        <w:tc>
          <w:tcPr>
            <w:tcW w:w="4785" w:type="dxa"/>
            <w:shd w:val="clear" w:color="auto" w:fill="auto"/>
          </w:tcPr>
          <w:p w:rsidR="000C02EC" w:rsidRPr="00B8397C" w:rsidRDefault="000C02EC" w:rsidP="000C02EC">
            <w:pPr>
              <w:pStyle w:val="a4"/>
              <w:rPr>
                <w:rFonts w:ascii="Times New Roman" w:hAnsi="Times New Roman"/>
                <w:iCs/>
                <w:sz w:val="24"/>
                <w:szCs w:val="24"/>
              </w:rPr>
            </w:pPr>
            <w:r w:rsidRPr="00B8397C">
              <w:rPr>
                <w:rFonts w:ascii="Times New Roman" w:hAnsi="Times New Roman"/>
                <w:iCs/>
                <w:sz w:val="24"/>
                <w:szCs w:val="24"/>
              </w:rPr>
              <w:t>Для жилой застройки</w:t>
            </w:r>
          </w:p>
        </w:tc>
      </w:tr>
      <w:tr w:rsidR="000C02EC" w:rsidRPr="00E2337C" w:rsidTr="000C02EC">
        <w:trPr>
          <w:trHeight w:val="446"/>
        </w:trPr>
        <w:tc>
          <w:tcPr>
            <w:tcW w:w="4786" w:type="dxa"/>
            <w:shd w:val="clear" w:color="auto" w:fill="auto"/>
          </w:tcPr>
          <w:p w:rsidR="000C02EC" w:rsidRPr="00F849A9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Примечания </w:t>
            </w:r>
          </w:p>
        </w:tc>
        <w:tc>
          <w:tcPr>
            <w:tcW w:w="4785" w:type="dxa"/>
            <w:shd w:val="clear" w:color="auto" w:fill="auto"/>
          </w:tcPr>
          <w:p w:rsidR="000C02EC" w:rsidRPr="00E2337C" w:rsidRDefault="000C02EC" w:rsidP="000C02E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Фотографические материалы прилагаются</w:t>
            </w:r>
          </w:p>
        </w:tc>
      </w:tr>
    </w:tbl>
    <w:p w:rsidR="000C02EC" w:rsidRDefault="000C02EC" w:rsidP="009350D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1" w:name="page7"/>
      <w:bookmarkEnd w:id="1"/>
    </w:p>
    <w:p w:rsidR="00B8397C" w:rsidRDefault="00B8397C" w:rsidP="00935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9350DD" w:rsidRPr="000C02EC" w:rsidRDefault="009350DD" w:rsidP="00935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C02EC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Общий план месторасположения </w:t>
      </w:r>
      <w:r w:rsidR="00E2337C" w:rsidRPr="000C02EC">
        <w:rPr>
          <w:rFonts w:ascii="Times New Roman" w:hAnsi="Times New Roman"/>
          <w:b/>
          <w:sz w:val="24"/>
          <w:szCs w:val="24"/>
          <w:lang w:val="ru-RU"/>
        </w:rPr>
        <w:t>участка</w:t>
      </w:r>
    </w:p>
    <w:p w:rsidR="00B40BB5" w:rsidRDefault="00B40BB5" w:rsidP="00D5074B">
      <w:pPr>
        <w:jc w:val="center"/>
        <w:rPr>
          <w:rFonts w:ascii="Times New Roman" w:hAnsi="Times New Roman"/>
          <w:sz w:val="24"/>
          <w:szCs w:val="24"/>
        </w:rPr>
      </w:pPr>
    </w:p>
    <w:p w:rsidR="00B8397C" w:rsidRDefault="00B8397C" w:rsidP="00D5074B">
      <w:pPr>
        <w:jc w:val="center"/>
        <w:rPr>
          <w:rFonts w:ascii="Times New Roman" w:hAnsi="Times New Roman"/>
          <w:sz w:val="24"/>
          <w:szCs w:val="24"/>
        </w:rPr>
      </w:pPr>
      <w:r w:rsidRPr="00B8397C">
        <w:rPr>
          <w:rFonts w:ascii="Times New Roman" w:hAnsi="Times New Roman"/>
          <w:sz w:val="24"/>
          <w:szCs w:val="24"/>
          <w:lang w:val="ru-RU"/>
        </w:rPr>
        <w:drawing>
          <wp:inline distT="0" distB="0" distL="0" distR="0" wp14:anchorId="2AC14C1A" wp14:editId="62C1C6BB">
            <wp:extent cx="6153491" cy="3552825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96" cy="356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BB5" w:rsidRDefault="00B40BB5" w:rsidP="00D5074B">
      <w:pPr>
        <w:jc w:val="center"/>
        <w:rPr>
          <w:rFonts w:ascii="Times New Roman" w:hAnsi="Times New Roman"/>
          <w:sz w:val="24"/>
          <w:szCs w:val="24"/>
        </w:rPr>
      </w:pPr>
      <w:r w:rsidRPr="00B40BB5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06763CAD" wp14:editId="2ABF5B46">
            <wp:extent cx="6134155" cy="32004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899" cy="320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EC" w:rsidRDefault="000C02EC" w:rsidP="00D5074B">
      <w:pPr>
        <w:jc w:val="center"/>
        <w:rPr>
          <w:rFonts w:ascii="Times New Roman" w:hAnsi="Times New Roman"/>
          <w:sz w:val="24"/>
          <w:szCs w:val="24"/>
        </w:rPr>
      </w:pPr>
    </w:p>
    <w:p w:rsidR="000C02EC" w:rsidRDefault="000C02EC" w:rsidP="00D5074B">
      <w:pPr>
        <w:jc w:val="center"/>
        <w:rPr>
          <w:rFonts w:ascii="Times New Roman" w:hAnsi="Times New Roman"/>
          <w:sz w:val="24"/>
          <w:szCs w:val="24"/>
        </w:rPr>
      </w:pPr>
    </w:p>
    <w:p w:rsidR="00B40BB5" w:rsidRDefault="000C02EC" w:rsidP="00D5074B">
      <w:pPr>
        <w:jc w:val="center"/>
        <w:rPr>
          <w:rFonts w:ascii="Times New Roman" w:hAnsi="Times New Roman"/>
          <w:sz w:val="24"/>
          <w:szCs w:val="24"/>
        </w:rPr>
      </w:pPr>
      <w:r w:rsidRPr="00C80D52">
        <w:rPr>
          <w:noProof/>
          <w:lang w:val="ru-RU"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62FDBE56" wp14:editId="3B7BE3FA">
            <wp:simplePos x="0" y="0"/>
            <wp:positionH relativeFrom="column">
              <wp:posOffset>2232837</wp:posOffset>
            </wp:positionH>
            <wp:positionV relativeFrom="paragraph">
              <wp:posOffset>1463557</wp:posOffset>
            </wp:positionV>
            <wp:extent cx="374685" cy="386833"/>
            <wp:effectExtent l="0" t="0" r="0" b="0"/>
            <wp:wrapNone/>
            <wp:docPr id="7" name="Picture 10" descr="https://borshevictory.ru/wp-content/uploads/2019/08/krasnyj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0" descr="https://borshevictory.ru/wp-content/uploads/2019/08/krasnyj-768x76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85" cy="3868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inline distT="0" distB="0" distL="0" distR="0" wp14:anchorId="32F1FB43" wp14:editId="79790DF2">
            <wp:extent cx="6006305" cy="34445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95" t="6176" r="8445" b="15361"/>
                    <a:stretch/>
                  </pic:blipFill>
                  <pic:spPr bwMode="auto">
                    <a:xfrm>
                      <a:off x="0" y="0"/>
                      <a:ext cx="6024173" cy="345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CEB" w:rsidRPr="00603CEB" w:rsidRDefault="00603CEB" w:rsidP="00603CEB">
      <w:pPr>
        <w:rPr>
          <w:rFonts w:ascii="Times New Roman" w:hAnsi="Times New Roman"/>
          <w:sz w:val="24"/>
          <w:szCs w:val="24"/>
        </w:rPr>
      </w:pPr>
    </w:p>
    <w:sectPr w:rsidR="00603CEB" w:rsidRPr="00603CEB" w:rsidSect="00B8397C">
      <w:headerReference w:type="default" r:id="rId12"/>
      <w:pgSz w:w="11904" w:h="16836"/>
      <w:pgMar w:top="711" w:right="847" w:bottom="709" w:left="1418" w:header="720" w:footer="720" w:gutter="0"/>
      <w:cols w:space="720" w:equalWidth="0">
        <w:col w:w="9639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CE7" w:rsidRDefault="00146CE7" w:rsidP="00B8397C">
      <w:pPr>
        <w:spacing w:after="0" w:line="240" w:lineRule="auto"/>
      </w:pPr>
      <w:r>
        <w:separator/>
      </w:r>
    </w:p>
  </w:endnote>
  <w:endnote w:type="continuationSeparator" w:id="0">
    <w:p w:rsidR="00146CE7" w:rsidRDefault="00146CE7" w:rsidP="00B83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CE7" w:rsidRDefault="00146CE7" w:rsidP="00B8397C">
      <w:pPr>
        <w:spacing w:after="0" w:line="240" w:lineRule="auto"/>
      </w:pPr>
      <w:r>
        <w:separator/>
      </w:r>
    </w:p>
  </w:footnote>
  <w:footnote w:type="continuationSeparator" w:id="0">
    <w:p w:rsidR="00146CE7" w:rsidRDefault="00146CE7" w:rsidP="00B83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1324676"/>
      <w:docPartObj>
        <w:docPartGallery w:val="Page Numbers (Top of Page)"/>
        <w:docPartUnique/>
      </w:docPartObj>
    </w:sdtPr>
    <w:sdtContent>
      <w:p w:rsidR="00B8397C" w:rsidRDefault="00B8397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8397C">
          <w:rPr>
            <w:noProof/>
            <w:lang w:val="ru-RU"/>
          </w:rPr>
          <w:t>2</w:t>
        </w:r>
        <w:r>
          <w:fldChar w:fldCharType="end"/>
        </w:r>
      </w:p>
    </w:sdtContent>
  </w:sdt>
  <w:p w:rsidR="00B8397C" w:rsidRDefault="00B8397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F27DA"/>
    <w:multiLevelType w:val="hybridMultilevel"/>
    <w:tmpl w:val="36DC1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A8169C"/>
    <w:rsid w:val="0000712B"/>
    <w:rsid w:val="000437F3"/>
    <w:rsid w:val="000442EE"/>
    <w:rsid w:val="00091B8E"/>
    <w:rsid w:val="00097502"/>
    <w:rsid w:val="000A1EA7"/>
    <w:rsid w:val="000C02EC"/>
    <w:rsid w:val="000D49A3"/>
    <w:rsid w:val="000E303F"/>
    <w:rsid w:val="00120D76"/>
    <w:rsid w:val="001233B8"/>
    <w:rsid w:val="00146CE7"/>
    <w:rsid w:val="00155449"/>
    <w:rsid w:val="00192804"/>
    <w:rsid w:val="001A07A0"/>
    <w:rsid w:val="001B5AE4"/>
    <w:rsid w:val="001D593D"/>
    <w:rsid w:val="001E579E"/>
    <w:rsid w:val="0020603B"/>
    <w:rsid w:val="002075BC"/>
    <w:rsid w:val="00211C7A"/>
    <w:rsid w:val="00227E06"/>
    <w:rsid w:val="0023245F"/>
    <w:rsid w:val="00241F0E"/>
    <w:rsid w:val="00250296"/>
    <w:rsid w:val="00265FB1"/>
    <w:rsid w:val="002A05F2"/>
    <w:rsid w:val="002D1439"/>
    <w:rsid w:val="0030572C"/>
    <w:rsid w:val="00317D22"/>
    <w:rsid w:val="00347731"/>
    <w:rsid w:val="003514CF"/>
    <w:rsid w:val="003561A3"/>
    <w:rsid w:val="00373F9D"/>
    <w:rsid w:val="00385F26"/>
    <w:rsid w:val="003A2151"/>
    <w:rsid w:val="003D22B9"/>
    <w:rsid w:val="003D34AA"/>
    <w:rsid w:val="003E2436"/>
    <w:rsid w:val="004049A0"/>
    <w:rsid w:val="00407C27"/>
    <w:rsid w:val="00414370"/>
    <w:rsid w:val="004A4E8B"/>
    <w:rsid w:val="004C234C"/>
    <w:rsid w:val="004E6908"/>
    <w:rsid w:val="004F3CEE"/>
    <w:rsid w:val="00534144"/>
    <w:rsid w:val="005732AA"/>
    <w:rsid w:val="00590136"/>
    <w:rsid w:val="00594EB7"/>
    <w:rsid w:val="005B30B7"/>
    <w:rsid w:val="005D72EB"/>
    <w:rsid w:val="005E73D7"/>
    <w:rsid w:val="00603CEB"/>
    <w:rsid w:val="00607409"/>
    <w:rsid w:val="0061156E"/>
    <w:rsid w:val="006558B0"/>
    <w:rsid w:val="00663368"/>
    <w:rsid w:val="00673D78"/>
    <w:rsid w:val="00690BE6"/>
    <w:rsid w:val="006C2705"/>
    <w:rsid w:val="006D1EDD"/>
    <w:rsid w:val="006D7D77"/>
    <w:rsid w:val="006F500C"/>
    <w:rsid w:val="006F598C"/>
    <w:rsid w:val="00736F50"/>
    <w:rsid w:val="00790987"/>
    <w:rsid w:val="007F135F"/>
    <w:rsid w:val="007F332D"/>
    <w:rsid w:val="00802006"/>
    <w:rsid w:val="00864EE6"/>
    <w:rsid w:val="0086559B"/>
    <w:rsid w:val="00884296"/>
    <w:rsid w:val="00911CF3"/>
    <w:rsid w:val="00920C3C"/>
    <w:rsid w:val="009350DD"/>
    <w:rsid w:val="00944048"/>
    <w:rsid w:val="00994737"/>
    <w:rsid w:val="00A06C1D"/>
    <w:rsid w:val="00A155EB"/>
    <w:rsid w:val="00A17D64"/>
    <w:rsid w:val="00A20435"/>
    <w:rsid w:val="00A76A41"/>
    <w:rsid w:val="00A8169C"/>
    <w:rsid w:val="00AC669F"/>
    <w:rsid w:val="00AF3F19"/>
    <w:rsid w:val="00B1648D"/>
    <w:rsid w:val="00B40BB5"/>
    <w:rsid w:val="00B419B9"/>
    <w:rsid w:val="00B8397C"/>
    <w:rsid w:val="00B861B5"/>
    <w:rsid w:val="00B91F79"/>
    <w:rsid w:val="00C40363"/>
    <w:rsid w:val="00D17D9F"/>
    <w:rsid w:val="00D5074B"/>
    <w:rsid w:val="00D5075E"/>
    <w:rsid w:val="00DA7350"/>
    <w:rsid w:val="00DB2901"/>
    <w:rsid w:val="00DE2E98"/>
    <w:rsid w:val="00DE63D5"/>
    <w:rsid w:val="00E14F55"/>
    <w:rsid w:val="00E2337C"/>
    <w:rsid w:val="00E2456C"/>
    <w:rsid w:val="00E31855"/>
    <w:rsid w:val="00E44E0C"/>
    <w:rsid w:val="00E63880"/>
    <w:rsid w:val="00E65A8A"/>
    <w:rsid w:val="00E67281"/>
    <w:rsid w:val="00E75E1E"/>
    <w:rsid w:val="00EA5D07"/>
    <w:rsid w:val="00EC0F84"/>
    <w:rsid w:val="00F734B8"/>
    <w:rsid w:val="00F849A9"/>
    <w:rsid w:val="00F95D43"/>
    <w:rsid w:val="00FB0780"/>
    <w:rsid w:val="00FD7179"/>
    <w:rsid w:val="00FE6483"/>
    <w:rsid w:val="00FF5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5EB6083-A5CB-426D-B384-64FE5793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A4E8B"/>
    <w:rPr>
      <w:rFonts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A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151"/>
    <w:rPr>
      <w:rFonts w:ascii="Tahoma" w:hAnsi="Tahoma" w:cs="Tahoma"/>
      <w:sz w:val="16"/>
      <w:szCs w:val="16"/>
      <w:lang w:val="en-US" w:eastAsia="en-US"/>
    </w:rPr>
  </w:style>
  <w:style w:type="paragraph" w:styleId="a7">
    <w:name w:val="header"/>
    <w:basedOn w:val="a"/>
    <w:link w:val="a8"/>
    <w:uiPriority w:val="99"/>
    <w:unhideWhenUsed/>
    <w:rsid w:val="00B83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397C"/>
    <w:rPr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unhideWhenUsed/>
    <w:rsid w:val="00B83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397C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96B4B-E72C-44CF-967B-CA056008F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4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kartashov</dc:creator>
  <cp:lastModifiedBy>SmirnovaIV</cp:lastModifiedBy>
  <cp:revision>38</cp:revision>
  <cp:lastPrinted>2017-05-23T13:47:00Z</cp:lastPrinted>
  <dcterms:created xsi:type="dcterms:W3CDTF">2020-12-22T09:02:00Z</dcterms:created>
  <dcterms:modified xsi:type="dcterms:W3CDTF">2023-12-06T11:23:00Z</dcterms:modified>
</cp:coreProperties>
</file>