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AE239A">
        <w:rPr>
          <w:rFonts w:ascii="Times New Roman" w:hAnsi="Times New Roman"/>
          <w:sz w:val="24"/>
          <w:szCs w:val="24"/>
        </w:rPr>
        <w:t xml:space="preserve"> </w:t>
      </w:r>
      <w:r w:rsidR="004010F9">
        <w:rPr>
          <w:rFonts w:ascii="Times New Roman" w:hAnsi="Times New Roman"/>
          <w:sz w:val="24"/>
          <w:szCs w:val="24"/>
        </w:rPr>
        <w:t>5</w:t>
      </w:r>
      <w:r w:rsidR="00AE239A">
        <w:rPr>
          <w:rFonts w:ascii="Times New Roman" w:hAnsi="Times New Roman"/>
          <w:sz w:val="24"/>
          <w:szCs w:val="24"/>
        </w:rPr>
        <w:t>.4</w:t>
      </w:r>
    </w:p>
    <w:p w:rsidR="0061156E" w:rsidRPr="005B6F44" w:rsidRDefault="0061156E" w:rsidP="00D86E3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D86E3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D86E3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AE239A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shd w:val="clear" w:color="auto" w:fill="auto"/>
          </w:tcPr>
          <w:p w:rsidR="001E4134" w:rsidRPr="00F849A9" w:rsidRDefault="00AE239A" w:rsidP="001E41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инвестирования для целей культурного развития, гостиничного обслуживания</w:t>
            </w:r>
          </w:p>
        </w:tc>
      </w:tr>
      <w:tr w:rsidR="0061156E" w:rsidRPr="00445C34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г. Тутаев</w:t>
            </w:r>
          </w:p>
        </w:tc>
      </w:tr>
      <w:tr w:rsidR="0061156E" w:rsidRPr="00AE239A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6" w:type="dxa"/>
            <w:shd w:val="clear" w:color="auto" w:fill="auto"/>
          </w:tcPr>
          <w:p w:rsidR="00AE239A" w:rsidRPr="00AE239A" w:rsidRDefault="003A2151" w:rsidP="00445C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ул.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> Ле</w:t>
            </w:r>
            <w:r w:rsidR="00445C34" w:rsidRPr="00AE239A">
              <w:rPr>
                <w:rFonts w:ascii="Times New Roman" w:hAnsi="Times New Roman"/>
                <w:sz w:val="24"/>
                <w:szCs w:val="24"/>
              </w:rPr>
              <w:t xml:space="preserve">нина, 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>д.</w:t>
            </w:r>
            <w:r w:rsidR="00445C34" w:rsidRPr="00AE239A">
              <w:rPr>
                <w:rFonts w:ascii="Times New Roman" w:hAnsi="Times New Roman"/>
                <w:sz w:val="24"/>
                <w:szCs w:val="24"/>
              </w:rPr>
              <w:t>78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 xml:space="preserve"> (левый берег)</w:t>
            </w:r>
            <w:r w:rsidR="00D86E34" w:rsidRP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1156E" w:rsidRPr="00AE239A" w:rsidRDefault="00D86E34" w:rsidP="00445C34">
            <w:pPr>
              <w:pStyle w:val="a4"/>
              <w:rPr>
                <w:rFonts w:ascii="Times New Roman" w:hAnsi="Times New Roman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(ул. Казанская д.22/78)</w:t>
            </w:r>
          </w:p>
        </w:tc>
      </w:tr>
      <w:tr w:rsidR="0061156E" w:rsidRPr="00D86E34" w:rsidTr="00AE239A">
        <w:tc>
          <w:tcPr>
            <w:tcW w:w="4785" w:type="dxa"/>
            <w:shd w:val="clear" w:color="auto" w:fill="auto"/>
          </w:tcPr>
          <w:p w:rsidR="0061156E" w:rsidRPr="00AE239A" w:rsidRDefault="0061156E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Общая площадь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1 </w:t>
            </w:r>
            <w:r w:rsidR="00C9537F" w:rsidRPr="00AE239A">
              <w:rPr>
                <w:rFonts w:ascii="Times New Roman" w:hAnsi="Times New Roman"/>
                <w:sz w:val="24"/>
                <w:szCs w:val="24"/>
              </w:rPr>
              <w:t>196</w:t>
            </w:r>
            <w:r w:rsidRP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239A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E23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156E" w:rsidRPr="00D86E34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Возможность увеличения площадки (на га)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AE239A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C9537F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О</w:t>
            </w:r>
            <w:r w:rsidR="005356E1" w:rsidRPr="00AE239A">
              <w:rPr>
                <w:rFonts w:ascii="Times New Roman" w:hAnsi="Times New Roman"/>
                <w:sz w:val="24"/>
                <w:szCs w:val="24"/>
              </w:rPr>
              <w:t>бщедолевая собственность городского поселения Тутаев, общедолевая частная собственность (одна квартира)</w:t>
            </w:r>
          </w:p>
        </w:tc>
      </w:tr>
      <w:tr w:rsidR="0061156E" w:rsidRPr="0042406C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6" w:type="dxa"/>
            <w:shd w:val="clear" w:color="auto" w:fill="auto"/>
          </w:tcPr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5A2BC5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5A2BC5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5A2BC5" w:rsidRPr="005A2BC5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– начальник управления экономического развития и инвестиционной политики АТМР, </w:t>
            </w:r>
          </w:p>
          <w:p w:rsidR="00C9537F" w:rsidRPr="0042406C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A2BC5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61156E" w:rsidRPr="00AE239A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5A2BC5" w:rsidP="005A2B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муниципального имущества Администрации ТМР</w:t>
            </w:r>
          </w:p>
        </w:tc>
      </w:tr>
      <w:tr w:rsidR="00AE239A" w:rsidRPr="00AE239A" w:rsidTr="00AE239A">
        <w:tc>
          <w:tcPr>
            <w:tcW w:w="4785" w:type="dxa"/>
            <w:shd w:val="clear" w:color="auto" w:fill="auto"/>
          </w:tcPr>
          <w:p w:rsidR="00AE239A" w:rsidRPr="00F849A9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786" w:type="dxa"/>
            <w:shd w:val="clear" w:color="auto" w:fill="auto"/>
          </w:tcPr>
          <w:p w:rsidR="00AE239A" w:rsidRPr="00D42CB6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пунктов.</w:t>
            </w:r>
            <w:r w:rsidRPr="00663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239A" w:rsidRPr="00AE239A" w:rsidTr="00AE239A">
        <w:tc>
          <w:tcPr>
            <w:tcW w:w="4785" w:type="dxa"/>
            <w:shd w:val="clear" w:color="auto" w:fill="auto"/>
          </w:tcPr>
          <w:p w:rsidR="00AE239A" w:rsidRPr="00F849A9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ид разрешенного использовани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786" w:type="dxa"/>
            <w:shd w:val="clear" w:color="auto" w:fill="auto"/>
          </w:tcPr>
          <w:p w:rsidR="00AE239A" w:rsidRPr="00F849A9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42CB6">
              <w:rPr>
                <w:rFonts w:ascii="Times New Roman" w:hAnsi="Times New Roman"/>
                <w:sz w:val="24"/>
                <w:szCs w:val="24"/>
              </w:rPr>
              <w:t>остиничное обслуживание, культурное развитие, общественное питание, бытовое обслуживание, социальное обслуживание, здравоохранение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AE239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6" w:type="dxa"/>
            <w:shd w:val="clear" w:color="auto" w:fill="auto"/>
          </w:tcPr>
          <w:p w:rsidR="0061156E" w:rsidRPr="00AE239A" w:rsidRDefault="00445C34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AE239A">
              <w:rPr>
                <w:rFonts w:ascii="Times New Roman" w:hAnsi="Times New Roman"/>
                <w:sz w:val="24"/>
                <w:szCs w:val="24"/>
              </w:rPr>
              <w:t>76:21:020120:1</w:t>
            </w:r>
            <w:bookmarkEnd w:id="0"/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9537F">
              <w:rPr>
                <w:rFonts w:ascii="Times New Roman" w:hAnsi="Times New Roman"/>
                <w:sz w:val="24"/>
                <w:szCs w:val="24"/>
              </w:rPr>
              <w:t>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AE239A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2337C" w:rsidP="00D86E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D86E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D86E34">
              <w:rPr>
                <w:rFonts w:ascii="Times New Roman" w:hAnsi="Times New Roman"/>
                <w:sz w:val="24"/>
                <w:szCs w:val="24"/>
              </w:rPr>
              <w:t>-Главный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E2337C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8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AE239A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D86E34" w:rsidP="0042406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автомагистрали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</w:t>
            </w:r>
            <w:r w:rsidR="0042406C">
              <w:rPr>
                <w:rFonts w:ascii="Times New Roman" w:hAnsi="Times New Roman"/>
                <w:sz w:val="24"/>
                <w:szCs w:val="24"/>
              </w:rPr>
              <w:t> 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Рыбинск (левый берег р.</w:t>
            </w:r>
            <w:r w:rsidR="00E23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Волга)</w:t>
            </w:r>
            <w:r w:rsidR="00A2043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A2151">
              <w:rPr>
                <w:rFonts w:ascii="Times New Roman" w:hAnsi="Times New Roman"/>
                <w:sz w:val="24"/>
                <w:szCs w:val="24"/>
              </w:rPr>
              <w:t>менее</w:t>
            </w:r>
            <w:r w:rsidR="00A2043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42406C">
              <w:rPr>
                <w:rFonts w:ascii="Times New Roman" w:hAnsi="Times New Roman"/>
                <w:sz w:val="24"/>
                <w:szCs w:val="24"/>
              </w:rPr>
              <w:t> </w:t>
            </w:r>
            <w:r w:rsidR="00A20435">
              <w:rPr>
                <w:rFonts w:ascii="Times New Roman" w:hAnsi="Times New Roman"/>
                <w:sz w:val="24"/>
                <w:szCs w:val="24"/>
              </w:rPr>
              <w:t>км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, до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автомагистрали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Москва – Холмогоры 3</w:t>
            </w:r>
            <w:r w:rsidR="00E44E0C">
              <w:rPr>
                <w:rFonts w:ascii="Times New Roman" w:hAnsi="Times New Roman"/>
                <w:sz w:val="24"/>
                <w:szCs w:val="24"/>
              </w:rPr>
              <w:t>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AE239A" w:rsidTr="00AE239A"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Расстояние до ж/д ветки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2337C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AE239A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AE239A">
        <w:tc>
          <w:tcPr>
            <w:tcW w:w="4785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6F598C">
        <w:tc>
          <w:tcPr>
            <w:tcW w:w="9571" w:type="dxa"/>
            <w:gridSpan w:val="2"/>
            <w:shd w:val="clear" w:color="auto" w:fill="auto"/>
          </w:tcPr>
          <w:p w:rsidR="0061156E" w:rsidRPr="004049A0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944048" w:rsidRPr="00AE239A" w:rsidTr="00AE239A">
        <w:tc>
          <w:tcPr>
            <w:tcW w:w="4785" w:type="dxa"/>
            <w:shd w:val="clear" w:color="auto" w:fill="auto"/>
          </w:tcPr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944048" w:rsidRPr="0042406C" w:rsidRDefault="00D86E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D86E34" w:rsidRPr="0042406C" w:rsidRDefault="00D86E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 xml:space="preserve">- 15 кВт на уровне напряжения 0,4 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  <w:p w:rsidR="00D86E34" w:rsidRPr="0042406C" w:rsidRDefault="00D86E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- 15 кВт</w:t>
            </w:r>
          </w:p>
          <w:p w:rsidR="00D86E34" w:rsidRPr="0042406C" w:rsidRDefault="00D86E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- 15 м от опоры ВЛ фидер 8а-03</w:t>
            </w:r>
          </w:p>
        </w:tc>
      </w:tr>
      <w:tr w:rsidR="00944048" w:rsidRPr="00D86E34" w:rsidTr="00AE239A">
        <w:tc>
          <w:tcPr>
            <w:tcW w:w="4785" w:type="dxa"/>
            <w:shd w:val="clear" w:color="auto" w:fill="auto"/>
          </w:tcPr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D86E34" w:rsidRPr="0042406C" w:rsidRDefault="00D86E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Да. Объект газифицирован</w:t>
            </w:r>
          </w:p>
        </w:tc>
      </w:tr>
      <w:tr w:rsidR="00944048" w:rsidRPr="00AE239A" w:rsidTr="00AE239A">
        <w:tc>
          <w:tcPr>
            <w:tcW w:w="4785" w:type="dxa"/>
            <w:shd w:val="clear" w:color="auto" w:fill="auto"/>
          </w:tcPr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EC0F84" w:rsidRPr="0042406C" w:rsidRDefault="00EC0F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D86E34" w:rsidRPr="0042406C" w:rsidRDefault="00D86E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D86E34" w:rsidRPr="0042406C" w:rsidRDefault="00D86E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от централизованных сетей д. 200 мм</w:t>
            </w:r>
          </w:p>
          <w:p w:rsidR="00D86E34" w:rsidRPr="0042406C" w:rsidRDefault="00D86E34" w:rsidP="00D86E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 xml:space="preserve">- 20 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. до сетей на пересечении ул. Ленина и ул. Казанская у д. 20/67а</w:t>
            </w:r>
          </w:p>
        </w:tc>
      </w:tr>
      <w:tr w:rsidR="00944048" w:rsidRPr="00D86E34" w:rsidTr="00AE239A">
        <w:tc>
          <w:tcPr>
            <w:tcW w:w="4785" w:type="dxa"/>
            <w:shd w:val="clear" w:color="auto" w:fill="auto"/>
          </w:tcPr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42406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2406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2406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4240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944048" w:rsidRPr="0042406C" w:rsidRDefault="00D86E34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Централизованные сети отсутствуют</w:t>
            </w:r>
          </w:p>
        </w:tc>
      </w:tr>
      <w:tr w:rsidR="00944048" w:rsidRPr="00D86E34" w:rsidTr="00AE239A">
        <w:tc>
          <w:tcPr>
            <w:tcW w:w="4785" w:type="dxa"/>
            <w:shd w:val="clear" w:color="auto" w:fill="auto"/>
          </w:tcPr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(км)</w:t>
            </w:r>
          </w:p>
        </w:tc>
        <w:tc>
          <w:tcPr>
            <w:tcW w:w="4786" w:type="dxa"/>
            <w:shd w:val="clear" w:color="auto" w:fill="auto"/>
          </w:tcPr>
          <w:p w:rsidR="00944048" w:rsidRPr="0042406C" w:rsidRDefault="0042406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44048" w:rsidRPr="00D86E34" w:rsidTr="00AE239A">
        <w:tc>
          <w:tcPr>
            <w:tcW w:w="4785" w:type="dxa"/>
            <w:shd w:val="clear" w:color="auto" w:fill="auto"/>
          </w:tcPr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  <w:shd w:val="clear" w:color="auto" w:fill="auto"/>
          </w:tcPr>
          <w:p w:rsidR="00944048" w:rsidRPr="0042406C" w:rsidRDefault="0042406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D86E34" w:rsidTr="00AE239A">
        <w:tc>
          <w:tcPr>
            <w:tcW w:w="4785" w:type="dxa"/>
            <w:shd w:val="clear" w:color="auto" w:fill="auto"/>
          </w:tcPr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944048" w:rsidRPr="0042406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786" w:type="dxa"/>
            <w:shd w:val="clear" w:color="auto" w:fill="auto"/>
          </w:tcPr>
          <w:p w:rsidR="00944048" w:rsidRPr="0042406C" w:rsidRDefault="0042406C" w:rsidP="006F598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06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AE239A" w:rsidTr="00AE239A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  <w:shd w:val="clear" w:color="auto" w:fill="auto"/>
          </w:tcPr>
          <w:p w:rsidR="00944048" w:rsidRPr="00C9537F" w:rsidRDefault="00C9537F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E4134">
              <w:rPr>
                <w:rFonts w:ascii="Times New Roman" w:hAnsi="Times New Roman"/>
                <w:sz w:val="24"/>
                <w:szCs w:val="24"/>
              </w:rPr>
              <w:t>бъект культурного наследия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местного (</w:t>
            </w:r>
            <w:r w:rsidRPr="00AE239A">
              <w:rPr>
                <w:rFonts w:ascii="Times New Roman" w:hAnsi="Times New Roman"/>
                <w:sz w:val="24"/>
                <w:szCs w:val="24"/>
              </w:rPr>
              <w:t>муниципального) значения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239A">
              <w:rPr>
                <w:rFonts w:ascii="Times New Roman" w:hAnsi="Times New Roman"/>
                <w:sz w:val="24"/>
                <w:szCs w:val="24"/>
              </w:rPr>
              <w:t>«Дом купцов Лыковых»</w:t>
            </w:r>
            <w:r w:rsidR="001E4134" w:rsidRPr="00AE239A">
              <w:rPr>
                <w:rFonts w:ascii="Times New Roman" w:hAnsi="Times New Roman"/>
                <w:sz w:val="24"/>
                <w:szCs w:val="24"/>
              </w:rPr>
              <w:t xml:space="preserve">, год постройки – </w:t>
            </w:r>
            <w:r w:rsidRPr="00AE239A">
              <w:rPr>
                <w:rFonts w:ascii="Times New Roman" w:hAnsi="Times New Roman"/>
                <w:sz w:val="24"/>
                <w:szCs w:val="24"/>
              </w:rPr>
              <w:t>1953 год</w:t>
            </w:r>
          </w:p>
        </w:tc>
      </w:tr>
      <w:tr w:rsidR="006F598C" w:rsidRPr="006D7D77" w:rsidTr="006F598C">
        <w:tc>
          <w:tcPr>
            <w:tcW w:w="9571" w:type="dxa"/>
            <w:gridSpan w:val="2"/>
            <w:shd w:val="clear" w:color="auto" w:fill="auto"/>
          </w:tcPr>
          <w:p w:rsidR="006F598C" w:rsidRPr="00F849A9" w:rsidRDefault="006F598C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AE239A" w:rsidTr="00AE239A">
        <w:tc>
          <w:tcPr>
            <w:tcW w:w="4785" w:type="dxa"/>
            <w:shd w:val="clear" w:color="auto" w:fill="auto"/>
          </w:tcPr>
          <w:p w:rsidR="00944048" w:rsidRPr="00AE239A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6" w:type="dxa"/>
            <w:shd w:val="clear" w:color="auto" w:fill="auto"/>
          </w:tcPr>
          <w:p w:rsidR="00944048" w:rsidRPr="00AE239A" w:rsidRDefault="00AE239A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239A">
              <w:rPr>
                <w:rFonts w:ascii="Times New Roman" w:hAnsi="Times New Roman"/>
                <w:sz w:val="24"/>
                <w:szCs w:val="24"/>
              </w:rPr>
              <w:t>О</w:t>
            </w:r>
            <w:r w:rsidR="004010F9" w:rsidRPr="00AE239A">
              <w:rPr>
                <w:rFonts w:ascii="Times New Roman" w:hAnsi="Times New Roman"/>
                <w:sz w:val="24"/>
                <w:szCs w:val="24"/>
              </w:rPr>
              <w:t xml:space="preserve">бщедолевая собственность </w:t>
            </w:r>
            <w:r w:rsidRPr="00AE239A">
              <w:rPr>
                <w:rFonts w:ascii="Times New Roman" w:hAnsi="Times New Roman"/>
                <w:sz w:val="24"/>
                <w:szCs w:val="24"/>
              </w:rPr>
              <w:t>ГП</w:t>
            </w:r>
            <w:r w:rsidR="004010F9" w:rsidRPr="00AE239A">
              <w:rPr>
                <w:rFonts w:ascii="Times New Roman" w:hAnsi="Times New Roman"/>
                <w:sz w:val="24"/>
                <w:szCs w:val="24"/>
              </w:rPr>
              <w:t xml:space="preserve"> Тутаев, общедолевая частная собственность (одна квартира)</w:t>
            </w:r>
            <w:r w:rsidRPr="00AE239A">
              <w:rPr>
                <w:rFonts w:ascii="Times New Roman" w:hAnsi="Times New Roman"/>
                <w:sz w:val="24"/>
                <w:szCs w:val="24"/>
              </w:rPr>
              <w:t>. Объект культурного наследия</w:t>
            </w:r>
          </w:p>
        </w:tc>
      </w:tr>
      <w:tr w:rsidR="00944048" w:rsidRPr="00AE239A" w:rsidTr="00AE239A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6" w:type="dxa"/>
            <w:shd w:val="clear" w:color="auto" w:fill="auto"/>
          </w:tcPr>
          <w:p w:rsidR="00C9537F" w:rsidRDefault="001E4134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дом, 2 этажа, </w:t>
            </w:r>
            <w:r w:rsidR="00C9537F">
              <w:rPr>
                <w:rFonts w:ascii="Times New Roman" w:hAnsi="Times New Roman"/>
                <w:sz w:val="24"/>
                <w:szCs w:val="24"/>
              </w:rPr>
              <w:t xml:space="preserve">площадь 138,8 </w:t>
            </w:r>
            <w:proofErr w:type="spellStart"/>
            <w:r w:rsidR="00C9537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="00C9537F">
              <w:rPr>
                <w:rFonts w:ascii="Times New Roman" w:hAnsi="Times New Roman"/>
                <w:sz w:val="24"/>
                <w:szCs w:val="24"/>
              </w:rPr>
              <w:t xml:space="preserve">., площадь земельного участка – 749 </w:t>
            </w:r>
            <w:proofErr w:type="spellStart"/>
            <w:r w:rsidR="00C9537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="00C953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4134" w:rsidRPr="00F849A9" w:rsidRDefault="001E4134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Жилой дом признан аварийным и подлежащим реконструкции (постановление Администрации городского поселения Тутаев от </w:t>
            </w:r>
            <w:r w:rsidR="00C9537F">
              <w:rPr>
                <w:rFonts w:ascii="Times New Roman" w:hAnsi="Times New Roman"/>
                <w:sz w:val="24"/>
                <w:szCs w:val="24"/>
              </w:rPr>
              <w:t>23.12.2016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="00C9537F">
              <w:rPr>
                <w:rFonts w:ascii="Times New Roman" w:hAnsi="Times New Roman"/>
                <w:sz w:val="24"/>
                <w:szCs w:val="24"/>
              </w:rPr>
              <w:t>1056-п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44048" w:rsidRPr="00F849A9" w:rsidTr="00AE239A">
        <w:trPr>
          <w:trHeight w:val="319"/>
        </w:trPr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42406C" w:rsidP="00AE23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r w:rsidR="00AE239A">
              <w:rPr>
                <w:rFonts w:ascii="Times New Roman" w:hAnsi="Times New Roman"/>
                <w:sz w:val="24"/>
                <w:szCs w:val="24"/>
              </w:rPr>
              <w:t>гостиницы</w:t>
            </w:r>
          </w:p>
        </w:tc>
      </w:tr>
      <w:tr w:rsidR="00944048" w:rsidRPr="00E2337C" w:rsidTr="00AE239A">
        <w:trPr>
          <w:trHeight w:val="417"/>
        </w:trPr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6" w:type="dxa"/>
            <w:shd w:val="clear" w:color="auto" w:fill="auto"/>
          </w:tcPr>
          <w:p w:rsidR="00E2337C" w:rsidRPr="00E2337C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3A2151" w:rsidRDefault="003A2151" w:rsidP="0061156E">
      <w:pPr>
        <w:rPr>
          <w:lang w:val="ru-RU"/>
        </w:rPr>
      </w:pPr>
    </w:p>
    <w:p w:rsidR="001E4134" w:rsidRDefault="001E4134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" w:name="page7"/>
      <w:bookmarkEnd w:id="1"/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1E4134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E239A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AE239A">
        <w:rPr>
          <w:rFonts w:ascii="Times New Roman" w:hAnsi="Times New Roman"/>
          <w:b/>
          <w:sz w:val="24"/>
          <w:szCs w:val="24"/>
          <w:lang w:val="ru-RU"/>
        </w:rPr>
        <w:t>объекта</w:t>
      </w:r>
    </w:p>
    <w:p w:rsidR="00AE239A" w:rsidRDefault="00AE239A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E4134" w:rsidRPr="00E2337C" w:rsidRDefault="00C9537F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9888" cy="3634105"/>
            <wp:effectExtent l="0" t="0" r="0" b="0"/>
            <wp:docPr id="1" name="Рисунок 1" descr="https://docviewer.yandex.ru/view/0/htmlimage?id=q4lr-g51ivtjaxrvka701dpibcp0kq8qwhksgfzu5acjp1vw7qs5i35s0bqlrtv9niz4m66w13aaanci7a0w5ejbrfamciplr71ku3sv&amp;name=image-9O6UNRTE9PYQW16vWl.png&amp;dsid=ee10bf30cee6877606be8b77803af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q4lr-g51ivtjaxrvka701dpibcp0kq8qwhksgfzu5acjp1vw7qs5i35s0bqlrtv9niz4m66w13aaanci7a0w5ejbrfamciplr71ku3sv&amp;name=image-9O6UNRTE9PYQW16vWl.png&amp;dsid=ee10bf30cee6877606be8b77803afb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81" cy="36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79" w:rsidRDefault="00B91F79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9537F" w:rsidRDefault="00C9537F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C9537F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D734B1D" wp14:editId="1CEB2CBF">
            <wp:extent cx="6066757" cy="4322564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203" cy="433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37F" w:rsidSect="00AE239A">
      <w:headerReference w:type="default" r:id="rId10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F4C" w:rsidRDefault="00537F4C" w:rsidP="00AE239A">
      <w:pPr>
        <w:spacing w:after="0" w:line="240" w:lineRule="auto"/>
      </w:pPr>
      <w:r>
        <w:separator/>
      </w:r>
    </w:p>
  </w:endnote>
  <w:endnote w:type="continuationSeparator" w:id="0">
    <w:p w:rsidR="00537F4C" w:rsidRDefault="00537F4C" w:rsidP="00AE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F4C" w:rsidRDefault="00537F4C" w:rsidP="00AE239A">
      <w:pPr>
        <w:spacing w:after="0" w:line="240" w:lineRule="auto"/>
      </w:pPr>
      <w:r>
        <w:separator/>
      </w:r>
    </w:p>
  </w:footnote>
  <w:footnote w:type="continuationSeparator" w:id="0">
    <w:p w:rsidR="00537F4C" w:rsidRDefault="00537F4C" w:rsidP="00AE2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1902721"/>
      <w:docPartObj>
        <w:docPartGallery w:val="Page Numbers (Top of Page)"/>
        <w:docPartUnique/>
      </w:docPartObj>
    </w:sdtPr>
    <w:sdtContent>
      <w:p w:rsidR="00AE239A" w:rsidRDefault="00AE239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FE6" w:rsidRPr="006A5FE6">
          <w:rPr>
            <w:noProof/>
            <w:lang w:val="ru-RU"/>
          </w:rPr>
          <w:t>3</w:t>
        </w:r>
        <w:r>
          <w:fldChar w:fldCharType="end"/>
        </w:r>
      </w:p>
    </w:sdtContent>
  </w:sdt>
  <w:p w:rsidR="00AE239A" w:rsidRDefault="00AE239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33A68"/>
    <w:multiLevelType w:val="hybridMultilevel"/>
    <w:tmpl w:val="D69A7B72"/>
    <w:lvl w:ilvl="0" w:tplc="56FC82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6F6806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9C6A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47AD2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416B80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CA647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334EFF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0BA08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6209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A02678"/>
    <w:multiLevelType w:val="hybridMultilevel"/>
    <w:tmpl w:val="280840F4"/>
    <w:lvl w:ilvl="0" w:tplc="4D424F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AE83FF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3A1E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CCA4D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66E6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8611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D96A1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A88A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92E6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91B8E"/>
    <w:rsid w:val="00097502"/>
    <w:rsid w:val="000E303F"/>
    <w:rsid w:val="00120D76"/>
    <w:rsid w:val="00155449"/>
    <w:rsid w:val="00192804"/>
    <w:rsid w:val="001A07A0"/>
    <w:rsid w:val="001B5AE4"/>
    <w:rsid w:val="001D593D"/>
    <w:rsid w:val="001E4134"/>
    <w:rsid w:val="001E579E"/>
    <w:rsid w:val="0020603B"/>
    <w:rsid w:val="002075BC"/>
    <w:rsid w:val="00227E06"/>
    <w:rsid w:val="0023245F"/>
    <w:rsid w:val="00241F0E"/>
    <w:rsid w:val="00265FB1"/>
    <w:rsid w:val="002E469D"/>
    <w:rsid w:val="00317D22"/>
    <w:rsid w:val="00347731"/>
    <w:rsid w:val="003561A3"/>
    <w:rsid w:val="00373F9D"/>
    <w:rsid w:val="00385F26"/>
    <w:rsid w:val="003A2151"/>
    <w:rsid w:val="003D22B9"/>
    <w:rsid w:val="003D34AA"/>
    <w:rsid w:val="004010F9"/>
    <w:rsid w:val="004049A0"/>
    <w:rsid w:val="00407C27"/>
    <w:rsid w:val="00414370"/>
    <w:rsid w:val="0042406C"/>
    <w:rsid w:val="0044415F"/>
    <w:rsid w:val="00445C34"/>
    <w:rsid w:val="004A4E8B"/>
    <w:rsid w:val="004C234C"/>
    <w:rsid w:val="004E6908"/>
    <w:rsid w:val="004F3CEE"/>
    <w:rsid w:val="005356E1"/>
    <w:rsid w:val="00537F4C"/>
    <w:rsid w:val="00590136"/>
    <w:rsid w:val="005A2BC5"/>
    <w:rsid w:val="005B30B7"/>
    <w:rsid w:val="005D72EB"/>
    <w:rsid w:val="005E73D7"/>
    <w:rsid w:val="00607409"/>
    <w:rsid w:val="0061156E"/>
    <w:rsid w:val="006558B0"/>
    <w:rsid w:val="00673D78"/>
    <w:rsid w:val="006A5FE6"/>
    <w:rsid w:val="006C2705"/>
    <w:rsid w:val="006D1EDD"/>
    <w:rsid w:val="006D7D77"/>
    <w:rsid w:val="006F500C"/>
    <w:rsid w:val="006F598C"/>
    <w:rsid w:val="00790987"/>
    <w:rsid w:val="007F135F"/>
    <w:rsid w:val="007F332D"/>
    <w:rsid w:val="00802006"/>
    <w:rsid w:val="00864EE6"/>
    <w:rsid w:val="00920C3C"/>
    <w:rsid w:val="009350DD"/>
    <w:rsid w:val="00944048"/>
    <w:rsid w:val="00994737"/>
    <w:rsid w:val="00A20435"/>
    <w:rsid w:val="00A76A41"/>
    <w:rsid w:val="00A8169C"/>
    <w:rsid w:val="00AC669F"/>
    <w:rsid w:val="00AE239A"/>
    <w:rsid w:val="00AF3F19"/>
    <w:rsid w:val="00B1648D"/>
    <w:rsid w:val="00B22E25"/>
    <w:rsid w:val="00B419B9"/>
    <w:rsid w:val="00B861B5"/>
    <w:rsid w:val="00B91F79"/>
    <w:rsid w:val="00C40363"/>
    <w:rsid w:val="00C9537F"/>
    <w:rsid w:val="00D17D9F"/>
    <w:rsid w:val="00D5074B"/>
    <w:rsid w:val="00D5075E"/>
    <w:rsid w:val="00D86E34"/>
    <w:rsid w:val="00DA7350"/>
    <w:rsid w:val="00DE2E98"/>
    <w:rsid w:val="00DE63D5"/>
    <w:rsid w:val="00E14F55"/>
    <w:rsid w:val="00E2337C"/>
    <w:rsid w:val="00E2456C"/>
    <w:rsid w:val="00E31855"/>
    <w:rsid w:val="00E44E0C"/>
    <w:rsid w:val="00E75E1E"/>
    <w:rsid w:val="00EA5D07"/>
    <w:rsid w:val="00EC0F84"/>
    <w:rsid w:val="00F734B8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semiHidden/>
    <w:unhideWhenUsed/>
    <w:rsid w:val="00B22E25"/>
    <w:rPr>
      <w:color w:val="0000FF"/>
      <w:u w:val="single"/>
    </w:rPr>
  </w:style>
  <w:style w:type="character" w:styleId="a8">
    <w:name w:val="Strong"/>
    <w:basedOn w:val="a0"/>
    <w:uiPriority w:val="22"/>
    <w:qFormat/>
    <w:rsid w:val="0044415F"/>
    <w:rPr>
      <w:b/>
      <w:bCs/>
    </w:rPr>
  </w:style>
  <w:style w:type="paragraph" w:styleId="a9">
    <w:name w:val="header"/>
    <w:basedOn w:val="a"/>
    <w:link w:val="aa"/>
    <w:uiPriority w:val="99"/>
    <w:unhideWhenUsed/>
    <w:rsid w:val="00A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239A"/>
    <w:rPr>
      <w:sz w:val="22"/>
      <w:szCs w:val="22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A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239A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2E9AE-C1BE-4C43-9470-D357C793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2</cp:revision>
  <cp:lastPrinted>2017-05-23T13:47:00Z</cp:lastPrinted>
  <dcterms:created xsi:type="dcterms:W3CDTF">2023-12-07T14:37:00Z</dcterms:created>
  <dcterms:modified xsi:type="dcterms:W3CDTF">2023-12-07T14:37:00Z</dcterms:modified>
</cp:coreProperties>
</file>