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поселени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AE239A">
        <w:rPr>
          <w:rFonts w:ascii="Times New Roman" w:hAnsi="Times New Roman"/>
          <w:sz w:val="24"/>
          <w:szCs w:val="24"/>
        </w:rPr>
        <w:t xml:space="preserve"> </w:t>
      </w:r>
      <w:r w:rsidR="004010F9">
        <w:rPr>
          <w:rFonts w:ascii="Times New Roman" w:hAnsi="Times New Roman"/>
          <w:sz w:val="24"/>
          <w:szCs w:val="24"/>
        </w:rPr>
        <w:t>5</w:t>
      </w:r>
      <w:r w:rsidR="00745DA7">
        <w:rPr>
          <w:rFonts w:ascii="Times New Roman" w:hAnsi="Times New Roman"/>
          <w:sz w:val="24"/>
          <w:szCs w:val="24"/>
        </w:rPr>
        <w:t>.5</w:t>
      </w:r>
    </w:p>
    <w:p w:rsidR="0061156E" w:rsidRPr="005B6F44" w:rsidRDefault="0061156E" w:rsidP="00D86E3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D86E3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D86E3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370623" w:rsidTr="00AE239A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786" w:type="dxa"/>
            <w:shd w:val="clear" w:color="auto" w:fill="auto"/>
          </w:tcPr>
          <w:p w:rsidR="001E4134" w:rsidRPr="00F849A9" w:rsidRDefault="00AE239A" w:rsidP="001E41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 инвестирования для целей культурного развития, гостиничного обслуживания</w:t>
            </w:r>
          </w:p>
        </w:tc>
      </w:tr>
      <w:tr w:rsidR="0061156E" w:rsidRPr="00445C34" w:rsidTr="00AE239A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01670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Тутаевский район, </w:t>
            </w:r>
            <w:r w:rsidR="00016701">
              <w:rPr>
                <w:rFonts w:ascii="Times New Roman" w:hAnsi="Times New Roman"/>
                <w:sz w:val="24"/>
                <w:szCs w:val="24"/>
              </w:rPr>
              <w:t>ГП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Тутаев</w:t>
            </w:r>
          </w:p>
        </w:tc>
      </w:tr>
      <w:tr w:rsidR="0061156E" w:rsidRPr="00370623" w:rsidTr="00AE239A">
        <w:tc>
          <w:tcPr>
            <w:tcW w:w="4785" w:type="dxa"/>
            <w:shd w:val="clear" w:color="auto" w:fill="auto"/>
          </w:tcPr>
          <w:p w:rsidR="0061156E" w:rsidRPr="00AE239A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016701" w:rsidRDefault="003A2151" w:rsidP="00445C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ул.</w:t>
            </w:r>
            <w:r w:rsidR="001E4134" w:rsidRPr="00AE239A">
              <w:rPr>
                <w:rFonts w:ascii="Times New Roman" w:hAnsi="Times New Roman"/>
                <w:sz w:val="24"/>
                <w:szCs w:val="24"/>
              </w:rPr>
              <w:t> </w:t>
            </w:r>
            <w:r w:rsidR="00016701">
              <w:rPr>
                <w:rFonts w:ascii="Times New Roman" w:hAnsi="Times New Roman"/>
                <w:sz w:val="24"/>
                <w:szCs w:val="24"/>
              </w:rPr>
              <w:t>Осипенко, д.4</w:t>
            </w:r>
            <w:r w:rsidR="001E4134" w:rsidRPr="00AE239A">
              <w:rPr>
                <w:rFonts w:ascii="Times New Roman" w:hAnsi="Times New Roman"/>
                <w:sz w:val="24"/>
                <w:szCs w:val="24"/>
              </w:rPr>
              <w:t xml:space="preserve"> (левый берег)</w:t>
            </w:r>
            <w:r w:rsidR="00D86E34" w:rsidRPr="00AE23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016701" w:rsidTr="00AE239A">
        <w:tc>
          <w:tcPr>
            <w:tcW w:w="4785" w:type="dxa"/>
            <w:shd w:val="clear" w:color="auto" w:fill="auto"/>
          </w:tcPr>
          <w:p w:rsidR="0061156E" w:rsidRPr="00AE239A" w:rsidRDefault="0061156E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Общая площадь</w:t>
            </w:r>
            <w:r w:rsidR="001E4134" w:rsidRPr="00AE23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</w:tcPr>
          <w:p w:rsidR="0061156E" w:rsidRPr="00AE239A" w:rsidRDefault="00AE239A" w:rsidP="0001670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1 </w:t>
            </w:r>
            <w:r w:rsidR="00016701">
              <w:rPr>
                <w:rFonts w:ascii="Times New Roman" w:hAnsi="Times New Roman"/>
                <w:sz w:val="24"/>
                <w:szCs w:val="24"/>
              </w:rPr>
              <w:t>548</w:t>
            </w:r>
            <w:r w:rsidRPr="00AE23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239A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E23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156E" w:rsidRPr="00016701" w:rsidTr="00AE239A">
        <w:tc>
          <w:tcPr>
            <w:tcW w:w="4785" w:type="dxa"/>
            <w:shd w:val="clear" w:color="auto" w:fill="auto"/>
          </w:tcPr>
          <w:p w:rsidR="0061156E" w:rsidRPr="00AE239A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Возможность увеличения площадки (на га)</w:t>
            </w:r>
          </w:p>
        </w:tc>
        <w:tc>
          <w:tcPr>
            <w:tcW w:w="4786" w:type="dxa"/>
            <w:shd w:val="clear" w:color="auto" w:fill="auto"/>
          </w:tcPr>
          <w:p w:rsidR="0061156E" w:rsidRPr="00AE239A" w:rsidRDefault="00120D7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016701" w:rsidTr="00AE239A">
        <w:tc>
          <w:tcPr>
            <w:tcW w:w="4785" w:type="dxa"/>
            <w:shd w:val="clear" w:color="auto" w:fill="auto"/>
          </w:tcPr>
          <w:p w:rsidR="0061156E" w:rsidRPr="00AE239A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786" w:type="dxa"/>
            <w:shd w:val="clear" w:color="auto" w:fill="auto"/>
          </w:tcPr>
          <w:p w:rsidR="0061156E" w:rsidRPr="00AE239A" w:rsidRDefault="00016701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61156E" w:rsidRPr="0042406C" w:rsidTr="00AE239A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786" w:type="dxa"/>
            <w:shd w:val="clear" w:color="auto" w:fill="auto"/>
          </w:tcPr>
          <w:p w:rsidR="005A2BC5" w:rsidRPr="005A2BC5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A2BC5">
              <w:rPr>
                <w:rFonts w:ascii="Times New Roman" w:hAnsi="Times New Roman"/>
                <w:sz w:val="24"/>
                <w:szCs w:val="24"/>
              </w:rPr>
              <w:t>Администрация Тутаевского муниципального района (АТМР):</w:t>
            </w:r>
          </w:p>
          <w:p w:rsidR="005A2BC5" w:rsidRPr="005A2BC5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A2BC5">
              <w:rPr>
                <w:rFonts w:ascii="Times New Roman" w:hAnsi="Times New Roman"/>
                <w:sz w:val="24"/>
                <w:szCs w:val="24"/>
              </w:rPr>
              <w:t xml:space="preserve">- Управление муниципального имущества АТМР: </w:t>
            </w:r>
            <w:proofErr w:type="spellStart"/>
            <w:r w:rsidRPr="005A2BC5">
              <w:rPr>
                <w:rFonts w:ascii="Times New Roman" w:hAnsi="Times New Roman"/>
                <w:sz w:val="24"/>
                <w:szCs w:val="24"/>
              </w:rPr>
              <w:t>Израйлева</w:t>
            </w:r>
            <w:proofErr w:type="spellEnd"/>
            <w:r w:rsidRPr="005A2BC5">
              <w:rPr>
                <w:rFonts w:ascii="Times New Roman" w:hAnsi="Times New Roman"/>
                <w:sz w:val="24"/>
                <w:szCs w:val="24"/>
              </w:rPr>
              <w:t xml:space="preserve">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5A2BC5" w:rsidRPr="005A2BC5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A2BC5">
              <w:rPr>
                <w:rFonts w:ascii="Times New Roman" w:hAnsi="Times New Roman"/>
                <w:sz w:val="24"/>
                <w:szCs w:val="24"/>
              </w:rPr>
              <w:t>- Управление экономического развития и инвестиционной политики АТМР:</w:t>
            </w:r>
          </w:p>
          <w:p w:rsidR="005A2BC5" w:rsidRPr="005A2BC5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A2BC5">
              <w:rPr>
                <w:rFonts w:ascii="Times New Roman" w:hAnsi="Times New Roman"/>
                <w:sz w:val="24"/>
                <w:szCs w:val="24"/>
              </w:rPr>
              <w:t xml:space="preserve">Громова Юлия Владимировна, – начальник управления экономического развития и инвестиционной политики АТМР, </w:t>
            </w:r>
          </w:p>
          <w:p w:rsidR="00C9537F" w:rsidRPr="0042406C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A2BC5">
              <w:rPr>
                <w:rFonts w:ascii="Times New Roman" w:hAnsi="Times New Roman"/>
                <w:sz w:val="24"/>
                <w:szCs w:val="24"/>
              </w:rPr>
              <w:t>тел. (48533) 70859</w:t>
            </w:r>
          </w:p>
        </w:tc>
      </w:tr>
      <w:tr w:rsidR="0061156E" w:rsidRPr="00370623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муниципального имущества Администрации ТМР</w:t>
            </w:r>
          </w:p>
        </w:tc>
      </w:tr>
      <w:tr w:rsidR="00AE239A" w:rsidRPr="00AE239A" w:rsidTr="00AE239A">
        <w:tc>
          <w:tcPr>
            <w:tcW w:w="4785" w:type="dxa"/>
            <w:shd w:val="clear" w:color="auto" w:fill="auto"/>
          </w:tcPr>
          <w:p w:rsidR="00AE239A" w:rsidRPr="00F849A9" w:rsidRDefault="00AE239A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Категория земель </w:t>
            </w:r>
          </w:p>
        </w:tc>
        <w:tc>
          <w:tcPr>
            <w:tcW w:w="4786" w:type="dxa"/>
            <w:shd w:val="clear" w:color="auto" w:fill="auto"/>
          </w:tcPr>
          <w:p w:rsidR="00AE239A" w:rsidRPr="00D42CB6" w:rsidRDefault="00AE239A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пунктов.</w:t>
            </w:r>
            <w:r w:rsidRPr="00663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239A" w:rsidRPr="00370623" w:rsidTr="00AE239A">
        <w:tc>
          <w:tcPr>
            <w:tcW w:w="4785" w:type="dxa"/>
            <w:shd w:val="clear" w:color="auto" w:fill="auto"/>
          </w:tcPr>
          <w:p w:rsidR="00AE239A" w:rsidRPr="00F849A9" w:rsidRDefault="00AE239A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ид разрешенного использовани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786" w:type="dxa"/>
            <w:shd w:val="clear" w:color="auto" w:fill="auto"/>
          </w:tcPr>
          <w:p w:rsidR="00AE239A" w:rsidRPr="00F849A9" w:rsidRDefault="00AE239A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42CB6">
              <w:rPr>
                <w:rFonts w:ascii="Times New Roman" w:hAnsi="Times New Roman"/>
                <w:sz w:val="24"/>
                <w:szCs w:val="24"/>
              </w:rPr>
              <w:t>остиничное обслуживание, культурное развитие, общественное питание, бытовое обслуживание, социальное обслуживание, здравоохранение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AE239A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786" w:type="dxa"/>
            <w:shd w:val="clear" w:color="auto" w:fill="auto"/>
          </w:tcPr>
          <w:p w:rsidR="0061156E" w:rsidRPr="00AE239A" w:rsidRDefault="00036263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36263">
              <w:rPr>
                <w:rFonts w:ascii="Times New Roman" w:hAnsi="Times New Roman"/>
                <w:sz w:val="24"/>
                <w:szCs w:val="24"/>
              </w:rPr>
              <w:t>76:21:020216:17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20435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9537F">
              <w:rPr>
                <w:rFonts w:ascii="Times New Roman" w:hAnsi="Times New Roman"/>
                <w:sz w:val="24"/>
                <w:szCs w:val="24"/>
              </w:rPr>
              <w:t>7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61156E" w:rsidRPr="00F849A9" w:rsidRDefault="00A20435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9537F">
              <w:rPr>
                <w:rFonts w:ascii="Times New Roman" w:hAnsi="Times New Roman"/>
                <w:sz w:val="24"/>
                <w:szCs w:val="24"/>
              </w:rPr>
              <w:t>6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370623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E2337C" w:rsidP="00D86E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9537F">
              <w:rPr>
                <w:rFonts w:ascii="Times New Roman" w:hAnsi="Times New Roman"/>
                <w:sz w:val="24"/>
                <w:szCs w:val="24"/>
              </w:rPr>
              <w:t>7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D86E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="00D86E34">
              <w:rPr>
                <w:rFonts w:ascii="Times New Roman" w:hAnsi="Times New Roman"/>
                <w:sz w:val="24"/>
                <w:szCs w:val="24"/>
              </w:rPr>
              <w:t>-Главный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E2337C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76A41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4</w:t>
            </w:r>
            <w:r w:rsidR="00C9537F">
              <w:rPr>
                <w:rFonts w:ascii="Times New Roman" w:hAnsi="Times New Roman"/>
                <w:sz w:val="24"/>
                <w:szCs w:val="24"/>
              </w:rPr>
              <w:t>8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370623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от крупней</w:t>
            </w:r>
            <w:r w:rsidR="00E2337C"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D86E34" w:rsidP="0042406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автомагистрали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г. Ярославль – г.</w:t>
            </w:r>
            <w:r w:rsidR="0042406C">
              <w:rPr>
                <w:rFonts w:ascii="Times New Roman" w:hAnsi="Times New Roman"/>
                <w:sz w:val="24"/>
                <w:szCs w:val="24"/>
              </w:rPr>
              <w:t> 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Рыбинск (левый берег р.</w:t>
            </w:r>
            <w:r w:rsidR="00E23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Волга)</w:t>
            </w:r>
            <w:r w:rsidR="00A2043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3A2151">
              <w:rPr>
                <w:rFonts w:ascii="Times New Roman" w:hAnsi="Times New Roman"/>
                <w:sz w:val="24"/>
                <w:szCs w:val="24"/>
              </w:rPr>
              <w:t>менее</w:t>
            </w:r>
            <w:r w:rsidR="00A20435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42406C">
              <w:rPr>
                <w:rFonts w:ascii="Times New Roman" w:hAnsi="Times New Roman"/>
                <w:sz w:val="24"/>
                <w:szCs w:val="24"/>
              </w:rPr>
              <w:t> </w:t>
            </w:r>
            <w:r w:rsidR="00A20435">
              <w:rPr>
                <w:rFonts w:ascii="Times New Roman" w:hAnsi="Times New Roman"/>
                <w:sz w:val="24"/>
                <w:szCs w:val="24"/>
              </w:rPr>
              <w:t>км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, до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автомагистрали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Москва – Холмогоры 3</w:t>
            </w:r>
            <w:r w:rsidR="00E44E0C">
              <w:rPr>
                <w:rFonts w:ascii="Times New Roman" w:hAnsi="Times New Roman"/>
                <w:sz w:val="24"/>
                <w:szCs w:val="24"/>
              </w:rPr>
              <w:t>5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370623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ж/д ветки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E2337C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9537F">
              <w:rPr>
                <w:rFonts w:ascii="Times New Roman" w:hAnsi="Times New Roman"/>
                <w:sz w:val="24"/>
                <w:szCs w:val="24"/>
              </w:rPr>
              <w:t>7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AE23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="00AE239A">
              <w:rPr>
                <w:rFonts w:ascii="Times New Roman" w:hAnsi="Times New Roman"/>
                <w:sz w:val="24"/>
                <w:szCs w:val="24"/>
              </w:rPr>
              <w:t xml:space="preserve"> 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Расстояние до соседних предприятий и организаций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E44E0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жилой застройки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  <w:tr w:rsidR="0061156E" w:rsidRPr="00E44E0C" w:rsidTr="006F598C">
        <w:tc>
          <w:tcPr>
            <w:tcW w:w="9571" w:type="dxa"/>
            <w:gridSpan w:val="2"/>
            <w:shd w:val="clear" w:color="auto" w:fill="auto"/>
          </w:tcPr>
          <w:p w:rsidR="0061156E" w:rsidRPr="004049A0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BA4E1F" w:rsidRPr="00370623" w:rsidTr="00AE239A">
        <w:tc>
          <w:tcPr>
            <w:tcW w:w="4785" w:type="dxa"/>
            <w:shd w:val="clear" w:color="auto" w:fill="auto"/>
          </w:tcPr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  <w:shd w:val="clear" w:color="auto" w:fill="auto"/>
          </w:tcPr>
          <w:p w:rsidR="00BA4E1F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технологического подключения существует.</w:t>
            </w:r>
          </w:p>
          <w:p w:rsidR="00BA4E1F" w:rsidRPr="00F849A9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Необходимо предусмотреть строительство трансформаторной подстанции ТП-10/0,4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предполагаемом центре нагрузок</w:t>
            </w:r>
          </w:p>
        </w:tc>
      </w:tr>
      <w:tr w:rsidR="00BA4E1F" w:rsidRPr="00BA4E1F" w:rsidTr="00AE239A">
        <w:tc>
          <w:tcPr>
            <w:tcW w:w="4785" w:type="dxa"/>
            <w:shd w:val="clear" w:color="auto" w:fill="auto"/>
          </w:tcPr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  <w:shd w:val="clear" w:color="auto" w:fill="auto"/>
          </w:tcPr>
          <w:p w:rsidR="00BA4E1F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технологического подключения существует.</w:t>
            </w:r>
          </w:p>
          <w:p w:rsidR="00BA4E1F" w:rsidRPr="00E44E0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E1F" w:rsidRPr="00370623" w:rsidTr="00AE239A">
        <w:tc>
          <w:tcPr>
            <w:tcW w:w="4785" w:type="dxa"/>
            <w:shd w:val="clear" w:color="auto" w:fill="auto"/>
          </w:tcPr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2406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2406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2406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2406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  <w:shd w:val="clear" w:color="auto" w:fill="auto"/>
          </w:tcPr>
          <w:p w:rsidR="00BA4E1F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Централизованных сетей нет. </w:t>
            </w:r>
          </w:p>
          <w:p w:rsidR="00BA4E1F" w:rsidRPr="00F849A9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Технологическая возможность подключения имеется </w:t>
            </w:r>
          </w:p>
        </w:tc>
      </w:tr>
      <w:tr w:rsidR="00BA4E1F" w:rsidRPr="00370623" w:rsidTr="00AE239A">
        <w:tc>
          <w:tcPr>
            <w:tcW w:w="4785" w:type="dxa"/>
            <w:shd w:val="clear" w:color="auto" w:fill="auto"/>
          </w:tcPr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2406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2406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2406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2406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  <w:shd w:val="clear" w:color="auto" w:fill="auto"/>
          </w:tcPr>
          <w:p w:rsidR="00BA4E1F" w:rsidRPr="00F849A9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Централизованная канализационная сеть отсутствует. Существует возможность строительства ЛОС</w:t>
            </w:r>
          </w:p>
        </w:tc>
      </w:tr>
      <w:tr w:rsidR="00BA4E1F" w:rsidRPr="00370623" w:rsidTr="00AE239A">
        <w:tc>
          <w:tcPr>
            <w:tcW w:w="4785" w:type="dxa"/>
            <w:shd w:val="clear" w:color="auto" w:fill="auto"/>
          </w:tcPr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Ливневая канализация: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Наличие/возможность сброса на рельеф/удалённость от водоёмов (км)</w:t>
            </w:r>
          </w:p>
        </w:tc>
        <w:tc>
          <w:tcPr>
            <w:tcW w:w="4786" w:type="dxa"/>
            <w:shd w:val="clear" w:color="auto" w:fill="auto"/>
          </w:tcPr>
          <w:p w:rsidR="00BA4E1F" w:rsidRPr="00F849A9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Централизованная ливневая канализация отсутствует. Существует возможность строительства ЛОС</w:t>
            </w:r>
          </w:p>
        </w:tc>
      </w:tr>
      <w:tr w:rsidR="00BA4E1F" w:rsidRPr="00D86E34" w:rsidTr="00AE239A">
        <w:tc>
          <w:tcPr>
            <w:tcW w:w="4785" w:type="dxa"/>
            <w:shd w:val="clear" w:color="auto" w:fill="auto"/>
          </w:tcPr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6" w:type="dxa"/>
            <w:shd w:val="clear" w:color="auto" w:fill="auto"/>
          </w:tcPr>
          <w:p w:rsidR="00BA4E1F" w:rsidRPr="00F849A9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BA4E1F" w:rsidRPr="00BA4E1F" w:rsidTr="00AE239A">
        <w:tc>
          <w:tcPr>
            <w:tcW w:w="4785" w:type="dxa"/>
            <w:shd w:val="clear" w:color="auto" w:fill="auto"/>
          </w:tcPr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BA4E1F" w:rsidRPr="0042406C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наличие/</w:t>
            </w:r>
            <w:r w:rsidR="00C511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удаленность до точки подключения (км)</w:t>
            </w:r>
          </w:p>
        </w:tc>
        <w:tc>
          <w:tcPr>
            <w:tcW w:w="4786" w:type="dxa"/>
            <w:shd w:val="clear" w:color="auto" w:fill="auto"/>
          </w:tcPr>
          <w:p w:rsidR="00BA4E1F" w:rsidRPr="00F849A9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возможность подключения имеется</w:t>
            </w:r>
          </w:p>
        </w:tc>
      </w:tr>
      <w:tr w:rsidR="00944048" w:rsidRPr="00370623" w:rsidTr="00AE239A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6" w:type="dxa"/>
            <w:shd w:val="clear" w:color="auto" w:fill="auto"/>
          </w:tcPr>
          <w:p w:rsidR="00BA4E1F" w:rsidRPr="00C9537F" w:rsidRDefault="00BA4E1F" w:rsidP="00BA4E1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A4E1F">
              <w:rPr>
                <w:rFonts w:ascii="Times New Roman" w:hAnsi="Times New Roman"/>
                <w:sz w:val="24"/>
                <w:szCs w:val="24"/>
              </w:rPr>
              <w:t>Объект культурного наследия местного (муниципального) значения (памятник) «Т</w:t>
            </w:r>
            <w:r>
              <w:rPr>
                <w:rFonts w:ascii="Times New Roman" w:hAnsi="Times New Roman"/>
                <w:sz w:val="24"/>
                <w:szCs w:val="24"/>
              </w:rPr>
              <w:t>юремный замок»,1852 – 1856 гг.</w:t>
            </w:r>
            <w:r w:rsidRPr="00BA4E1F">
              <w:rPr>
                <w:rFonts w:ascii="Times New Roman" w:hAnsi="Times New Roman"/>
                <w:sz w:val="24"/>
                <w:szCs w:val="24"/>
              </w:rPr>
              <w:t xml:space="preserve"> Приказ департамента охраны объектов культурного наследия № 8 от 27.01.2020 г. «О включении выявленного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Федерации». Регистрационный номер в государственном реестре ОКН (памятников истории и культуры) народов 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4E1F">
              <w:rPr>
                <w:rFonts w:ascii="Times New Roman" w:hAnsi="Times New Roman"/>
                <w:sz w:val="24"/>
                <w:szCs w:val="24"/>
              </w:rPr>
              <w:t>- 762011337840004</w:t>
            </w:r>
          </w:p>
        </w:tc>
      </w:tr>
      <w:tr w:rsidR="006F598C" w:rsidRPr="006D7D77" w:rsidTr="006F598C">
        <w:tc>
          <w:tcPr>
            <w:tcW w:w="9571" w:type="dxa"/>
            <w:gridSpan w:val="2"/>
            <w:shd w:val="clear" w:color="auto" w:fill="auto"/>
          </w:tcPr>
          <w:p w:rsidR="006F598C" w:rsidRPr="00F849A9" w:rsidRDefault="006F598C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944048" w:rsidRPr="00AE239A" w:rsidTr="00AE239A">
        <w:tc>
          <w:tcPr>
            <w:tcW w:w="4785" w:type="dxa"/>
            <w:shd w:val="clear" w:color="auto" w:fill="auto"/>
          </w:tcPr>
          <w:p w:rsidR="00944048" w:rsidRPr="00AE239A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786" w:type="dxa"/>
            <w:shd w:val="clear" w:color="auto" w:fill="auto"/>
          </w:tcPr>
          <w:p w:rsidR="00944048" w:rsidRPr="00AE239A" w:rsidRDefault="00AE239A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Объект культурного наследия</w:t>
            </w:r>
          </w:p>
        </w:tc>
      </w:tr>
      <w:tr w:rsidR="00944048" w:rsidRPr="00370623" w:rsidTr="00AE239A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786" w:type="dxa"/>
            <w:shd w:val="clear" w:color="auto" w:fill="auto"/>
          </w:tcPr>
          <w:p w:rsidR="001E4134" w:rsidRPr="00F849A9" w:rsidRDefault="00016701" w:rsidP="0037062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E4134">
              <w:rPr>
                <w:rFonts w:ascii="Times New Roman" w:hAnsi="Times New Roman"/>
                <w:sz w:val="24"/>
                <w:szCs w:val="24"/>
              </w:rPr>
              <w:t xml:space="preserve"> этаж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  <w:r w:rsidR="00BA4E1F">
              <w:rPr>
                <w:rFonts w:ascii="Times New Roman" w:hAnsi="Times New Roman"/>
                <w:sz w:val="24"/>
                <w:szCs w:val="24"/>
              </w:rPr>
              <w:t xml:space="preserve">нежилое </w:t>
            </w:r>
            <w:r>
              <w:rPr>
                <w:rFonts w:ascii="Times New Roman" w:hAnsi="Times New Roman"/>
                <w:sz w:val="24"/>
                <w:szCs w:val="24"/>
              </w:rPr>
              <w:t>здание, в т. ч. 1 этаж подземный</w:t>
            </w:r>
            <w:r w:rsidR="001E413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габариты 15х43,3 кв. м.</w:t>
            </w:r>
            <w:r w:rsidR="00BA4E1F">
              <w:rPr>
                <w:rFonts w:ascii="Times New Roman" w:hAnsi="Times New Roman"/>
                <w:sz w:val="24"/>
                <w:szCs w:val="24"/>
              </w:rPr>
              <w:t xml:space="preserve"> (789,8 </w:t>
            </w:r>
            <w:proofErr w:type="spellStart"/>
            <w:r w:rsidR="00BA4E1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="00BA4E1F">
              <w:rPr>
                <w:rFonts w:ascii="Times New Roman" w:hAnsi="Times New Roman"/>
                <w:sz w:val="24"/>
                <w:szCs w:val="24"/>
              </w:rPr>
              <w:t xml:space="preserve">.), </w:t>
            </w:r>
            <w:r w:rsidR="00C9537F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земельного участка 1548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Здание</w:t>
            </w:r>
            <w:r w:rsidR="001E4134">
              <w:rPr>
                <w:rFonts w:ascii="Times New Roman" w:hAnsi="Times New Roman"/>
                <w:sz w:val="24"/>
                <w:szCs w:val="24"/>
              </w:rPr>
              <w:t xml:space="preserve"> признан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1E4134">
              <w:rPr>
                <w:rFonts w:ascii="Times New Roman" w:hAnsi="Times New Roman"/>
                <w:sz w:val="24"/>
                <w:szCs w:val="24"/>
              </w:rPr>
              <w:t xml:space="preserve"> аварийным и подлежащим реконструкции </w:t>
            </w:r>
          </w:p>
        </w:tc>
      </w:tr>
      <w:tr w:rsidR="00370623" w:rsidRPr="00370623" w:rsidTr="00AE239A">
        <w:trPr>
          <w:trHeight w:val="319"/>
        </w:trPr>
        <w:tc>
          <w:tcPr>
            <w:tcW w:w="4785" w:type="dxa"/>
            <w:shd w:val="clear" w:color="auto" w:fill="auto"/>
          </w:tcPr>
          <w:p w:rsidR="00370623" w:rsidRPr="00F849A9" w:rsidRDefault="00370623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370623" w:rsidRDefault="00370623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(постановление Администрации городского поселения Тутаев от 25.05.2012 № 202)</w:t>
            </w:r>
          </w:p>
        </w:tc>
      </w:tr>
      <w:tr w:rsidR="00944048" w:rsidRPr="00370623" w:rsidTr="00AE239A">
        <w:trPr>
          <w:trHeight w:val="319"/>
        </w:trPr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42406C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r w:rsidR="00AE239A">
              <w:rPr>
                <w:rFonts w:ascii="Times New Roman" w:hAnsi="Times New Roman"/>
                <w:sz w:val="24"/>
                <w:szCs w:val="24"/>
              </w:rPr>
              <w:t>гостиницы</w:t>
            </w:r>
            <w:r w:rsidR="00016701">
              <w:rPr>
                <w:rFonts w:ascii="Times New Roman" w:hAnsi="Times New Roman"/>
                <w:sz w:val="24"/>
                <w:szCs w:val="24"/>
              </w:rPr>
              <w:t xml:space="preserve">, отеля, ресторанного комплекса, музейно-выставочного комплекса, площадки </w:t>
            </w:r>
            <w:bookmarkStart w:id="0" w:name="_GoBack"/>
            <w:bookmarkEnd w:id="0"/>
            <w:r w:rsidR="00016701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proofErr w:type="spellStart"/>
            <w:r w:rsidR="00016701">
              <w:rPr>
                <w:rFonts w:ascii="Times New Roman" w:hAnsi="Times New Roman"/>
                <w:sz w:val="24"/>
                <w:szCs w:val="24"/>
              </w:rPr>
              <w:t>квестов</w:t>
            </w:r>
            <w:proofErr w:type="spellEnd"/>
            <w:r w:rsidR="00016701">
              <w:rPr>
                <w:rFonts w:ascii="Times New Roman" w:hAnsi="Times New Roman"/>
                <w:sz w:val="24"/>
                <w:szCs w:val="24"/>
              </w:rPr>
              <w:t>, промышленного туризма</w:t>
            </w:r>
          </w:p>
        </w:tc>
      </w:tr>
      <w:tr w:rsidR="00944048" w:rsidRPr="00E2337C" w:rsidTr="00AE239A">
        <w:trPr>
          <w:trHeight w:val="417"/>
        </w:trPr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786" w:type="dxa"/>
            <w:shd w:val="clear" w:color="auto" w:fill="auto"/>
          </w:tcPr>
          <w:p w:rsidR="00E2337C" w:rsidRPr="00E2337C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Фотографические материалы прилагаются</w:t>
            </w:r>
          </w:p>
        </w:tc>
      </w:tr>
    </w:tbl>
    <w:p w:rsidR="000A2087" w:rsidRDefault="000A2087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1" w:name="page7"/>
      <w:bookmarkEnd w:id="1"/>
    </w:p>
    <w:p w:rsidR="001E4134" w:rsidRDefault="009350DD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E239A">
        <w:rPr>
          <w:rFonts w:ascii="Times New Roman" w:hAnsi="Times New Roman"/>
          <w:b/>
          <w:sz w:val="24"/>
          <w:szCs w:val="24"/>
          <w:lang w:val="ru-RU"/>
        </w:rPr>
        <w:t xml:space="preserve">Общий план месторасположения </w:t>
      </w:r>
      <w:r w:rsidR="00AE239A">
        <w:rPr>
          <w:rFonts w:ascii="Times New Roman" w:hAnsi="Times New Roman"/>
          <w:b/>
          <w:sz w:val="24"/>
          <w:szCs w:val="24"/>
          <w:lang w:val="ru-RU"/>
        </w:rPr>
        <w:t>объекта</w:t>
      </w:r>
    </w:p>
    <w:p w:rsidR="001E4134" w:rsidRPr="00E2337C" w:rsidRDefault="001E4134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9537F" w:rsidRDefault="00E56422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6FEF8C" wp14:editId="1B84BC1C">
            <wp:extent cx="6059871" cy="3514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54" t="34305" r="29661" b="17558"/>
                    <a:stretch/>
                  </pic:blipFill>
                  <pic:spPr bwMode="auto">
                    <a:xfrm>
                      <a:off x="0" y="0"/>
                      <a:ext cx="6084217" cy="352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422" w:rsidRDefault="00E56422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E8BCF0" wp14:editId="3AA517B6">
            <wp:extent cx="6092477" cy="34671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498" t="34858" r="29194" b="17282"/>
                    <a:stretch/>
                  </pic:blipFill>
                  <pic:spPr bwMode="auto">
                    <a:xfrm>
                      <a:off x="0" y="0"/>
                      <a:ext cx="6112241" cy="347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B6B" w:rsidRDefault="006A4B6B" w:rsidP="000A208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A4B6B" w:rsidRDefault="006A4B6B" w:rsidP="000A20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60DB8">
        <w:rPr>
          <w:rFonts w:ascii="Times New Roman" w:hAnsi="Times New Roman"/>
          <w:b/>
          <w:sz w:val="24"/>
          <w:szCs w:val="24"/>
          <w:lang w:val="ru-RU"/>
        </w:rPr>
        <w:lastRenderedPageBreak/>
        <w:t>Фото</w:t>
      </w:r>
      <w:r w:rsidR="00160DB8" w:rsidRPr="00160DB8">
        <w:rPr>
          <w:rFonts w:ascii="Times New Roman" w:hAnsi="Times New Roman"/>
          <w:b/>
          <w:sz w:val="24"/>
          <w:szCs w:val="24"/>
          <w:lang w:val="ru-RU"/>
        </w:rPr>
        <w:t xml:space="preserve"> объекта</w:t>
      </w:r>
    </w:p>
    <w:p w:rsidR="00370623" w:rsidRPr="00160DB8" w:rsidRDefault="00370623" w:rsidP="000A20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A4B6B" w:rsidRDefault="006A4B6B" w:rsidP="00BA4E1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A4B6B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0B65603" wp14:editId="1E8D22CA">
            <wp:extent cx="6072505" cy="3206703"/>
            <wp:effectExtent l="0" t="0" r="444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526" cy="324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87" w:rsidRDefault="000A2087" w:rsidP="00BA4E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A4B6B" w:rsidRDefault="006A4B6B" w:rsidP="00BA4E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A4B6B">
        <w:rPr>
          <w:rFonts w:ascii="Times New Roman" w:hAnsi="Times New Roman"/>
          <w:b/>
          <w:sz w:val="24"/>
          <w:szCs w:val="24"/>
          <w:lang w:val="ru-RU"/>
        </w:rPr>
        <w:t>Визуализация объекта (проект)</w:t>
      </w:r>
    </w:p>
    <w:p w:rsidR="00370623" w:rsidRPr="006A4B6B" w:rsidRDefault="00370623" w:rsidP="00BA4E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E56422" w:rsidRPr="006A4B6B" w:rsidRDefault="006A4B6B" w:rsidP="006A4B6B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6A4B6B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9E2912A" wp14:editId="5193224F">
            <wp:extent cx="6038850" cy="3447181"/>
            <wp:effectExtent l="0" t="0" r="0" b="1270"/>
            <wp:docPr id="4" name="Picture 2" descr="Дом Голованова, двухэтажный, кам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Дом Голованова, двухэтажный, каме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4"/>
                    <a:stretch/>
                  </pic:blipFill>
                  <pic:spPr bwMode="auto">
                    <a:xfrm>
                      <a:off x="0" y="0"/>
                      <a:ext cx="6162007" cy="35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6422" w:rsidRPr="006A4B6B" w:rsidSect="00AE239A">
      <w:headerReference w:type="default" r:id="rId13"/>
      <w:pgSz w:w="11904" w:h="16836"/>
      <w:pgMar w:top="711" w:right="847" w:bottom="709" w:left="1418" w:header="720" w:footer="720" w:gutter="0"/>
      <w:cols w:space="720" w:equalWidth="0">
        <w:col w:w="963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C2C" w:rsidRDefault="00077C2C" w:rsidP="00AE239A">
      <w:pPr>
        <w:spacing w:after="0" w:line="240" w:lineRule="auto"/>
      </w:pPr>
      <w:r>
        <w:separator/>
      </w:r>
    </w:p>
  </w:endnote>
  <w:endnote w:type="continuationSeparator" w:id="0">
    <w:p w:rsidR="00077C2C" w:rsidRDefault="00077C2C" w:rsidP="00AE2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C2C" w:rsidRDefault="00077C2C" w:rsidP="00AE239A">
      <w:pPr>
        <w:spacing w:after="0" w:line="240" w:lineRule="auto"/>
      </w:pPr>
      <w:r>
        <w:separator/>
      </w:r>
    </w:p>
  </w:footnote>
  <w:footnote w:type="continuationSeparator" w:id="0">
    <w:p w:rsidR="00077C2C" w:rsidRDefault="00077C2C" w:rsidP="00AE2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1902721"/>
      <w:docPartObj>
        <w:docPartGallery w:val="Page Numbers (Top of Page)"/>
        <w:docPartUnique/>
      </w:docPartObj>
    </w:sdtPr>
    <w:sdtEndPr/>
    <w:sdtContent>
      <w:p w:rsidR="00AE239A" w:rsidRDefault="00AE239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623" w:rsidRPr="00370623">
          <w:rPr>
            <w:noProof/>
            <w:lang w:val="ru-RU"/>
          </w:rPr>
          <w:t>2</w:t>
        </w:r>
        <w:r>
          <w:fldChar w:fldCharType="end"/>
        </w:r>
      </w:p>
    </w:sdtContent>
  </w:sdt>
  <w:p w:rsidR="00AE239A" w:rsidRDefault="00AE239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F33A68"/>
    <w:multiLevelType w:val="hybridMultilevel"/>
    <w:tmpl w:val="D69A7B72"/>
    <w:lvl w:ilvl="0" w:tplc="56FC82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6F6806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9C6A1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47AD2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416B80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CA647F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334EFF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0BA088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96209D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A02678"/>
    <w:multiLevelType w:val="hybridMultilevel"/>
    <w:tmpl w:val="280840F4"/>
    <w:lvl w:ilvl="0" w:tplc="4D424F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AE83FF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63A1E3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CCA4D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C66E60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86118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D96A14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8A88A0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592E64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9C"/>
    <w:rsid w:val="0000712B"/>
    <w:rsid w:val="00016701"/>
    <w:rsid w:val="00036263"/>
    <w:rsid w:val="00036590"/>
    <w:rsid w:val="000437F3"/>
    <w:rsid w:val="000442EE"/>
    <w:rsid w:val="00077C2C"/>
    <w:rsid w:val="00091B8E"/>
    <w:rsid w:val="00097502"/>
    <w:rsid w:val="000A2087"/>
    <w:rsid w:val="000E303F"/>
    <w:rsid w:val="00120D76"/>
    <w:rsid w:val="00155449"/>
    <w:rsid w:val="00160DB8"/>
    <w:rsid w:val="00192804"/>
    <w:rsid w:val="001A07A0"/>
    <w:rsid w:val="001B5AE4"/>
    <w:rsid w:val="001D593D"/>
    <w:rsid w:val="001E4134"/>
    <w:rsid w:val="001E579E"/>
    <w:rsid w:val="0020603B"/>
    <w:rsid w:val="002075BC"/>
    <w:rsid w:val="00227E06"/>
    <w:rsid w:val="0023245F"/>
    <w:rsid w:val="00241F0E"/>
    <w:rsid w:val="00265FB1"/>
    <w:rsid w:val="002E469D"/>
    <w:rsid w:val="00317D22"/>
    <w:rsid w:val="00347731"/>
    <w:rsid w:val="003561A3"/>
    <w:rsid w:val="00370623"/>
    <w:rsid w:val="00373F9D"/>
    <w:rsid w:val="00385F26"/>
    <w:rsid w:val="003A2151"/>
    <w:rsid w:val="003A6418"/>
    <w:rsid w:val="003D22B9"/>
    <w:rsid w:val="003D34AA"/>
    <w:rsid w:val="004010F9"/>
    <w:rsid w:val="004049A0"/>
    <w:rsid w:val="00407C27"/>
    <w:rsid w:val="00414370"/>
    <w:rsid w:val="0042406C"/>
    <w:rsid w:val="0044415F"/>
    <w:rsid w:val="00445C34"/>
    <w:rsid w:val="004A4E8B"/>
    <w:rsid w:val="004C234C"/>
    <w:rsid w:val="004E6908"/>
    <w:rsid w:val="004F3CEE"/>
    <w:rsid w:val="005356E1"/>
    <w:rsid w:val="00537F4C"/>
    <w:rsid w:val="00590136"/>
    <w:rsid w:val="005A2BC5"/>
    <w:rsid w:val="005B30B7"/>
    <w:rsid w:val="005D72EB"/>
    <w:rsid w:val="005E73D7"/>
    <w:rsid w:val="00607409"/>
    <w:rsid w:val="0061156E"/>
    <w:rsid w:val="006558B0"/>
    <w:rsid w:val="00673D78"/>
    <w:rsid w:val="006A4B6B"/>
    <w:rsid w:val="006A5FE6"/>
    <w:rsid w:val="006C2705"/>
    <w:rsid w:val="006D1EDD"/>
    <w:rsid w:val="006D7D77"/>
    <w:rsid w:val="006F500C"/>
    <w:rsid w:val="006F598C"/>
    <w:rsid w:val="00745DA7"/>
    <w:rsid w:val="00790987"/>
    <w:rsid w:val="007F135F"/>
    <w:rsid w:val="007F332D"/>
    <w:rsid w:val="00802006"/>
    <w:rsid w:val="00864EE6"/>
    <w:rsid w:val="00920C3C"/>
    <w:rsid w:val="009350DD"/>
    <w:rsid w:val="00944048"/>
    <w:rsid w:val="00994737"/>
    <w:rsid w:val="00A20435"/>
    <w:rsid w:val="00A76A41"/>
    <w:rsid w:val="00A8169C"/>
    <w:rsid w:val="00AC669F"/>
    <w:rsid w:val="00AE239A"/>
    <w:rsid w:val="00AF3F19"/>
    <w:rsid w:val="00B1648D"/>
    <w:rsid w:val="00B22E25"/>
    <w:rsid w:val="00B419B9"/>
    <w:rsid w:val="00B861B5"/>
    <w:rsid w:val="00B91F79"/>
    <w:rsid w:val="00BA4E1F"/>
    <w:rsid w:val="00C40363"/>
    <w:rsid w:val="00C511B1"/>
    <w:rsid w:val="00C9537F"/>
    <w:rsid w:val="00D17D9F"/>
    <w:rsid w:val="00D5074B"/>
    <w:rsid w:val="00D5075E"/>
    <w:rsid w:val="00D86E34"/>
    <w:rsid w:val="00DA7350"/>
    <w:rsid w:val="00DE2E98"/>
    <w:rsid w:val="00DE63D5"/>
    <w:rsid w:val="00DE7FD2"/>
    <w:rsid w:val="00E14F55"/>
    <w:rsid w:val="00E2337C"/>
    <w:rsid w:val="00E2456C"/>
    <w:rsid w:val="00E31855"/>
    <w:rsid w:val="00E44E0C"/>
    <w:rsid w:val="00E56422"/>
    <w:rsid w:val="00E75E1E"/>
    <w:rsid w:val="00E976E3"/>
    <w:rsid w:val="00EA5D07"/>
    <w:rsid w:val="00EC0F84"/>
    <w:rsid w:val="00F734B8"/>
    <w:rsid w:val="00F849A9"/>
    <w:rsid w:val="00F95D43"/>
    <w:rsid w:val="00FB0780"/>
    <w:rsid w:val="00FD7179"/>
    <w:rsid w:val="00FE6483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EB6083-A5CB-426D-B384-64FE579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  <w:style w:type="character" w:styleId="a7">
    <w:name w:val="Hyperlink"/>
    <w:basedOn w:val="a0"/>
    <w:uiPriority w:val="99"/>
    <w:semiHidden/>
    <w:unhideWhenUsed/>
    <w:rsid w:val="00B22E25"/>
    <w:rPr>
      <w:color w:val="0000FF"/>
      <w:u w:val="single"/>
    </w:rPr>
  </w:style>
  <w:style w:type="character" w:styleId="a8">
    <w:name w:val="Strong"/>
    <w:basedOn w:val="a0"/>
    <w:uiPriority w:val="22"/>
    <w:qFormat/>
    <w:rsid w:val="0044415F"/>
    <w:rPr>
      <w:b/>
      <w:bCs/>
    </w:rPr>
  </w:style>
  <w:style w:type="paragraph" w:styleId="a9">
    <w:name w:val="header"/>
    <w:basedOn w:val="a"/>
    <w:link w:val="aa"/>
    <w:uiPriority w:val="99"/>
    <w:unhideWhenUsed/>
    <w:rsid w:val="00AE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239A"/>
    <w:rPr>
      <w:sz w:val="22"/>
      <w:szCs w:val="22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AE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239A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8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6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2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6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1C420-DAF6-459D-8F16-238228C54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SmirnovaIV</cp:lastModifiedBy>
  <cp:revision>11</cp:revision>
  <cp:lastPrinted>2023-12-08T12:06:00Z</cp:lastPrinted>
  <dcterms:created xsi:type="dcterms:W3CDTF">2023-12-07T14:37:00Z</dcterms:created>
  <dcterms:modified xsi:type="dcterms:W3CDTF">2023-12-08T12:06:00Z</dcterms:modified>
</cp:coreProperties>
</file>