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B11C2" w14:textId="77777777" w:rsidR="00EB0C2C" w:rsidRPr="00711EB0" w:rsidRDefault="00EB0C2C" w:rsidP="00932BAD">
      <w:pPr>
        <w:jc w:val="right"/>
        <w:rPr>
          <w:sz w:val="28"/>
          <w:szCs w:val="28"/>
        </w:rPr>
      </w:pPr>
      <w:r w:rsidRPr="00711EB0">
        <w:rPr>
          <w:sz w:val="28"/>
          <w:szCs w:val="28"/>
        </w:rPr>
        <w:t>ПРОЕКТ</w:t>
      </w:r>
      <w:r w:rsidR="00991D66">
        <w:rPr>
          <w:sz w:val="28"/>
          <w:szCs w:val="28"/>
        </w:rPr>
        <w:t xml:space="preserve"> внесен</w:t>
      </w:r>
    </w:p>
    <w:p w14:paraId="1875332B" w14:textId="77777777" w:rsidR="00A979CE" w:rsidRPr="00711EB0" w:rsidRDefault="00521760" w:rsidP="00A979CE">
      <w:pPr>
        <w:jc w:val="right"/>
        <w:rPr>
          <w:sz w:val="28"/>
          <w:szCs w:val="28"/>
        </w:rPr>
      </w:pPr>
      <w:r>
        <w:rPr>
          <w:sz w:val="28"/>
          <w:szCs w:val="28"/>
        </w:rPr>
        <w:t xml:space="preserve">                                      </w:t>
      </w:r>
      <w:r w:rsidR="00FE032E">
        <w:rPr>
          <w:sz w:val="28"/>
          <w:szCs w:val="28"/>
        </w:rPr>
        <w:t xml:space="preserve">                                  </w:t>
      </w:r>
    </w:p>
    <w:p w14:paraId="6338BD7A" w14:textId="77777777" w:rsidR="007731E0" w:rsidRPr="00711EB0" w:rsidRDefault="00EB0C2C" w:rsidP="00932BAD">
      <w:pPr>
        <w:jc w:val="right"/>
        <w:rPr>
          <w:sz w:val="28"/>
          <w:szCs w:val="28"/>
        </w:rPr>
      </w:pPr>
      <w:r w:rsidRPr="00711EB0">
        <w:rPr>
          <w:sz w:val="28"/>
          <w:szCs w:val="28"/>
        </w:rPr>
        <w:t>Глав</w:t>
      </w:r>
      <w:r w:rsidR="00A979CE">
        <w:rPr>
          <w:sz w:val="28"/>
          <w:szCs w:val="28"/>
        </w:rPr>
        <w:t>ой</w:t>
      </w:r>
      <w:r w:rsidRPr="00711EB0">
        <w:rPr>
          <w:sz w:val="28"/>
          <w:szCs w:val="28"/>
        </w:rPr>
        <w:t xml:space="preserve"> </w:t>
      </w:r>
      <w:r w:rsidR="007731E0" w:rsidRPr="00711EB0">
        <w:rPr>
          <w:sz w:val="28"/>
          <w:szCs w:val="28"/>
        </w:rPr>
        <w:t xml:space="preserve">Тутаевского </w:t>
      </w:r>
    </w:p>
    <w:p w14:paraId="12C9EEC1" w14:textId="77777777" w:rsidR="00EB0C2C" w:rsidRPr="00711EB0" w:rsidRDefault="00521760" w:rsidP="00932BAD">
      <w:pPr>
        <w:jc w:val="right"/>
        <w:rPr>
          <w:sz w:val="28"/>
          <w:szCs w:val="28"/>
        </w:rPr>
      </w:pPr>
      <w:r>
        <w:rPr>
          <w:sz w:val="28"/>
          <w:szCs w:val="28"/>
        </w:rPr>
        <w:t xml:space="preserve">                                                            </w:t>
      </w:r>
      <w:r w:rsidR="007731E0" w:rsidRPr="00711EB0">
        <w:rPr>
          <w:sz w:val="28"/>
          <w:szCs w:val="28"/>
        </w:rPr>
        <w:t>муниципального района</w:t>
      </w:r>
    </w:p>
    <w:p w14:paraId="67D91822" w14:textId="08230F7D" w:rsidR="00EB0C2C" w:rsidRPr="00711EB0" w:rsidRDefault="003B69C6" w:rsidP="00932BAD">
      <w:pPr>
        <w:jc w:val="right"/>
        <w:rPr>
          <w:sz w:val="28"/>
          <w:szCs w:val="28"/>
        </w:rPr>
      </w:pPr>
      <w:r>
        <w:rPr>
          <w:sz w:val="28"/>
          <w:szCs w:val="28"/>
        </w:rPr>
        <w:t>О.В.Низова</w:t>
      </w:r>
    </w:p>
    <w:p w14:paraId="0E7FCF22" w14:textId="77777777" w:rsidR="00EB0C2C" w:rsidRPr="00711EB0" w:rsidRDefault="00EB0C2C" w:rsidP="00932BAD">
      <w:pPr>
        <w:pStyle w:val="1"/>
        <w:spacing w:line="276" w:lineRule="auto"/>
        <w:rPr>
          <w:b w:val="0"/>
          <w:sz w:val="28"/>
          <w:szCs w:val="28"/>
        </w:rPr>
      </w:pPr>
      <w:r w:rsidRPr="00711EB0">
        <w:rPr>
          <w:b w:val="0"/>
          <w:sz w:val="28"/>
          <w:szCs w:val="28"/>
        </w:rPr>
        <w:t>____________________</w:t>
      </w:r>
    </w:p>
    <w:p w14:paraId="583A0BB7" w14:textId="72CA72B4" w:rsidR="00EB0C2C" w:rsidRPr="00711EB0" w:rsidRDefault="00EB0C2C" w:rsidP="00932BAD">
      <w:pPr>
        <w:pStyle w:val="1"/>
        <w:spacing w:line="276" w:lineRule="auto"/>
        <w:rPr>
          <w:b w:val="0"/>
          <w:sz w:val="28"/>
          <w:szCs w:val="28"/>
          <w:lang w:eastAsia="en-US"/>
        </w:rPr>
      </w:pPr>
      <w:r w:rsidRPr="00711EB0">
        <w:rPr>
          <w:b w:val="0"/>
          <w:sz w:val="28"/>
          <w:szCs w:val="28"/>
        </w:rPr>
        <w:t xml:space="preserve"> «___»____________20</w:t>
      </w:r>
      <w:r w:rsidR="00932BAD">
        <w:rPr>
          <w:b w:val="0"/>
          <w:sz w:val="28"/>
          <w:szCs w:val="28"/>
        </w:rPr>
        <w:t>2</w:t>
      </w:r>
      <w:r w:rsidR="00C4272C">
        <w:rPr>
          <w:b w:val="0"/>
          <w:sz w:val="28"/>
          <w:szCs w:val="28"/>
        </w:rPr>
        <w:t>4</w:t>
      </w:r>
      <w:r w:rsidRPr="00711EB0">
        <w:rPr>
          <w:b w:val="0"/>
          <w:sz w:val="28"/>
          <w:szCs w:val="28"/>
        </w:rPr>
        <w:t xml:space="preserve"> года</w:t>
      </w:r>
    </w:p>
    <w:p w14:paraId="45E04672" w14:textId="77777777" w:rsidR="00EB0C2C" w:rsidRDefault="00EB0C2C" w:rsidP="00EB0C2C">
      <w:pPr>
        <w:pStyle w:val="1"/>
        <w:spacing w:line="276" w:lineRule="auto"/>
        <w:jc w:val="center"/>
        <w:rPr>
          <w:sz w:val="44"/>
          <w:szCs w:val="44"/>
          <w:lang w:eastAsia="en-US"/>
        </w:rPr>
      </w:pPr>
      <w:r w:rsidRPr="000209C5">
        <w:rPr>
          <w:b w:val="0"/>
          <w:noProof/>
        </w:rPr>
        <w:drawing>
          <wp:anchor distT="0" distB="0" distL="114300" distR="114300" simplePos="0" relativeHeight="251659264" behindDoc="0" locked="0" layoutInCell="1" allowOverlap="1" wp14:anchorId="18D86E9C" wp14:editId="42182127">
            <wp:simplePos x="0" y="0"/>
            <wp:positionH relativeFrom="column">
              <wp:posOffset>-137160</wp:posOffset>
            </wp:positionH>
            <wp:positionV relativeFrom="paragraph">
              <wp:posOffset>136525</wp:posOffset>
            </wp:positionV>
            <wp:extent cx="982345" cy="1256030"/>
            <wp:effectExtent l="0" t="0" r="8255" b="1270"/>
            <wp:wrapSquare wrapText="bothSides"/>
            <wp:docPr id="1" name="Рисунок 1" descr="Рисунок111"/>
            <wp:cNvGraphicFramePr/>
            <a:graphic xmlns:a="http://schemas.openxmlformats.org/drawingml/2006/main">
              <a:graphicData uri="http://schemas.openxmlformats.org/drawingml/2006/picture">
                <pic:pic xmlns:pic="http://schemas.openxmlformats.org/drawingml/2006/picture">
                  <pic:nvPicPr>
                    <pic:cNvPr id="0" name="Рисунок 1" descr="Рисунок111"/>
                    <pic:cNvPicPr>
                      <a:picLocks noChangeAspect="1" noChangeArrowheads="1"/>
                    </pic:cNvPicPr>
                  </pic:nvPicPr>
                  <pic:blipFill>
                    <a:blip r:embed="rId8" cstate="print"/>
                    <a:srcRect/>
                    <a:stretch>
                      <a:fillRect/>
                    </a:stretch>
                  </pic:blipFill>
                  <pic:spPr bwMode="auto">
                    <a:xfrm>
                      <a:off x="0" y="0"/>
                      <a:ext cx="982345" cy="1256030"/>
                    </a:xfrm>
                    <a:prstGeom prst="rect">
                      <a:avLst/>
                    </a:prstGeom>
                    <a:noFill/>
                    <a:ln w="9525">
                      <a:noFill/>
                      <a:miter lim="800000"/>
                      <a:headEnd/>
                      <a:tailEnd/>
                    </a:ln>
                  </pic:spPr>
                </pic:pic>
              </a:graphicData>
            </a:graphic>
          </wp:anchor>
        </w:drawing>
      </w:r>
    </w:p>
    <w:p w14:paraId="47FB4A85" w14:textId="77777777" w:rsidR="00EB0C2C" w:rsidRPr="00995691" w:rsidRDefault="00EB0C2C" w:rsidP="00EB0C2C">
      <w:pPr>
        <w:pStyle w:val="1"/>
        <w:spacing w:line="276" w:lineRule="auto"/>
        <w:jc w:val="center"/>
        <w:rPr>
          <w:sz w:val="28"/>
          <w:szCs w:val="28"/>
          <w:lang w:eastAsia="en-US"/>
        </w:rPr>
      </w:pPr>
      <w:r w:rsidRPr="00BA5A01">
        <w:rPr>
          <w:sz w:val="44"/>
          <w:szCs w:val="44"/>
          <w:lang w:eastAsia="en-US"/>
        </w:rPr>
        <w:t>РЕШЕНИЕ</w:t>
      </w:r>
    </w:p>
    <w:p w14:paraId="0E66B89F" w14:textId="77777777" w:rsidR="00EB0C2C" w:rsidRDefault="00EB0C2C" w:rsidP="00EB0C2C">
      <w:pPr>
        <w:spacing w:line="276" w:lineRule="auto"/>
        <w:jc w:val="center"/>
        <w:rPr>
          <w:b/>
          <w:sz w:val="32"/>
          <w:szCs w:val="32"/>
          <w:lang w:eastAsia="en-US"/>
        </w:rPr>
      </w:pPr>
      <w:r>
        <w:rPr>
          <w:b/>
          <w:sz w:val="32"/>
          <w:szCs w:val="32"/>
          <w:lang w:eastAsia="en-US"/>
        </w:rPr>
        <w:t>МУНИЦИПАЛЬНОГО СОВЕТА</w:t>
      </w:r>
    </w:p>
    <w:p w14:paraId="15C5593F" w14:textId="77777777" w:rsidR="00EB0C2C" w:rsidRDefault="00EB0C2C" w:rsidP="00EB0C2C">
      <w:pPr>
        <w:spacing w:line="276" w:lineRule="auto"/>
        <w:jc w:val="center"/>
        <w:rPr>
          <w:b/>
          <w:sz w:val="32"/>
          <w:szCs w:val="32"/>
          <w:lang w:eastAsia="en-US"/>
        </w:rPr>
      </w:pPr>
      <w:r>
        <w:rPr>
          <w:b/>
          <w:sz w:val="32"/>
          <w:szCs w:val="32"/>
          <w:lang w:eastAsia="en-US"/>
        </w:rPr>
        <w:t>ГОРОДСКОГО ПОСЕЛЕНИЯ ТУТАЕВ</w:t>
      </w:r>
    </w:p>
    <w:p w14:paraId="4EFD832D" w14:textId="77777777" w:rsidR="00EB0C2C" w:rsidRDefault="00EB0C2C" w:rsidP="00EB0C2C">
      <w:pPr>
        <w:spacing w:line="276" w:lineRule="auto"/>
        <w:jc w:val="center"/>
        <w:rPr>
          <w:b/>
          <w:sz w:val="32"/>
          <w:szCs w:val="32"/>
          <w:lang w:eastAsia="en-US"/>
        </w:rPr>
      </w:pPr>
    </w:p>
    <w:p w14:paraId="78C6DD62" w14:textId="77777777" w:rsidR="00C4272C" w:rsidRDefault="00EB0C2C" w:rsidP="00C4272C">
      <w:pPr>
        <w:spacing w:line="276" w:lineRule="auto"/>
        <w:jc w:val="center"/>
        <w:rPr>
          <w:b/>
          <w:i/>
          <w:sz w:val="28"/>
          <w:szCs w:val="28"/>
          <w:lang w:eastAsia="en-US"/>
        </w:rPr>
      </w:pPr>
      <w:r>
        <w:rPr>
          <w:b/>
          <w:i/>
          <w:sz w:val="28"/>
          <w:szCs w:val="28"/>
          <w:lang w:eastAsia="en-US"/>
        </w:rPr>
        <w:t xml:space="preserve">       «___» ______20</w:t>
      </w:r>
      <w:r w:rsidR="00932BAD">
        <w:rPr>
          <w:b/>
          <w:i/>
          <w:sz w:val="28"/>
          <w:szCs w:val="28"/>
          <w:lang w:eastAsia="en-US"/>
        </w:rPr>
        <w:t>2</w:t>
      </w:r>
      <w:r w:rsidR="00C4272C">
        <w:rPr>
          <w:b/>
          <w:i/>
          <w:sz w:val="28"/>
          <w:szCs w:val="28"/>
          <w:lang w:eastAsia="en-US"/>
        </w:rPr>
        <w:t>4</w:t>
      </w:r>
      <w:r w:rsidRPr="00EF7BC8">
        <w:rPr>
          <w:b/>
          <w:i/>
          <w:sz w:val="28"/>
          <w:szCs w:val="28"/>
          <w:lang w:eastAsia="en-US"/>
        </w:rPr>
        <w:t xml:space="preserve">                                                         № </w:t>
      </w:r>
      <w:r>
        <w:rPr>
          <w:b/>
          <w:i/>
          <w:sz w:val="28"/>
          <w:szCs w:val="28"/>
          <w:lang w:eastAsia="en-US"/>
        </w:rPr>
        <w:t>___</w:t>
      </w:r>
    </w:p>
    <w:p w14:paraId="149595CC" w14:textId="77777777" w:rsidR="00C4272C" w:rsidRDefault="00C4272C" w:rsidP="00C4272C">
      <w:pPr>
        <w:spacing w:line="276" w:lineRule="auto"/>
        <w:rPr>
          <w:b/>
          <w:i/>
          <w:sz w:val="28"/>
          <w:szCs w:val="28"/>
          <w:lang w:eastAsia="en-US"/>
        </w:rPr>
      </w:pPr>
    </w:p>
    <w:p w14:paraId="0FE87974" w14:textId="0027DEA8" w:rsidR="00C4272C" w:rsidRPr="00C4272C" w:rsidRDefault="00C4272C" w:rsidP="00C4272C">
      <w:pPr>
        <w:spacing w:line="276" w:lineRule="auto"/>
        <w:rPr>
          <w:b/>
          <w:sz w:val="32"/>
          <w:szCs w:val="32"/>
          <w:lang w:eastAsia="en-US"/>
        </w:rPr>
      </w:pPr>
      <w:r w:rsidRPr="00C4272C">
        <w:rPr>
          <w:sz w:val="28"/>
          <w:szCs w:val="28"/>
        </w:rPr>
        <w:t xml:space="preserve">О бюджете городского поселения </w:t>
      </w:r>
    </w:p>
    <w:p w14:paraId="64880E23" w14:textId="671E853A" w:rsidR="00C4272C" w:rsidRPr="00C4272C" w:rsidRDefault="00C4272C" w:rsidP="00C4272C">
      <w:pPr>
        <w:pStyle w:val="ConsPlusNormal"/>
        <w:widowControl/>
        <w:ind w:firstLine="0"/>
        <w:jc w:val="both"/>
        <w:rPr>
          <w:rFonts w:ascii="Times New Roman" w:hAnsi="Times New Roman" w:cs="Times New Roman"/>
          <w:sz w:val="28"/>
          <w:szCs w:val="28"/>
        </w:rPr>
      </w:pPr>
      <w:r w:rsidRPr="00C4272C">
        <w:rPr>
          <w:rFonts w:ascii="Times New Roman" w:hAnsi="Times New Roman" w:cs="Times New Roman"/>
          <w:sz w:val="28"/>
          <w:szCs w:val="28"/>
        </w:rPr>
        <w:t>Тутаев на 202</w:t>
      </w:r>
      <w:r w:rsidR="007A5527">
        <w:rPr>
          <w:rFonts w:ascii="Times New Roman" w:hAnsi="Times New Roman" w:cs="Times New Roman"/>
          <w:sz w:val="28"/>
          <w:szCs w:val="28"/>
        </w:rPr>
        <w:t>5</w:t>
      </w:r>
      <w:r w:rsidRPr="00C4272C">
        <w:rPr>
          <w:rFonts w:ascii="Times New Roman" w:hAnsi="Times New Roman" w:cs="Times New Roman"/>
          <w:sz w:val="28"/>
          <w:szCs w:val="28"/>
        </w:rPr>
        <w:t xml:space="preserve"> год и на плановый</w:t>
      </w:r>
    </w:p>
    <w:p w14:paraId="52933AFE" w14:textId="5DE3E696" w:rsidR="00C4272C" w:rsidRPr="00C4272C" w:rsidRDefault="00C4272C" w:rsidP="00C4272C">
      <w:pPr>
        <w:pStyle w:val="ConsPlusNormal"/>
        <w:widowControl/>
        <w:ind w:firstLine="0"/>
        <w:jc w:val="both"/>
        <w:rPr>
          <w:rFonts w:ascii="Times New Roman" w:hAnsi="Times New Roman" w:cs="Times New Roman"/>
          <w:sz w:val="28"/>
          <w:szCs w:val="28"/>
        </w:rPr>
      </w:pPr>
      <w:r w:rsidRPr="00C4272C">
        <w:rPr>
          <w:rFonts w:ascii="Times New Roman" w:hAnsi="Times New Roman" w:cs="Times New Roman"/>
          <w:sz w:val="28"/>
          <w:szCs w:val="28"/>
        </w:rPr>
        <w:t>период 202</w:t>
      </w:r>
      <w:r w:rsidR="007A5527">
        <w:rPr>
          <w:rFonts w:ascii="Times New Roman" w:hAnsi="Times New Roman" w:cs="Times New Roman"/>
          <w:sz w:val="28"/>
          <w:szCs w:val="28"/>
        </w:rPr>
        <w:t>6</w:t>
      </w:r>
      <w:r w:rsidRPr="00C4272C">
        <w:rPr>
          <w:rFonts w:ascii="Times New Roman" w:hAnsi="Times New Roman" w:cs="Times New Roman"/>
          <w:sz w:val="28"/>
          <w:szCs w:val="28"/>
        </w:rPr>
        <w:t>-202</w:t>
      </w:r>
      <w:r w:rsidR="007A5527">
        <w:rPr>
          <w:rFonts w:ascii="Times New Roman" w:hAnsi="Times New Roman" w:cs="Times New Roman"/>
          <w:sz w:val="28"/>
          <w:szCs w:val="28"/>
        </w:rPr>
        <w:t>7</w:t>
      </w:r>
      <w:r w:rsidRPr="00C4272C">
        <w:rPr>
          <w:rFonts w:ascii="Times New Roman" w:hAnsi="Times New Roman" w:cs="Times New Roman"/>
          <w:sz w:val="28"/>
          <w:szCs w:val="28"/>
        </w:rPr>
        <w:t xml:space="preserve"> годов</w:t>
      </w:r>
    </w:p>
    <w:p w14:paraId="754AF9C9" w14:textId="77777777" w:rsidR="00C4272C" w:rsidRPr="00C4272C" w:rsidRDefault="00C4272C" w:rsidP="00C4272C">
      <w:pPr>
        <w:pStyle w:val="ConsPlusNormal"/>
        <w:widowControl/>
        <w:ind w:firstLine="709"/>
        <w:jc w:val="both"/>
        <w:rPr>
          <w:rFonts w:ascii="Times New Roman" w:hAnsi="Times New Roman" w:cs="Times New Roman"/>
          <w:b/>
          <w:sz w:val="28"/>
          <w:szCs w:val="28"/>
        </w:rPr>
      </w:pPr>
    </w:p>
    <w:p w14:paraId="6095CB1A" w14:textId="77777777" w:rsidR="00C4272C" w:rsidRDefault="00C4272C" w:rsidP="00C4272C">
      <w:pPr>
        <w:pStyle w:val="ConsPlusNormal"/>
        <w:widowControl/>
        <w:ind w:firstLine="709"/>
        <w:jc w:val="both"/>
        <w:rPr>
          <w:rFonts w:ascii="Times New Roman" w:hAnsi="Times New Roman" w:cs="Times New Roman"/>
          <w:sz w:val="28"/>
          <w:szCs w:val="28"/>
        </w:rPr>
      </w:pPr>
    </w:p>
    <w:p w14:paraId="585D9A37" w14:textId="24F831A8"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 В соответствии с Бюджетным кодексом Российской Федерации, Уставом городского поселения Тутаев, Положением о бюджетном устройстве и бюджетном процессе в городском поселении Тутаев, утвержденным решением Муниципального Совета городского поселения Тутаев от 13.12.2018 №22, Муниципальный Совет городского поселения Тутаев</w:t>
      </w:r>
    </w:p>
    <w:p w14:paraId="19F2161C"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7746F9C0"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РЕШИЛ:</w:t>
      </w:r>
    </w:p>
    <w:p w14:paraId="78E822D2"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7C8CDE07" w14:textId="28A39302"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 1. Утвердить основные характеристики бюджета городского поселения Тутаев на 202</w:t>
      </w:r>
      <w:r>
        <w:rPr>
          <w:rFonts w:ascii="Times New Roman" w:hAnsi="Times New Roman" w:cs="Times New Roman"/>
          <w:sz w:val="28"/>
          <w:szCs w:val="28"/>
        </w:rPr>
        <w:t>5</w:t>
      </w:r>
      <w:r w:rsidRPr="00C4272C">
        <w:rPr>
          <w:rFonts w:ascii="Times New Roman" w:hAnsi="Times New Roman" w:cs="Times New Roman"/>
          <w:sz w:val="28"/>
          <w:szCs w:val="28"/>
        </w:rPr>
        <w:t xml:space="preserve"> год согласно приложению 1 к настоящему решению:</w:t>
      </w:r>
    </w:p>
    <w:p w14:paraId="432EA99B" w14:textId="3AAA014C"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 общий объем доходов бюджета городского поселения Тутаев в сумме </w:t>
      </w:r>
      <w:r w:rsidR="00D37B5A">
        <w:rPr>
          <w:rFonts w:ascii="Times New Roman" w:hAnsi="Times New Roman" w:cs="Times New Roman"/>
          <w:sz w:val="28"/>
          <w:szCs w:val="28"/>
        </w:rPr>
        <w:t>213 733 400</w:t>
      </w:r>
      <w:r w:rsidRPr="00C4272C">
        <w:rPr>
          <w:rFonts w:ascii="Times New Roman" w:hAnsi="Times New Roman" w:cs="Times New Roman"/>
          <w:sz w:val="28"/>
          <w:szCs w:val="28"/>
        </w:rPr>
        <w:t xml:space="preserve"> рублей, в том числе объем межбюджетных трансфертов, получаемых из других бюджетов бюджетной системы Российской Федерации в сумме 31 890 000 рублей; </w:t>
      </w:r>
    </w:p>
    <w:p w14:paraId="702D6AE9" w14:textId="770741B1"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общий объем расходов бюджета городского поселения Тутаев в сумме </w:t>
      </w:r>
      <w:r w:rsidR="00D37B5A">
        <w:rPr>
          <w:rFonts w:ascii="Times New Roman" w:hAnsi="Times New Roman" w:cs="Times New Roman"/>
          <w:sz w:val="28"/>
          <w:szCs w:val="28"/>
        </w:rPr>
        <w:t>213 733 400</w:t>
      </w:r>
      <w:r w:rsidRPr="00C4272C">
        <w:rPr>
          <w:rFonts w:ascii="Times New Roman" w:hAnsi="Times New Roman" w:cs="Times New Roman"/>
          <w:sz w:val="28"/>
          <w:szCs w:val="28"/>
        </w:rPr>
        <w:t xml:space="preserve"> рублей.</w:t>
      </w:r>
    </w:p>
    <w:p w14:paraId="196B510D"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4511227C" w14:textId="17DCC47D"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2. Утвердить основные характеристики бюджета городского поселения Тутаев на плановый период 202</w:t>
      </w:r>
      <w:r w:rsidR="00D37B5A">
        <w:rPr>
          <w:rFonts w:ascii="Times New Roman" w:hAnsi="Times New Roman" w:cs="Times New Roman"/>
          <w:sz w:val="28"/>
          <w:szCs w:val="28"/>
        </w:rPr>
        <w:t>6</w:t>
      </w:r>
      <w:r w:rsidRPr="00C4272C">
        <w:rPr>
          <w:rFonts w:ascii="Times New Roman" w:hAnsi="Times New Roman" w:cs="Times New Roman"/>
          <w:sz w:val="28"/>
          <w:szCs w:val="28"/>
        </w:rPr>
        <w:t xml:space="preserve"> - 202</w:t>
      </w:r>
      <w:r w:rsidR="00D37B5A">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1 к настоящему решению:</w:t>
      </w:r>
    </w:p>
    <w:p w14:paraId="3D64C2D1" w14:textId="14CF71F3"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202</w:t>
      </w:r>
      <w:r w:rsidR="00D37B5A">
        <w:rPr>
          <w:rFonts w:ascii="Times New Roman" w:hAnsi="Times New Roman" w:cs="Times New Roman"/>
          <w:sz w:val="28"/>
          <w:szCs w:val="28"/>
        </w:rPr>
        <w:t>6</w:t>
      </w:r>
      <w:r w:rsidRPr="00C4272C">
        <w:rPr>
          <w:rFonts w:ascii="Times New Roman" w:hAnsi="Times New Roman" w:cs="Times New Roman"/>
          <w:sz w:val="28"/>
          <w:szCs w:val="28"/>
        </w:rPr>
        <w:t xml:space="preserve"> год:</w:t>
      </w:r>
    </w:p>
    <w:p w14:paraId="5D92A89C" w14:textId="7C0B4E9D"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lastRenderedPageBreak/>
        <w:t xml:space="preserve">общий объем доходов бюджета городского поселения Тутаев в сумме </w:t>
      </w:r>
      <w:r w:rsidR="00D37B5A">
        <w:rPr>
          <w:rFonts w:ascii="Times New Roman" w:hAnsi="Times New Roman" w:cs="Times New Roman"/>
          <w:sz w:val="28"/>
          <w:szCs w:val="28"/>
        </w:rPr>
        <w:t>190 656 200</w:t>
      </w:r>
      <w:r w:rsidRPr="00C4272C">
        <w:rPr>
          <w:rFonts w:ascii="Times New Roman" w:hAnsi="Times New Roman" w:cs="Times New Roman"/>
          <w:sz w:val="28"/>
          <w:szCs w:val="28"/>
        </w:rPr>
        <w:t xml:space="preserve"> рублей, в том числе объем межбюджетных трансфертов, получаемых из других бюджетов бюджетной системы Российской Федерации в сумме 0 рублей;</w:t>
      </w:r>
    </w:p>
    <w:p w14:paraId="5E5B5CF6" w14:textId="160967ED"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общий объем расходов бюджета городского поселения Тутаев в сумме </w:t>
      </w:r>
      <w:r w:rsidR="00D37B5A">
        <w:rPr>
          <w:rFonts w:ascii="Times New Roman" w:hAnsi="Times New Roman" w:cs="Times New Roman"/>
          <w:sz w:val="28"/>
          <w:szCs w:val="28"/>
        </w:rPr>
        <w:t>190 656 200</w:t>
      </w:r>
      <w:r w:rsidRPr="00C4272C">
        <w:rPr>
          <w:rFonts w:ascii="Times New Roman" w:hAnsi="Times New Roman" w:cs="Times New Roman"/>
          <w:sz w:val="28"/>
          <w:szCs w:val="28"/>
        </w:rPr>
        <w:t xml:space="preserve"> рублей, в том числе условно утвержденные расходы в сумме        </w:t>
      </w:r>
      <w:r w:rsidR="00D37B5A">
        <w:rPr>
          <w:rFonts w:ascii="Times New Roman" w:hAnsi="Times New Roman" w:cs="Times New Roman"/>
          <w:sz w:val="28"/>
          <w:szCs w:val="28"/>
        </w:rPr>
        <w:t>17 590 910</w:t>
      </w:r>
      <w:r w:rsidRPr="00C4272C">
        <w:rPr>
          <w:rFonts w:ascii="Times New Roman" w:hAnsi="Times New Roman" w:cs="Times New Roman"/>
          <w:sz w:val="28"/>
          <w:szCs w:val="28"/>
        </w:rPr>
        <w:t xml:space="preserve"> рублей;</w:t>
      </w:r>
    </w:p>
    <w:p w14:paraId="720A1F9B" w14:textId="3A15A065"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202</w:t>
      </w:r>
      <w:r w:rsidR="00D37B5A">
        <w:rPr>
          <w:rFonts w:ascii="Times New Roman" w:hAnsi="Times New Roman" w:cs="Times New Roman"/>
          <w:sz w:val="28"/>
          <w:szCs w:val="28"/>
        </w:rPr>
        <w:t>7</w:t>
      </w:r>
      <w:r w:rsidRPr="00C4272C">
        <w:rPr>
          <w:rFonts w:ascii="Times New Roman" w:hAnsi="Times New Roman" w:cs="Times New Roman"/>
          <w:sz w:val="28"/>
          <w:szCs w:val="28"/>
        </w:rPr>
        <w:t xml:space="preserve"> год:</w:t>
      </w:r>
    </w:p>
    <w:p w14:paraId="096B8023" w14:textId="71F0441E"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общий объем доходов бюджета городского поселения Тутаев в сумме </w:t>
      </w:r>
      <w:r w:rsidR="00D37B5A">
        <w:rPr>
          <w:rFonts w:ascii="Times New Roman" w:hAnsi="Times New Roman" w:cs="Times New Roman"/>
          <w:sz w:val="28"/>
          <w:szCs w:val="28"/>
        </w:rPr>
        <w:t>202 485 168</w:t>
      </w:r>
      <w:r w:rsidRPr="00C4272C">
        <w:rPr>
          <w:rFonts w:ascii="Times New Roman" w:hAnsi="Times New Roman" w:cs="Times New Roman"/>
          <w:sz w:val="28"/>
          <w:szCs w:val="28"/>
        </w:rPr>
        <w:t xml:space="preserve"> рублей, в том числе объем межбюджетных трансфертов, получаемых из других бюджетов бюджетной системы Российской Федерации в сумме 0 рублей;</w:t>
      </w:r>
    </w:p>
    <w:p w14:paraId="7C1F77E2" w14:textId="57A1A4EE"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общий объем расходов бюджета городского поселения Тутаев в сумме </w:t>
      </w:r>
      <w:r w:rsidR="00D37B5A">
        <w:rPr>
          <w:rFonts w:ascii="Times New Roman" w:hAnsi="Times New Roman" w:cs="Times New Roman"/>
          <w:sz w:val="28"/>
          <w:szCs w:val="28"/>
        </w:rPr>
        <w:t>202 485 168</w:t>
      </w:r>
      <w:r w:rsidRPr="00C4272C">
        <w:rPr>
          <w:rFonts w:ascii="Times New Roman" w:hAnsi="Times New Roman" w:cs="Times New Roman"/>
          <w:sz w:val="28"/>
          <w:szCs w:val="28"/>
        </w:rPr>
        <w:t xml:space="preserve"> рублей, в том числе условно утвержденные расходы в сумме </w:t>
      </w:r>
      <w:r w:rsidR="00D37B5A">
        <w:rPr>
          <w:rFonts w:ascii="Times New Roman" w:hAnsi="Times New Roman" w:cs="Times New Roman"/>
          <w:sz w:val="28"/>
          <w:szCs w:val="28"/>
        </w:rPr>
        <w:t>50 515 214</w:t>
      </w:r>
      <w:r w:rsidRPr="00C4272C">
        <w:rPr>
          <w:rFonts w:ascii="Times New Roman" w:hAnsi="Times New Roman" w:cs="Times New Roman"/>
          <w:sz w:val="28"/>
          <w:szCs w:val="28"/>
        </w:rPr>
        <w:t xml:space="preserve"> рублей.</w:t>
      </w:r>
    </w:p>
    <w:p w14:paraId="5E4709A4" w14:textId="77777777" w:rsidR="00C4272C" w:rsidRPr="00C4272C" w:rsidRDefault="00C4272C" w:rsidP="00C4272C">
      <w:pPr>
        <w:pStyle w:val="ConsPlusNormal"/>
        <w:ind w:firstLine="709"/>
        <w:jc w:val="both"/>
        <w:rPr>
          <w:rFonts w:ascii="Times New Roman" w:hAnsi="Times New Roman" w:cs="Times New Roman"/>
          <w:sz w:val="28"/>
          <w:szCs w:val="28"/>
        </w:rPr>
      </w:pPr>
    </w:p>
    <w:p w14:paraId="6649D22F"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3. Утвердить:</w:t>
      </w:r>
    </w:p>
    <w:p w14:paraId="39114DB6" w14:textId="61765EB1"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прогнозируемые доходы бюджета городского поселения Тутаев в соответствии с классификацией доходов бюджетов Российской Федерации на 202</w:t>
      </w:r>
      <w:r w:rsidR="006C6E93">
        <w:rPr>
          <w:rFonts w:ascii="Times New Roman" w:hAnsi="Times New Roman" w:cs="Times New Roman"/>
          <w:sz w:val="28"/>
          <w:szCs w:val="28"/>
        </w:rPr>
        <w:t>5</w:t>
      </w:r>
      <w:r w:rsidRPr="00C4272C">
        <w:rPr>
          <w:rFonts w:ascii="Times New Roman" w:hAnsi="Times New Roman" w:cs="Times New Roman"/>
          <w:sz w:val="28"/>
          <w:szCs w:val="28"/>
        </w:rPr>
        <w:t xml:space="preserve"> год согласно приложению 2 к настоящему решению;</w:t>
      </w:r>
    </w:p>
    <w:p w14:paraId="67DF0386" w14:textId="00CF323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прогнозируемые доходы бюджета городского поселения Тутаев в соответствии с классификацией доходов бюджетов Российской Федерации на плановый период 202</w:t>
      </w:r>
      <w:r w:rsidR="006C6E93">
        <w:rPr>
          <w:rFonts w:ascii="Times New Roman" w:hAnsi="Times New Roman" w:cs="Times New Roman"/>
          <w:sz w:val="28"/>
          <w:szCs w:val="28"/>
        </w:rPr>
        <w:t>6</w:t>
      </w:r>
      <w:r w:rsidRPr="00C4272C">
        <w:rPr>
          <w:rFonts w:ascii="Times New Roman" w:hAnsi="Times New Roman" w:cs="Times New Roman"/>
          <w:sz w:val="28"/>
          <w:szCs w:val="28"/>
        </w:rPr>
        <w:t>-202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3 к настоящему решению;</w:t>
      </w:r>
    </w:p>
    <w:p w14:paraId="719725A9" w14:textId="7665C5AF"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расходы бюджета городского поселения Тутаев по разделам и подразделам классификации расходов бюджетов Российской Федерации на 202</w:t>
      </w:r>
      <w:r w:rsidR="006C6E93">
        <w:rPr>
          <w:rFonts w:ascii="Times New Roman" w:hAnsi="Times New Roman" w:cs="Times New Roman"/>
          <w:sz w:val="28"/>
          <w:szCs w:val="28"/>
        </w:rPr>
        <w:t>5</w:t>
      </w:r>
      <w:r w:rsidRPr="00C4272C">
        <w:rPr>
          <w:rFonts w:ascii="Times New Roman" w:hAnsi="Times New Roman" w:cs="Times New Roman"/>
          <w:sz w:val="28"/>
          <w:szCs w:val="28"/>
        </w:rPr>
        <w:t xml:space="preserve"> год согласно приложению 4 к настоящему решению;</w:t>
      </w:r>
    </w:p>
    <w:p w14:paraId="4E8CB982" w14:textId="1EA1A6DE"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расходы бюджета городского поселения Тутаев по разделам и подразделам классификации расходов бюджетов Российской Федерации на плановый период 202</w:t>
      </w:r>
      <w:r w:rsidR="006C6E93">
        <w:rPr>
          <w:rFonts w:ascii="Times New Roman" w:hAnsi="Times New Roman" w:cs="Times New Roman"/>
          <w:sz w:val="28"/>
          <w:szCs w:val="28"/>
        </w:rPr>
        <w:t>6</w:t>
      </w:r>
      <w:r w:rsidRPr="00C4272C">
        <w:rPr>
          <w:rFonts w:ascii="Times New Roman" w:hAnsi="Times New Roman" w:cs="Times New Roman"/>
          <w:sz w:val="28"/>
          <w:szCs w:val="28"/>
        </w:rPr>
        <w:t>-202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5 к настоящему решению;</w:t>
      </w:r>
    </w:p>
    <w:p w14:paraId="07B58679" w14:textId="0E724FC1"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источники внутреннего финансирования дефицита бюджета городского поселения Тутаев на 202</w:t>
      </w:r>
      <w:r w:rsidR="006C6E93">
        <w:rPr>
          <w:rFonts w:ascii="Times New Roman" w:hAnsi="Times New Roman" w:cs="Times New Roman"/>
          <w:sz w:val="28"/>
          <w:szCs w:val="28"/>
        </w:rPr>
        <w:t>5</w:t>
      </w:r>
      <w:r w:rsidRPr="00C4272C">
        <w:rPr>
          <w:rFonts w:ascii="Times New Roman" w:hAnsi="Times New Roman" w:cs="Times New Roman"/>
          <w:sz w:val="28"/>
          <w:szCs w:val="28"/>
        </w:rPr>
        <w:t xml:space="preserve"> год согласно приложению 6 к настоящему решению;</w:t>
      </w:r>
    </w:p>
    <w:p w14:paraId="59F4860E" w14:textId="5EA10BB3"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источники внутреннего финансирования дефицита бюджета городского поселения Тутаев на плановый период 202</w:t>
      </w:r>
      <w:r w:rsidR="006C6E93">
        <w:rPr>
          <w:rFonts w:ascii="Times New Roman" w:hAnsi="Times New Roman" w:cs="Times New Roman"/>
          <w:sz w:val="28"/>
          <w:szCs w:val="28"/>
        </w:rPr>
        <w:t>6</w:t>
      </w:r>
      <w:r w:rsidRPr="00C4272C">
        <w:rPr>
          <w:rFonts w:ascii="Times New Roman" w:hAnsi="Times New Roman" w:cs="Times New Roman"/>
          <w:sz w:val="28"/>
          <w:szCs w:val="28"/>
        </w:rPr>
        <w:t>-202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7 к настоящему решению.</w:t>
      </w:r>
    </w:p>
    <w:p w14:paraId="14C7A679"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4A4A2C33"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4. Установить верхний предел муниципального внутреннего долга:</w:t>
      </w:r>
    </w:p>
    <w:p w14:paraId="1A8E7BDE" w14:textId="460BAEA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1 января 202</w:t>
      </w:r>
      <w:r w:rsidR="006C6E93">
        <w:rPr>
          <w:rFonts w:ascii="Times New Roman" w:hAnsi="Times New Roman" w:cs="Times New Roman"/>
          <w:sz w:val="28"/>
          <w:szCs w:val="28"/>
        </w:rPr>
        <w:t>6</w:t>
      </w:r>
      <w:r w:rsidRPr="00C4272C">
        <w:rPr>
          <w:rFonts w:ascii="Times New Roman" w:hAnsi="Times New Roman" w:cs="Times New Roman"/>
          <w:sz w:val="28"/>
          <w:szCs w:val="28"/>
        </w:rPr>
        <w:t xml:space="preserve"> года - 18 000 000 рублей, в том числе верхний предел долга по муниципальным гарантиям в валюте Российской Федерации – 0 рублей;</w:t>
      </w:r>
    </w:p>
    <w:p w14:paraId="6732B73B" w14:textId="0703B391"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lastRenderedPageBreak/>
        <w:t>на 1 января 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года - 18 000 000 рублей, в том числе верхний предел долга по муниципальным гарантиям в валюте Российской Федерации – 0 рублей;</w:t>
      </w:r>
    </w:p>
    <w:p w14:paraId="1FAC4C7E" w14:textId="5E083E8D"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1 января 202</w:t>
      </w:r>
      <w:r w:rsidR="006C6E93">
        <w:rPr>
          <w:rFonts w:ascii="Times New Roman" w:hAnsi="Times New Roman" w:cs="Times New Roman"/>
          <w:sz w:val="28"/>
          <w:szCs w:val="28"/>
        </w:rPr>
        <w:t>8</w:t>
      </w:r>
      <w:r w:rsidRPr="00C4272C">
        <w:rPr>
          <w:rFonts w:ascii="Times New Roman" w:hAnsi="Times New Roman" w:cs="Times New Roman"/>
          <w:sz w:val="28"/>
          <w:szCs w:val="28"/>
        </w:rPr>
        <w:t xml:space="preserve"> года - 18 000 000 рублей, в том числе верхний предел долга по муниципальным гарантиям в валюте Российской Федерации – 0 рублей.</w:t>
      </w:r>
    </w:p>
    <w:p w14:paraId="2FFF537E" w14:textId="77777777" w:rsidR="00C4272C" w:rsidRPr="00C4272C" w:rsidRDefault="00C4272C" w:rsidP="00C4272C">
      <w:pPr>
        <w:pStyle w:val="ConsPlusNormal"/>
        <w:ind w:firstLine="709"/>
        <w:jc w:val="both"/>
        <w:rPr>
          <w:rFonts w:ascii="Times New Roman" w:hAnsi="Times New Roman" w:cs="Times New Roman"/>
          <w:sz w:val="28"/>
          <w:szCs w:val="28"/>
        </w:rPr>
      </w:pPr>
    </w:p>
    <w:p w14:paraId="7132DAD1" w14:textId="27C00E3F"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5. Утвердить Программу муниципальных внутренних заимствований городского поселения Тутаев на 202</w:t>
      </w:r>
      <w:r w:rsidR="006C6E93">
        <w:rPr>
          <w:rFonts w:ascii="Times New Roman" w:hAnsi="Times New Roman" w:cs="Times New Roman"/>
          <w:sz w:val="28"/>
          <w:szCs w:val="28"/>
        </w:rPr>
        <w:t>5</w:t>
      </w:r>
      <w:r w:rsidRPr="00C4272C">
        <w:rPr>
          <w:rFonts w:ascii="Times New Roman" w:hAnsi="Times New Roman" w:cs="Times New Roman"/>
          <w:sz w:val="28"/>
          <w:szCs w:val="28"/>
        </w:rPr>
        <w:t xml:space="preserve"> год и на плановый период 202</w:t>
      </w:r>
      <w:r w:rsidR="006C6E93">
        <w:rPr>
          <w:rFonts w:ascii="Times New Roman" w:hAnsi="Times New Roman" w:cs="Times New Roman"/>
          <w:sz w:val="28"/>
          <w:szCs w:val="28"/>
        </w:rPr>
        <w:t>6</w:t>
      </w:r>
      <w:r w:rsidRPr="00C4272C">
        <w:rPr>
          <w:rFonts w:ascii="Times New Roman" w:hAnsi="Times New Roman" w:cs="Times New Roman"/>
          <w:sz w:val="28"/>
          <w:szCs w:val="28"/>
        </w:rPr>
        <w:t>-202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8 к настоящему решению.</w:t>
      </w:r>
    </w:p>
    <w:p w14:paraId="47018028" w14:textId="624B8CF1"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Предоставить право Администрации Тутаевского муниципального района, исполняющей полномочия исполнительно-распорядительного органа городского поселения Тутаев, от имени городского поселения Тутаев осуществлять в 202</w:t>
      </w:r>
      <w:r w:rsidR="006C6E93">
        <w:rPr>
          <w:rFonts w:ascii="Times New Roman" w:hAnsi="Times New Roman" w:cs="Times New Roman"/>
          <w:sz w:val="28"/>
          <w:szCs w:val="28"/>
        </w:rPr>
        <w:t>5</w:t>
      </w:r>
      <w:r w:rsidRPr="00C4272C">
        <w:rPr>
          <w:rFonts w:ascii="Times New Roman" w:hAnsi="Times New Roman" w:cs="Times New Roman"/>
          <w:sz w:val="28"/>
          <w:szCs w:val="28"/>
        </w:rPr>
        <w:t>-202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годах заимствования в порядке, установленном бюджетным законодательством, и в соответствии с Программой муниципальных внутренних заимствований городского поселения Тутаев на 20</w:t>
      </w:r>
      <w:r w:rsidR="006C6E93">
        <w:rPr>
          <w:rFonts w:ascii="Times New Roman" w:hAnsi="Times New Roman" w:cs="Times New Roman"/>
          <w:sz w:val="28"/>
          <w:szCs w:val="28"/>
        </w:rPr>
        <w:t>25</w:t>
      </w:r>
      <w:r w:rsidRPr="00C4272C">
        <w:rPr>
          <w:rFonts w:ascii="Times New Roman" w:hAnsi="Times New Roman" w:cs="Times New Roman"/>
          <w:sz w:val="28"/>
          <w:szCs w:val="28"/>
        </w:rPr>
        <w:t xml:space="preserve"> год и на плановый период 202</w:t>
      </w:r>
      <w:r w:rsidR="006C6E93">
        <w:rPr>
          <w:rFonts w:ascii="Times New Roman" w:hAnsi="Times New Roman" w:cs="Times New Roman"/>
          <w:sz w:val="28"/>
          <w:szCs w:val="28"/>
        </w:rPr>
        <w:t>6</w:t>
      </w:r>
      <w:r w:rsidRPr="00C4272C">
        <w:rPr>
          <w:rFonts w:ascii="Times New Roman" w:hAnsi="Times New Roman" w:cs="Times New Roman"/>
          <w:sz w:val="28"/>
          <w:szCs w:val="28"/>
        </w:rPr>
        <w:t>-202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годов.</w:t>
      </w:r>
    </w:p>
    <w:p w14:paraId="1F9E5EAB"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19A27B53" w14:textId="463AC909"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6. Установить, что предоставление муниципальных гарантий городского поселения Тутаев в 202</w:t>
      </w:r>
      <w:r w:rsidR="006C6E93">
        <w:rPr>
          <w:rFonts w:ascii="Times New Roman" w:hAnsi="Times New Roman" w:cs="Times New Roman"/>
          <w:sz w:val="28"/>
          <w:szCs w:val="28"/>
        </w:rPr>
        <w:t>5</w:t>
      </w:r>
      <w:r w:rsidRPr="00C4272C">
        <w:rPr>
          <w:rFonts w:ascii="Times New Roman" w:hAnsi="Times New Roman" w:cs="Times New Roman"/>
          <w:sz w:val="28"/>
          <w:szCs w:val="28"/>
        </w:rPr>
        <w:t xml:space="preserve"> году и плановом периоде 202</w:t>
      </w:r>
      <w:r w:rsidR="006C6E93">
        <w:rPr>
          <w:rFonts w:ascii="Times New Roman" w:hAnsi="Times New Roman" w:cs="Times New Roman"/>
          <w:sz w:val="28"/>
          <w:szCs w:val="28"/>
        </w:rPr>
        <w:t>6</w:t>
      </w:r>
      <w:r w:rsidRPr="00C4272C">
        <w:rPr>
          <w:rFonts w:ascii="Times New Roman" w:hAnsi="Times New Roman" w:cs="Times New Roman"/>
          <w:sz w:val="28"/>
          <w:szCs w:val="28"/>
        </w:rPr>
        <w:t>-202</w:t>
      </w:r>
      <w:r w:rsidR="006C6E93">
        <w:rPr>
          <w:rFonts w:ascii="Times New Roman" w:hAnsi="Times New Roman" w:cs="Times New Roman"/>
          <w:sz w:val="28"/>
          <w:szCs w:val="28"/>
        </w:rPr>
        <w:t>7</w:t>
      </w:r>
      <w:r w:rsidRPr="00C4272C">
        <w:rPr>
          <w:rFonts w:ascii="Times New Roman" w:hAnsi="Times New Roman" w:cs="Times New Roman"/>
          <w:sz w:val="28"/>
          <w:szCs w:val="28"/>
        </w:rPr>
        <w:t xml:space="preserve"> годов не планируется.</w:t>
      </w:r>
    </w:p>
    <w:p w14:paraId="0961D148"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08A67E7E"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7. Утвердить объем бюджетных ассигнований дорожного фонда городского поселения Тутаев:</w:t>
      </w:r>
    </w:p>
    <w:p w14:paraId="764F5840" w14:textId="20F8AE0F"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на 202</w:t>
      </w:r>
      <w:r w:rsidR="002B043E">
        <w:rPr>
          <w:rFonts w:ascii="Times New Roman" w:hAnsi="Times New Roman" w:cs="Times New Roman"/>
          <w:sz w:val="28"/>
          <w:szCs w:val="28"/>
        </w:rPr>
        <w:t>5</w:t>
      </w:r>
      <w:r w:rsidRPr="00C4272C">
        <w:rPr>
          <w:rFonts w:ascii="Times New Roman" w:hAnsi="Times New Roman" w:cs="Times New Roman"/>
          <w:sz w:val="28"/>
          <w:szCs w:val="28"/>
        </w:rPr>
        <w:t xml:space="preserve"> год в сумме </w:t>
      </w:r>
      <w:r w:rsidR="002B043E">
        <w:rPr>
          <w:rFonts w:ascii="Times New Roman" w:hAnsi="Times New Roman" w:cs="Times New Roman"/>
          <w:sz w:val="28"/>
          <w:szCs w:val="28"/>
        </w:rPr>
        <w:t>55 386 900</w:t>
      </w:r>
      <w:r w:rsidRPr="00C4272C">
        <w:rPr>
          <w:rFonts w:ascii="Times New Roman" w:hAnsi="Times New Roman" w:cs="Times New Roman"/>
          <w:sz w:val="28"/>
          <w:szCs w:val="28"/>
        </w:rPr>
        <w:t>рублей;</w:t>
      </w:r>
    </w:p>
    <w:p w14:paraId="5CF97D18" w14:textId="2BCB9BEC"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на 202</w:t>
      </w:r>
      <w:r w:rsidR="002B043E">
        <w:rPr>
          <w:rFonts w:ascii="Times New Roman" w:hAnsi="Times New Roman" w:cs="Times New Roman"/>
          <w:sz w:val="28"/>
          <w:szCs w:val="28"/>
        </w:rPr>
        <w:t>6</w:t>
      </w:r>
      <w:r w:rsidRPr="00C4272C">
        <w:rPr>
          <w:rFonts w:ascii="Times New Roman" w:hAnsi="Times New Roman" w:cs="Times New Roman"/>
          <w:sz w:val="28"/>
          <w:szCs w:val="28"/>
        </w:rPr>
        <w:t xml:space="preserve"> год в сумме </w:t>
      </w:r>
      <w:r w:rsidR="002B043E">
        <w:rPr>
          <w:rFonts w:ascii="Times New Roman" w:hAnsi="Times New Roman" w:cs="Times New Roman"/>
          <w:sz w:val="28"/>
          <w:szCs w:val="28"/>
        </w:rPr>
        <w:t>55 200 000</w:t>
      </w:r>
      <w:r w:rsidRPr="00C4272C">
        <w:rPr>
          <w:rFonts w:ascii="Times New Roman" w:hAnsi="Times New Roman" w:cs="Times New Roman"/>
          <w:sz w:val="28"/>
          <w:szCs w:val="28"/>
        </w:rPr>
        <w:t xml:space="preserve"> рублей;</w:t>
      </w:r>
    </w:p>
    <w:p w14:paraId="6A40E6A5" w14:textId="678AF31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на 202</w:t>
      </w:r>
      <w:r w:rsidR="002B043E">
        <w:rPr>
          <w:rFonts w:ascii="Times New Roman" w:hAnsi="Times New Roman" w:cs="Times New Roman"/>
          <w:sz w:val="28"/>
          <w:szCs w:val="28"/>
        </w:rPr>
        <w:t>7</w:t>
      </w:r>
      <w:r w:rsidRPr="00C4272C">
        <w:rPr>
          <w:rFonts w:ascii="Times New Roman" w:hAnsi="Times New Roman" w:cs="Times New Roman"/>
          <w:sz w:val="28"/>
          <w:szCs w:val="28"/>
        </w:rPr>
        <w:t xml:space="preserve"> год в сумме </w:t>
      </w:r>
      <w:r w:rsidR="002B043E">
        <w:rPr>
          <w:rFonts w:ascii="Times New Roman" w:hAnsi="Times New Roman" w:cs="Times New Roman"/>
          <w:sz w:val="28"/>
          <w:szCs w:val="28"/>
        </w:rPr>
        <w:t>55 200 000</w:t>
      </w:r>
      <w:r w:rsidRPr="00C4272C">
        <w:rPr>
          <w:rFonts w:ascii="Times New Roman" w:hAnsi="Times New Roman" w:cs="Times New Roman"/>
          <w:sz w:val="28"/>
          <w:szCs w:val="28"/>
        </w:rPr>
        <w:t xml:space="preserve"> рублей.</w:t>
      </w:r>
    </w:p>
    <w:p w14:paraId="56DD3B7B" w14:textId="77777777" w:rsidR="00C4272C" w:rsidRPr="00C4272C" w:rsidRDefault="00C4272C" w:rsidP="00C4272C">
      <w:pPr>
        <w:pStyle w:val="ConsPlusNormal"/>
        <w:ind w:firstLine="709"/>
        <w:jc w:val="both"/>
        <w:rPr>
          <w:rFonts w:ascii="Times New Roman" w:hAnsi="Times New Roman" w:cs="Times New Roman"/>
          <w:sz w:val="28"/>
          <w:szCs w:val="28"/>
        </w:rPr>
      </w:pPr>
    </w:p>
    <w:p w14:paraId="003FBAF9"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8. Утвердить ведомственную структуру расходов бюджета городского поселения Тутаев:</w:t>
      </w:r>
    </w:p>
    <w:p w14:paraId="27F49B68" w14:textId="0E008636"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202</w:t>
      </w:r>
      <w:r w:rsidR="002B043E">
        <w:rPr>
          <w:rFonts w:ascii="Times New Roman" w:hAnsi="Times New Roman" w:cs="Times New Roman"/>
          <w:sz w:val="28"/>
          <w:szCs w:val="28"/>
        </w:rPr>
        <w:t>5</w:t>
      </w:r>
      <w:r w:rsidRPr="00C4272C">
        <w:rPr>
          <w:rFonts w:ascii="Times New Roman" w:hAnsi="Times New Roman" w:cs="Times New Roman"/>
          <w:sz w:val="28"/>
          <w:szCs w:val="28"/>
        </w:rPr>
        <w:t xml:space="preserve"> год согласно приложению 9 к настоящему решению;</w:t>
      </w:r>
    </w:p>
    <w:p w14:paraId="6DFA9A0E" w14:textId="7697371D"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плановый период 202</w:t>
      </w:r>
      <w:r w:rsidR="002B043E">
        <w:rPr>
          <w:rFonts w:ascii="Times New Roman" w:hAnsi="Times New Roman" w:cs="Times New Roman"/>
          <w:sz w:val="28"/>
          <w:szCs w:val="28"/>
        </w:rPr>
        <w:t>6</w:t>
      </w:r>
      <w:r w:rsidRPr="00C4272C">
        <w:rPr>
          <w:rFonts w:ascii="Times New Roman" w:hAnsi="Times New Roman" w:cs="Times New Roman"/>
          <w:sz w:val="28"/>
          <w:szCs w:val="28"/>
        </w:rPr>
        <w:t>-202</w:t>
      </w:r>
      <w:r w:rsidR="002B043E">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10 к настоящему решению.</w:t>
      </w:r>
    </w:p>
    <w:p w14:paraId="41F4F8EE"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6DFEA763"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9. Утвердить распределение бюджетных ассигнований по программам и непрограммным расходам бюджета городского поселения Тутаев:</w:t>
      </w:r>
    </w:p>
    <w:p w14:paraId="5D687481" w14:textId="4A3AA9AB"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202</w:t>
      </w:r>
      <w:r w:rsidR="002B043E">
        <w:rPr>
          <w:rFonts w:ascii="Times New Roman" w:hAnsi="Times New Roman" w:cs="Times New Roman"/>
          <w:sz w:val="28"/>
          <w:szCs w:val="28"/>
        </w:rPr>
        <w:t>5</w:t>
      </w:r>
      <w:r w:rsidRPr="00C4272C">
        <w:rPr>
          <w:rFonts w:ascii="Times New Roman" w:hAnsi="Times New Roman" w:cs="Times New Roman"/>
          <w:sz w:val="28"/>
          <w:szCs w:val="28"/>
        </w:rPr>
        <w:t xml:space="preserve"> год согласно приложению 11 к настоящему решению;</w:t>
      </w:r>
    </w:p>
    <w:p w14:paraId="0B4A564D" w14:textId="54A7F63D"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на плановый период 202</w:t>
      </w:r>
      <w:r w:rsidR="002B043E">
        <w:rPr>
          <w:rFonts w:ascii="Times New Roman" w:hAnsi="Times New Roman" w:cs="Times New Roman"/>
          <w:sz w:val="28"/>
          <w:szCs w:val="28"/>
        </w:rPr>
        <w:t>6</w:t>
      </w:r>
      <w:r w:rsidRPr="00C4272C">
        <w:rPr>
          <w:rFonts w:ascii="Times New Roman" w:hAnsi="Times New Roman" w:cs="Times New Roman"/>
          <w:sz w:val="28"/>
          <w:szCs w:val="28"/>
        </w:rPr>
        <w:t>-202</w:t>
      </w:r>
      <w:r w:rsidR="002B043E">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12 к настоящему решению.</w:t>
      </w:r>
    </w:p>
    <w:p w14:paraId="3DDD8EDB" w14:textId="77777777" w:rsidR="00C4272C" w:rsidRPr="00C4272C" w:rsidRDefault="00C4272C" w:rsidP="00C4272C">
      <w:pPr>
        <w:pStyle w:val="ConsPlusNormal"/>
        <w:ind w:firstLine="709"/>
        <w:jc w:val="both"/>
        <w:rPr>
          <w:rFonts w:ascii="Times New Roman" w:hAnsi="Times New Roman" w:cs="Times New Roman"/>
          <w:sz w:val="28"/>
          <w:szCs w:val="28"/>
        </w:rPr>
      </w:pPr>
    </w:p>
    <w:p w14:paraId="77BE3AF3"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10. Утвердить общий объем иных межбюджетных трансфертов, предоставляемых из бюджета городского поселения Тутаев бюджету Тутаевского муниципального района на реализацию функций и полномочий исполнительно – распорядительного органа городского поселения Тутаев:</w:t>
      </w:r>
    </w:p>
    <w:p w14:paraId="57E882D9" w14:textId="3F9BF388" w:rsidR="00C4272C" w:rsidRPr="00244533"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lastRenderedPageBreak/>
        <w:t>на 202</w:t>
      </w:r>
      <w:r w:rsidR="006D2B64">
        <w:rPr>
          <w:rFonts w:ascii="Times New Roman" w:hAnsi="Times New Roman" w:cs="Times New Roman"/>
          <w:sz w:val="28"/>
          <w:szCs w:val="28"/>
        </w:rPr>
        <w:t>5</w:t>
      </w:r>
      <w:r w:rsidRPr="00C4272C">
        <w:rPr>
          <w:rFonts w:ascii="Times New Roman" w:hAnsi="Times New Roman" w:cs="Times New Roman"/>
          <w:sz w:val="28"/>
          <w:szCs w:val="28"/>
        </w:rPr>
        <w:t xml:space="preserve"> год в </w:t>
      </w:r>
      <w:r w:rsidRPr="00244533">
        <w:rPr>
          <w:rFonts w:ascii="Times New Roman" w:hAnsi="Times New Roman" w:cs="Times New Roman"/>
          <w:sz w:val="28"/>
          <w:szCs w:val="28"/>
        </w:rPr>
        <w:t xml:space="preserve">сумме </w:t>
      </w:r>
      <w:r w:rsidR="00555DF2" w:rsidRPr="00244533">
        <w:rPr>
          <w:rFonts w:ascii="Times New Roman" w:hAnsi="Times New Roman" w:cs="Times New Roman"/>
          <w:sz w:val="28"/>
          <w:szCs w:val="28"/>
        </w:rPr>
        <w:t>204 949 677</w:t>
      </w:r>
      <w:r w:rsidRPr="00244533">
        <w:rPr>
          <w:rFonts w:ascii="Times New Roman" w:hAnsi="Times New Roman" w:cs="Times New Roman"/>
          <w:sz w:val="28"/>
          <w:szCs w:val="28"/>
        </w:rPr>
        <w:t xml:space="preserve"> рублей;</w:t>
      </w:r>
    </w:p>
    <w:p w14:paraId="0DF0A15E" w14:textId="3DB7343B" w:rsidR="00C4272C" w:rsidRPr="00244533" w:rsidRDefault="00C4272C" w:rsidP="00C4272C">
      <w:pPr>
        <w:pStyle w:val="ConsPlusNormal"/>
        <w:ind w:firstLine="709"/>
        <w:jc w:val="both"/>
        <w:rPr>
          <w:rFonts w:ascii="Times New Roman" w:hAnsi="Times New Roman" w:cs="Times New Roman"/>
          <w:sz w:val="28"/>
          <w:szCs w:val="28"/>
        </w:rPr>
      </w:pPr>
      <w:r w:rsidRPr="00244533">
        <w:rPr>
          <w:rFonts w:ascii="Times New Roman" w:hAnsi="Times New Roman" w:cs="Times New Roman"/>
          <w:sz w:val="28"/>
          <w:szCs w:val="28"/>
        </w:rPr>
        <w:t>на 202</w:t>
      </w:r>
      <w:r w:rsidR="006D2B64" w:rsidRPr="00244533">
        <w:rPr>
          <w:rFonts w:ascii="Times New Roman" w:hAnsi="Times New Roman" w:cs="Times New Roman"/>
          <w:sz w:val="28"/>
          <w:szCs w:val="28"/>
        </w:rPr>
        <w:t>6</w:t>
      </w:r>
      <w:r w:rsidRPr="00244533">
        <w:rPr>
          <w:rFonts w:ascii="Times New Roman" w:hAnsi="Times New Roman" w:cs="Times New Roman"/>
          <w:sz w:val="28"/>
          <w:szCs w:val="28"/>
        </w:rPr>
        <w:t xml:space="preserve"> год в сумме </w:t>
      </w:r>
      <w:r w:rsidR="006D2B64" w:rsidRPr="00244533">
        <w:rPr>
          <w:rFonts w:ascii="Times New Roman" w:hAnsi="Times New Roman" w:cs="Times New Roman"/>
          <w:sz w:val="28"/>
          <w:szCs w:val="28"/>
        </w:rPr>
        <w:t>168 155 552</w:t>
      </w:r>
      <w:r w:rsidRPr="00244533">
        <w:rPr>
          <w:rFonts w:ascii="Times New Roman" w:hAnsi="Times New Roman" w:cs="Times New Roman"/>
          <w:sz w:val="28"/>
          <w:szCs w:val="28"/>
        </w:rPr>
        <w:t xml:space="preserve"> рублей;</w:t>
      </w:r>
    </w:p>
    <w:p w14:paraId="636B4127" w14:textId="00FAA8F0" w:rsidR="00C4272C" w:rsidRPr="00C4272C" w:rsidRDefault="00C4272C" w:rsidP="00C4272C">
      <w:pPr>
        <w:pStyle w:val="ConsPlusNormal"/>
        <w:ind w:firstLine="709"/>
        <w:jc w:val="both"/>
        <w:rPr>
          <w:rFonts w:ascii="Times New Roman" w:hAnsi="Times New Roman" w:cs="Times New Roman"/>
          <w:sz w:val="28"/>
          <w:szCs w:val="28"/>
        </w:rPr>
      </w:pPr>
      <w:r w:rsidRPr="00244533">
        <w:rPr>
          <w:rFonts w:ascii="Times New Roman" w:hAnsi="Times New Roman" w:cs="Times New Roman"/>
          <w:sz w:val="28"/>
          <w:szCs w:val="28"/>
        </w:rPr>
        <w:t>на 202</w:t>
      </w:r>
      <w:r w:rsidR="006D2B64" w:rsidRPr="00244533">
        <w:rPr>
          <w:rFonts w:ascii="Times New Roman" w:hAnsi="Times New Roman" w:cs="Times New Roman"/>
          <w:sz w:val="28"/>
          <w:szCs w:val="28"/>
        </w:rPr>
        <w:t>7</w:t>
      </w:r>
      <w:r w:rsidRPr="00244533">
        <w:rPr>
          <w:rFonts w:ascii="Times New Roman" w:hAnsi="Times New Roman" w:cs="Times New Roman"/>
          <w:sz w:val="28"/>
          <w:szCs w:val="28"/>
        </w:rPr>
        <w:t xml:space="preserve"> год в сумме </w:t>
      </w:r>
      <w:r w:rsidR="00244533" w:rsidRPr="00244533">
        <w:rPr>
          <w:rFonts w:ascii="Times New Roman" w:hAnsi="Times New Roman" w:cs="Times New Roman"/>
          <w:sz w:val="28"/>
          <w:szCs w:val="28"/>
        </w:rPr>
        <w:t>147 050 117</w:t>
      </w:r>
      <w:r w:rsidRPr="00C4272C">
        <w:rPr>
          <w:rFonts w:ascii="Times New Roman" w:hAnsi="Times New Roman" w:cs="Times New Roman"/>
          <w:sz w:val="28"/>
          <w:szCs w:val="28"/>
        </w:rPr>
        <w:t xml:space="preserve"> рублей.</w:t>
      </w:r>
    </w:p>
    <w:p w14:paraId="24AF633D" w14:textId="0CDEFAF2"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Утвердить распределение общего объема иных межбюджетных трансфертов, предоставляемых из бюджета городского поселения Тутаев бюджету Тутаевского муниципального района, по направлениям использования на 202</w:t>
      </w:r>
      <w:r w:rsidR="00AA6BF9">
        <w:rPr>
          <w:rFonts w:ascii="Times New Roman" w:hAnsi="Times New Roman" w:cs="Times New Roman"/>
          <w:sz w:val="28"/>
          <w:szCs w:val="28"/>
        </w:rPr>
        <w:t>5</w:t>
      </w:r>
      <w:r w:rsidRPr="00C4272C">
        <w:rPr>
          <w:rFonts w:ascii="Times New Roman" w:hAnsi="Times New Roman" w:cs="Times New Roman"/>
          <w:sz w:val="28"/>
          <w:szCs w:val="28"/>
        </w:rPr>
        <w:t xml:space="preserve"> год согласно приложению 13 к настоящему решению, на плановый период 202</w:t>
      </w:r>
      <w:r w:rsidR="00AA6BF9">
        <w:rPr>
          <w:rFonts w:ascii="Times New Roman" w:hAnsi="Times New Roman" w:cs="Times New Roman"/>
          <w:sz w:val="28"/>
          <w:szCs w:val="28"/>
        </w:rPr>
        <w:t>6</w:t>
      </w:r>
      <w:r w:rsidRPr="00C4272C">
        <w:rPr>
          <w:rFonts w:ascii="Times New Roman" w:hAnsi="Times New Roman" w:cs="Times New Roman"/>
          <w:sz w:val="28"/>
          <w:szCs w:val="28"/>
        </w:rPr>
        <w:t>-202</w:t>
      </w:r>
      <w:r w:rsidR="00AA6BF9">
        <w:rPr>
          <w:rFonts w:ascii="Times New Roman" w:hAnsi="Times New Roman" w:cs="Times New Roman"/>
          <w:sz w:val="28"/>
          <w:szCs w:val="28"/>
        </w:rPr>
        <w:t>7</w:t>
      </w:r>
      <w:r w:rsidRPr="00C4272C">
        <w:rPr>
          <w:rFonts w:ascii="Times New Roman" w:hAnsi="Times New Roman" w:cs="Times New Roman"/>
          <w:sz w:val="28"/>
          <w:szCs w:val="28"/>
        </w:rPr>
        <w:t xml:space="preserve"> годов согласно приложению 14 к настоящему решению.</w:t>
      </w:r>
    </w:p>
    <w:p w14:paraId="777EEE7A"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Установить, что иные межбюджетные трансферты предоставляются в пределах бюджетных ассигнований и лимитов бюджетных обязательств, утвержденных сводной бюджетной росписью бюджета городского поселения Тутаев, в установленном порядке.</w:t>
      </w:r>
    </w:p>
    <w:p w14:paraId="5B8FBDEC"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Установить, что предоставление иных межбюджетных трансфертов на содержание органов местного самоуправления Тутаевского муниципального района и на решение вопросов местного значения городского поселения Тутаев осуществляется на основании соглашения о передаче межбюджетных трансфертов из бюджета городского поселения Тутаев бюджету Тутаевского муниципального района, заключенного между городским поселением Тутаев и Тутаевским муниципальным районом.</w:t>
      </w:r>
    </w:p>
    <w:p w14:paraId="3475ED76"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 Предоставление межбюджетных трансфертов на осуществление мероприятий внешнего муниципального финансового контроля бюджета городского поселения Тутаев осуществляется на основании соглашения о передаче части полномочий по осуществлению внешнего муниципального финансового контроля бюджета городского поселения Тутаев, заключенного между Муниципальным Советом городского поселения Тутаев, Муниципальным Советом Тутаевского муниципального района и Контрольно-счетной палатой Тутаевского муниципального района.</w:t>
      </w:r>
    </w:p>
    <w:p w14:paraId="2B23A2D5"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Установить, что межбюджетные трансферты, предоставляемые из бюджета городского поселения Тутаев бюджету Тутаевского муниципального района Ярославской области, учитываются в бюджете Тутаевского муниципального района в составе доходов, направляются и расходуются по целевому назначению.  </w:t>
      </w:r>
    </w:p>
    <w:p w14:paraId="112A8C7D"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Установить, что исполнительно-распорядительный орган городского поселения Тутаев представляет Муниципальному Совету городского поселения Тутаев отчет о расходовании средств иных межбюджетных трансфертов в составе квартальных и годового отчетов об исполнении бюджета городского поселения Тутаев.</w:t>
      </w:r>
    </w:p>
    <w:p w14:paraId="285C5959"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Межбюджетные трансферты, перечисленные в бюджет Тутаевского муниципального района и не использованные в текущем финансовом году, подлежат возврату в бюджет городского поселения Тутаев.</w:t>
      </w:r>
    </w:p>
    <w:p w14:paraId="79DC7F2C" w14:textId="77777777" w:rsidR="00C4272C" w:rsidRPr="00C4272C" w:rsidRDefault="00C4272C" w:rsidP="00C4272C">
      <w:pPr>
        <w:pStyle w:val="ConsPlusNormal"/>
        <w:ind w:firstLine="709"/>
        <w:jc w:val="both"/>
        <w:rPr>
          <w:rFonts w:ascii="Times New Roman" w:hAnsi="Times New Roman" w:cs="Times New Roman"/>
          <w:sz w:val="28"/>
          <w:szCs w:val="28"/>
        </w:rPr>
      </w:pPr>
    </w:p>
    <w:p w14:paraId="1B07C501"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          11. Установить, что в случае невыполнения плановых показателей по доходной части бюджета городского поселения Тутаев, </w:t>
      </w:r>
      <w:r w:rsidRPr="00C4272C">
        <w:rPr>
          <w:rFonts w:ascii="Times New Roman" w:hAnsi="Times New Roman" w:cs="Times New Roman"/>
          <w:sz w:val="28"/>
          <w:szCs w:val="28"/>
        </w:rPr>
        <w:lastRenderedPageBreak/>
        <w:t>средства бюджета городского поселения Тутаев в первоочередном порядке направляются на финансирование обязательств по выплате заработной платы, выполнению публичных нормативных обязательств, обслуживанию и погашению долговых обязательств, перечислению межбюджетных трансфертов на содержание органов местного самоуправления Тутаевского муниципального района и обеспечение мероприятий по осуществлению внешнего муниципального финансового контроля бюджета городского поселения Тутаев.</w:t>
      </w:r>
    </w:p>
    <w:p w14:paraId="141D8152"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4AF6E4FB"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12. При составлении и ведении кассового плана бюджета городского поселения Тутаев финансовый орган городского поселения Тутаев обеспечивает в первоочередном порядке финансирование расходов, указанных в пункте 11 настоящего решения. По остальным расходам составление и ведение кассового плана производится с учетом прогнозируемого исполнения бюджета городского поселения Тутаев.</w:t>
      </w:r>
    </w:p>
    <w:p w14:paraId="7CBB41E1"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36DB46A1"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13. Установить, что  в  ходе исполнения бюджета городского поселения Тутаев показатели сводной бюджетной росписи городского поселения Тутаев могут быть изменены в соответствии с решениями руководителя финансового органа городского поселения Тутаев без внесения изменений в решение о бюджете городского поселения Тутаев, в случаях, установленных пунктом 3 и пунктом 8 статьи  217 БК РФ.</w:t>
      </w:r>
    </w:p>
    <w:p w14:paraId="15316BED"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 В соответствии с пунктом 8 статьи 217 БК РФ для внесения изменений в сводную бюджетную роспись бюджета городского поселения Тутаев в пределах объема бюджетных ассигнований, связанных с особенностями исполнения бюджета и (или) перераспределения бюджетных ассигнований установить   следующие дополнительные основания:</w:t>
      </w:r>
    </w:p>
    <w:p w14:paraId="240629FB" w14:textId="77777777" w:rsidR="00C4272C" w:rsidRPr="00C4272C" w:rsidRDefault="00C4272C" w:rsidP="00C4272C">
      <w:pPr>
        <w:pStyle w:val="ConsPlusNormal"/>
        <w:widowControl/>
        <w:numPr>
          <w:ilvl w:val="0"/>
          <w:numId w:val="3"/>
        </w:numPr>
        <w:ind w:left="0" w:firstLine="709"/>
        <w:jc w:val="both"/>
        <w:rPr>
          <w:rFonts w:ascii="Times New Roman" w:hAnsi="Times New Roman" w:cs="Times New Roman"/>
          <w:sz w:val="28"/>
          <w:szCs w:val="28"/>
        </w:rPr>
      </w:pPr>
      <w:r w:rsidRPr="00C4272C">
        <w:rPr>
          <w:rFonts w:ascii="Times New Roman" w:hAnsi="Times New Roman" w:cs="Times New Roman"/>
          <w:sz w:val="28"/>
          <w:szCs w:val="28"/>
        </w:rPr>
        <w:t>перераспределение бюджетных ассигнований между видами источников финансирования дефицита бюджета городского поселения Тутаев в ходе исполнения бюджета поселения в пределах общего объема бюджетных ассигнований по источникам финансирования дефицита бюджета городского поселения Тутаев, предусмотренных на соответствующий финансовый год;</w:t>
      </w:r>
    </w:p>
    <w:p w14:paraId="1B855595" w14:textId="77777777" w:rsidR="00C4272C" w:rsidRPr="00C4272C" w:rsidRDefault="00C4272C" w:rsidP="00C4272C">
      <w:pPr>
        <w:pStyle w:val="ConsPlusNormal"/>
        <w:widowControl/>
        <w:numPr>
          <w:ilvl w:val="0"/>
          <w:numId w:val="3"/>
        </w:numPr>
        <w:ind w:left="0" w:firstLine="709"/>
        <w:jc w:val="both"/>
        <w:rPr>
          <w:rFonts w:ascii="Times New Roman" w:hAnsi="Times New Roman" w:cs="Times New Roman"/>
          <w:sz w:val="28"/>
          <w:szCs w:val="28"/>
        </w:rPr>
      </w:pPr>
      <w:r w:rsidRPr="00C4272C">
        <w:rPr>
          <w:rFonts w:ascii="Times New Roman" w:hAnsi="Times New Roman" w:cs="Times New Roman"/>
          <w:sz w:val="28"/>
          <w:szCs w:val="28"/>
        </w:rPr>
        <w:t>перераспределение объемов бюджетных ассигнований, утвержденных главному распорядителю бюджетных средств между задачами и направлениями расходования средств бюджета городского поселения Тутаев в пределах муниципальной программы (подпрограммы);</w:t>
      </w:r>
    </w:p>
    <w:p w14:paraId="6530EEF9" w14:textId="77777777" w:rsidR="00C4272C" w:rsidRPr="00C4272C" w:rsidRDefault="00C4272C" w:rsidP="00C4272C">
      <w:pPr>
        <w:pStyle w:val="ConsPlusNormal"/>
        <w:numPr>
          <w:ilvl w:val="0"/>
          <w:numId w:val="3"/>
        </w:numPr>
        <w:ind w:left="0" w:firstLine="709"/>
        <w:jc w:val="both"/>
        <w:rPr>
          <w:rFonts w:ascii="Times New Roman" w:hAnsi="Times New Roman" w:cs="Times New Roman"/>
          <w:sz w:val="28"/>
          <w:szCs w:val="28"/>
        </w:rPr>
      </w:pPr>
      <w:r w:rsidRPr="00C4272C">
        <w:rPr>
          <w:rFonts w:ascii="Times New Roman" w:hAnsi="Times New Roman" w:cs="Times New Roman"/>
          <w:sz w:val="28"/>
          <w:szCs w:val="28"/>
        </w:rPr>
        <w:t>перераспределение бюджетных ассигнований между главными распорядителями средств бюджета городского поселения Тутаев, разделами, подразделами, целевыми статьями (муниципальными программами и не программными направлениями деятельности), видами расходов классификации расходов бюджетов в связи с изменениями бюджетной классификации расходов бюджетов;</w:t>
      </w:r>
    </w:p>
    <w:p w14:paraId="214CA8FD" w14:textId="352FF3FC" w:rsidR="00C4272C" w:rsidRPr="00C4272C" w:rsidRDefault="00C4272C" w:rsidP="00C4272C">
      <w:pPr>
        <w:pStyle w:val="ConsPlusNormal"/>
        <w:widowControl/>
        <w:numPr>
          <w:ilvl w:val="0"/>
          <w:numId w:val="3"/>
        </w:numPr>
        <w:ind w:left="0" w:firstLine="709"/>
        <w:jc w:val="both"/>
        <w:rPr>
          <w:rFonts w:ascii="Times New Roman" w:hAnsi="Times New Roman" w:cs="Times New Roman"/>
          <w:sz w:val="28"/>
          <w:szCs w:val="28"/>
        </w:rPr>
      </w:pPr>
      <w:r w:rsidRPr="00C4272C">
        <w:rPr>
          <w:rFonts w:ascii="Times New Roman" w:hAnsi="Times New Roman" w:cs="Times New Roman"/>
          <w:sz w:val="28"/>
          <w:szCs w:val="28"/>
        </w:rPr>
        <w:lastRenderedPageBreak/>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бюджету городского   поселения  Тутаев из вышестоящих бюджетов, в пределах объема бюджетных ассигнований, предусмотренных главному распорядителю бюджетных средств бюджета городского   поселения Тутаев;</w:t>
      </w:r>
    </w:p>
    <w:p w14:paraId="14FBC648" w14:textId="77777777" w:rsidR="00C4272C" w:rsidRPr="00C4272C" w:rsidRDefault="00C4272C" w:rsidP="00C4272C">
      <w:pPr>
        <w:pStyle w:val="ConsPlusNormal"/>
        <w:widowControl/>
        <w:numPr>
          <w:ilvl w:val="0"/>
          <w:numId w:val="3"/>
        </w:numPr>
        <w:ind w:left="0"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 подразделами, целевыми статьями, группами видов расходов по использованию бюджетных ассигнований при условии, что увеличение бюджетных ассигнований по соответствующей группе вида расходов не превышает десяти процентов; </w:t>
      </w:r>
    </w:p>
    <w:p w14:paraId="19F27FDE" w14:textId="77777777" w:rsidR="00C4272C" w:rsidRPr="00C4272C" w:rsidRDefault="00C4272C" w:rsidP="00C4272C">
      <w:pPr>
        <w:pStyle w:val="ConsPlusNormal"/>
        <w:widowControl/>
        <w:numPr>
          <w:ilvl w:val="0"/>
          <w:numId w:val="3"/>
        </w:numPr>
        <w:ind w:left="0" w:firstLine="709"/>
        <w:jc w:val="both"/>
        <w:rPr>
          <w:rFonts w:ascii="Times New Roman" w:hAnsi="Times New Roman" w:cs="Times New Roman"/>
          <w:sz w:val="28"/>
          <w:szCs w:val="28"/>
        </w:rPr>
      </w:pPr>
      <w:r w:rsidRPr="00C4272C">
        <w:rPr>
          <w:rFonts w:ascii="Times New Roman" w:hAnsi="Times New Roman" w:cs="Times New Roman"/>
          <w:sz w:val="28"/>
          <w:szCs w:val="28"/>
        </w:rPr>
        <w:t>приостановление (сокращение) расходов бюджета городского поселения Тутаев;</w:t>
      </w:r>
    </w:p>
    <w:p w14:paraId="0720149C" w14:textId="77777777" w:rsidR="00C4272C" w:rsidRPr="00C4272C" w:rsidRDefault="00C4272C" w:rsidP="00C4272C">
      <w:pPr>
        <w:pStyle w:val="ConsPlusNormal"/>
        <w:widowControl/>
        <w:numPr>
          <w:ilvl w:val="0"/>
          <w:numId w:val="3"/>
        </w:numPr>
        <w:ind w:left="0" w:firstLine="709"/>
        <w:jc w:val="both"/>
        <w:rPr>
          <w:rFonts w:ascii="Times New Roman" w:hAnsi="Times New Roman" w:cs="Times New Roman"/>
          <w:sz w:val="28"/>
          <w:szCs w:val="28"/>
        </w:rPr>
      </w:pPr>
      <w:r w:rsidRPr="00C4272C">
        <w:rPr>
          <w:rFonts w:ascii="Times New Roman" w:hAnsi="Times New Roman" w:cs="Times New Roman"/>
          <w:sz w:val="28"/>
          <w:szCs w:val="28"/>
        </w:rPr>
        <w:t>уменьшение бюджетных ассигнований, предусмотренных главным распорядителям (распорядителям) бюджетных средств:</w:t>
      </w:r>
    </w:p>
    <w:p w14:paraId="74C3578C"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по результатам ревизий (проверок);</w:t>
      </w:r>
    </w:p>
    <w:p w14:paraId="05027C84"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на сумму экономии, образовавшейся в результате осуществления         закупок товаров, работ, услуг для обеспечения муниципальных нужд.</w:t>
      </w:r>
    </w:p>
    <w:p w14:paraId="4B6F81BC"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Установить, что средства, полученные от уменьшения бюджетных ассигнований, направляются на уменьшение дефицита бюджета городского поселения Тутаев с соответствующим уменьшением бюджетных ассигнований по источникам финансирования дефицита бюджета городского поселения Тутаев и (или) на погашение кредиторской задолженности прошлых лет по соответствующим главным распорядителям бюджетных средств.</w:t>
      </w:r>
    </w:p>
    <w:p w14:paraId="0FD0E277"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5B8CA88D" w14:textId="66BF50E4"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14. Настоящее решение вступает в силу с 1 января 202</w:t>
      </w:r>
      <w:r w:rsidR="00C21F9E">
        <w:rPr>
          <w:rFonts w:ascii="Times New Roman" w:hAnsi="Times New Roman" w:cs="Times New Roman"/>
          <w:sz w:val="28"/>
          <w:szCs w:val="28"/>
        </w:rPr>
        <w:t>5</w:t>
      </w:r>
      <w:r w:rsidRPr="00C4272C">
        <w:rPr>
          <w:rFonts w:ascii="Times New Roman" w:hAnsi="Times New Roman" w:cs="Times New Roman"/>
          <w:sz w:val="28"/>
          <w:szCs w:val="28"/>
        </w:rPr>
        <w:t xml:space="preserve"> года. </w:t>
      </w:r>
    </w:p>
    <w:p w14:paraId="3E2B0157"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12DF3176" w14:textId="5D3BFA4B"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 xml:space="preserve">15. Опубликовать настоящее решение </w:t>
      </w:r>
      <w:r w:rsidR="00C21F9E">
        <w:rPr>
          <w:rFonts w:ascii="Times New Roman" w:hAnsi="Times New Roman" w:cs="Times New Roman"/>
          <w:sz w:val="28"/>
          <w:szCs w:val="28"/>
        </w:rPr>
        <w:t>на официальном сайте Администрации Тутаевского муниципального района</w:t>
      </w:r>
      <w:r w:rsidRPr="00C4272C">
        <w:rPr>
          <w:rFonts w:ascii="Times New Roman" w:hAnsi="Times New Roman" w:cs="Times New Roman"/>
          <w:sz w:val="28"/>
          <w:szCs w:val="28"/>
        </w:rPr>
        <w:t>.</w:t>
      </w:r>
    </w:p>
    <w:p w14:paraId="177940F4"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21BD9640" w14:textId="77777777" w:rsidR="00C4272C" w:rsidRPr="00C4272C" w:rsidRDefault="00C4272C" w:rsidP="00C4272C">
      <w:pPr>
        <w:pStyle w:val="ConsPlusNormal"/>
        <w:widowControl/>
        <w:ind w:firstLine="709"/>
        <w:jc w:val="both"/>
        <w:rPr>
          <w:rFonts w:ascii="Times New Roman" w:hAnsi="Times New Roman" w:cs="Times New Roman"/>
          <w:sz w:val="28"/>
          <w:szCs w:val="28"/>
        </w:rPr>
      </w:pPr>
      <w:r w:rsidRPr="00C4272C">
        <w:rPr>
          <w:rFonts w:ascii="Times New Roman" w:hAnsi="Times New Roman" w:cs="Times New Roman"/>
          <w:sz w:val="28"/>
          <w:szCs w:val="28"/>
        </w:rPr>
        <w:t>16. Контроль за исполнением настоящего решения возложить на постоянную комиссию по налоговой политике, бюджету и финансам Муниципального Совета городского поселения Тутаев (Романюк А.И.).</w:t>
      </w:r>
    </w:p>
    <w:p w14:paraId="0139E547"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251D87F9"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78F61141" w14:textId="77777777" w:rsidR="00C4272C" w:rsidRPr="00C4272C" w:rsidRDefault="00C4272C" w:rsidP="00C4272C">
      <w:pPr>
        <w:pStyle w:val="ConsPlusNormal"/>
        <w:widowControl/>
        <w:ind w:firstLine="709"/>
        <w:jc w:val="both"/>
        <w:rPr>
          <w:rFonts w:ascii="Times New Roman" w:hAnsi="Times New Roman" w:cs="Times New Roman"/>
          <w:sz w:val="28"/>
          <w:szCs w:val="28"/>
        </w:rPr>
      </w:pPr>
    </w:p>
    <w:p w14:paraId="1300DFFE"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Председатель Муниципального Совета</w:t>
      </w:r>
    </w:p>
    <w:p w14:paraId="239DC866" w14:textId="77777777" w:rsidR="00C4272C" w:rsidRPr="00C4272C" w:rsidRDefault="00C4272C" w:rsidP="00C4272C">
      <w:pPr>
        <w:pStyle w:val="ConsPlusNormal"/>
        <w:ind w:firstLine="709"/>
        <w:jc w:val="both"/>
        <w:rPr>
          <w:rFonts w:ascii="Times New Roman" w:hAnsi="Times New Roman" w:cs="Times New Roman"/>
          <w:sz w:val="28"/>
          <w:szCs w:val="28"/>
        </w:rPr>
      </w:pPr>
      <w:r w:rsidRPr="00C4272C">
        <w:rPr>
          <w:rFonts w:ascii="Times New Roman" w:hAnsi="Times New Roman" w:cs="Times New Roman"/>
          <w:sz w:val="28"/>
          <w:szCs w:val="28"/>
        </w:rPr>
        <w:t>городского поселения Тутаев                                                   С.Ю. Ершов</w:t>
      </w:r>
    </w:p>
    <w:p w14:paraId="771DC293" w14:textId="77777777" w:rsidR="00C4272C" w:rsidRPr="00C4272C" w:rsidRDefault="00C4272C" w:rsidP="00C4272C">
      <w:pPr>
        <w:pStyle w:val="ConsPlusNormal"/>
        <w:ind w:firstLine="709"/>
        <w:jc w:val="both"/>
        <w:rPr>
          <w:rFonts w:ascii="Times New Roman" w:hAnsi="Times New Roman" w:cs="Times New Roman"/>
          <w:sz w:val="28"/>
          <w:szCs w:val="28"/>
        </w:rPr>
      </w:pPr>
    </w:p>
    <w:p w14:paraId="4BBE7338" w14:textId="77777777" w:rsidR="00C4272C" w:rsidRPr="00C4272C" w:rsidRDefault="00C4272C" w:rsidP="00C4272C">
      <w:pPr>
        <w:pStyle w:val="ConsPlusNormal"/>
        <w:ind w:firstLine="709"/>
        <w:jc w:val="both"/>
        <w:rPr>
          <w:rFonts w:ascii="Times New Roman" w:hAnsi="Times New Roman" w:cs="Times New Roman"/>
          <w:sz w:val="28"/>
          <w:szCs w:val="28"/>
        </w:rPr>
      </w:pPr>
    </w:p>
    <w:p w14:paraId="793BCE51" w14:textId="77777777" w:rsidR="00EA1F9E" w:rsidRPr="00C4272C" w:rsidRDefault="00EA1F9E" w:rsidP="00C4272C">
      <w:pPr>
        <w:pStyle w:val="ConsPlusNormal"/>
        <w:widowControl/>
        <w:ind w:firstLine="709"/>
        <w:jc w:val="both"/>
        <w:rPr>
          <w:rFonts w:ascii="Times New Roman" w:hAnsi="Times New Roman" w:cs="Times New Roman"/>
          <w:sz w:val="28"/>
          <w:szCs w:val="28"/>
        </w:rPr>
      </w:pPr>
    </w:p>
    <w:sectPr w:rsidR="00EA1F9E" w:rsidRPr="00C4272C" w:rsidSect="00D27C9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77E78" w14:textId="77777777" w:rsidR="00673D54" w:rsidRDefault="00673D54" w:rsidP="00D27C98">
      <w:r>
        <w:separator/>
      </w:r>
    </w:p>
  </w:endnote>
  <w:endnote w:type="continuationSeparator" w:id="0">
    <w:p w14:paraId="61499436" w14:textId="77777777" w:rsidR="00673D54" w:rsidRDefault="00673D54" w:rsidP="00D2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C9DC6" w14:textId="77777777" w:rsidR="00673D54" w:rsidRDefault="00673D54" w:rsidP="00D27C98">
      <w:r>
        <w:separator/>
      </w:r>
    </w:p>
  </w:footnote>
  <w:footnote w:type="continuationSeparator" w:id="0">
    <w:p w14:paraId="02694C98" w14:textId="77777777" w:rsidR="00673D54" w:rsidRDefault="00673D54" w:rsidP="00D2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855008"/>
      <w:docPartObj>
        <w:docPartGallery w:val="Page Numbers (Top of Page)"/>
        <w:docPartUnique/>
      </w:docPartObj>
    </w:sdtPr>
    <w:sdtEndPr/>
    <w:sdtContent>
      <w:p w14:paraId="311E3D6F" w14:textId="77777777" w:rsidR="00673D54" w:rsidRDefault="00943193">
        <w:pPr>
          <w:pStyle w:val="a6"/>
          <w:jc w:val="center"/>
        </w:pPr>
        <w:r>
          <w:fldChar w:fldCharType="begin"/>
        </w:r>
        <w:r>
          <w:instrText>PAGE   \* MERGEFORMAT</w:instrText>
        </w:r>
        <w:r>
          <w:fldChar w:fldCharType="separate"/>
        </w:r>
        <w:r w:rsidR="007579F4">
          <w:rPr>
            <w:noProof/>
          </w:rPr>
          <w:t>3</w:t>
        </w:r>
        <w:r>
          <w:rPr>
            <w:noProof/>
          </w:rPr>
          <w:fldChar w:fldCharType="end"/>
        </w:r>
      </w:p>
    </w:sdtContent>
  </w:sdt>
  <w:p w14:paraId="70278996" w14:textId="77777777" w:rsidR="00673D54" w:rsidRDefault="00673D5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F4302"/>
    <w:multiLevelType w:val="hybridMultilevel"/>
    <w:tmpl w:val="4A201A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E45083"/>
    <w:multiLevelType w:val="hybridMultilevel"/>
    <w:tmpl w:val="082CE202"/>
    <w:lvl w:ilvl="0" w:tplc="04190011">
      <w:start w:val="1"/>
      <w:numFmt w:val="decimal"/>
      <w:lvlText w:val="%1)"/>
      <w:lvlJc w:val="left"/>
      <w:pPr>
        <w:ind w:left="1728" w:hanging="360"/>
      </w:pPr>
    </w:lvl>
    <w:lvl w:ilvl="1" w:tplc="04190019">
      <w:start w:val="1"/>
      <w:numFmt w:val="lowerLetter"/>
      <w:lvlText w:val="%2."/>
      <w:lvlJc w:val="left"/>
      <w:pPr>
        <w:ind w:left="2448" w:hanging="360"/>
      </w:pPr>
    </w:lvl>
    <w:lvl w:ilvl="2" w:tplc="0419001B">
      <w:start w:val="1"/>
      <w:numFmt w:val="lowerRoman"/>
      <w:lvlText w:val="%3."/>
      <w:lvlJc w:val="right"/>
      <w:pPr>
        <w:ind w:left="3168" w:hanging="180"/>
      </w:pPr>
    </w:lvl>
    <w:lvl w:ilvl="3" w:tplc="0419000F">
      <w:start w:val="1"/>
      <w:numFmt w:val="decimal"/>
      <w:lvlText w:val="%4."/>
      <w:lvlJc w:val="left"/>
      <w:pPr>
        <w:ind w:left="3888" w:hanging="360"/>
      </w:pPr>
    </w:lvl>
    <w:lvl w:ilvl="4" w:tplc="04190019">
      <w:start w:val="1"/>
      <w:numFmt w:val="lowerLetter"/>
      <w:lvlText w:val="%5."/>
      <w:lvlJc w:val="left"/>
      <w:pPr>
        <w:ind w:left="4608" w:hanging="360"/>
      </w:pPr>
    </w:lvl>
    <w:lvl w:ilvl="5" w:tplc="0419001B">
      <w:start w:val="1"/>
      <w:numFmt w:val="lowerRoman"/>
      <w:lvlText w:val="%6."/>
      <w:lvlJc w:val="right"/>
      <w:pPr>
        <w:ind w:left="5328" w:hanging="180"/>
      </w:pPr>
    </w:lvl>
    <w:lvl w:ilvl="6" w:tplc="0419000F">
      <w:start w:val="1"/>
      <w:numFmt w:val="decimal"/>
      <w:lvlText w:val="%7."/>
      <w:lvlJc w:val="left"/>
      <w:pPr>
        <w:ind w:left="6048" w:hanging="360"/>
      </w:pPr>
    </w:lvl>
    <w:lvl w:ilvl="7" w:tplc="04190019">
      <w:start w:val="1"/>
      <w:numFmt w:val="lowerLetter"/>
      <w:lvlText w:val="%8."/>
      <w:lvlJc w:val="left"/>
      <w:pPr>
        <w:ind w:left="6768" w:hanging="360"/>
      </w:pPr>
    </w:lvl>
    <w:lvl w:ilvl="8" w:tplc="0419001B">
      <w:start w:val="1"/>
      <w:numFmt w:val="lowerRoman"/>
      <w:lvlText w:val="%9."/>
      <w:lvlJc w:val="right"/>
      <w:pPr>
        <w:ind w:left="7488" w:hanging="180"/>
      </w:pPr>
    </w:lvl>
  </w:abstractNum>
  <w:abstractNum w:abstractNumId="2" w15:restartNumberingAfterBreak="0">
    <w:nsid w:val="51BD036D"/>
    <w:multiLevelType w:val="hybridMultilevel"/>
    <w:tmpl w:val="9A6ED6A6"/>
    <w:lvl w:ilvl="0" w:tplc="9DB49E04">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65595830">
    <w:abstractNumId w:val="0"/>
  </w:num>
  <w:num w:numId="2" w16cid:durableId="1555001330">
    <w:abstractNumId w:val="2"/>
  </w:num>
  <w:num w:numId="3" w16cid:durableId="626206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0C2C"/>
    <w:rsid w:val="00016668"/>
    <w:rsid w:val="00041517"/>
    <w:rsid w:val="000A1124"/>
    <w:rsid w:val="000D1546"/>
    <w:rsid w:val="000F5659"/>
    <w:rsid w:val="00140933"/>
    <w:rsid w:val="001E6616"/>
    <w:rsid w:val="00244533"/>
    <w:rsid w:val="00247114"/>
    <w:rsid w:val="00276BE3"/>
    <w:rsid w:val="00282544"/>
    <w:rsid w:val="002A2B46"/>
    <w:rsid w:val="002A340E"/>
    <w:rsid w:val="002B043E"/>
    <w:rsid w:val="002D0B44"/>
    <w:rsid w:val="002D76B5"/>
    <w:rsid w:val="002D7716"/>
    <w:rsid w:val="0032477F"/>
    <w:rsid w:val="0033456B"/>
    <w:rsid w:val="0036328E"/>
    <w:rsid w:val="00376DD8"/>
    <w:rsid w:val="0038123B"/>
    <w:rsid w:val="00386E86"/>
    <w:rsid w:val="003B69C6"/>
    <w:rsid w:val="003D58B5"/>
    <w:rsid w:val="003D61B2"/>
    <w:rsid w:val="003D7C85"/>
    <w:rsid w:val="003F501C"/>
    <w:rsid w:val="00491CE4"/>
    <w:rsid w:val="0049643B"/>
    <w:rsid w:val="004C3651"/>
    <w:rsid w:val="004E774E"/>
    <w:rsid w:val="00521760"/>
    <w:rsid w:val="005424CB"/>
    <w:rsid w:val="00555DF2"/>
    <w:rsid w:val="00565FB1"/>
    <w:rsid w:val="005872DD"/>
    <w:rsid w:val="005D60D8"/>
    <w:rsid w:val="005F549C"/>
    <w:rsid w:val="00617905"/>
    <w:rsid w:val="00643BF3"/>
    <w:rsid w:val="00673D54"/>
    <w:rsid w:val="00694A72"/>
    <w:rsid w:val="006C6E93"/>
    <w:rsid w:val="006D2B64"/>
    <w:rsid w:val="006E188B"/>
    <w:rsid w:val="00711EB0"/>
    <w:rsid w:val="007579F4"/>
    <w:rsid w:val="007731E0"/>
    <w:rsid w:val="00793311"/>
    <w:rsid w:val="007A5527"/>
    <w:rsid w:val="007D4D6D"/>
    <w:rsid w:val="007E29E8"/>
    <w:rsid w:val="00816FFC"/>
    <w:rsid w:val="00817552"/>
    <w:rsid w:val="00830E4B"/>
    <w:rsid w:val="0086631E"/>
    <w:rsid w:val="0092596F"/>
    <w:rsid w:val="00932BAD"/>
    <w:rsid w:val="00943193"/>
    <w:rsid w:val="00975D76"/>
    <w:rsid w:val="00975DA5"/>
    <w:rsid w:val="00991D66"/>
    <w:rsid w:val="009A6F54"/>
    <w:rsid w:val="009D345A"/>
    <w:rsid w:val="00A10D29"/>
    <w:rsid w:val="00A1458E"/>
    <w:rsid w:val="00A62635"/>
    <w:rsid w:val="00A77431"/>
    <w:rsid w:val="00A91D5E"/>
    <w:rsid w:val="00A979CE"/>
    <w:rsid w:val="00AA6BF9"/>
    <w:rsid w:val="00AE51E0"/>
    <w:rsid w:val="00B2500B"/>
    <w:rsid w:val="00B35C58"/>
    <w:rsid w:val="00BA0E9D"/>
    <w:rsid w:val="00BA2041"/>
    <w:rsid w:val="00BA20CB"/>
    <w:rsid w:val="00C0653F"/>
    <w:rsid w:val="00C21F9E"/>
    <w:rsid w:val="00C4272C"/>
    <w:rsid w:val="00C45077"/>
    <w:rsid w:val="00C83237"/>
    <w:rsid w:val="00CA43FD"/>
    <w:rsid w:val="00CD2C25"/>
    <w:rsid w:val="00CD7492"/>
    <w:rsid w:val="00D2606F"/>
    <w:rsid w:val="00D27C98"/>
    <w:rsid w:val="00D37B5A"/>
    <w:rsid w:val="00D85912"/>
    <w:rsid w:val="00DA1675"/>
    <w:rsid w:val="00DD383C"/>
    <w:rsid w:val="00E710AE"/>
    <w:rsid w:val="00E87E23"/>
    <w:rsid w:val="00E96788"/>
    <w:rsid w:val="00EA1F9E"/>
    <w:rsid w:val="00EB0C2C"/>
    <w:rsid w:val="00EB1274"/>
    <w:rsid w:val="00EC078A"/>
    <w:rsid w:val="00F27C97"/>
    <w:rsid w:val="00F576B7"/>
    <w:rsid w:val="00FB0BA9"/>
    <w:rsid w:val="00FE032E"/>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47FB"/>
  <w15:docId w15:val="{7AF61C33-7142-4717-9A08-90DBE04F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C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0C2C"/>
    <w:pPr>
      <w:keepNext/>
      <w:jc w:val="right"/>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C2C"/>
    <w:rPr>
      <w:rFonts w:ascii="Times New Roman" w:eastAsia="Times New Roman" w:hAnsi="Times New Roman" w:cs="Times New Roman"/>
      <w:b/>
      <w:bCs/>
      <w:sz w:val="24"/>
      <w:szCs w:val="20"/>
      <w:lang w:eastAsia="ru-RU"/>
    </w:rPr>
  </w:style>
  <w:style w:type="paragraph" w:customStyle="1" w:styleId="ConsPlusNormal">
    <w:name w:val="ConsPlusNormal"/>
    <w:rsid w:val="00EB0C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B0C2C"/>
    <w:pPr>
      <w:ind w:left="720"/>
      <w:contextualSpacing/>
    </w:pPr>
  </w:style>
  <w:style w:type="character" w:customStyle="1" w:styleId="apple-converted-space">
    <w:name w:val="apple-converted-space"/>
    <w:basedOn w:val="a0"/>
    <w:rsid w:val="00EB0C2C"/>
  </w:style>
  <w:style w:type="paragraph" w:styleId="a4">
    <w:name w:val="Plain Text"/>
    <w:basedOn w:val="a"/>
    <w:link w:val="a5"/>
    <w:rsid w:val="00EB0C2C"/>
    <w:rPr>
      <w:rFonts w:ascii="Courier New" w:hAnsi="Courier New" w:cs="Courier New"/>
      <w:sz w:val="20"/>
      <w:szCs w:val="20"/>
    </w:rPr>
  </w:style>
  <w:style w:type="character" w:customStyle="1" w:styleId="a5">
    <w:name w:val="Текст Знак"/>
    <w:basedOn w:val="a0"/>
    <w:link w:val="a4"/>
    <w:rsid w:val="00EB0C2C"/>
    <w:rPr>
      <w:rFonts w:ascii="Courier New" w:eastAsia="Times New Roman" w:hAnsi="Courier New" w:cs="Courier New"/>
      <w:sz w:val="20"/>
      <w:szCs w:val="20"/>
      <w:lang w:eastAsia="ru-RU"/>
    </w:rPr>
  </w:style>
  <w:style w:type="character" w:customStyle="1" w:styleId="spelle">
    <w:name w:val="spelle"/>
    <w:basedOn w:val="a0"/>
    <w:rsid w:val="00EB0C2C"/>
  </w:style>
  <w:style w:type="paragraph" w:styleId="a6">
    <w:name w:val="header"/>
    <w:basedOn w:val="a"/>
    <w:link w:val="a7"/>
    <w:uiPriority w:val="99"/>
    <w:unhideWhenUsed/>
    <w:rsid w:val="00D27C98"/>
    <w:pPr>
      <w:tabs>
        <w:tab w:val="center" w:pos="4677"/>
        <w:tab w:val="right" w:pos="9355"/>
      </w:tabs>
    </w:pPr>
  </w:style>
  <w:style w:type="character" w:customStyle="1" w:styleId="a7">
    <w:name w:val="Верхний колонтитул Знак"/>
    <w:basedOn w:val="a0"/>
    <w:link w:val="a6"/>
    <w:uiPriority w:val="99"/>
    <w:rsid w:val="00D27C9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27C98"/>
    <w:pPr>
      <w:tabs>
        <w:tab w:val="center" w:pos="4677"/>
        <w:tab w:val="right" w:pos="9355"/>
      </w:tabs>
    </w:pPr>
  </w:style>
  <w:style w:type="character" w:customStyle="1" w:styleId="a9">
    <w:name w:val="Нижний колонтитул Знак"/>
    <w:basedOn w:val="a0"/>
    <w:link w:val="a8"/>
    <w:uiPriority w:val="99"/>
    <w:rsid w:val="00D27C9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27C98"/>
    <w:rPr>
      <w:rFonts w:ascii="Tahoma" w:hAnsi="Tahoma" w:cs="Tahoma"/>
      <w:sz w:val="16"/>
      <w:szCs w:val="16"/>
    </w:rPr>
  </w:style>
  <w:style w:type="character" w:customStyle="1" w:styleId="ab">
    <w:name w:val="Текст выноски Знак"/>
    <w:basedOn w:val="a0"/>
    <w:link w:val="aa"/>
    <w:uiPriority w:val="99"/>
    <w:semiHidden/>
    <w:rsid w:val="00D27C98"/>
    <w:rPr>
      <w:rFonts w:ascii="Tahoma" w:eastAsia="Times New Roman" w:hAnsi="Tahoma" w:cs="Tahoma"/>
      <w:sz w:val="16"/>
      <w:szCs w:val="16"/>
      <w:lang w:eastAsia="ru-RU"/>
    </w:rPr>
  </w:style>
  <w:style w:type="paragraph" w:customStyle="1" w:styleId="21">
    <w:name w:val="Основной текст с отступом 21"/>
    <w:basedOn w:val="a"/>
    <w:rsid w:val="006E188B"/>
    <w:pPr>
      <w:widowControl w:val="0"/>
      <w:ind w:firstLine="851"/>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0846">
      <w:bodyDiv w:val="1"/>
      <w:marLeft w:val="0"/>
      <w:marRight w:val="0"/>
      <w:marTop w:val="0"/>
      <w:marBottom w:val="0"/>
      <w:divBdr>
        <w:top w:val="none" w:sz="0" w:space="0" w:color="auto"/>
        <w:left w:val="none" w:sz="0" w:space="0" w:color="auto"/>
        <w:bottom w:val="none" w:sz="0" w:space="0" w:color="auto"/>
        <w:right w:val="none" w:sz="0" w:space="0" w:color="auto"/>
      </w:divBdr>
    </w:div>
    <w:div w:id="89863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D86C-2592-4CE9-A5C2-EBD0A763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1880</Words>
  <Characters>10721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Лукичева</dc:creator>
  <cp:lastModifiedBy>Лукичева</cp:lastModifiedBy>
  <cp:revision>77</cp:revision>
  <cp:lastPrinted>2020-11-13T12:19:00Z</cp:lastPrinted>
  <dcterms:created xsi:type="dcterms:W3CDTF">2016-11-14T10:43:00Z</dcterms:created>
  <dcterms:modified xsi:type="dcterms:W3CDTF">2024-11-11T08:25:00Z</dcterms:modified>
</cp:coreProperties>
</file>