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rsidR="00BD3CF9" w:rsidRPr="00B01239" w:rsidRDefault="00F62A80" w:rsidP="00E03C26">
      <w:pPr>
        <w:spacing w:after="200"/>
        <w:ind w:firstLine="0"/>
        <w:jc w:val="center"/>
        <w:rPr>
          <w:rFonts w:eastAsia="Times New Roman" w:cs="Times New Roman"/>
          <w:b/>
          <w:sz w:val="44"/>
          <w:szCs w:val="44"/>
        </w:rPr>
      </w:pPr>
      <w:r w:rsidRPr="00B01239">
        <w:rPr>
          <w:noProof/>
          <w:lang w:eastAsia="ru-RU"/>
        </w:rPr>
        <w:drawing>
          <wp:inline distT="0" distB="0" distL="0" distR="0" wp14:anchorId="4D074D6C" wp14:editId="2C320466">
            <wp:extent cx="1634424" cy="2073349"/>
            <wp:effectExtent l="0" t="0" r="4445" b="0"/>
            <wp:docPr id="16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640243" cy="2080731"/>
                    </a:xfrm>
                    <a:prstGeom prst="rect">
                      <a:avLst/>
                    </a:prstGeom>
                    <a:noFill/>
                    <a:ln>
                      <a:noFill/>
                    </a:ln>
                  </pic:spPr>
                </pic:pic>
              </a:graphicData>
            </a:graphic>
          </wp:inline>
        </w:drawing>
      </w:r>
    </w:p>
    <w:p w:rsidR="00D33E33" w:rsidRPr="00B01239" w:rsidRDefault="00D33E33" w:rsidP="00E03C26">
      <w:pPr>
        <w:spacing w:after="200"/>
        <w:ind w:firstLine="0"/>
        <w:jc w:val="center"/>
        <w:rPr>
          <w:rFonts w:eastAsia="Times New Roman" w:cs="Times New Roman"/>
          <w:b/>
          <w:sz w:val="44"/>
          <w:szCs w:val="44"/>
        </w:rPr>
      </w:pPr>
    </w:p>
    <w:p w:rsidR="00D33E33" w:rsidRPr="00B01239" w:rsidRDefault="00D33E33" w:rsidP="00E03C26">
      <w:pPr>
        <w:spacing w:after="200"/>
        <w:ind w:firstLine="0"/>
        <w:jc w:val="center"/>
        <w:rPr>
          <w:rFonts w:eastAsia="Times New Roman" w:cs="Times New Roman"/>
          <w:b/>
          <w:sz w:val="44"/>
          <w:szCs w:val="44"/>
        </w:rPr>
      </w:pPr>
    </w:p>
    <w:p w:rsidR="00F62A80" w:rsidRPr="00B01239" w:rsidRDefault="00D8653B" w:rsidP="00F62A80">
      <w:pPr>
        <w:autoSpaceDE w:val="0"/>
        <w:autoSpaceDN w:val="0"/>
        <w:adjustRightInd w:val="0"/>
        <w:ind w:firstLine="0"/>
        <w:jc w:val="center"/>
        <w:rPr>
          <w:rFonts w:eastAsia="SimSun" w:cs="Times New Roman"/>
          <w:sz w:val="40"/>
          <w:szCs w:val="40"/>
          <w:lang w:eastAsia="ru-RU"/>
        </w:rPr>
      </w:pPr>
      <w:r w:rsidRPr="00B01239">
        <w:rPr>
          <w:rFonts w:eastAsia="SimSun" w:cs="Times New Roman"/>
          <w:sz w:val="40"/>
          <w:szCs w:val="40"/>
          <w:lang w:eastAsia="ru-RU"/>
        </w:rPr>
        <w:t xml:space="preserve">Обосновывающие материалы </w:t>
      </w:r>
      <w:r w:rsidR="00F62A80" w:rsidRPr="00B01239">
        <w:rPr>
          <w:rFonts w:eastAsia="SimSun" w:cs="Times New Roman"/>
          <w:sz w:val="40"/>
          <w:szCs w:val="40"/>
          <w:lang w:eastAsia="ru-RU"/>
        </w:rPr>
        <w:t>с</w:t>
      </w:r>
      <w:r w:rsidRPr="00B01239">
        <w:rPr>
          <w:rFonts w:eastAsia="SimSun" w:cs="Times New Roman"/>
          <w:sz w:val="40"/>
          <w:szCs w:val="40"/>
          <w:lang w:eastAsia="ru-RU"/>
        </w:rPr>
        <w:t>хем</w:t>
      </w:r>
      <w:r w:rsidR="00F62A80" w:rsidRPr="00B01239">
        <w:rPr>
          <w:rFonts w:eastAsia="SimSun" w:cs="Times New Roman"/>
          <w:sz w:val="40"/>
          <w:szCs w:val="40"/>
          <w:lang w:eastAsia="ru-RU"/>
        </w:rPr>
        <w:t>ы</w:t>
      </w:r>
      <w:r w:rsidR="00BD3CF9" w:rsidRPr="00B01239">
        <w:rPr>
          <w:rFonts w:eastAsia="SimSun" w:cs="Times New Roman"/>
          <w:sz w:val="40"/>
          <w:szCs w:val="40"/>
          <w:lang w:eastAsia="ru-RU"/>
        </w:rPr>
        <w:t xml:space="preserve"> </w:t>
      </w:r>
      <w:r w:rsidRPr="00B01239">
        <w:rPr>
          <w:rFonts w:eastAsia="SimSun" w:cs="Times New Roman"/>
          <w:sz w:val="40"/>
          <w:szCs w:val="40"/>
          <w:lang w:eastAsia="ru-RU"/>
        </w:rPr>
        <w:t>теплоснабжения</w:t>
      </w:r>
      <w:r w:rsidR="00BD3CF9" w:rsidRPr="00B01239">
        <w:rPr>
          <w:rFonts w:eastAsia="SimSun" w:cs="Times New Roman"/>
          <w:sz w:val="40"/>
          <w:szCs w:val="40"/>
          <w:lang w:eastAsia="ru-RU"/>
        </w:rPr>
        <w:t xml:space="preserve"> </w:t>
      </w:r>
      <w:r w:rsidR="003069CC" w:rsidRPr="00B01239">
        <w:rPr>
          <w:rFonts w:eastAsia="SimSun" w:cs="Times New Roman"/>
          <w:sz w:val="40"/>
          <w:szCs w:val="40"/>
          <w:lang w:eastAsia="ru-RU"/>
        </w:rPr>
        <w:t>Чебаковского</w:t>
      </w:r>
      <w:r w:rsidR="00F62A80" w:rsidRPr="00B01239">
        <w:rPr>
          <w:rFonts w:eastAsia="SimSun" w:cs="Times New Roman"/>
          <w:sz w:val="40"/>
          <w:szCs w:val="40"/>
          <w:lang w:eastAsia="ru-RU"/>
        </w:rPr>
        <w:t xml:space="preserve"> сельского поселения </w:t>
      </w:r>
    </w:p>
    <w:p w:rsidR="00BD3CF9" w:rsidRPr="00B01239" w:rsidRDefault="00F62A80" w:rsidP="00F62A80">
      <w:pPr>
        <w:autoSpaceDE w:val="0"/>
        <w:autoSpaceDN w:val="0"/>
        <w:adjustRightInd w:val="0"/>
        <w:ind w:firstLine="0"/>
        <w:jc w:val="center"/>
        <w:rPr>
          <w:rFonts w:eastAsia="SimSun" w:cs="Times New Roman"/>
          <w:sz w:val="40"/>
          <w:szCs w:val="40"/>
          <w:lang w:eastAsia="ru-RU"/>
        </w:rPr>
      </w:pPr>
      <w:r w:rsidRPr="00B01239">
        <w:rPr>
          <w:rFonts w:eastAsia="SimSun" w:cs="Times New Roman"/>
          <w:sz w:val="40"/>
          <w:szCs w:val="40"/>
          <w:lang w:eastAsia="ru-RU"/>
        </w:rPr>
        <w:t>Тутаевского района Ярославской области</w:t>
      </w:r>
    </w:p>
    <w:p w:rsidR="00D8653B" w:rsidRPr="00B01239" w:rsidRDefault="00D8653B" w:rsidP="00F62A80">
      <w:pPr>
        <w:spacing w:before="53" w:after="200"/>
        <w:ind w:right="108" w:firstLine="0"/>
        <w:jc w:val="center"/>
        <w:rPr>
          <w:rFonts w:ascii="Arial" w:eastAsia="Times New Roman" w:hAnsi="Arial" w:cs="Arial"/>
          <w:b/>
          <w:szCs w:val="24"/>
        </w:rPr>
      </w:pPr>
    </w:p>
    <w:p w:rsidR="004729E1" w:rsidRPr="00B01239" w:rsidRDefault="004729E1" w:rsidP="00F62A80">
      <w:pPr>
        <w:spacing w:before="53" w:after="200"/>
        <w:ind w:right="108" w:firstLine="0"/>
        <w:jc w:val="center"/>
        <w:rPr>
          <w:rFonts w:ascii="Arial" w:eastAsia="Times New Roman" w:hAnsi="Arial" w:cs="Arial"/>
          <w:b/>
          <w:szCs w:val="24"/>
        </w:rPr>
      </w:pPr>
    </w:p>
    <w:p w:rsidR="004729E1" w:rsidRPr="00B01239" w:rsidRDefault="004729E1" w:rsidP="00F62A80">
      <w:pPr>
        <w:spacing w:before="53" w:after="200"/>
        <w:ind w:right="108" w:firstLine="0"/>
        <w:jc w:val="center"/>
        <w:rPr>
          <w:rFonts w:ascii="Arial" w:eastAsia="Times New Roman" w:hAnsi="Arial" w:cs="Arial"/>
          <w:b/>
          <w:szCs w:val="24"/>
        </w:rPr>
      </w:pPr>
    </w:p>
    <w:p w:rsidR="00BD3CF9" w:rsidRPr="00B01239" w:rsidRDefault="00BD3CF9" w:rsidP="00E03C26">
      <w:pPr>
        <w:spacing w:after="200"/>
        <w:ind w:firstLine="0"/>
        <w:jc w:val="center"/>
        <w:rPr>
          <w:rFonts w:eastAsia="Times New Roman" w:cs="Times New Roman"/>
          <w:sz w:val="22"/>
        </w:rPr>
      </w:pPr>
    </w:p>
    <w:tbl>
      <w:tblPr>
        <w:tblStyle w:val="a3"/>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03"/>
        <w:gridCol w:w="4752"/>
      </w:tblGrid>
      <w:tr w:rsidR="00B01239" w:rsidRPr="00B01239" w:rsidTr="00170123">
        <w:trPr>
          <w:trHeight w:val="1293"/>
        </w:trPr>
        <w:tc>
          <w:tcPr>
            <w:tcW w:w="2460" w:type="pct"/>
          </w:tcPr>
          <w:p w:rsidR="00B01239" w:rsidRPr="00B01239" w:rsidRDefault="00B01239" w:rsidP="00170123">
            <w:pPr>
              <w:ind w:firstLine="0"/>
              <w:jc w:val="left"/>
              <w:rPr>
                <w:rFonts w:cs="Times New Roman"/>
                <w:szCs w:val="24"/>
              </w:rPr>
            </w:pPr>
            <w:r w:rsidRPr="00B01239">
              <w:t>Первый заместитель Главы Администрации Тутаевского муниципального района</w:t>
            </w:r>
            <w:r w:rsidRPr="00B01239">
              <w:rPr>
                <w:rFonts w:cs="Times New Roman"/>
                <w:szCs w:val="24"/>
              </w:rPr>
              <w:t xml:space="preserve"> </w:t>
            </w:r>
          </w:p>
          <w:p w:rsidR="00B01239" w:rsidRPr="00B01239" w:rsidRDefault="00B01239" w:rsidP="00170123">
            <w:pPr>
              <w:ind w:firstLine="0"/>
              <w:rPr>
                <w:rFonts w:cs="Times New Roman"/>
                <w:szCs w:val="24"/>
              </w:rPr>
            </w:pPr>
          </w:p>
          <w:p w:rsidR="00B01239" w:rsidRPr="00B01239" w:rsidRDefault="00B01239" w:rsidP="00170123">
            <w:pPr>
              <w:ind w:firstLine="0"/>
              <w:rPr>
                <w:rFonts w:cs="Times New Roman"/>
                <w:szCs w:val="24"/>
              </w:rPr>
            </w:pPr>
          </w:p>
          <w:p w:rsidR="00B01239" w:rsidRPr="00B01239" w:rsidRDefault="00B01239" w:rsidP="00170123">
            <w:pPr>
              <w:ind w:firstLine="0"/>
              <w:rPr>
                <w:rFonts w:cs="Times New Roman"/>
                <w:szCs w:val="24"/>
              </w:rPr>
            </w:pPr>
          </w:p>
        </w:tc>
        <w:tc>
          <w:tcPr>
            <w:tcW w:w="2540" w:type="pct"/>
          </w:tcPr>
          <w:p w:rsidR="00B01239" w:rsidRPr="00B01239" w:rsidRDefault="00B01239" w:rsidP="00170123">
            <w:pPr>
              <w:ind w:firstLine="0"/>
              <w:jc w:val="right"/>
              <w:rPr>
                <w:rFonts w:cs="Times New Roman"/>
                <w:szCs w:val="24"/>
              </w:rPr>
            </w:pPr>
            <w:r w:rsidRPr="00B01239">
              <w:t>Губерова Юлия Валерьевна</w:t>
            </w:r>
          </w:p>
        </w:tc>
      </w:tr>
      <w:tr w:rsidR="00B01239" w:rsidRPr="00B01239" w:rsidTr="00170123">
        <w:trPr>
          <w:trHeight w:val="2101"/>
        </w:trPr>
        <w:tc>
          <w:tcPr>
            <w:tcW w:w="2460" w:type="pct"/>
          </w:tcPr>
          <w:p w:rsidR="00B01239" w:rsidRPr="00B01239" w:rsidRDefault="00B01239" w:rsidP="00170123">
            <w:pPr>
              <w:ind w:firstLine="0"/>
              <w:rPr>
                <w:rFonts w:cs="Times New Roman"/>
                <w:szCs w:val="24"/>
              </w:rPr>
            </w:pPr>
            <w:r w:rsidRPr="00B01239">
              <w:rPr>
                <w:rFonts w:cs="Times New Roman"/>
                <w:szCs w:val="24"/>
              </w:rPr>
              <w:t>ИП Лобанова Анастасия Владимировна</w:t>
            </w:r>
          </w:p>
        </w:tc>
        <w:tc>
          <w:tcPr>
            <w:tcW w:w="2540" w:type="pct"/>
          </w:tcPr>
          <w:p w:rsidR="00B01239" w:rsidRPr="00B01239" w:rsidRDefault="00B01239" w:rsidP="00170123">
            <w:pPr>
              <w:ind w:firstLine="0"/>
              <w:jc w:val="right"/>
              <w:rPr>
                <w:rFonts w:cs="Times New Roman"/>
                <w:szCs w:val="24"/>
              </w:rPr>
            </w:pPr>
            <w:r w:rsidRPr="00B01239">
              <w:rPr>
                <w:rFonts w:cs="Times New Roman"/>
                <w:szCs w:val="24"/>
              </w:rPr>
              <w:t xml:space="preserve">Лобанова Анастасия Владимировна </w:t>
            </w:r>
          </w:p>
        </w:tc>
      </w:tr>
    </w:tbl>
    <w:p w:rsidR="00F62A80" w:rsidRPr="00B01239" w:rsidRDefault="00F62A80" w:rsidP="00E03C26">
      <w:pPr>
        <w:ind w:firstLine="0"/>
        <w:jc w:val="center"/>
        <w:rPr>
          <w:rFonts w:eastAsia="Times New Roman" w:cs="Times New Roman"/>
          <w:b/>
          <w:szCs w:val="24"/>
        </w:rPr>
      </w:pPr>
    </w:p>
    <w:p w:rsidR="00F62A80" w:rsidRPr="00B01239" w:rsidRDefault="00F62A80" w:rsidP="00E03C26">
      <w:pPr>
        <w:ind w:firstLine="0"/>
        <w:jc w:val="center"/>
        <w:rPr>
          <w:rFonts w:eastAsia="Times New Roman" w:cs="Times New Roman"/>
          <w:b/>
          <w:szCs w:val="24"/>
        </w:rPr>
      </w:pPr>
    </w:p>
    <w:p w:rsidR="00F62A80" w:rsidRPr="00B01239" w:rsidRDefault="00F62A80" w:rsidP="00E03C26">
      <w:pPr>
        <w:ind w:firstLine="0"/>
        <w:jc w:val="center"/>
        <w:rPr>
          <w:rFonts w:eastAsia="Times New Roman" w:cs="Times New Roman"/>
          <w:b/>
          <w:szCs w:val="24"/>
        </w:rPr>
      </w:pPr>
    </w:p>
    <w:p w:rsidR="00F62A80" w:rsidRPr="00B01239" w:rsidRDefault="00F62A80" w:rsidP="00E03C26">
      <w:pPr>
        <w:ind w:firstLine="0"/>
        <w:jc w:val="center"/>
        <w:rPr>
          <w:rFonts w:eastAsia="Times New Roman" w:cs="Times New Roman"/>
          <w:b/>
          <w:szCs w:val="24"/>
        </w:rPr>
      </w:pPr>
    </w:p>
    <w:p w:rsidR="000F75D8" w:rsidRPr="00B01239" w:rsidRDefault="000F75D8" w:rsidP="00E03C26">
      <w:pPr>
        <w:ind w:firstLine="0"/>
        <w:jc w:val="center"/>
        <w:rPr>
          <w:rFonts w:eastAsia="Times New Roman" w:cs="Times New Roman"/>
          <w:b/>
          <w:szCs w:val="24"/>
        </w:rPr>
      </w:pPr>
    </w:p>
    <w:p w:rsidR="00F62A80" w:rsidRPr="00B01239" w:rsidRDefault="00F62A80" w:rsidP="00E03C26">
      <w:pPr>
        <w:ind w:firstLine="0"/>
        <w:jc w:val="center"/>
        <w:rPr>
          <w:rFonts w:eastAsia="Times New Roman" w:cs="Times New Roman"/>
          <w:b/>
          <w:szCs w:val="24"/>
        </w:rPr>
      </w:pPr>
    </w:p>
    <w:p w:rsidR="00F62A80" w:rsidRPr="00B01239" w:rsidRDefault="001C1E60" w:rsidP="00E03C26">
      <w:pPr>
        <w:ind w:firstLine="0"/>
        <w:jc w:val="center"/>
        <w:rPr>
          <w:rFonts w:eastAsia="Times New Roman" w:cs="Times New Roman"/>
          <w:b/>
          <w:szCs w:val="24"/>
        </w:rPr>
      </w:pPr>
      <w:r w:rsidRPr="00B01239">
        <w:rPr>
          <w:rFonts w:eastAsia="Times New Roman" w:cs="Times New Roman"/>
          <w:b/>
          <w:szCs w:val="24"/>
        </w:rPr>
        <w:t>Москва 202</w:t>
      </w:r>
      <w:r w:rsidR="00B01239" w:rsidRPr="00B01239">
        <w:rPr>
          <w:rFonts w:eastAsia="Times New Roman" w:cs="Times New Roman"/>
          <w:b/>
          <w:szCs w:val="24"/>
          <w:lang w:val="en-US"/>
        </w:rPr>
        <w:t>4</w:t>
      </w:r>
      <w:r w:rsidR="00BD3CF9" w:rsidRPr="00B01239">
        <w:rPr>
          <w:rFonts w:eastAsia="Times New Roman" w:cs="Times New Roman"/>
          <w:b/>
          <w:szCs w:val="24"/>
        </w:rPr>
        <w:t xml:space="preserve"> г.</w:t>
      </w:r>
    </w:p>
    <w:p w:rsidR="006E06F2" w:rsidRPr="00B01239" w:rsidRDefault="006E06F2" w:rsidP="00E03C26">
      <w:pPr>
        <w:ind w:firstLine="0"/>
        <w:jc w:val="center"/>
        <w:rPr>
          <w:rFonts w:eastAsia="Times New Roman" w:cs="Times New Roman"/>
          <w:b/>
          <w:szCs w:val="24"/>
          <w:highlight w:val="yellow"/>
        </w:rPr>
      </w:pPr>
    </w:p>
    <w:bookmarkStart w:id="0" w:name="_Ref393204462" w:displacedByCustomXml="next"/>
    <w:bookmarkStart w:id="1" w:name="_Toc379290010" w:displacedByCustomXml="next"/>
    <w:sdt>
      <w:sdtPr>
        <w:rPr>
          <w:rFonts w:cs="Times New Roman"/>
          <w:b/>
          <w:bCs/>
          <w:sz w:val="22"/>
          <w:highlight w:val="yellow"/>
        </w:rPr>
        <w:id w:val="-1624923881"/>
        <w:docPartObj>
          <w:docPartGallery w:val="Table of Contents"/>
          <w:docPartUnique/>
        </w:docPartObj>
      </w:sdtPr>
      <w:sdtEndPr>
        <w:rPr>
          <w:rFonts w:cstheme="minorBidi"/>
          <w:b w:val="0"/>
          <w:bCs w:val="0"/>
          <w:sz w:val="24"/>
        </w:rPr>
      </w:sdtEndPr>
      <w:sdtContent>
        <w:p w:rsidR="005E01B0" w:rsidRPr="00B01239" w:rsidRDefault="005E01B0" w:rsidP="00D33E33">
          <w:pPr>
            <w:spacing w:line="276" w:lineRule="auto"/>
            <w:ind w:firstLine="0"/>
            <w:rPr>
              <w:rFonts w:cs="Times New Roman"/>
              <w:sz w:val="22"/>
            </w:rPr>
          </w:pPr>
          <w:r w:rsidRPr="00B01239">
            <w:rPr>
              <w:rFonts w:cs="Times New Roman"/>
              <w:sz w:val="22"/>
            </w:rPr>
            <w:t>Оглавление</w:t>
          </w:r>
        </w:p>
        <w:p w:rsidR="00170123" w:rsidRDefault="005E01B0">
          <w:pPr>
            <w:pStyle w:val="12"/>
            <w:rPr>
              <w:rFonts w:asciiTheme="minorHAnsi" w:eastAsiaTheme="minorEastAsia" w:hAnsiTheme="minorHAnsi"/>
              <w:noProof/>
              <w:sz w:val="22"/>
              <w:lang w:eastAsia="ru-RU"/>
            </w:rPr>
          </w:pPr>
          <w:r w:rsidRPr="00B01239">
            <w:rPr>
              <w:rFonts w:cs="Times New Roman"/>
              <w:sz w:val="22"/>
              <w:highlight w:val="yellow"/>
            </w:rPr>
            <w:fldChar w:fldCharType="begin"/>
          </w:r>
          <w:r w:rsidRPr="00B01239">
            <w:rPr>
              <w:rFonts w:cs="Times New Roman"/>
              <w:sz w:val="22"/>
              <w:highlight w:val="yellow"/>
            </w:rPr>
            <w:instrText xml:space="preserve"> TOC \o "1-3" \h \z \u </w:instrText>
          </w:r>
          <w:r w:rsidRPr="00B01239">
            <w:rPr>
              <w:rFonts w:cs="Times New Roman"/>
              <w:sz w:val="22"/>
              <w:highlight w:val="yellow"/>
            </w:rPr>
            <w:fldChar w:fldCharType="separate"/>
          </w:r>
          <w:hyperlink w:anchor="_Toc167904676" w:history="1">
            <w:r w:rsidR="00170123" w:rsidRPr="00F044B1">
              <w:rPr>
                <w:rStyle w:val="a4"/>
                <w:noProof/>
              </w:rPr>
              <w:t>Глава 1. Существующее положение в сфере производства, передачи и потребления тепловой энергии для целей теплоснабжения</w:t>
            </w:r>
            <w:r w:rsidR="00170123">
              <w:rPr>
                <w:noProof/>
                <w:webHidden/>
              </w:rPr>
              <w:tab/>
            </w:r>
            <w:r w:rsidR="00170123">
              <w:rPr>
                <w:noProof/>
                <w:webHidden/>
              </w:rPr>
              <w:fldChar w:fldCharType="begin"/>
            </w:r>
            <w:r w:rsidR="00170123">
              <w:rPr>
                <w:noProof/>
                <w:webHidden/>
              </w:rPr>
              <w:instrText xml:space="preserve"> PAGEREF _Toc167904676 \h </w:instrText>
            </w:r>
            <w:r w:rsidR="00170123">
              <w:rPr>
                <w:noProof/>
                <w:webHidden/>
              </w:rPr>
            </w:r>
            <w:r w:rsidR="00170123">
              <w:rPr>
                <w:noProof/>
                <w:webHidden/>
              </w:rPr>
              <w:fldChar w:fldCharType="separate"/>
            </w:r>
            <w:r w:rsidR="00170123">
              <w:rPr>
                <w:noProof/>
                <w:webHidden/>
              </w:rPr>
              <w:t>14</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677" w:history="1">
            <w:r w:rsidR="00170123" w:rsidRPr="00F044B1">
              <w:rPr>
                <w:rStyle w:val="a4"/>
                <w:noProof/>
              </w:rPr>
              <w:t>Часть 1. Функциональная структура теплоснабжения</w:t>
            </w:r>
            <w:r w:rsidR="00170123">
              <w:rPr>
                <w:noProof/>
                <w:webHidden/>
              </w:rPr>
              <w:tab/>
            </w:r>
            <w:r w:rsidR="00170123">
              <w:rPr>
                <w:noProof/>
                <w:webHidden/>
              </w:rPr>
              <w:fldChar w:fldCharType="begin"/>
            </w:r>
            <w:r w:rsidR="00170123">
              <w:rPr>
                <w:noProof/>
                <w:webHidden/>
              </w:rPr>
              <w:instrText xml:space="preserve"> PAGEREF _Toc167904677 \h </w:instrText>
            </w:r>
            <w:r w:rsidR="00170123">
              <w:rPr>
                <w:noProof/>
                <w:webHidden/>
              </w:rPr>
            </w:r>
            <w:r w:rsidR="00170123">
              <w:rPr>
                <w:noProof/>
                <w:webHidden/>
              </w:rPr>
              <w:fldChar w:fldCharType="separate"/>
            </w:r>
            <w:r w:rsidR="00170123">
              <w:rPr>
                <w:noProof/>
                <w:webHidden/>
              </w:rPr>
              <w:t>14</w:t>
            </w:r>
            <w:r w:rsidR="00170123">
              <w:rPr>
                <w:noProof/>
                <w:webHidden/>
              </w:rPr>
              <w:fldChar w:fldCharType="end"/>
            </w:r>
          </w:hyperlink>
        </w:p>
        <w:p w:rsidR="00170123" w:rsidRDefault="00000000">
          <w:pPr>
            <w:pStyle w:val="31"/>
            <w:tabs>
              <w:tab w:val="right" w:leader="dot" w:pos="9345"/>
            </w:tabs>
            <w:rPr>
              <w:noProof/>
              <w:lang w:eastAsia="ru-RU"/>
            </w:rPr>
          </w:pPr>
          <w:hyperlink w:anchor="_Toc167904678" w:history="1">
            <w:r w:rsidR="00170123" w:rsidRPr="00F044B1">
              <w:rPr>
                <w:rStyle w:val="a4"/>
                <w:noProof/>
              </w:rPr>
              <w:t>Описание административного состава поселения, с указанием на единой ситуационной карте границ и наименований территорий, входящих в состав.</w:t>
            </w:r>
            <w:r w:rsidR="00170123">
              <w:rPr>
                <w:noProof/>
                <w:webHidden/>
              </w:rPr>
              <w:tab/>
            </w:r>
            <w:r w:rsidR="00170123">
              <w:rPr>
                <w:noProof/>
                <w:webHidden/>
              </w:rPr>
              <w:fldChar w:fldCharType="begin"/>
            </w:r>
            <w:r w:rsidR="00170123">
              <w:rPr>
                <w:noProof/>
                <w:webHidden/>
              </w:rPr>
              <w:instrText xml:space="preserve"> PAGEREF _Toc167904678 \h </w:instrText>
            </w:r>
            <w:r w:rsidR="00170123">
              <w:rPr>
                <w:noProof/>
                <w:webHidden/>
              </w:rPr>
            </w:r>
            <w:r w:rsidR="00170123">
              <w:rPr>
                <w:noProof/>
                <w:webHidden/>
              </w:rPr>
              <w:fldChar w:fldCharType="separate"/>
            </w:r>
            <w:r w:rsidR="00170123">
              <w:rPr>
                <w:noProof/>
                <w:webHidden/>
              </w:rPr>
              <w:t>14</w:t>
            </w:r>
            <w:r w:rsidR="00170123">
              <w:rPr>
                <w:noProof/>
                <w:webHidden/>
              </w:rPr>
              <w:fldChar w:fldCharType="end"/>
            </w:r>
          </w:hyperlink>
        </w:p>
        <w:p w:rsidR="00170123" w:rsidRDefault="00000000">
          <w:pPr>
            <w:pStyle w:val="31"/>
            <w:tabs>
              <w:tab w:val="right" w:leader="dot" w:pos="9345"/>
            </w:tabs>
            <w:rPr>
              <w:noProof/>
              <w:lang w:eastAsia="ru-RU"/>
            </w:rPr>
          </w:pPr>
          <w:hyperlink w:anchor="_Toc167904679" w:history="1">
            <w:r w:rsidR="00170123" w:rsidRPr="00F044B1">
              <w:rPr>
                <w:rStyle w:val="a4"/>
                <w:noProof/>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r w:rsidR="00170123">
              <w:rPr>
                <w:noProof/>
                <w:webHidden/>
              </w:rPr>
              <w:tab/>
            </w:r>
            <w:r w:rsidR="00170123">
              <w:rPr>
                <w:noProof/>
                <w:webHidden/>
              </w:rPr>
              <w:fldChar w:fldCharType="begin"/>
            </w:r>
            <w:r w:rsidR="00170123">
              <w:rPr>
                <w:noProof/>
                <w:webHidden/>
              </w:rPr>
              <w:instrText xml:space="preserve"> PAGEREF _Toc167904679 \h </w:instrText>
            </w:r>
            <w:r w:rsidR="00170123">
              <w:rPr>
                <w:noProof/>
                <w:webHidden/>
              </w:rPr>
            </w:r>
            <w:r w:rsidR="00170123">
              <w:rPr>
                <w:noProof/>
                <w:webHidden/>
              </w:rPr>
              <w:fldChar w:fldCharType="separate"/>
            </w:r>
            <w:r w:rsidR="00170123">
              <w:rPr>
                <w:noProof/>
                <w:webHidden/>
              </w:rPr>
              <w:t>16</w:t>
            </w:r>
            <w:r w:rsidR="00170123">
              <w:rPr>
                <w:noProof/>
                <w:webHidden/>
              </w:rPr>
              <w:fldChar w:fldCharType="end"/>
            </w:r>
          </w:hyperlink>
        </w:p>
        <w:p w:rsidR="00170123" w:rsidRDefault="00000000">
          <w:pPr>
            <w:pStyle w:val="31"/>
            <w:tabs>
              <w:tab w:val="right" w:leader="dot" w:pos="9345"/>
            </w:tabs>
            <w:rPr>
              <w:noProof/>
              <w:lang w:eastAsia="ru-RU"/>
            </w:rPr>
          </w:pPr>
          <w:hyperlink w:anchor="_Toc167904680" w:history="1">
            <w:r w:rsidR="00170123" w:rsidRPr="00F044B1">
              <w:rPr>
                <w:rStyle w:val="a4"/>
                <w:noProof/>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r w:rsidR="00170123">
              <w:rPr>
                <w:noProof/>
                <w:webHidden/>
              </w:rPr>
              <w:tab/>
            </w:r>
            <w:r w:rsidR="00170123">
              <w:rPr>
                <w:noProof/>
                <w:webHidden/>
              </w:rPr>
              <w:fldChar w:fldCharType="begin"/>
            </w:r>
            <w:r w:rsidR="00170123">
              <w:rPr>
                <w:noProof/>
                <w:webHidden/>
              </w:rPr>
              <w:instrText xml:space="preserve"> PAGEREF _Toc167904680 \h </w:instrText>
            </w:r>
            <w:r w:rsidR="00170123">
              <w:rPr>
                <w:noProof/>
                <w:webHidden/>
              </w:rPr>
            </w:r>
            <w:r w:rsidR="00170123">
              <w:rPr>
                <w:noProof/>
                <w:webHidden/>
              </w:rPr>
              <w:fldChar w:fldCharType="separate"/>
            </w:r>
            <w:r w:rsidR="00170123">
              <w:rPr>
                <w:noProof/>
                <w:webHidden/>
              </w:rPr>
              <w:t>16</w:t>
            </w:r>
            <w:r w:rsidR="00170123">
              <w:rPr>
                <w:noProof/>
                <w:webHidden/>
              </w:rPr>
              <w:fldChar w:fldCharType="end"/>
            </w:r>
          </w:hyperlink>
        </w:p>
        <w:p w:rsidR="00170123" w:rsidRDefault="00000000">
          <w:pPr>
            <w:pStyle w:val="31"/>
            <w:tabs>
              <w:tab w:val="right" w:leader="dot" w:pos="9345"/>
            </w:tabs>
            <w:rPr>
              <w:noProof/>
              <w:lang w:eastAsia="ru-RU"/>
            </w:rPr>
          </w:pPr>
          <w:hyperlink w:anchor="_Toc167904681" w:history="1">
            <w:r w:rsidR="00170123" w:rsidRPr="00F044B1">
              <w:rPr>
                <w:rStyle w:val="a4"/>
                <w:noProof/>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_Toc167904681 \h </w:instrText>
            </w:r>
            <w:r w:rsidR="00170123">
              <w:rPr>
                <w:noProof/>
                <w:webHidden/>
              </w:rPr>
            </w:r>
            <w:r w:rsidR="00170123">
              <w:rPr>
                <w:noProof/>
                <w:webHidden/>
              </w:rPr>
              <w:fldChar w:fldCharType="separate"/>
            </w:r>
            <w:r w:rsidR="00170123">
              <w:rPr>
                <w:noProof/>
                <w:webHidden/>
              </w:rPr>
              <w:t>17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2" w:history="1">
            <w:r w:rsidR="00170123" w:rsidRPr="00F044B1">
              <w:rPr>
                <w:rStyle w:val="a4"/>
                <w:rFonts w:eastAsia="Times New Roman ﾏ鸙頏燾・"/>
                <w:noProof/>
              </w:rPr>
              <w:t>а</w:t>
            </w:r>
            <w:r w:rsidR="00170123">
              <w:rPr>
                <w:noProof/>
                <w:lang w:eastAsia="ru-RU"/>
              </w:rPr>
              <w:tab/>
            </w:r>
            <w:r w:rsidR="00170123" w:rsidRPr="00F044B1">
              <w:rPr>
                <w:rStyle w:val="a4"/>
                <w:rFonts w:ascii="TimesNewRomanPSMT" w:hAnsi="TimesNewRomanPSMT" w:cs="TimesNewRomanPSMT"/>
                <w:noProof/>
              </w:rPr>
              <w:t>в зонах действия производственных котельных</w:t>
            </w:r>
            <w:r w:rsidR="00170123">
              <w:rPr>
                <w:noProof/>
                <w:webHidden/>
              </w:rPr>
              <w:tab/>
            </w:r>
            <w:r w:rsidR="00170123">
              <w:rPr>
                <w:noProof/>
                <w:webHidden/>
              </w:rPr>
              <w:fldChar w:fldCharType="begin"/>
            </w:r>
            <w:r w:rsidR="00170123">
              <w:rPr>
                <w:noProof/>
                <w:webHidden/>
              </w:rPr>
              <w:instrText xml:space="preserve"> PAGEREF _Toc167904682 \h </w:instrText>
            </w:r>
            <w:r w:rsidR="00170123">
              <w:rPr>
                <w:noProof/>
                <w:webHidden/>
              </w:rPr>
            </w:r>
            <w:r w:rsidR="00170123">
              <w:rPr>
                <w:noProof/>
                <w:webHidden/>
              </w:rPr>
              <w:fldChar w:fldCharType="separate"/>
            </w:r>
            <w:r w:rsidR="00170123">
              <w:rPr>
                <w:noProof/>
                <w:webHidden/>
              </w:rPr>
              <w:t>17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3" w:history="1">
            <w:r w:rsidR="00170123" w:rsidRPr="00F044B1">
              <w:rPr>
                <w:rStyle w:val="a4"/>
                <w:rFonts w:eastAsia="Times New Roman ﾏ鸙頏燾・"/>
                <w:noProof/>
              </w:rPr>
              <w:t>б</w:t>
            </w:r>
            <w:r w:rsidR="00170123">
              <w:rPr>
                <w:noProof/>
                <w:lang w:eastAsia="ru-RU"/>
              </w:rPr>
              <w:tab/>
            </w:r>
            <w:r w:rsidR="00170123" w:rsidRPr="00F044B1">
              <w:rPr>
                <w:rStyle w:val="a4"/>
                <w:rFonts w:ascii="TimesNewRomanPSMT" w:hAnsi="TimesNewRomanPSMT" w:cs="TimesNewRomanPSMT"/>
                <w:noProof/>
              </w:rPr>
              <w:t>в зонах действия индивидуального теплоснабжения</w:t>
            </w:r>
            <w:r w:rsidR="00170123">
              <w:rPr>
                <w:noProof/>
                <w:webHidden/>
              </w:rPr>
              <w:tab/>
            </w:r>
            <w:r w:rsidR="00170123">
              <w:rPr>
                <w:noProof/>
                <w:webHidden/>
              </w:rPr>
              <w:fldChar w:fldCharType="begin"/>
            </w:r>
            <w:r w:rsidR="00170123">
              <w:rPr>
                <w:noProof/>
                <w:webHidden/>
              </w:rPr>
              <w:instrText xml:space="preserve"> PAGEREF _Toc167904683 \h </w:instrText>
            </w:r>
            <w:r w:rsidR="00170123">
              <w:rPr>
                <w:noProof/>
                <w:webHidden/>
              </w:rPr>
            </w:r>
            <w:r w:rsidR="00170123">
              <w:rPr>
                <w:noProof/>
                <w:webHidden/>
              </w:rPr>
              <w:fldChar w:fldCharType="separate"/>
            </w:r>
            <w:r w:rsidR="00170123">
              <w:rPr>
                <w:noProof/>
                <w:webHidden/>
              </w:rPr>
              <w:t>17</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684" w:history="1">
            <w:r w:rsidR="00170123" w:rsidRPr="00F044B1">
              <w:rPr>
                <w:rStyle w:val="a4"/>
                <w:noProof/>
              </w:rPr>
              <w:t>Часть 2. Источники тепловой энергии</w:t>
            </w:r>
            <w:r w:rsidR="00170123">
              <w:rPr>
                <w:noProof/>
                <w:webHidden/>
              </w:rPr>
              <w:tab/>
            </w:r>
            <w:r w:rsidR="00170123">
              <w:rPr>
                <w:noProof/>
                <w:webHidden/>
              </w:rPr>
              <w:fldChar w:fldCharType="begin"/>
            </w:r>
            <w:r w:rsidR="00170123">
              <w:rPr>
                <w:noProof/>
                <w:webHidden/>
              </w:rPr>
              <w:instrText xml:space="preserve"> PAGEREF _Toc167904684 \h </w:instrText>
            </w:r>
            <w:r w:rsidR="00170123">
              <w:rPr>
                <w:noProof/>
                <w:webHidden/>
              </w:rPr>
            </w:r>
            <w:r w:rsidR="00170123">
              <w:rPr>
                <w:noProof/>
                <w:webHidden/>
              </w:rPr>
              <w:fldChar w:fldCharType="separate"/>
            </w:r>
            <w:r w:rsidR="00170123">
              <w:rPr>
                <w:noProof/>
                <w:webHidden/>
              </w:rPr>
              <w:t>18</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5" w:history="1">
            <w:r w:rsidR="00170123" w:rsidRPr="00F044B1">
              <w:rPr>
                <w:rStyle w:val="a4"/>
                <w:rFonts w:eastAsia="Times New Roman" w:cs="Times New Roman"/>
                <w:b/>
                <w:bCs/>
                <w:noProof/>
                <w:lang w:eastAsia="ru-RU"/>
              </w:rPr>
              <w:t>а</w:t>
            </w:r>
            <w:r w:rsidR="00170123">
              <w:rPr>
                <w:noProof/>
                <w:lang w:eastAsia="ru-RU"/>
              </w:rPr>
              <w:tab/>
            </w:r>
            <w:r w:rsidR="00170123" w:rsidRPr="00F044B1">
              <w:rPr>
                <w:rStyle w:val="a4"/>
                <w:rFonts w:ascii="TimesNewRomanPSMT" w:eastAsia="Times New Roman" w:hAnsi="TimesNewRomanPSMT" w:cs="TimesNewRomanPSMT"/>
                <w:b/>
                <w:bCs/>
                <w:noProof/>
                <w:lang w:eastAsia="ru-RU"/>
              </w:rPr>
              <w:t>структура и технические характеристики основного оборудования</w:t>
            </w:r>
            <w:r w:rsidR="00170123">
              <w:rPr>
                <w:noProof/>
                <w:webHidden/>
              </w:rPr>
              <w:tab/>
            </w:r>
            <w:r w:rsidR="00170123">
              <w:rPr>
                <w:noProof/>
                <w:webHidden/>
              </w:rPr>
              <w:fldChar w:fldCharType="begin"/>
            </w:r>
            <w:r w:rsidR="00170123">
              <w:rPr>
                <w:noProof/>
                <w:webHidden/>
              </w:rPr>
              <w:instrText xml:space="preserve"> PAGEREF _Toc167904685 \h </w:instrText>
            </w:r>
            <w:r w:rsidR="00170123">
              <w:rPr>
                <w:noProof/>
                <w:webHidden/>
              </w:rPr>
            </w:r>
            <w:r w:rsidR="00170123">
              <w:rPr>
                <w:noProof/>
                <w:webHidden/>
              </w:rPr>
              <w:fldChar w:fldCharType="separate"/>
            </w:r>
            <w:r w:rsidR="00170123">
              <w:rPr>
                <w:noProof/>
                <w:webHidden/>
              </w:rPr>
              <w:t>18</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6" w:history="1">
            <w:r w:rsidR="00170123" w:rsidRPr="00F044B1">
              <w:rPr>
                <w:rStyle w:val="a4"/>
                <w:rFonts w:ascii="TimesNewRomanPSMT" w:eastAsia="Times New Roman" w:hAnsi="TimesNewRomanPSMT" w:cs="TimesNewRomanPSMT"/>
                <w:b/>
                <w:bCs/>
                <w:noProof/>
                <w:lang w:eastAsia="ru-RU"/>
              </w:rPr>
              <w:t>б</w:t>
            </w:r>
            <w:r w:rsidR="00170123">
              <w:rPr>
                <w:noProof/>
                <w:lang w:eastAsia="ru-RU"/>
              </w:rPr>
              <w:tab/>
            </w:r>
            <w:r w:rsidR="00170123" w:rsidRPr="00F044B1">
              <w:rPr>
                <w:rStyle w:val="a4"/>
                <w:rFonts w:ascii="TimesNewRomanPSMT" w:eastAsia="Times New Roman" w:hAnsi="TimesNewRomanPSMT" w:cs="TimesNewRomanPSMT"/>
                <w:b/>
                <w:bCs/>
                <w:noProof/>
                <w:lang w:eastAsia="ru-RU"/>
              </w:rPr>
              <w:t>параметры установленной тепловой мощности теплофикационного оборудования и теплофикационной установки</w:t>
            </w:r>
            <w:r w:rsidR="00170123">
              <w:rPr>
                <w:noProof/>
                <w:webHidden/>
              </w:rPr>
              <w:tab/>
            </w:r>
            <w:r w:rsidR="00170123">
              <w:rPr>
                <w:noProof/>
                <w:webHidden/>
              </w:rPr>
              <w:fldChar w:fldCharType="begin"/>
            </w:r>
            <w:r w:rsidR="00170123">
              <w:rPr>
                <w:noProof/>
                <w:webHidden/>
              </w:rPr>
              <w:instrText xml:space="preserve"> PAGEREF _Toc167904686 \h </w:instrText>
            </w:r>
            <w:r w:rsidR="00170123">
              <w:rPr>
                <w:noProof/>
                <w:webHidden/>
              </w:rPr>
            </w:r>
            <w:r w:rsidR="00170123">
              <w:rPr>
                <w:noProof/>
                <w:webHidden/>
              </w:rPr>
              <w:fldChar w:fldCharType="separate"/>
            </w:r>
            <w:r w:rsidR="00170123">
              <w:rPr>
                <w:noProof/>
                <w:webHidden/>
              </w:rPr>
              <w:t>20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7" w:history="1">
            <w:r w:rsidR="00170123" w:rsidRPr="00F044B1">
              <w:rPr>
                <w:rStyle w:val="a4"/>
                <w:rFonts w:ascii="TimesNewRomanPSMT" w:eastAsia="Times New Roman" w:hAnsi="TimesNewRomanPSMT" w:cs="TimesNewRomanPSMT"/>
                <w:b/>
                <w:bCs/>
                <w:noProof/>
                <w:lang w:eastAsia="ru-RU"/>
              </w:rPr>
              <w:t>в</w:t>
            </w:r>
            <w:r w:rsidR="00170123">
              <w:rPr>
                <w:noProof/>
                <w:lang w:eastAsia="ru-RU"/>
              </w:rPr>
              <w:tab/>
            </w:r>
            <w:r w:rsidR="00170123" w:rsidRPr="00F044B1">
              <w:rPr>
                <w:rStyle w:val="a4"/>
                <w:rFonts w:ascii="TimesNewRomanPSMT" w:eastAsia="Times New Roman" w:hAnsi="TimesNewRomanPSMT" w:cs="TimesNewRomanPSMT"/>
                <w:b/>
                <w:bCs/>
                <w:noProof/>
                <w:lang w:eastAsia="ru-RU"/>
              </w:rPr>
              <w:t>ограничения тепловой мощности и параметры располагаемой тепловой мощности</w:t>
            </w:r>
            <w:r w:rsidR="00170123">
              <w:rPr>
                <w:noProof/>
                <w:webHidden/>
              </w:rPr>
              <w:tab/>
            </w:r>
            <w:r w:rsidR="00170123">
              <w:rPr>
                <w:noProof/>
                <w:webHidden/>
              </w:rPr>
              <w:fldChar w:fldCharType="begin"/>
            </w:r>
            <w:r w:rsidR="00170123">
              <w:rPr>
                <w:noProof/>
                <w:webHidden/>
              </w:rPr>
              <w:instrText xml:space="preserve"> PAGEREF _Toc167904687 \h </w:instrText>
            </w:r>
            <w:r w:rsidR="00170123">
              <w:rPr>
                <w:noProof/>
                <w:webHidden/>
              </w:rPr>
            </w:r>
            <w:r w:rsidR="00170123">
              <w:rPr>
                <w:noProof/>
                <w:webHidden/>
              </w:rPr>
              <w:fldChar w:fldCharType="separate"/>
            </w:r>
            <w:r w:rsidR="00170123">
              <w:rPr>
                <w:noProof/>
                <w:webHidden/>
              </w:rPr>
              <w:t>20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8"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объем потребления тепловой энергии (мощности) и теплоносителя на собственные и хозяйственные нужды и параметры тепловой мощности нетто</w:t>
            </w:r>
            <w:r w:rsidR="00170123">
              <w:rPr>
                <w:noProof/>
                <w:webHidden/>
              </w:rPr>
              <w:tab/>
            </w:r>
            <w:r w:rsidR="00170123">
              <w:rPr>
                <w:noProof/>
                <w:webHidden/>
              </w:rPr>
              <w:fldChar w:fldCharType="begin"/>
            </w:r>
            <w:r w:rsidR="00170123">
              <w:rPr>
                <w:noProof/>
                <w:webHidden/>
              </w:rPr>
              <w:instrText xml:space="preserve"> PAGEREF _Toc167904688 \h </w:instrText>
            </w:r>
            <w:r w:rsidR="00170123">
              <w:rPr>
                <w:noProof/>
                <w:webHidden/>
              </w:rPr>
            </w:r>
            <w:r w:rsidR="00170123">
              <w:rPr>
                <w:noProof/>
                <w:webHidden/>
              </w:rPr>
              <w:fldChar w:fldCharType="separate"/>
            </w:r>
            <w:r w:rsidR="00170123">
              <w:rPr>
                <w:noProof/>
                <w:webHidden/>
              </w:rPr>
              <w:t>20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89"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r w:rsidR="00170123">
              <w:rPr>
                <w:noProof/>
                <w:webHidden/>
              </w:rPr>
              <w:tab/>
            </w:r>
            <w:r w:rsidR="00170123">
              <w:rPr>
                <w:noProof/>
                <w:webHidden/>
              </w:rPr>
              <w:fldChar w:fldCharType="begin"/>
            </w:r>
            <w:r w:rsidR="00170123">
              <w:rPr>
                <w:noProof/>
                <w:webHidden/>
              </w:rPr>
              <w:instrText xml:space="preserve"> PAGEREF _Toc167904689 \h </w:instrText>
            </w:r>
            <w:r w:rsidR="00170123">
              <w:rPr>
                <w:noProof/>
                <w:webHidden/>
              </w:rPr>
            </w:r>
            <w:r w:rsidR="00170123">
              <w:rPr>
                <w:noProof/>
                <w:webHidden/>
              </w:rPr>
              <w:fldChar w:fldCharType="separate"/>
            </w:r>
            <w:r w:rsidR="00170123">
              <w:rPr>
                <w:noProof/>
                <w:webHidden/>
              </w:rPr>
              <w:t>21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0"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r w:rsidR="00170123">
              <w:rPr>
                <w:noProof/>
                <w:webHidden/>
              </w:rPr>
              <w:tab/>
            </w:r>
            <w:r w:rsidR="00170123">
              <w:rPr>
                <w:noProof/>
                <w:webHidden/>
              </w:rPr>
              <w:fldChar w:fldCharType="begin"/>
            </w:r>
            <w:r w:rsidR="00170123">
              <w:rPr>
                <w:noProof/>
                <w:webHidden/>
              </w:rPr>
              <w:instrText xml:space="preserve"> PAGEREF _Toc167904690 \h </w:instrText>
            </w:r>
            <w:r w:rsidR="00170123">
              <w:rPr>
                <w:noProof/>
                <w:webHidden/>
              </w:rPr>
            </w:r>
            <w:r w:rsidR="00170123">
              <w:rPr>
                <w:noProof/>
                <w:webHidden/>
              </w:rPr>
              <w:fldChar w:fldCharType="separate"/>
            </w:r>
            <w:r w:rsidR="00170123">
              <w:rPr>
                <w:noProof/>
                <w:webHidden/>
              </w:rPr>
              <w:t>21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1"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r w:rsidR="00170123">
              <w:rPr>
                <w:noProof/>
                <w:webHidden/>
              </w:rPr>
              <w:tab/>
            </w:r>
            <w:r w:rsidR="00170123">
              <w:rPr>
                <w:noProof/>
                <w:webHidden/>
              </w:rPr>
              <w:fldChar w:fldCharType="begin"/>
            </w:r>
            <w:r w:rsidR="00170123">
              <w:rPr>
                <w:noProof/>
                <w:webHidden/>
              </w:rPr>
              <w:instrText xml:space="preserve"> PAGEREF _Toc167904691 \h </w:instrText>
            </w:r>
            <w:r w:rsidR="00170123">
              <w:rPr>
                <w:noProof/>
                <w:webHidden/>
              </w:rPr>
            </w:r>
            <w:r w:rsidR="00170123">
              <w:rPr>
                <w:noProof/>
                <w:webHidden/>
              </w:rPr>
              <w:fldChar w:fldCharType="separate"/>
            </w:r>
            <w:r w:rsidR="00170123">
              <w:rPr>
                <w:noProof/>
                <w:webHidden/>
              </w:rPr>
              <w:t>22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2" w:history="1">
            <w:r w:rsidR="00170123" w:rsidRPr="00F044B1">
              <w:rPr>
                <w:rStyle w:val="a4"/>
                <w:rFonts w:ascii="TimesNewRomanPSMT" w:hAnsi="TimesNewRomanPSMT" w:cs="TimesNewRomanPSMT"/>
                <w:noProof/>
              </w:rPr>
              <w:t>з</w:t>
            </w:r>
            <w:r w:rsidR="00170123">
              <w:rPr>
                <w:noProof/>
                <w:lang w:eastAsia="ru-RU"/>
              </w:rPr>
              <w:tab/>
            </w:r>
            <w:r w:rsidR="00170123" w:rsidRPr="00F044B1">
              <w:rPr>
                <w:rStyle w:val="a4"/>
                <w:rFonts w:ascii="TimesNewRomanPSMT" w:hAnsi="TimesNewRomanPSMT" w:cs="TimesNewRomanPSMT"/>
                <w:noProof/>
              </w:rPr>
              <w:t>среднегодовая загрузка оборудования</w:t>
            </w:r>
            <w:r w:rsidR="00170123">
              <w:rPr>
                <w:noProof/>
                <w:webHidden/>
              </w:rPr>
              <w:tab/>
            </w:r>
            <w:r w:rsidR="00170123">
              <w:rPr>
                <w:noProof/>
                <w:webHidden/>
              </w:rPr>
              <w:fldChar w:fldCharType="begin"/>
            </w:r>
            <w:r w:rsidR="00170123">
              <w:rPr>
                <w:noProof/>
                <w:webHidden/>
              </w:rPr>
              <w:instrText xml:space="preserve"> PAGEREF _Toc167904692 \h </w:instrText>
            </w:r>
            <w:r w:rsidR="00170123">
              <w:rPr>
                <w:noProof/>
                <w:webHidden/>
              </w:rPr>
            </w:r>
            <w:r w:rsidR="00170123">
              <w:rPr>
                <w:noProof/>
                <w:webHidden/>
              </w:rPr>
              <w:fldChar w:fldCharType="separate"/>
            </w:r>
            <w:r w:rsidR="00170123">
              <w:rPr>
                <w:noProof/>
                <w:webHidden/>
              </w:rPr>
              <w:t>25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3" w:history="1">
            <w:r w:rsidR="00170123" w:rsidRPr="00F044B1">
              <w:rPr>
                <w:rStyle w:val="a4"/>
                <w:rFonts w:ascii="TimesNewRomanPSMT" w:hAnsi="TimesNewRomanPSMT" w:cs="TimesNewRomanPSMT"/>
                <w:noProof/>
              </w:rPr>
              <w:t>и</w:t>
            </w:r>
            <w:r w:rsidR="00170123">
              <w:rPr>
                <w:noProof/>
                <w:lang w:eastAsia="ru-RU"/>
              </w:rPr>
              <w:tab/>
            </w:r>
            <w:r w:rsidR="00170123" w:rsidRPr="00F044B1">
              <w:rPr>
                <w:rStyle w:val="a4"/>
                <w:rFonts w:ascii="TimesNewRomanPSMT" w:hAnsi="TimesNewRomanPSMT" w:cs="TimesNewRomanPSMT"/>
                <w:noProof/>
              </w:rPr>
              <w:t>способы учета тепла, отпущенного в тепловые сети</w:t>
            </w:r>
            <w:r w:rsidR="00170123">
              <w:rPr>
                <w:noProof/>
                <w:webHidden/>
              </w:rPr>
              <w:tab/>
            </w:r>
            <w:r w:rsidR="00170123">
              <w:rPr>
                <w:noProof/>
                <w:webHidden/>
              </w:rPr>
              <w:fldChar w:fldCharType="begin"/>
            </w:r>
            <w:r w:rsidR="00170123">
              <w:rPr>
                <w:noProof/>
                <w:webHidden/>
              </w:rPr>
              <w:instrText xml:space="preserve"> PAGEREF _Toc167904693 \h </w:instrText>
            </w:r>
            <w:r w:rsidR="00170123">
              <w:rPr>
                <w:noProof/>
                <w:webHidden/>
              </w:rPr>
            </w:r>
            <w:r w:rsidR="00170123">
              <w:rPr>
                <w:noProof/>
                <w:webHidden/>
              </w:rPr>
              <w:fldChar w:fldCharType="separate"/>
            </w:r>
            <w:r w:rsidR="00170123">
              <w:rPr>
                <w:noProof/>
                <w:webHidden/>
              </w:rPr>
              <w:t>25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4" w:history="1">
            <w:r w:rsidR="00170123" w:rsidRPr="00F044B1">
              <w:rPr>
                <w:rStyle w:val="a4"/>
                <w:rFonts w:ascii="TimesNewRomanPSMT" w:hAnsi="TimesNewRomanPSMT" w:cs="TimesNewRomanPSMT"/>
                <w:noProof/>
              </w:rPr>
              <w:t>к</w:t>
            </w:r>
            <w:r w:rsidR="00170123">
              <w:rPr>
                <w:noProof/>
                <w:lang w:eastAsia="ru-RU"/>
              </w:rPr>
              <w:tab/>
            </w:r>
            <w:r w:rsidR="00170123" w:rsidRPr="00F044B1">
              <w:rPr>
                <w:rStyle w:val="a4"/>
                <w:rFonts w:ascii="TimesNewRomanPSMT" w:hAnsi="TimesNewRomanPSMT" w:cs="TimesNewRomanPSMT"/>
                <w:noProof/>
              </w:rPr>
              <w:t>статистика отказов и восстановлений оборудования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_Toc167904694 \h </w:instrText>
            </w:r>
            <w:r w:rsidR="00170123">
              <w:rPr>
                <w:noProof/>
                <w:webHidden/>
              </w:rPr>
            </w:r>
            <w:r w:rsidR="00170123">
              <w:rPr>
                <w:noProof/>
                <w:webHidden/>
              </w:rPr>
              <w:fldChar w:fldCharType="separate"/>
            </w:r>
            <w:r w:rsidR="00170123">
              <w:rPr>
                <w:noProof/>
                <w:webHidden/>
              </w:rPr>
              <w:t>25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5" w:history="1">
            <w:r w:rsidR="00170123" w:rsidRPr="00F044B1">
              <w:rPr>
                <w:rStyle w:val="a4"/>
                <w:rFonts w:ascii="TimesNewRomanPSMT" w:hAnsi="TimesNewRomanPSMT" w:cs="TimesNewRomanPSMT"/>
                <w:noProof/>
              </w:rPr>
              <w:t>л</w:t>
            </w:r>
            <w:r w:rsidR="00170123">
              <w:rPr>
                <w:noProof/>
                <w:lang w:eastAsia="ru-RU"/>
              </w:rPr>
              <w:tab/>
            </w:r>
            <w:r w:rsidR="00170123" w:rsidRPr="00F044B1">
              <w:rPr>
                <w:rStyle w:val="a4"/>
                <w:rFonts w:ascii="TimesNewRomanPSMT" w:hAnsi="TimesNewRomanPSMT" w:cs="TimesNewRomanPSMT"/>
                <w:noProof/>
              </w:rPr>
              <w:t>предписания надзорных органов по запрещению дальнейшей эксплуатации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_Toc167904695 \h </w:instrText>
            </w:r>
            <w:r w:rsidR="00170123">
              <w:rPr>
                <w:noProof/>
                <w:webHidden/>
              </w:rPr>
            </w:r>
            <w:r w:rsidR="00170123">
              <w:rPr>
                <w:noProof/>
                <w:webHidden/>
              </w:rPr>
              <w:fldChar w:fldCharType="separate"/>
            </w:r>
            <w:r w:rsidR="00170123">
              <w:rPr>
                <w:noProof/>
                <w:webHidden/>
              </w:rPr>
              <w:t>25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6" w:history="1">
            <w:r w:rsidR="00170123" w:rsidRPr="00F044B1">
              <w:rPr>
                <w:rStyle w:val="a4"/>
                <w:rFonts w:ascii="TimesNewRomanPSMT" w:hAnsi="TimesNewRomanPSMT" w:cs="TimesNewRomanPSMT"/>
                <w:noProof/>
              </w:rPr>
              <w:t>м</w:t>
            </w:r>
            <w:r w:rsidR="00170123">
              <w:rPr>
                <w:noProof/>
                <w:lang w:eastAsia="ru-RU"/>
              </w:rPr>
              <w:tab/>
            </w:r>
            <w:r w:rsidR="00170123" w:rsidRPr="00F044B1">
              <w:rPr>
                <w:rStyle w:val="a4"/>
                <w:rFonts w:ascii="TimesNewRomanPSMT" w:hAnsi="TimesNewRomanPSMT" w:cs="TimesNewRomanPSMT"/>
                <w:noProof/>
              </w:rPr>
              <w:t xml:space="preserve">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w:t>
            </w:r>
            <w:r w:rsidR="00170123" w:rsidRPr="00F044B1">
              <w:rPr>
                <w:rStyle w:val="a4"/>
                <w:rFonts w:ascii="TimesNewRomanPSMT" w:hAnsi="TimesNewRomanPSMT" w:cs="TimesNewRomanPSMT"/>
                <w:noProof/>
              </w:rPr>
              <w:lastRenderedPageBreak/>
              <w:t>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r w:rsidR="00170123">
              <w:rPr>
                <w:noProof/>
                <w:webHidden/>
              </w:rPr>
              <w:tab/>
            </w:r>
            <w:r w:rsidR="00170123">
              <w:rPr>
                <w:noProof/>
                <w:webHidden/>
              </w:rPr>
              <w:fldChar w:fldCharType="begin"/>
            </w:r>
            <w:r w:rsidR="00170123">
              <w:rPr>
                <w:noProof/>
                <w:webHidden/>
              </w:rPr>
              <w:instrText xml:space="preserve"> PAGEREF _Toc167904696 \h </w:instrText>
            </w:r>
            <w:r w:rsidR="00170123">
              <w:rPr>
                <w:noProof/>
                <w:webHidden/>
              </w:rPr>
            </w:r>
            <w:r w:rsidR="00170123">
              <w:rPr>
                <w:noProof/>
                <w:webHidden/>
              </w:rPr>
              <w:fldChar w:fldCharType="separate"/>
            </w:r>
            <w:r w:rsidR="00170123">
              <w:rPr>
                <w:noProof/>
                <w:webHidden/>
              </w:rPr>
              <w:t>25</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697" w:history="1">
            <w:r w:rsidR="00170123" w:rsidRPr="00F044B1">
              <w:rPr>
                <w:rStyle w:val="a4"/>
                <w:noProof/>
              </w:rPr>
              <w:t>Часть 3. Тепловые сети, сооружения на них и тепловые пункты</w:t>
            </w:r>
            <w:r w:rsidR="00170123">
              <w:rPr>
                <w:noProof/>
                <w:webHidden/>
              </w:rPr>
              <w:tab/>
            </w:r>
            <w:r w:rsidR="00170123">
              <w:rPr>
                <w:noProof/>
                <w:webHidden/>
              </w:rPr>
              <w:fldChar w:fldCharType="begin"/>
            </w:r>
            <w:r w:rsidR="00170123">
              <w:rPr>
                <w:noProof/>
                <w:webHidden/>
              </w:rPr>
              <w:instrText xml:space="preserve"> PAGEREF _Toc167904697 \h </w:instrText>
            </w:r>
            <w:r w:rsidR="00170123">
              <w:rPr>
                <w:noProof/>
                <w:webHidden/>
              </w:rPr>
            </w:r>
            <w:r w:rsidR="00170123">
              <w:rPr>
                <w:noProof/>
                <w:webHidden/>
              </w:rPr>
              <w:fldChar w:fldCharType="separate"/>
            </w:r>
            <w:r w:rsidR="00170123">
              <w:rPr>
                <w:noProof/>
                <w:webHidden/>
              </w:rPr>
              <w:t>26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8"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r w:rsidR="00170123">
              <w:rPr>
                <w:noProof/>
                <w:webHidden/>
              </w:rPr>
              <w:tab/>
            </w:r>
            <w:r w:rsidR="00170123">
              <w:rPr>
                <w:noProof/>
                <w:webHidden/>
              </w:rPr>
              <w:fldChar w:fldCharType="begin"/>
            </w:r>
            <w:r w:rsidR="00170123">
              <w:rPr>
                <w:noProof/>
                <w:webHidden/>
              </w:rPr>
              <w:instrText xml:space="preserve"> PAGEREF _Toc167904698 \h </w:instrText>
            </w:r>
            <w:r w:rsidR="00170123">
              <w:rPr>
                <w:noProof/>
                <w:webHidden/>
              </w:rPr>
            </w:r>
            <w:r w:rsidR="00170123">
              <w:rPr>
                <w:noProof/>
                <w:webHidden/>
              </w:rPr>
              <w:fldChar w:fldCharType="separate"/>
            </w:r>
            <w:r w:rsidR="00170123">
              <w:rPr>
                <w:noProof/>
                <w:webHidden/>
              </w:rPr>
              <w:t>26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699"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карты (схемы) тепловых сетей в зонах действия источников тепловой энергии в электронной форме и (или) на бумажном носителе</w:t>
            </w:r>
            <w:r w:rsidR="00170123">
              <w:rPr>
                <w:noProof/>
                <w:webHidden/>
              </w:rPr>
              <w:tab/>
            </w:r>
            <w:r w:rsidR="00170123">
              <w:rPr>
                <w:noProof/>
                <w:webHidden/>
              </w:rPr>
              <w:fldChar w:fldCharType="begin"/>
            </w:r>
            <w:r w:rsidR="00170123">
              <w:rPr>
                <w:noProof/>
                <w:webHidden/>
              </w:rPr>
              <w:instrText xml:space="preserve"> PAGEREF _Toc167904699 \h </w:instrText>
            </w:r>
            <w:r w:rsidR="00170123">
              <w:rPr>
                <w:noProof/>
                <w:webHidden/>
              </w:rPr>
            </w:r>
            <w:r w:rsidR="00170123">
              <w:rPr>
                <w:noProof/>
                <w:webHidden/>
              </w:rPr>
              <w:fldChar w:fldCharType="separate"/>
            </w:r>
            <w:r w:rsidR="00170123">
              <w:rPr>
                <w:noProof/>
                <w:webHidden/>
              </w:rPr>
              <w:t>30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0"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r w:rsidR="00170123">
              <w:rPr>
                <w:noProof/>
                <w:webHidden/>
              </w:rPr>
              <w:tab/>
            </w:r>
            <w:r w:rsidR="00170123">
              <w:rPr>
                <w:noProof/>
                <w:webHidden/>
              </w:rPr>
              <w:fldChar w:fldCharType="begin"/>
            </w:r>
            <w:r w:rsidR="00170123">
              <w:rPr>
                <w:noProof/>
                <w:webHidden/>
              </w:rPr>
              <w:instrText xml:space="preserve"> PAGEREF _Toc167904700 \h </w:instrText>
            </w:r>
            <w:r w:rsidR="00170123">
              <w:rPr>
                <w:noProof/>
                <w:webHidden/>
              </w:rPr>
            </w:r>
            <w:r w:rsidR="00170123">
              <w:rPr>
                <w:noProof/>
                <w:webHidden/>
              </w:rPr>
              <w:fldChar w:fldCharType="separate"/>
            </w:r>
            <w:r w:rsidR="00170123">
              <w:rPr>
                <w:noProof/>
                <w:webHidden/>
              </w:rPr>
              <w:t>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1"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описание типов и количества секционирующей и регулирующей арматуры на тепловых сетях</w:t>
            </w:r>
            <w:r w:rsidR="00170123">
              <w:rPr>
                <w:noProof/>
                <w:webHidden/>
              </w:rPr>
              <w:tab/>
            </w:r>
            <w:r w:rsidR="00170123">
              <w:rPr>
                <w:noProof/>
                <w:webHidden/>
              </w:rPr>
              <w:fldChar w:fldCharType="begin"/>
            </w:r>
            <w:r w:rsidR="00170123">
              <w:rPr>
                <w:noProof/>
                <w:webHidden/>
              </w:rPr>
              <w:instrText xml:space="preserve"> PAGEREF _Toc167904701 \h </w:instrText>
            </w:r>
            <w:r w:rsidR="00170123">
              <w:rPr>
                <w:noProof/>
                <w:webHidden/>
              </w:rPr>
            </w:r>
            <w:r w:rsidR="00170123">
              <w:rPr>
                <w:noProof/>
                <w:webHidden/>
              </w:rPr>
              <w:fldChar w:fldCharType="separate"/>
            </w:r>
            <w:r w:rsidR="00170123">
              <w:rPr>
                <w:noProof/>
                <w:webHidden/>
              </w:rPr>
              <w:t>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2"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описание типов и строительных особенностей тепловых камер и павильонов</w:t>
            </w:r>
            <w:r w:rsidR="00170123">
              <w:rPr>
                <w:noProof/>
                <w:webHidden/>
              </w:rPr>
              <w:tab/>
            </w:r>
            <w:r w:rsidR="00170123">
              <w:rPr>
                <w:noProof/>
                <w:webHidden/>
              </w:rPr>
              <w:fldChar w:fldCharType="begin"/>
            </w:r>
            <w:r w:rsidR="00170123">
              <w:rPr>
                <w:noProof/>
                <w:webHidden/>
              </w:rPr>
              <w:instrText xml:space="preserve"> PAGEREF _Toc167904702 \h </w:instrText>
            </w:r>
            <w:r w:rsidR="00170123">
              <w:rPr>
                <w:noProof/>
                <w:webHidden/>
              </w:rPr>
            </w:r>
            <w:r w:rsidR="00170123">
              <w:rPr>
                <w:noProof/>
                <w:webHidden/>
              </w:rPr>
              <w:fldChar w:fldCharType="separate"/>
            </w:r>
            <w:r w:rsidR="00170123">
              <w:rPr>
                <w:noProof/>
                <w:webHidden/>
              </w:rPr>
              <w:t>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3"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описание графиков регулирования отпуска тепла в тепловые сети с анализом их обоснованности</w:t>
            </w:r>
            <w:r w:rsidR="00170123">
              <w:rPr>
                <w:noProof/>
                <w:webHidden/>
              </w:rPr>
              <w:tab/>
            </w:r>
            <w:r w:rsidR="00170123">
              <w:rPr>
                <w:noProof/>
                <w:webHidden/>
              </w:rPr>
              <w:fldChar w:fldCharType="begin"/>
            </w:r>
            <w:r w:rsidR="00170123">
              <w:rPr>
                <w:noProof/>
                <w:webHidden/>
              </w:rPr>
              <w:instrText xml:space="preserve"> PAGEREF _Toc167904703 \h </w:instrText>
            </w:r>
            <w:r w:rsidR="00170123">
              <w:rPr>
                <w:noProof/>
                <w:webHidden/>
              </w:rPr>
            </w:r>
            <w:r w:rsidR="00170123">
              <w:rPr>
                <w:noProof/>
                <w:webHidden/>
              </w:rPr>
              <w:fldChar w:fldCharType="separate"/>
            </w:r>
            <w:r w:rsidR="00170123">
              <w:rPr>
                <w:noProof/>
                <w:webHidden/>
              </w:rPr>
              <w:t>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4"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r w:rsidR="00170123">
              <w:rPr>
                <w:noProof/>
                <w:webHidden/>
              </w:rPr>
              <w:tab/>
            </w:r>
            <w:r w:rsidR="00170123">
              <w:rPr>
                <w:noProof/>
                <w:webHidden/>
              </w:rPr>
              <w:fldChar w:fldCharType="begin"/>
            </w:r>
            <w:r w:rsidR="00170123">
              <w:rPr>
                <w:noProof/>
                <w:webHidden/>
              </w:rPr>
              <w:instrText xml:space="preserve"> PAGEREF _Toc167904704 \h </w:instrText>
            </w:r>
            <w:r w:rsidR="00170123">
              <w:rPr>
                <w:noProof/>
                <w:webHidden/>
              </w:rPr>
            </w:r>
            <w:r w:rsidR="00170123">
              <w:rPr>
                <w:noProof/>
                <w:webHidden/>
              </w:rPr>
              <w:fldChar w:fldCharType="separate"/>
            </w:r>
            <w:r w:rsidR="00170123">
              <w:rPr>
                <w:noProof/>
                <w:webHidden/>
              </w:rPr>
              <w:t>34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5" w:history="1">
            <w:r w:rsidR="00170123" w:rsidRPr="00F044B1">
              <w:rPr>
                <w:rStyle w:val="a4"/>
                <w:rFonts w:ascii="TimesNewRomanPSMT" w:hAnsi="TimesNewRomanPSMT" w:cs="TimesNewRomanPSMT"/>
                <w:noProof/>
              </w:rPr>
              <w:t>з</w:t>
            </w:r>
            <w:r w:rsidR="00170123">
              <w:rPr>
                <w:noProof/>
                <w:lang w:eastAsia="ru-RU"/>
              </w:rPr>
              <w:tab/>
            </w:r>
            <w:r w:rsidR="00170123" w:rsidRPr="00F044B1">
              <w:rPr>
                <w:rStyle w:val="a4"/>
                <w:rFonts w:ascii="TimesNewRomanPSMT" w:hAnsi="TimesNewRomanPSMT" w:cs="TimesNewRomanPSMT"/>
                <w:noProof/>
              </w:rPr>
              <w:t>гидравлические режимы тепловых сетей и пьезометрические графики</w:t>
            </w:r>
            <w:r w:rsidR="00170123">
              <w:rPr>
                <w:noProof/>
                <w:webHidden/>
              </w:rPr>
              <w:tab/>
            </w:r>
            <w:r w:rsidR="00170123">
              <w:rPr>
                <w:noProof/>
                <w:webHidden/>
              </w:rPr>
              <w:fldChar w:fldCharType="begin"/>
            </w:r>
            <w:r w:rsidR="00170123">
              <w:rPr>
                <w:noProof/>
                <w:webHidden/>
              </w:rPr>
              <w:instrText xml:space="preserve"> PAGEREF _Toc167904705 \h </w:instrText>
            </w:r>
            <w:r w:rsidR="00170123">
              <w:rPr>
                <w:noProof/>
                <w:webHidden/>
              </w:rPr>
            </w:r>
            <w:r w:rsidR="00170123">
              <w:rPr>
                <w:noProof/>
                <w:webHidden/>
              </w:rPr>
              <w:fldChar w:fldCharType="separate"/>
            </w:r>
            <w:r w:rsidR="00170123">
              <w:rPr>
                <w:noProof/>
                <w:webHidden/>
              </w:rPr>
              <w:t>34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6" w:history="1">
            <w:r w:rsidR="00170123" w:rsidRPr="00F044B1">
              <w:rPr>
                <w:rStyle w:val="a4"/>
                <w:rFonts w:ascii="TimesNewRomanPSMT" w:hAnsi="TimesNewRomanPSMT" w:cs="TimesNewRomanPSMT"/>
                <w:noProof/>
              </w:rPr>
              <w:t>и</w:t>
            </w:r>
            <w:r w:rsidR="00170123">
              <w:rPr>
                <w:noProof/>
                <w:lang w:eastAsia="ru-RU"/>
              </w:rPr>
              <w:tab/>
            </w:r>
            <w:r w:rsidR="00170123" w:rsidRPr="00F044B1">
              <w:rPr>
                <w:rStyle w:val="a4"/>
                <w:rFonts w:ascii="TimesNewRomanPSMT" w:hAnsi="TimesNewRomanPSMT" w:cs="TimesNewRomanPSMT"/>
                <w:noProof/>
              </w:rPr>
              <w:t>статистика отказов тепловых сетей (аварий, инцидентов) за последние 5 лет</w:t>
            </w:r>
            <w:r w:rsidR="00170123">
              <w:rPr>
                <w:noProof/>
                <w:webHidden/>
              </w:rPr>
              <w:tab/>
            </w:r>
            <w:r w:rsidR="00170123">
              <w:rPr>
                <w:noProof/>
                <w:webHidden/>
              </w:rPr>
              <w:fldChar w:fldCharType="begin"/>
            </w:r>
            <w:r w:rsidR="00170123">
              <w:rPr>
                <w:noProof/>
                <w:webHidden/>
              </w:rPr>
              <w:instrText xml:space="preserve"> PAGEREF _Toc167904706 \h </w:instrText>
            </w:r>
            <w:r w:rsidR="00170123">
              <w:rPr>
                <w:noProof/>
                <w:webHidden/>
              </w:rPr>
            </w:r>
            <w:r w:rsidR="00170123">
              <w:rPr>
                <w:noProof/>
                <w:webHidden/>
              </w:rPr>
              <w:fldChar w:fldCharType="separate"/>
            </w:r>
            <w:r w:rsidR="00170123">
              <w:rPr>
                <w:noProof/>
                <w:webHidden/>
              </w:rPr>
              <w:t>34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7" w:history="1">
            <w:r w:rsidR="00170123" w:rsidRPr="00F044B1">
              <w:rPr>
                <w:rStyle w:val="a4"/>
                <w:rFonts w:ascii="TimesNewRomanPSMT" w:hAnsi="TimesNewRomanPSMT" w:cs="TimesNewRomanPSMT"/>
                <w:noProof/>
              </w:rPr>
              <w:t>к</w:t>
            </w:r>
            <w:r w:rsidR="00170123">
              <w:rPr>
                <w:noProof/>
                <w:lang w:eastAsia="ru-RU"/>
              </w:rPr>
              <w:tab/>
            </w:r>
            <w:r w:rsidR="00170123" w:rsidRPr="00F044B1">
              <w:rPr>
                <w:rStyle w:val="a4"/>
                <w:rFonts w:ascii="TimesNewRomanPSMT" w:hAnsi="TimesNewRomanPSMT" w:cs="TimesNewRomanPSMT"/>
                <w:noProof/>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r w:rsidR="00170123">
              <w:rPr>
                <w:noProof/>
                <w:webHidden/>
              </w:rPr>
              <w:tab/>
            </w:r>
            <w:r w:rsidR="00170123">
              <w:rPr>
                <w:noProof/>
                <w:webHidden/>
              </w:rPr>
              <w:fldChar w:fldCharType="begin"/>
            </w:r>
            <w:r w:rsidR="00170123">
              <w:rPr>
                <w:noProof/>
                <w:webHidden/>
              </w:rPr>
              <w:instrText xml:space="preserve"> PAGEREF _Toc167904707 \h </w:instrText>
            </w:r>
            <w:r w:rsidR="00170123">
              <w:rPr>
                <w:noProof/>
                <w:webHidden/>
              </w:rPr>
            </w:r>
            <w:r w:rsidR="00170123">
              <w:rPr>
                <w:noProof/>
                <w:webHidden/>
              </w:rPr>
              <w:fldChar w:fldCharType="separate"/>
            </w:r>
            <w:r w:rsidR="00170123">
              <w:rPr>
                <w:noProof/>
                <w:webHidden/>
              </w:rPr>
              <w:t>34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8" w:history="1">
            <w:r w:rsidR="00170123" w:rsidRPr="00F044B1">
              <w:rPr>
                <w:rStyle w:val="a4"/>
                <w:rFonts w:ascii="TimesNewRomanPSMT" w:hAnsi="TimesNewRomanPSMT" w:cs="TimesNewRomanPSMT"/>
                <w:noProof/>
              </w:rPr>
              <w:t>л</w:t>
            </w:r>
            <w:r w:rsidR="00170123">
              <w:rPr>
                <w:noProof/>
                <w:lang w:eastAsia="ru-RU"/>
              </w:rPr>
              <w:tab/>
            </w:r>
            <w:r w:rsidR="00170123" w:rsidRPr="00F044B1">
              <w:rPr>
                <w:rStyle w:val="a4"/>
                <w:rFonts w:ascii="TimesNewRomanPSMT" w:hAnsi="TimesNewRomanPSMT" w:cs="TimesNewRomanPSMT"/>
                <w:noProof/>
              </w:rPr>
              <w:t>описание процедур диагностики состояния тепловых сетей и планирования капитальных (текущих) ремонтов</w:t>
            </w:r>
            <w:r w:rsidR="00170123">
              <w:rPr>
                <w:noProof/>
                <w:webHidden/>
              </w:rPr>
              <w:tab/>
            </w:r>
            <w:r w:rsidR="00170123">
              <w:rPr>
                <w:noProof/>
                <w:webHidden/>
              </w:rPr>
              <w:fldChar w:fldCharType="begin"/>
            </w:r>
            <w:r w:rsidR="00170123">
              <w:rPr>
                <w:noProof/>
                <w:webHidden/>
              </w:rPr>
              <w:instrText xml:space="preserve"> PAGEREF _Toc167904708 \h </w:instrText>
            </w:r>
            <w:r w:rsidR="00170123">
              <w:rPr>
                <w:noProof/>
                <w:webHidden/>
              </w:rPr>
            </w:r>
            <w:r w:rsidR="00170123">
              <w:rPr>
                <w:noProof/>
                <w:webHidden/>
              </w:rPr>
              <w:fldChar w:fldCharType="separate"/>
            </w:r>
            <w:r w:rsidR="00170123">
              <w:rPr>
                <w:noProof/>
                <w:webHidden/>
              </w:rPr>
              <w:t>35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09" w:history="1">
            <w:r w:rsidR="00170123" w:rsidRPr="00F044B1">
              <w:rPr>
                <w:rStyle w:val="a4"/>
                <w:rFonts w:ascii="TimesNewRomanPSMT" w:hAnsi="TimesNewRomanPSMT" w:cs="TimesNewRomanPSMT"/>
                <w:noProof/>
              </w:rPr>
              <w:t>м</w:t>
            </w:r>
            <w:r w:rsidR="00170123">
              <w:rPr>
                <w:noProof/>
                <w:lang w:eastAsia="ru-RU"/>
              </w:rPr>
              <w:tab/>
            </w:r>
            <w:r w:rsidR="00170123" w:rsidRPr="00F044B1">
              <w:rPr>
                <w:rStyle w:val="a4"/>
                <w:rFonts w:ascii="TimesNewRomanPSMT" w:hAnsi="TimesNewRomanPSMT" w:cs="TimesNewRomanPSMT"/>
                <w:noProof/>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r w:rsidR="00170123">
              <w:rPr>
                <w:noProof/>
                <w:webHidden/>
              </w:rPr>
              <w:tab/>
            </w:r>
            <w:r w:rsidR="00170123">
              <w:rPr>
                <w:noProof/>
                <w:webHidden/>
              </w:rPr>
              <w:fldChar w:fldCharType="begin"/>
            </w:r>
            <w:r w:rsidR="00170123">
              <w:rPr>
                <w:noProof/>
                <w:webHidden/>
              </w:rPr>
              <w:instrText xml:space="preserve"> PAGEREF _Toc167904709 \h </w:instrText>
            </w:r>
            <w:r w:rsidR="00170123">
              <w:rPr>
                <w:noProof/>
                <w:webHidden/>
              </w:rPr>
            </w:r>
            <w:r w:rsidR="00170123">
              <w:rPr>
                <w:noProof/>
                <w:webHidden/>
              </w:rPr>
              <w:fldChar w:fldCharType="separate"/>
            </w:r>
            <w:r w:rsidR="00170123">
              <w:rPr>
                <w:noProof/>
                <w:webHidden/>
              </w:rPr>
              <w:t>38</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0" w:history="1">
            <w:r w:rsidR="00170123" w:rsidRPr="00F044B1">
              <w:rPr>
                <w:rStyle w:val="a4"/>
                <w:rFonts w:ascii="TimesNewRomanPSMT" w:hAnsi="TimesNewRomanPSMT" w:cs="TimesNewRomanPSMT"/>
                <w:noProof/>
              </w:rPr>
              <w:t>н</w:t>
            </w:r>
            <w:r w:rsidR="00170123">
              <w:rPr>
                <w:noProof/>
                <w:lang w:eastAsia="ru-RU"/>
              </w:rPr>
              <w:tab/>
            </w:r>
            <w:r w:rsidR="00170123" w:rsidRPr="00F044B1">
              <w:rPr>
                <w:rStyle w:val="a4"/>
                <w:rFonts w:ascii="TimesNewRomanPSMT" w:hAnsi="TimesNewRomanPSMT" w:cs="TimesNewRomanPSMT"/>
                <w:noProof/>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r w:rsidR="00170123">
              <w:rPr>
                <w:noProof/>
                <w:webHidden/>
              </w:rPr>
              <w:tab/>
            </w:r>
            <w:r w:rsidR="00170123">
              <w:rPr>
                <w:noProof/>
                <w:webHidden/>
              </w:rPr>
              <w:fldChar w:fldCharType="begin"/>
            </w:r>
            <w:r w:rsidR="00170123">
              <w:rPr>
                <w:noProof/>
                <w:webHidden/>
              </w:rPr>
              <w:instrText xml:space="preserve"> PAGEREF _Toc167904710 \h </w:instrText>
            </w:r>
            <w:r w:rsidR="00170123">
              <w:rPr>
                <w:noProof/>
                <w:webHidden/>
              </w:rPr>
            </w:r>
            <w:r w:rsidR="00170123">
              <w:rPr>
                <w:noProof/>
                <w:webHidden/>
              </w:rPr>
              <w:fldChar w:fldCharType="separate"/>
            </w:r>
            <w:r w:rsidR="00170123">
              <w:rPr>
                <w:noProof/>
                <w:webHidden/>
              </w:rPr>
              <w:t>39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1" w:history="1">
            <w:r w:rsidR="00170123" w:rsidRPr="00F044B1">
              <w:rPr>
                <w:rStyle w:val="a4"/>
                <w:rFonts w:ascii="TimesNewRomanPSMT" w:hAnsi="TimesNewRomanPSMT" w:cs="TimesNewRomanPSMT"/>
                <w:noProof/>
              </w:rPr>
              <w:t>о</w:t>
            </w:r>
            <w:r w:rsidR="00170123">
              <w:rPr>
                <w:noProof/>
                <w:lang w:eastAsia="ru-RU"/>
              </w:rPr>
              <w:tab/>
            </w:r>
            <w:r w:rsidR="00170123" w:rsidRPr="00F044B1">
              <w:rPr>
                <w:rStyle w:val="a4"/>
                <w:rFonts w:ascii="TimesNewRomanPSMT" w:hAnsi="TimesNewRomanPSMT" w:cs="TimesNewRomanPSMT"/>
                <w:noProof/>
              </w:rPr>
              <w:t>оценка тепловых потерь в тепловых сетях за последние 3 года при отсутствии приборов учета тепловой энергии</w:t>
            </w:r>
            <w:r w:rsidR="00170123">
              <w:rPr>
                <w:noProof/>
                <w:webHidden/>
              </w:rPr>
              <w:tab/>
            </w:r>
            <w:r w:rsidR="00170123">
              <w:rPr>
                <w:noProof/>
                <w:webHidden/>
              </w:rPr>
              <w:fldChar w:fldCharType="begin"/>
            </w:r>
            <w:r w:rsidR="00170123">
              <w:rPr>
                <w:noProof/>
                <w:webHidden/>
              </w:rPr>
              <w:instrText xml:space="preserve"> PAGEREF _Toc167904711 \h </w:instrText>
            </w:r>
            <w:r w:rsidR="00170123">
              <w:rPr>
                <w:noProof/>
                <w:webHidden/>
              </w:rPr>
            </w:r>
            <w:r w:rsidR="00170123">
              <w:rPr>
                <w:noProof/>
                <w:webHidden/>
              </w:rPr>
              <w:fldChar w:fldCharType="separate"/>
            </w:r>
            <w:r w:rsidR="00170123">
              <w:rPr>
                <w:noProof/>
                <w:webHidden/>
              </w:rPr>
              <w:t>39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2" w:history="1">
            <w:r w:rsidR="00170123" w:rsidRPr="00F044B1">
              <w:rPr>
                <w:rStyle w:val="a4"/>
                <w:rFonts w:ascii="TimesNewRomanPSMT" w:hAnsi="TimesNewRomanPSMT" w:cs="TimesNewRomanPSMT"/>
                <w:noProof/>
              </w:rPr>
              <w:t>п</w:t>
            </w:r>
            <w:r w:rsidR="00170123">
              <w:rPr>
                <w:noProof/>
                <w:lang w:eastAsia="ru-RU"/>
              </w:rPr>
              <w:tab/>
            </w:r>
            <w:r w:rsidR="00170123" w:rsidRPr="00F044B1">
              <w:rPr>
                <w:rStyle w:val="a4"/>
                <w:rFonts w:ascii="TimesNewRomanPSMT" w:hAnsi="TimesNewRomanPSMT" w:cs="TimesNewRomanPSMT"/>
                <w:noProof/>
              </w:rPr>
              <w:t>предписания надзорных органов по запрещению дальнейшей эксплуатации участков тепловой сети и результаты их исполнения</w:t>
            </w:r>
            <w:r w:rsidR="00170123">
              <w:rPr>
                <w:noProof/>
                <w:webHidden/>
              </w:rPr>
              <w:tab/>
            </w:r>
            <w:r w:rsidR="00170123">
              <w:rPr>
                <w:noProof/>
                <w:webHidden/>
              </w:rPr>
              <w:fldChar w:fldCharType="begin"/>
            </w:r>
            <w:r w:rsidR="00170123">
              <w:rPr>
                <w:noProof/>
                <w:webHidden/>
              </w:rPr>
              <w:instrText xml:space="preserve"> PAGEREF _Toc167904712 \h </w:instrText>
            </w:r>
            <w:r w:rsidR="00170123">
              <w:rPr>
                <w:noProof/>
                <w:webHidden/>
              </w:rPr>
            </w:r>
            <w:r w:rsidR="00170123">
              <w:rPr>
                <w:noProof/>
                <w:webHidden/>
              </w:rPr>
              <w:fldChar w:fldCharType="separate"/>
            </w:r>
            <w:r w:rsidR="00170123">
              <w:rPr>
                <w:noProof/>
                <w:webHidden/>
              </w:rPr>
              <w:t>40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3" w:history="1">
            <w:r w:rsidR="00170123" w:rsidRPr="00F044B1">
              <w:rPr>
                <w:rStyle w:val="a4"/>
                <w:rFonts w:ascii="TimesNewRomanPSMT" w:hAnsi="TimesNewRomanPSMT" w:cs="TimesNewRomanPSMT"/>
                <w:noProof/>
              </w:rPr>
              <w:t>р</w:t>
            </w:r>
            <w:r w:rsidR="00170123">
              <w:rPr>
                <w:noProof/>
                <w:lang w:eastAsia="ru-RU"/>
              </w:rPr>
              <w:tab/>
            </w:r>
            <w:r w:rsidR="00170123" w:rsidRPr="00F044B1">
              <w:rPr>
                <w:rStyle w:val="a4"/>
                <w:rFonts w:ascii="TimesNewRomanPSMT" w:hAnsi="TimesNewRomanPSMT" w:cs="TimesNewRomanPSMT"/>
                <w:noProof/>
              </w:rPr>
              <w:t xml:space="preserve">описание наиболее распространенных типов присоединений теплопотребляющих установок потребителей к тепловым сетям с выделением </w:t>
            </w:r>
            <w:r w:rsidR="00170123" w:rsidRPr="00F044B1">
              <w:rPr>
                <w:rStyle w:val="a4"/>
                <w:rFonts w:ascii="TimesNewRomanPSMT" w:hAnsi="TimesNewRomanPSMT" w:cs="TimesNewRomanPSMT"/>
                <w:noProof/>
              </w:rPr>
              <w:lastRenderedPageBreak/>
              <w:t>наиболее распространенных, определяющих выбор и обоснование графика регулирования отпуска тепловой энергии потребителям</w:t>
            </w:r>
            <w:r w:rsidR="00170123">
              <w:rPr>
                <w:noProof/>
                <w:webHidden/>
              </w:rPr>
              <w:tab/>
            </w:r>
            <w:r w:rsidR="00170123">
              <w:rPr>
                <w:noProof/>
                <w:webHidden/>
              </w:rPr>
              <w:fldChar w:fldCharType="begin"/>
            </w:r>
            <w:r w:rsidR="00170123">
              <w:rPr>
                <w:noProof/>
                <w:webHidden/>
              </w:rPr>
              <w:instrText xml:space="preserve"> PAGEREF _Toc167904713 \h </w:instrText>
            </w:r>
            <w:r w:rsidR="00170123">
              <w:rPr>
                <w:noProof/>
                <w:webHidden/>
              </w:rPr>
            </w:r>
            <w:r w:rsidR="00170123">
              <w:rPr>
                <w:noProof/>
                <w:webHidden/>
              </w:rPr>
              <w:fldChar w:fldCharType="separate"/>
            </w:r>
            <w:r w:rsidR="00170123">
              <w:rPr>
                <w:noProof/>
                <w:webHidden/>
              </w:rPr>
              <w:t>40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4" w:history="1">
            <w:r w:rsidR="00170123" w:rsidRPr="00F044B1">
              <w:rPr>
                <w:rStyle w:val="a4"/>
                <w:rFonts w:ascii="TimesNewRomanPSMT" w:hAnsi="TimesNewRomanPSMT" w:cs="TimesNewRomanPSMT"/>
                <w:noProof/>
              </w:rPr>
              <w:t>с</w:t>
            </w:r>
            <w:r w:rsidR="00170123">
              <w:rPr>
                <w:noProof/>
                <w:lang w:eastAsia="ru-RU"/>
              </w:rPr>
              <w:tab/>
            </w:r>
            <w:r w:rsidR="00170123" w:rsidRPr="00F044B1">
              <w:rPr>
                <w:rStyle w:val="a4"/>
                <w:rFonts w:ascii="TimesNewRomanPSMT" w:hAnsi="TimesNewRomanPSMT" w:cs="TimesNewRomanPSMT"/>
                <w:noProof/>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r w:rsidR="00170123">
              <w:rPr>
                <w:noProof/>
                <w:webHidden/>
              </w:rPr>
              <w:tab/>
            </w:r>
            <w:r w:rsidR="00170123">
              <w:rPr>
                <w:noProof/>
                <w:webHidden/>
              </w:rPr>
              <w:fldChar w:fldCharType="begin"/>
            </w:r>
            <w:r w:rsidR="00170123">
              <w:rPr>
                <w:noProof/>
                <w:webHidden/>
              </w:rPr>
              <w:instrText xml:space="preserve"> PAGEREF _Toc167904714 \h </w:instrText>
            </w:r>
            <w:r w:rsidR="00170123">
              <w:rPr>
                <w:noProof/>
                <w:webHidden/>
              </w:rPr>
            </w:r>
            <w:r w:rsidR="00170123">
              <w:rPr>
                <w:noProof/>
                <w:webHidden/>
              </w:rPr>
              <w:fldChar w:fldCharType="separate"/>
            </w:r>
            <w:r w:rsidR="00170123">
              <w:rPr>
                <w:noProof/>
                <w:webHidden/>
              </w:rPr>
              <w:t>40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5" w:history="1">
            <w:r w:rsidR="00170123" w:rsidRPr="00F044B1">
              <w:rPr>
                <w:rStyle w:val="a4"/>
                <w:rFonts w:ascii="TimesNewRomanPSMT" w:hAnsi="TimesNewRomanPSMT" w:cs="TimesNewRomanPSMT"/>
                <w:noProof/>
              </w:rPr>
              <w:t>т</w:t>
            </w:r>
            <w:r w:rsidR="00170123">
              <w:rPr>
                <w:noProof/>
                <w:lang w:eastAsia="ru-RU"/>
              </w:rPr>
              <w:tab/>
            </w:r>
            <w:r w:rsidR="00170123" w:rsidRPr="00F044B1">
              <w:rPr>
                <w:rStyle w:val="a4"/>
                <w:rFonts w:ascii="TimesNewRomanPSMT" w:hAnsi="TimesNewRomanPSMT" w:cs="TimesNewRomanPSMT"/>
                <w:noProof/>
              </w:rPr>
              <w:t>анализ работы диспетчерских служб теплоснабжающих (теплосетевых) организаций и используемых средств автоматизации, телемеханизации и связи</w:t>
            </w:r>
            <w:r w:rsidR="00170123">
              <w:rPr>
                <w:noProof/>
                <w:webHidden/>
              </w:rPr>
              <w:tab/>
            </w:r>
            <w:r w:rsidR="00170123">
              <w:rPr>
                <w:noProof/>
                <w:webHidden/>
              </w:rPr>
              <w:fldChar w:fldCharType="begin"/>
            </w:r>
            <w:r w:rsidR="00170123">
              <w:rPr>
                <w:noProof/>
                <w:webHidden/>
              </w:rPr>
              <w:instrText xml:space="preserve"> PAGEREF _Toc167904715 \h </w:instrText>
            </w:r>
            <w:r w:rsidR="00170123">
              <w:rPr>
                <w:noProof/>
                <w:webHidden/>
              </w:rPr>
            </w:r>
            <w:r w:rsidR="00170123">
              <w:rPr>
                <w:noProof/>
                <w:webHidden/>
              </w:rPr>
              <w:fldChar w:fldCharType="separate"/>
            </w:r>
            <w:r w:rsidR="00170123">
              <w:rPr>
                <w:noProof/>
                <w:webHidden/>
              </w:rPr>
              <w:t>40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6" w:history="1">
            <w:r w:rsidR="00170123" w:rsidRPr="00F044B1">
              <w:rPr>
                <w:rStyle w:val="a4"/>
                <w:rFonts w:ascii="TimesNewRomanPSMT" w:hAnsi="TimesNewRomanPSMT" w:cs="TimesNewRomanPSMT"/>
                <w:noProof/>
              </w:rPr>
              <w:t>у</w:t>
            </w:r>
            <w:r w:rsidR="00170123">
              <w:rPr>
                <w:noProof/>
                <w:lang w:eastAsia="ru-RU"/>
              </w:rPr>
              <w:tab/>
            </w:r>
            <w:r w:rsidR="00170123" w:rsidRPr="00F044B1">
              <w:rPr>
                <w:rStyle w:val="a4"/>
                <w:rFonts w:ascii="TimesNewRomanPSMT" w:hAnsi="TimesNewRomanPSMT" w:cs="TimesNewRomanPSMT"/>
                <w:noProof/>
              </w:rPr>
              <w:t>уровень автоматизации и обслуживания центральных тепловых пунктов, насосных станций</w:t>
            </w:r>
            <w:r w:rsidR="00170123">
              <w:rPr>
                <w:noProof/>
                <w:webHidden/>
              </w:rPr>
              <w:tab/>
            </w:r>
            <w:r w:rsidR="00170123">
              <w:rPr>
                <w:noProof/>
                <w:webHidden/>
              </w:rPr>
              <w:fldChar w:fldCharType="begin"/>
            </w:r>
            <w:r w:rsidR="00170123">
              <w:rPr>
                <w:noProof/>
                <w:webHidden/>
              </w:rPr>
              <w:instrText xml:space="preserve"> PAGEREF _Toc167904716 \h </w:instrText>
            </w:r>
            <w:r w:rsidR="00170123">
              <w:rPr>
                <w:noProof/>
                <w:webHidden/>
              </w:rPr>
            </w:r>
            <w:r w:rsidR="00170123">
              <w:rPr>
                <w:noProof/>
                <w:webHidden/>
              </w:rPr>
              <w:fldChar w:fldCharType="separate"/>
            </w:r>
            <w:r w:rsidR="00170123">
              <w:rPr>
                <w:noProof/>
                <w:webHidden/>
              </w:rPr>
              <w:t>40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7" w:history="1">
            <w:r w:rsidR="00170123" w:rsidRPr="00F044B1">
              <w:rPr>
                <w:rStyle w:val="a4"/>
                <w:rFonts w:ascii="TimesNewRomanPSMT" w:hAnsi="TimesNewRomanPSMT" w:cs="TimesNewRomanPSMT"/>
                <w:noProof/>
              </w:rPr>
              <w:t>ф</w:t>
            </w:r>
            <w:r w:rsidR="00170123">
              <w:rPr>
                <w:noProof/>
                <w:lang w:eastAsia="ru-RU"/>
              </w:rPr>
              <w:tab/>
            </w:r>
            <w:r w:rsidR="00170123" w:rsidRPr="00F044B1">
              <w:rPr>
                <w:rStyle w:val="a4"/>
                <w:rFonts w:ascii="TimesNewRomanPSMT" w:hAnsi="TimesNewRomanPSMT" w:cs="TimesNewRomanPSMT"/>
                <w:noProof/>
              </w:rPr>
              <w:t>сведения о наличии защиты тепловых сетей от превышения давления</w:t>
            </w:r>
            <w:r w:rsidR="00170123">
              <w:rPr>
                <w:noProof/>
                <w:webHidden/>
              </w:rPr>
              <w:tab/>
            </w:r>
            <w:r w:rsidR="00170123">
              <w:rPr>
                <w:noProof/>
                <w:webHidden/>
              </w:rPr>
              <w:fldChar w:fldCharType="begin"/>
            </w:r>
            <w:r w:rsidR="00170123">
              <w:rPr>
                <w:noProof/>
                <w:webHidden/>
              </w:rPr>
              <w:instrText xml:space="preserve"> PAGEREF _Toc167904717 \h </w:instrText>
            </w:r>
            <w:r w:rsidR="00170123">
              <w:rPr>
                <w:noProof/>
                <w:webHidden/>
              </w:rPr>
            </w:r>
            <w:r w:rsidR="00170123">
              <w:rPr>
                <w:noProof/>
                <w:webHidden/>
              </w:rPr>
              <w:fldChar w:fldCharType="separate"/>
            </w:r>
            <w:r w:rsidR="00170123">
              <w:rPr>
                <w:noProof/>
                <w:webHidden/>
              </w:rPr>
              <w:t>41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8" w:history="1">
            <w:r w:rsidR="00170123" w:rsidRPr="00F044B1">
              <w:rPr>
                <w:rStyle w:val="a4"/>
                <w:rFonts w:ascii="TimesNewRomanPSMT" w:hAnsi="TimesNewRomanPSMT" w:cs="TimesNewRomanPSMT"/>
                <w:noProof/>
              </w:rPr>
              <w:t>х</w:t>
            </w:r>
            <w:r w:rsidR="00170123">
              <w:rPr>
                <w:noProof/>
                <w:lang w:eastAsia="ru-RU"/>
              </w:rPr>
              <w:tab/>
            </w:r>
            <w:r w:rsidR="00170123" w:rsidRPr="00F044B1">
              <w:rPr>
                <w:rStyle w:val="a4"/>
                <w:rFonts w:ascii="TimesNewRomanPSMT" w:hAnsi="TimesNewRomanPSMT" w:cs="TimesNewRomanPSMT"/>
                <w:noProof/>
              </w:rPr>
              <w:t>перечень выявленных бесхозяйных тепловых сетей и обоснование выбора организации, уполномоченной на их эксплуатацию</w:t>
            </w:r>
            <w:r w:rsidR="00170123">
              <w:rPr>
                <w:noProof/>
                <w:webHidden/>
              </w:rPr>
              <w:tab/>
            </w:r>
            <w:r w:rsidR="00170123">
              <w:rPr>
                <w:noProof/>
                <w:webHidden/>
              </w:rPr>
              <w:fldChar w:fldCharType="begin"/>
            </w:r>
            <w:r w:rsidR="00170123">
              <w:rPr>
                <w:noProof/>
                <w:webHidden/>
              </w:rPr>
              <w:instrText xml:space="preserve"> PAGEREF _Toc167904718 \h </w:instrText>
            </w:r>
            <w:r w:rsidR="00170123">
              <w:rPr>
                <w:noProof/>
                <w:webHidden/>
              </w:rPr>
            </w:r>
            <w:r w:rsidR="00170123">
              <w:rPr>
                <w:noProof/>
                <w:webHidden/>
              </w:rPr>
              <w:fldChar w:fldCharType="separate"/>
            </w:r>
            <w:r w:rsidR="00170123">
              <w:rPr>
                <w:noProof/>
                <w:webHidden/>
              </w:rPr>
              <w:t>41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19" w:history="1">
            <w:r w:rsidR="00170123" w:rsidRPr="00F044B1">
              <w:rPr>
                <w:rStyle w:val="a4"/>
                <w:rFonts w:ascii="TimesNewRomanPSMT" w:hAnsi="TimesNewRomanPSMT" w:cs="TimesNewRomanPSMT"/>
                <w:noProof/>
              </w:rPr>
              <w:t>ц</w:t>
            </w:r>
            <w:r w:rsidR="00170123">
              <w:rPr>
                <w:noProof/>
                <w:lang w:eastAsia="ru-RU"/>
              </w:rPr>
              <w:tab/>
            </w:r>
            <w:r w:rsidR="00170123" w:rsidRPr="00F044B1">
              <w:rPr>
                <w:rStyle w:val="a4"/>
                <w:rFonts w:ascii="TimesNewRomanPSMT" w:hAnsi="TimesNewRomanPSMT" w:cs="TimesNewRomanPSMT"/>
                <w:noProof/>
              </w:rPr>
              <w:t>данные энергетических характеристик тепловых сетей (при их наличии)</w:t>
            </w:r>
            <w:r w:rsidR="00170123">
              <w:rPr>
                <w:noProof/>
                <w:webHidden/>
              </w:rPr>
              <w:tab/>
            </w:r>
            <w:r w:rsidR="00170123">
              <w:rPr>
                <w:noProof/>
                <w:webHidden/>
              </w:rPr>
              <w:fldChar w:fldCharType="begin"/>
            </w:r>
            <w:r w:rsidR="00170123">
              <w:rPr>
                <w:noProof/>
                <w:webHidden/>
              </w:rPr>
              <w:instrText xml:space="preserve"> PAGEREF _Toc167904719 \h </w:instrText>
            </w:r>
            <w:r w:rsidR="00170123">
              <w:rPr>
                <w:noProof/>
                <w:webHidden/>
              </w:rPr>
            </w:r>
            <w:r w:rsidR="00170123">
              <w:rPr>
                <w:noProof/>
                <w:webHidden/>
              </w:rPr>
              <w:fldChar w:fldCharType="separate"/>
            </w:r>
            <w:r w:rsidR="00170123">
              <w:rPr>
                <w:noProof/>
                <w:webHidden/>
              </w:rPr>
              <w:t>41</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20" w:history="1">
            <w:r w:rsidR="00170123" w:rsidRPr="00F044B1">
              <w:rPr>
                <w:rStyle w:val="a4"/>
                <w:noProof/>
              </w:rPr>
              <w:t>Часть 4. Зоны действия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_Toc167904720 \h </w:instrText>
            </w:r>
            <w:r w:rsidR="00170123">
              <w:rPr>
                <w:noProof/>
                <w:webHidden/>
              </w:rPr>
            </w:r>
            <w:r w:rsidR="00170123">
              <w:rPr>
                <w:noProof/>
                <w:webHidden/>
              </w:rPr>
              <w:fldChar w:fldCharType="separate"/>
            </w:r>
            <w:r w:rsidR="00170123">
              <w:rPr>
                <w:noProof/>
                <w:webHidden/>
              </w:rPr>
              <w:t>42</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21" w:history="1">
            <w:r w:rsidR="00170123" w:rsidRPr="00F044B1">
              <w:rPr>
                <w:rStyle w:val="a4"/>
                <w:noProof/>
              </w:rPr>
              <w:t>Часть 5. Тепловые нагрузки потребителей тепловой энергии, групп потребителей тепловой энергии в зонах действия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_Toc167904721 \h </w:instrText>
            </w:r>
            <w:r w:rsidR="00170123">
              <w:rPr>
                <w:noProof/>
                <w:webHidden/>
              </w:rPr>
            </w:r>
            <w:r w:rsidR="00170123">
              <w:rPr>
                <w:noProof/>
                <w:webHidden/>
              </w:rPr>
              <w:fldChar w:fldCharType="separate"/>
            </w:r>
            <w:r w:rsidR="00170123">
              <w:rPr>
                <w:noProof/>
                <w:webHidden/>
              </w:rPr>
              <w:t>44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2"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r w:rsidR="00170123">
              <w:rPr>
                <w:noProof/>
                <w:webHidden/>
              </w:rPr>
              <w:tab/>
            </w:r>
            <w:r w:rsidR="00170123">
              <w:rPr>
                <w:noProof/>
                <w:webHidden/>
              </w:rPr>
              <w:fldChar w:fldCharType="begin"/>
            </w:r>
            <w:r w:rsidR="00170123">
              <w:rPr>
                <w:noProof/>
                <w:webHidden/>
              </w:rPr>
              <w:instrText xml:space="preserve"> PAGEREF _Toc167904722 \h </w:instrText>
            </w:r>
            <w:r w:rsidR="00170123">
              <w:rPr>
                <w:noProof/>
                <w:webHidden/>
              </w:rPr>
            </w:r>
            <w:r w:rsidR="00170123">
              <w:rPr>
                <w:noProof/>
                <w:webHidden/>
              </w:rPr>
              <w:fldChar w:fldCharType="separate"/>
            </w:r>
            <w:r w:rsidR="00170123">
              <w:rPr>
                <w:noProof/>
                <w:webHidden/>
              </w:rPr>
              <w:t>44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3"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значений расчетных тепловых нагрузок на коллекторах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_Toc167904723 \h </w:instrText>
            </w:r>
            <w:r w:rsidR="00170123">
              <w:rPr>
                <w:noProof/>
                <w:webHidden/>
              </w:rPr>
            </w:r>
            <w:r w:rsidR="00170123">
              <w:rPr>
                <w:noProof/>
                <w:webHidden/>
              </w:rPr>
              <w:fldChar w:fldCharType="separate"/>
            </w:r>
            <w:r w:rsidR="00170123">
              <w:rPr>
                <w:noProof/>
                <w:webHidden/>
              </w:rPr>
              <w:t>45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4"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_Toc167904724 \h </w:instrText>
            </w:r>
            <w:r w:rsidR="00170123">
              <w:rPr>
                <w:noProof/>
                <w:webHidden/>
              </w:rPr>
            </w:r>
            <w:r w:rsidR="00170123">
              <w:rPr>
                <w:noProof/>
                <w:webHidden/>
              </w:rPr>
              <w:fldChar w:fldCharType="separate"/>
            </w:r>
            <w:r w:rsidR="00170123">
              <w:rPr>
                <w:noProof/>
                <w:webHidden/>
              </w:rPr>
              <w:t>45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5"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описание величины потребления тепловой энергии в расчетных элементах территориального деления за отопительный период и за год в целом</w:t>
            </w:r>
            <w:r w:rsidR="00170123">
              <w:rPr>
                <w:noProof/>
                <w:webHidden/>
              </w:rPr>
              <w:tab/>
            </w:r>
            <w:r w:rsidR="00170123">
              <w:rPr>
                <w:noProof/>
                <w:webHidden/>
              </w:rPr>
              <w:fldChar w:fldCharType="begin"/>
            </w:r>
            <w:r w:rsidR="00170123">
              <w:rPr>
                <w:noProof/>
                <w:webHidden/>
              </w:rPr>
              <w:instrText xml:space="preserve"> PAGEREF _Toc167904725 \h </w:instrText>
            </w:r>
            <w:r w:rsidR="00170123">
              <w:rPr>
                <w:noProof/>
                <w:webHidden/>
              </w:rPr>
            </w:r>
            <w:r w:rsidR="00170123">
              <w:rPr>
                <w:noProof/>
                <w:webHidden/>
              </w:rPr>
              <w:fldChar w:fldCharType="separate"/>
            </w:r>
            <w:r w:rsidR="00170123">
              <w:rPr>
                <w:noProof/>
                <w:webHidden/>
              </w:rPr>
              <w:t>46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6"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описание существующих нормативов потребления тепловой энергии для населения на отопление и горячее водоснабжение</w:t>
            </w:r>
            <w:r w:rsidR="00170123">
              <w:rPr>
                <w:noProof/>
                <w:webHidden/>
              </w:rPr>
              <w:tab/>
            </w:r>
            <w:r w:rsidR="00170123">
              <w:rPr>
                <w:noProof/>
                <w:webHidden/>
              </w:rPr>
              <w:fldChar w:fldCharType="begin"/>
            </w:r>
            <w:r w:rsidR="00170123">
              <w:rPr>
                <w:noProof/>
                <w:webHidden/>
              </w:rPr>
              <w:instrText xml:space="preserve"> PAGEREF _Toc167904726 \h </w:instrText>
            </w:r>
            <w:r w:rsidR="00170123">
              <w:rPr>
                <w:noProof/>
                <w:webHidden/>
              </w:rPr>
            </w:r>
            <w:r w:rsidR="00170123">
              <w:rPr>
                <w:noProof/>
                <w:webHidden/>
              </w:rPr>
              <w:fldChar w:fldCharType="separate"/>
            </w:r>
            <w:r w:rsidR="00170123">
              <w:rPr>
                <w:noProof/>
                <w:webHidden/>
              </w:rPr>
              <w:t>47</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27" w:history="1">
            <w:r w:rsidR="00170123" w:rsidRPr="00F044B1">
              <w:rPr>
                <w:rStyle w:val="a4"/>
                <w:noProof/>
              </w:rPr>
              <w:t>Часть 6. Балансы тепловой мощности и тепловой нагрузки</w:t>
            </w:r>
            <w:r w:rsidR="00170123">
              <w:rPr>
                <w:noProof/>
                <w:webHidden/>
              </w:rPr>
              <w:tab/>
            </w:r>
            <w:r w:rsidR="00170123">
              <w:rPr>
                <w:noProof/>
                <w:webHidden/>
              </w:rPr>
              <w:fldChar w:fldCharType="begin"/>
            </w:r>
            <w:r w:rsidR="00170123">
              <w:rPr>
                <w:noProof/>
                <w:webHidden/>
              </w:rPr>
              <w:instrText xml:space="preserve"> PAGEREF _Toc167904727 \h </w:instrText>
            </w:r>
            <w:r w:rsidR="00170123">
              <w:rPr>
                <w:noProof/>
                <w:webHidden/>
              </w:rPr>
            </w:r>
            <w:r w:rsidR="00170123">
              <w:rPr>
                <w:noProof/>
                <w:webHidden/>
              </w:rPr>
              <w:fldChar w:fldCharType="separate"/>
            </w:r>
            <w:r w:rsidR="00170123">
              <w:rPr>
                <w:noProof/>
                <w:webHidden/>
              </w:rPr>
              <w:t>49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8"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r w:rsidR="00170123">
              <w:rPr>
                <w:noProof/>
                <w:webHidden/>
              </w:rPr>
              <w:tab/>
            </w:r>
            <w:r w:rsidR="00170123">
              <w:rPr>
                <w:noProof/>
                <w:webHidden/>
              </w:rPr>
              <w:fldChar w:fldCharType="begin"/>
            </w:r>
            <w:r w:rsidR="00170123">
              <w:rPr>
                <w:noProof/>
                <w:webHidden/>
              </w:rPr>
              <w:instrText xml:space="preserve"> PAGEREF _Toc167904728 \h </w:instrText>
            </w:r>
            <w:r w:rsidR="00170123">
              <w:rPr>
                <w:noProof/>
                <w:webHidden/>
              </w:rPr>
            </w:r>
            <w:r w:rsidR="00170123">
              <w:rPr>
                <w:noProof/>
                <w:webHidden/>
              </w:rPr>
              <w:fldChar w:fldCharType="separate"/>
            </w:r>
            <w:r w:rsidR="00170123">
              <w:rPr>
                <w:noProof/>
                <w:webHidden/>
              </w:rPr>
              <w:t>49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29"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r w:rsidR="00170123">
              <w:rPr>
                <w:noProof/>
                <w:webHidden/>
              </w:rPr>
              <w:tab/>
            </w:r>
            <w:r w:rsidR="00170123">
              <w:rPr>
                <w:noProof/>
                <w:webHidden/>
              </w:rPr>
              <w:fldChar w:fldCharType="begin"/>
            </w:r>
            <w:r w:rsidR="00170123">
              <w:rPr>
                <w:noProof/>
                <w:webHidden/>
              </w:rPr>
              <w:instrText xml:space="preserve"> PAGEREF _Toc167904729 \h </w:instrText>
            </w:r>
            <w:r w:rsidR="00170123">
              <w:rPr>
                <w:noProof/>
                <w:webHidden/>
              </w:rPr>
            </w:r>
            <w:r w:rsidR="00170123">
              <w:rPr>
                <w:noProof/>
                <w:webHidden/>
              </w:rPr>
              <w:fldChar w:fldCharType="separate"/>
            </w:r>
            <w:r w:rsidR="00170123">
              <w:rPr>
                <w:noProof/>
                <w:webHidden/>
              </w:rPr>
              <w:t>49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0"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r w:rsidR="00170123">
              <w:rPr>
                <w:noProof/>
                <w:webHidden/>
              </w:rPr>
              <w:tab/>
            </w:r>
            <w:r w:rsidR="00170123">
              <w:rPr>
                <w:noProof/>
                <w:webHidden/>
              </w:rPr>
              <w:fldChar w:fldCharType="begin"/>
            </w:r>
            <w:r w:rsidR="00170123">
              <w:rPr>
                <w:noProof/>
                <w:webHidden/>
              </w:rPr>
              <w:instrText xml:space="preserve"> PAGEREF _Toc167904730 \h </w:instrText>
            </w:r>
            <w:r w:rsidR="00170123">
              <w:rPr>
                <w:noProof/>
                <w:webHidden/>
              </w:rPr>
            </w:r>
            <w:r w:rsidR="00170123">
              <w:rPr>
                <w:noProof/>
                <w:webHidden/>
              </w:rPr>
              <w:fldChar w:fldCharType="separate"/>
            </w:r>
            <w:r w:rsidR="00170123">
              <w:rPr>
                <w:noProof/>
                <w:webHidden/>
              </w:rPr>
              <w:t>50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1"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описание причины возникновения дефицитов тепловой мощности и последствий влияния дефицитов на качество теплоснабжения</w:t>
            </w:r>
            <w:r w:rsidR="00170123">
              <w:rPr>
                <w:noProof/>
                <w:webHidden/>
              </w:rPr>
              <w:tab/>
            </w:r>
            <w:r w:rsidR="00170123">
              <w:rPr>
                <w:noProof/>
                <w:webHidden/>
              </w:rPr>
              <w:fldChar w:fldCharType="begin"/>
            </w:r>
            <w:r w:rsidR="00170123">
              <w:rPr>
                <w:noProof/>
                <w:webHidden/>
              </w:rPr>
              <w:instrText xml:space="preserve"> PAGEREF _Toc167904731 \h </w:instrText>
            </w:r>
            <w:r w:rsidR="00170123">
              <w:rPr>
                <w:noProof/>
                <w:webHidden/>
              </w:rPr>
            </w:r>
            <w:r w:rsidR="00170123">
              <w:rPr>
                <w:noProof/>
                <w:webHidden/>
              </w:rPr>
              <w:fldChar w:fldCharType="separate"/>
            </w:r>
            <w:r w:rsidR="00170123">
              <w:rPr>
                <w:noProof/>
                <w:webHidden/>
              </w:rPr>
              <w:t>51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2"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 xml:space="preserve">описание резервов тепловой мощности нетто источников тепловой энергии и возможностей расширения технологических зон действия источников тепловой </w:t>
            </w:r>
            <w:r w:rsidR="00170123" w:rsidRPr="00F044B1">
              <w:rPr>
                <w:rStyle w:val="a4"/>
                <w:rFonts w:ascii="TimesNewRomanPSMT" w:hAnsi="TimesNewRomanPSMT" w:cs="TimesNewRomanPSMT"/>
                <w:noProof/>
              </w:rPr>
              <w:lastRenderedPageBreak/>
              <w:t>энергии с резервами тепловой мощности нетто в зоны действия с дефицитом тепловой мощности</w:t>
            </w:r>
            <w:r w:rsidR="00170123">
              <w:rPr>
                <w:noProof/>
                <w:webHidden/>
              </w:rPr>
              <w:tab/>
            </w:r>
            <w:r w:rsidR="00170123">
              <w:rPr>
                <w:noProof/>
                <w:webHidden/>
              </w:rPr>
              <w:fldChar w:fldCharType="begin"/>
            </w:r>
            <w:r w:rsidR="00170123">
              <w:rPr>
                <w:noProof/>
                <w:webHidden/>
              </w:rPr>
              <w:instrText xml:space="preserve"> PAGEREF _Toc167904732 \h </w:instrText>
            </w:r>
            <w:r w:rsidR="00170123">
              <w:rPr>
                <w:noProof/>
                <w:webHidden/>
              </w:rPr>
            </w:r>
            <w:r w:rsidR="00170123">
              <w:rPr>
                <w:noProof/>
                <w:webHidden/>
              </w:rPr>
              <w:fldChar w:fldCharType="separate"/>
            </w:r>
            <w:r w:rsidR="00170123">
              <w:rPr>
                <w:noProof/>
                <w:webHidden/>
              </w:rPr>
              <w:t>51</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33" w:history="1">
            <w:r w:rsidR="00170123" w:rsidRPr="00F044B1">
              <w:rPr>
                <w:rStyle w:val="a4"/>
                <w:noProof/>
              </w:rPr>
              <w:t>Часть 7. Балансы теплоносителя</w:t>
            </w:r>
            <w:r w:rsidR="00170123">
              <w:rPr>
                <w:noProof/>
                <w:webHidden/>
              </w:rPr>
              <w:tab/>
            </w:r>
            <w:r w:rsidR="00170123">
              <w:rPr>
                <w:noProof/>
                <w:webHidden/>
              </w:rPr>
              <w:fldChar w:fldCharType="begin"/>
            </w:r>
            <w:r w:rsidR="00170123">
              <w:rPr>
                <w:noProof/>
                <w:webHidden/>
              </w:rPr>
              <w:instrText xml:space="preserve"> PAGEREF _Toc167904733 \h </w:instrText>
            </w:r>
            <w:r w:rsidR="00170123">
              <w:rPr>
                <w:noProof/>
                <w:webHidden/>
              </w:rPr>
            </w:r>
            <w:r w:rsidR="00170123">
              <w:rPr>
                <w:noProof/>
                <w:webHidden/>
              </w:rPr>
              <w:fldChar w:fldCharType="separate"/>
            </w:r>
            <w:r w:rsidR="00170123">
              <w:rPr>
                <w:noProof/>
                <w:webHidden/>
              </w:rPr>
              <w:t>52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4"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r w:rsidR="00170123">
              <w:rPr>
                <w:noProof/>
                <w:webHidden/>
              </w:rPr>
              <w:tab/>
            </w:r>
            <w:r w:rsidR="00170123">
              <w:rPr>
                <w:noProof/>
                <w:webHidden/>
              </w:rPr>
              <w:fldChar w:fldCharType="begin"/>
            </w:r>
            <w:r w:rsidR="00170123">
              <w:rPr>
                <w:noProof/>
                <w:webHidden/>
              </w:rPr>
              <w:instrText xml:space="preserve"> PAGEREF _Toc167904734 \h </w:instrText>
            </w:r>
            <w:r w:rsidR="00170123">
              <w:rPr>
                <w:noProof/>
                <w:webHidden/>
              </w:rPr>
            </w:r>
            <w:r w:rsidR="00170123">
              <w:rPr>
                <w:noProof/>
                <w:webHidden/>
              </w:rPr>
              <w:fldChar w:fldCharType="separate"/>
            </w:r>
            <w:r w:rsidR="00170123">
              <w:rPr>
                <w:noProof/>
                <w:webHidden/>
              </w:rPr>
              <w:t>52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5"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w:t>
            </w:r>
            <w:r w:rsidR="00170123">
              <w:rPr>
                <w:noProof/>
                <w:webHidden/>
              </w:rPr>
              <w:tab/>
            </w:r>
            <w:r w:rsidR="00170123">
              <w:rPr>
                <w:noProof/>
                <w:webHidden/>
              </w:rPr>
              <w:fldChar w:fldCharType="begin"/>
            </w:r>
            <w:r w:rsidR="00170123">
              <w:rPr>
                <w:noProof/>
                <w:webHidden/>
              </w:rPr>
              <w:instrText xml:space="preserve"> PAGEREF _Toc167904735 \h </w:instrText>
            </w:r>
            <w:r w:rsidR="00170123">
              <w:rPr>
                <w:noProof/>
                <w:webHidden/>
              </w:rPr>
            </w:r>
            <w:r w:rsidR="00170123">
              <w:rPr>
                <w:noProof/>
                <w:webHidden/>
              </w:rPr>
              <w:fldChar w:fldCharType="separate"/>
            </w:r>
            <w:r w:rsidR="00170123">
              <w:rPr>
                <w:noProof/>
                <w:webHidden/>
              </w:rPr>
              <w:t>52</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36" w:history="1">
            <w:r w:rsidR="00170123" w:rsidRPr="00F044B1">
              <w:rPr>
                <w:rStyle w:val="a4"/>
                <w:noProof/>
              </w:rPr>
              <w:t>Часть 8. Топливные балансы источников тепловой энергии и система обеспечения топливом</w:t>
            </w:r>
            <w:r w:rsidR="00170123">
              <w:rPr>
                <w:noProof/>
                <w:webHidden/>
              </w:rPr>
              <w:tab/>
            </w:r>
            <w:r w:rsidR="00170123">
              <w:rPr>
                <w:noProof/>
                <w:webHidden/>
              </w:rPr>
              <w:fldChar w:fldCharType="begin"/>
            </w:r>
            <w:r w:rsidR="00170123">
              <w:rPr>
                <w:noProof/>
                <w:webHidden/>
              </w:rPr>
              <w:instrText xml:space="preserve"> PAGEREF _Toc167904736 \h </w:instrText>
            </w:r>
            <w:r w:rsidR="00170123">
              <w:rPr>
                <w:noProof/>
                <w:webHidden/>
              </w:rPr>
            </w:r>
            <w:r w:rsidR="00170123">
              <w:rPr>
                <w:noProof/>
                <w:webHidden/>
              </w:rPr>
              <w:fldChar w:fldCharType="separate"/>
            </w:r>
            <w:r w:rsidR="00170123">
              <w:rPr>
                <w:noProof/>
                <w:webHidden/>
              </w:rPr>
              <w:t>53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7"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видов и количества используемого основного топлива для каждого источника тепловой энергии</w:t>
            </w:r>
            <w:r w:rsidR="00170123">
              <w:rPr>
                <w:noProof/>
                <w:webHidden/>
              </w:rPr>
              <w:tab/>
            </w:r>
            <w:r w:rsidR="00170123">
              <w:rPr>
                <w:noProof/>
                <w:webHidden/>
              </w:rPr>
              <w:fldChar w:fldCharType="begin"/>
            </w:r>
            <w:r w:rsidR="00170123">
              <w:rPr>
                <w:noProof/>
                <w:webHidden/>
              </w:rPr>
              <w:instrText xml:space="preserve"> PAGEREF _Toc167904737 \h </w:instrText>
            </w:r>
            <w:r w:rsidR="00170123">
              <w:rPr>
                <w:noProof/>
                <w:webHidden/>
              </w:rPr>
            </w:r>
            <w:r w:rsidR="00170123">
              <w:rPr>
                <w:noProof/>
                <w:webHidden/>
              </w:rPr>
              <w:fldChar w:fldCharType="separate"/>
            </w:r>
            <w:r w:rsidR="00170123">
              <w:rPr>
                <w:noProof/>
                <w:webHidden/>
              </w:rPr>
              <w:t>53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8"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видов резервного и аварийного топлива и возможности их обеспечения в соответствии с нормативными требованиями</w:t>
            </w:r>
            <w:r w:rsidR="00170123">
              <w:rPr>
                <w:noProof/>
                <w:webHidden/>
              </w:rPr>
              <w:tab/>
            </w:r>
            <w:r w:rsidR="00170123">
              <w:rPr>
                <w:noProof/>
                <w:webHidden/>
              </w:rPr>
              <w:fldChar w:fldCharType="begin"/>
            </w:r>
            <w:r w:rsidR="00170123">
              <w:rPr>
                <w:noProof/>
                <w:webHidden/>
              </w:rPr>
              <w:instrText xml:space="preserve"> PAGEREF _Toc167904738 \h </w:instrText>
            </w:r>
            <w:r w:rsidR="00170123">
              <w:rPr>
                <w:noProof/>
                <w:webHidden/>
              </w:rPr>
            </w:r>
            <w:r w:rsidR="00170123">
              <w:rPr>
                <w:noProof/>
                <w:webHidden/>
              </w:rPr>
              <w:fldChar w:fldCharType="separate"/>
            </w:r>
            <w:r w:rsidR="00170123">
              <w:rPr>
                <w:noProof/>
                <w:webHidden/>
              </w:rPr>
              <w:t>53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39"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описание особенностей характеристик топлив в зависимости от мест поставки</w:t>
            </w:r>
            <w:r w:rsidR="00170123">
              <w:rPr>
                <w:noProof/>
                <w:webHidden/>
              </w:rPr>
              <w:tab/>
            </w:r>
            <w:r w:rsidR="00170123">
              <w:rPr>
                <w:noProof/>
                <w:webHidden/>
              </w:rPr>
              <w:fldChar w:fldCharType="begin"/>
            </w:r>
            <w:r w:rsidR="00170123">
              <w:rPr>
                <w:noProof/>
                <w:webHidden/>
              </w:rPr>
              <w:instrText xml:space="preserve"> PAGEREF _Toc167904739 \h </w:instrText>
            </w:r>
            <w:r w:rsidR="00170123">
              <w:rPr>
                <w:noProof/>
                <w:webHidden/>
              </w:rPr>
            </w:r>
            <w:r w:rsidR="00170123">
              <w:rPr>
                <w:noProof/>
                <w:webHidden/>
              </w:rPr>
              <w:fldChar w:fldCharType="separate"/>
            </w:r>
            <w:r w:rsidR="00170123">
              <w:rPr>
                <w:noProof/>
                <w:webHidden/>
              </w:rPr>
              <w:t>53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0"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описание использования местных видов топлива</w:t>
            </w:r>
            <w:r w:rsidR="00170123">
              <w:rPr>
                <w:noProof/>
                <w:webHidden/>
              </w:rPr>
              <w:tab/>
            </w:r>
            <w:r w:rsidR="00170123">
              <w:rPr>
                <w:noProof/>
                <w:webHidden/>
              </w:rPr>
              <w:fldChar w:fldCharType="begin"/>
            </w:r>
            <w:r w:rsidR="00170123">
              <w:rPr>
                <w:noProof/>
                <w:webHidden/>
              </w:rPr>
              <w:instrText xml:space="preserve"> PAGEREF _Toc167904740 \h </w:instrText>
            </w:r>
            <w:r w:rsidR="00170123">
              <w:rPr>
                <w:noProof/>
                <w:webHidden/>
              </w:rPr>
            </w:r>
            <w:r w:rsidR="00170123">
              <w:rPr>
                <w:noProof/>
                <w:webHidden/>
              </w:rPr>
              <w:fldChar w:fldCharType="separate"/>
            </w:r>
            <w:r w:rsidR="00170123">
              <w:rPr>
                <w:noProof/>
                <w:webHidden/>
              </w:rPr>
              <w:t>56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1"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r w:rsidR="00170123">
              <w:rPr>
                <w:noProof/>
                <w:webHidden/>
              </w:rPr>
              <w:tab/>
            </w:r>
            <w:r w:rsidR="00170123">
              <w:rPr>
                <w:noProof/>
                <w:webHidden/>
              </w:rPr>
              <w:fldChar w:fldCharType="begin"/>
            </w:r>
            <w:r w:rsidR="00170123">
              <w:rPr>
                <w:noProof/>
                <w:webHidden/>
              </w:rPr>
              <w:instrText xml:space="preserve"> PAGEREF _Toc167904741 \h </w:instrText>
            </w:r>
            <w:r w:rsidR="00170123">
              <w:rPr>
                <w:noProof/>
                <w:webHidden/>
              </w:rPr>
            </w:r>
            <w:r w:rsidR="00170123">
              <w:rPr>
                <w:noProof/>
                <w:webHidden/>
              </w:rPr>
              <w:fldChar w:fldCharType="separate"/>
            </w:r>
            <w:r w:rsidR="00170123">
              <w:rPr>
                <w:noProof/>
                <w:webHidden/>
              </w:rPr>
              <w:t>56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2"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r w:rsidR="00170123">
              <w:rPr>
                <w:noProof/>
                <w:webHidden/>
              </w:rPr>
              <w:tab/>
            </w:r>
            <w:r w:rsidR="00170123">
              <w:rPr>
                <w:noProof/>
                <w:webHidden/>
              </w:rPr>
              <w:fldChar w:fldCharType="begin"/>
            </w:r>
            <w:r w:rsidR="00170123">
              <w:rPr>
                <w:noProof/>
                <w:webHidden/>
              </w:rPr>
              <w:instrText xml:space="preserve"> PAGEREF _Toc167904742 \h </w:instrText>
            </w:r>
            <w:r w:rsidR="00170123">
              <w:rPr>
                <w:noProof/>
                <w:webHidden/>
              </w:rPr>
            </w:r>
            <w:r w:rsidR="00170123">
              <w:rPr>
                <w:noProof/>
                <w:webHidden/>
              </w:rPr>
              <w:fldChar w:fldCharType="separate"/>
            </w:r>
            <w:r w:rsidR="00170123">
              <w:rPr>
                <w:noProof/>
                <w:webHidden/>
              </w:rPr>
              <w:t>56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3"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описание приоритетного направления развития топливного баланса поселения, городского округа.</w:t>
            </w:r>
            <w:r w:rsidR="00170123">
              <w:rPr>
                <w:noProof/>
                <w:webHidden/>
              </w:rPr>
              <w:tab/>
            </w:r>
            <w:r w:rsidR="00170123">
              <w:rPr>
                <w:noProof/>
                <w:webHidden/>
              </w:rPr>
              <w:fldChar w:fldCharType="begin"/>
            </w:r>
            <w:r w:rsidR="00170123">
              <w:rPr>
                <w:noProof/>
                <w:webHidden/>
              </w:rPr>
              <w:instrText xml:space="preserve"> PAGEREF _Toc167904743 \h </w:instrText>
            </w:r>
            <w:r w:rsidR="00170123">
              <w:rPr>
                <w:noProof/>
                <w:webHidden/>
              </w:rPr>
            </w:r>
            <w:r w:rsidR="00170123">
              <w:rPr>
                <w:noProof/>
                <w:webHidden/>
              </w:rPr>
              <w:fldChar w:fldCharType="separate"/>
            </w:r>
            <w:r w:rsidR="00170123">
              <w:rPr>
                <w:noProof/>
                <w:webHidden/>
              </w:rPr>
              <w:t>56</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44" w:history="1">
            <w:r w:rsidR="00170123" w:rsidRPr="00F044B1">
              <w:rPr>
                <w:rStyle w:val="a4"/>
                <w:noProof/>
              </w:rPr>
              <w:t>Часть 9. Надежность теплоснабжения</w:t>
            </w:r>
            <w:r w:rsidR="00170123">
              <w:rPr>
                <w:noProof/>
                <w:webHidden/>
              </w:rPr>
              <w:tab/>
            </w:r>
            <w:r w:rsidR="00170123">
              <w:rPr>
                <w:noProof/>
                <w:webHidden/>
              </w:rPr>
              <w:fldChar w:fldCharType="begin"/>
            </w:r>
            <w:r w:rsidR="00170123">
              <w:rPr>
                <w:noProof/>
                <w:webHidden/>
              </w:rPr>
              <w:instrText xml:space="preserve"> PAGEREF _Toc167904744 \h </w:instrText>
            </w:r>
            <w:r w:rsidR="00170123">
              <w:rPr>
                <w:noProof/>
                <w:webHidden/>
              </w:rPr>
            </w:r>
            <w:r w:rsidR="00170123">
              <w:rPr>
                <w:noProof/>
                <w:webHidden/>
              </w:rPr>
              <w:fldChar w:fldCharType="separate"/>
            </w:r>
            <w:r w:rsidR="00170123">
              <w:rPr>
                <w:noProof/>
                <w:webHidden/>
              </w:rPr>
              <w:t>57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5"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поток отказов (частота отказов) участков тепловых сетей</w:t>
            </w:r>
            <w:r w:rsidR="00170123">
              <w:rPr>
                <w:noProof/>
                <w:webHidden/>
              </w:rPr>
              <w:tab/>
            </w:r>
            <w:r w:rsidR="00170123">
              <w:rPr>
                <w:noProof/>
                <w:webHidden/>
              </w:rPr>
              <w:fldChar w:fldCharType="begin"/>
            </w:r>
            <w:r w:rsidR="00170123">
              <w:rPr>
                <w:noProof/>
                <w:webHidden/>
              </w:rPr>
              <w:instrText xml:space="preserve"> PAGEREF _Toc167904745 \h </w:instrText>
            </w:r>
            <w:r w:rsidR="00170123">
              <w:rPr>
                <w:noProof/>
                <w:webHidden/>
              </w:rPr>
            </w:r>
            <w:r w:rsidR="00170123">
              <w:rPr>
                <w:noProof/>
                <w:webHidden/>
              </w:rPr>
              <w:fldChar w:fldCharType="separate"/>
            </w:r>
            <w:r w:rsidR="00170123">
              <w:rPr>
                <w:noProof/>
                <w:webHidden/>
              </w:rPr>
              <w:t>57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6"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частота отключений потребителей</w:t>
            </w:r>
            <w:r w:rsidR="00170123">
              <w:rPr>
                <w:noProof/>
                <w:webHidden/>
              </w:rPr>
              <w:tab/>
            </w:r>
            <w:r w:rsidR="00170123">
              <w:rPr>
                <w:noProof/>
                <w:webHidden/>
              </w:rPr>
              <w:fldChar w:fldCharType="begin"/>
            </w:r>
            <w:r w:rsidR="00170123">
              <w:rPr>
                <w:noProof/>
                <w:webHidden/>
              </w:rPr>
              <w:instrText xml:space="preserve"> PAGEREF _Toc167904746 \h </w:instrText>
            </w:r>
            <w:r w:rsidR="00170123">
              <w:rPr>
                <w:noProof/>
                <w:webHidden/>
              </w:rPr>
            </w:r>
            <w:r w:rsidR="00170123">
              <w:rPr>
                <w:noProof/>
                <w:webHidden/>
              </w:rPr>
              <w:fldChar w:fldCharType="separate"/>
            </w:r>
            <w:r w:rsidR="00170123">
              <w:rPr>
                <w:noProof/>
                <w:webHidden/>
              </w:rPr>
              <w:t>57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7"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поток (частота) и время восстановления теплоснабжения потребителей после отключений</w:t>
            </w:r>
            <w:r w:rsidR="00170123">
              <w:rPr>
                <w:noProof/>
                <w:webHidden/>
              </w:rPr>
              <w:tab/>
            </w:r>
            <w:r w:rsidR="00170123">
              <w:rPr>
                <w:noProof/>
                <w:webHidden/>
              </w:rPr>
              <w:fldChar w:fldCharType="begin"/>
            </w:r>
            <w:r w:rsidR="00170123">
              <w:rPr>
                <w:noProof/>
                <w:webHidden/>
              </w:rPr>
              <w:instrText xml:space="preserve"> PAGEREF _Toc167904747 \h </w:instrText>
            </w:r>
            <w:r w:rsidR="00170123">
              <w:rPr>
                <w:noProof/>
                <w:webHidden/>
              </w:rPr>
            </w:r>
            <w:r w:rsidR="00170123">
              <w:rPr>
                <w:noProof/>
                <w:webHidden/>
              </w:rPr>
              <w:fldChar w:fldCharType="separate"/>
            </w:r>
            <w:r w:rsidR="00170123">
              <w:rPr>
                <w:noProof/>
                <w:webHidden/>
              </w:rPr>
              <w:t>57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8"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графические материалы (карты-схемы тепловых сетей и зон ненормативной надежности и безопасности теплоснабжения)</w:t>
            </w:r>
            <w:r w:rsidR="00170123">
              <w:rPr>
                <w:noProof/>
                <w:webHidden/>
              </w:rPr>
              <w:tab/>
            </w:r>
            <w:r w:rsidR="00170123">
              <w:rPr>
                <w:noProof/>
                <w:webHidden/>
              </w:rPr>
              <w:fldChar w:fldCharType="begin"/>
            </w:r>
            <w:r w:rsidR="00170123">
              <w:rPr>
                <w:noProof/>
                <w:webHidden/>
              </w:rPr>
              <w:instrText xml:space="preserve"> PAGEREF _Toc167904748 \h </w:instrText>
            </w:r>
            <w:r w:rsidR="00170123">
              <w:rPr>
                <w:noProof/>
                <w:webHidden/>
              </w:rPr>
            </w:r>
            <w:r w:rsidR="00170123">
              <w:rPr>
                <w:noProof/>
                <w:webHidden/>
              </w:rPr>
              <w:fldChar w:fldCharType="separate"/>
            </w:r>
            <w:r w:rsidR="00170123">
              <w:rPr>
                <w:noProof/>
                <w:webHidden/>
              </w:rPr>
              <w:t>57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49"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r w:rsidR="00170123">
              <w:rPr>
                <w:noProof/>
                <w:webHidden/>
              </w:rPr>
              <w:tab/>
            </w:r>
            <w:r w:rsidR="00170123">
              <w:rPr>
                <w:noProof/>
                <w:webHidden/>
              </w:rPr>
              <w:fldChar w:fldCharType="begin"/>
            </w:r>
            <w:r w:rsidR="00170123">
              <w:rPr>
                <w:noProof/>
                <w:webHidden/>
              </w:rPr>
              <w:instrText xml:space="preserve"> PAGEREF _Toc167904749 \h </w:instrText>
            </w:r>
            <w:r w:rsidR="00170123">
              <w:rPr>
                <w:noProof/>
                <w:webHidden/>
              </w:rPr>
            </w:r>
            <w:r w:rsidR="00170123">
              <w:rPr>
                <w:noProof/>
                <w:webHidden/>
              </w:rPr>
              <w:fldChar w:fldCharType="separate"/>
            </w:r>
            <w:r w:rsidR="00170123">
              <w:rPr>
                <w:noProof/>
                <w:webHidden/>
              </w:rPr>
              <w:t>57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0"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r w:rsidR="00170123">
              <w:rPr>
                <w:noProof/>
                <w:webHidden/>
              </w:rPr>
              <w:tab/>
            </w:r>
            <w:r w:rsidR="00170123">
              <w:rPr>
                <w:noProof/>
                <w:webHidden/>
              </w:rPr>
              <w:fldChar w:fldCharType="begin"/>
            </w:r>
            <w:r w:rsidR="00170123">
              <w:rPr>
                <w:noProof/>
                <w:webHidden/>
              </w:rPr>
              <w:instrText xml:space="preserve"> PAGEREF _Toc167904750 \h </w:instrText>
            </w:r>
            <w:r w:rsidR="00170123">
              <w:rPr>
                <w:noProof/>
                <w:webHidden/>
              </w:rPr>
            </w:r>
            <w:r w:rsidR="00170123">
              <w:rPr>
                <w:noProof/>
                <w:webHidden/>
              </w:rPr>
              <w:fldChar w:fldCharType="separate"/>
            </w:r>
            <w:r w:rsidR="00170123">
              <w:rPr>
                <w:noProof/>
                <w:webHidden/>
              </w:rPr>
              <w:t>58</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51" w:history="1">
            <w:r w:rsidR="00170123" w:rsidRPr="00F044B1">
              <w:rPr>
                <w:rStyle w:val="a4"/>
                <w:noProof/>
              </w:rPr>
              <w:t>Часть 10. Технико-экономические показатели теплоснабжающих и теплосетевых организаций</w:t>
            </w:r>
            <w:r w:rsidR="00170123">
              <w:rPr>
                <w:noProof/>
                <w:webHidden/>
              </w:rPr>
              <w:tab/>
            </w:r>
            <w:r w:rsidR="00170123">
              <w:rPr>
                <w:noProof/>
                <w:webHidden/>
              </w:rPr>
              <w:fldChar w:fldCharType="begin"/>
            </w:r>
            <w:r w:rsidR="00170123">
              <w:rPr>
                <w:noProof/>
                <w:webHidden/>
              </w:rPr>
              <w:instrText xml:space="preserve"> PAGEREF _Toc167904751 \h </w:instrText>
            </w:r>
            <w:r w:rsidR="00170123">
              <w:rPr>
                <w:noProof/>
                <w:webHidden/>
              </w:rPr>
            </w:r>
            <w:r w:rsidR="00170123">
              <w:rPr>
                <w:noProof/>
                <w:webHidden/>
              </w:rPr>
              <w:fldChar w:fldCharType="separate"/>
            </w:r>
            <w:r w:rsidR="00170123">
              <w:rPr>
                <w:noProof/>
                <w:webHidden/>
              </w:rPr>
              <w:t>59</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52" w:history="1">
            <w:r w:rsidR="00170123" w:rsidRPr="00F044B1">
              <w:rPr>
                <w:rStyle w:val="a4"/>
                <w:noProof/>
              </w:rPr>
              <w:t>Часть 11. Цены (тарифы) в сфере теплоснабжения</w:t>
            </w:r>
            <w:r w:rsidR="00170123">
              <w:rPr>
                <w:noProof/>
                <w:webHidden/>
              </w:rPr>
              <w:tab/>
            </w:r>
            <w:r w:rsidR="00170123">
              <w:rPr>
                <w:noProof/>
                <w:webHidden/>
              </w:rPr>
              <w:fldChar w:fldCharType="begin"/>
            </w:r>
            <w:r w:rsidR="00170123">
              <w:rPr>
                <w:noProof/>
                <w:webHidden/>
              </w:rPr>
              <w:instrText xml:space="preserve"> PAGEREF _Toc167904752 \h </w:instrText>
            </w:r>
            <w:r w:rsidR="00170123">
              <w:rPr>
                <w:noProof/>
                <w:webHidden/>
              </w:rPr>
            </w:r>
            <w:r w:rsidR="00170123">
              <w:rPr>
                <w:noProof/>
                <w:webHidden/>
              </w:rPr>
              <w:fldChar w:fldCharType="separate"/>
            </w:r>
            <w:r w:rsidR="00170123">
              <w:rPr>
                <w:noProof/>
                <w:webHidden/>
              </w:rPr>
              <w:t>64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3"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r w:rsidR="00170123">
              <w:rPr>
                <w:noProof/>
                <w:webHidden/>
              </w:rPr>
              <w:tab/>
            </w:r>
            <w:r w:rsidR="00170123">
              <w:rPr>
                <w:noProof/>
                <w:webHidden/>
              </w:rPr>
              <w:fldChar w:fldCharType="begin"/>
            </w:r>
            <w:r w:rsidR="00170123">
              <w:rPr>
                <w:noProof/>
                <w:webHidden/>
              </w:rPr>
              <w:instrText xml:space="preserve"> PAGEREF _Toc167904753 \h </w:instrText>
            </w:r>
            <w:r w:rsidR="00170123">
              <w:rPr>
                <w:noProof/>
                <w:webHidden/>
              </w:rPr>
            </w:r>
            <w:r w:rsidR="00170123">
              <w:rPr>
                <w:noProof/>
                <w:webHidden/>
              </w:rPr>
              <w:fldChar w:fldCharType="separate"/>
            </w:r>
            <w:r w:rsidR="00170123">
              <w:rPr>
                <w:noProof/>
                <w:webHidden/>
              </w:rPr>
              <w:t>64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4"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структуры цен (тарифов), установленных на момент разработки схемы теплоснабжения</w:t>
            </w:r>
            <w:r w:rsidR="00170123">
              <w:rPr>
                <w:noProof/>
                <w:webHidden/>
              </w:rPr>
              <w:tab/>
            </w:r>
            <w:r w:rsidR="00170123">
              <w:rPr>
                <w:noProof/>
                <w:webHidden/>
              </w:rPr>
              <w:fldChar w:fldCharType="begin"/>
            </w:r>
            <w:r w:rsidR="00170123">
              <w:rPr>
                <w:noProof/>
                <w:webHidden/>
              </w:rPr>
              <w:instrText xml:space="preserve"> PAGEREF _Toc167904754 \h </w:instrText>
            </w:r>
            <w:r w:rsidR="00170123">
              <w:rPr>
                <w:noProof/>
                <w:webHidden/>
              </w:rPr>
            </w:r>
            <w:r w:rsidR="00170123">
              <w:rPr>
                <w:noProof/>
                <w:webHidden/>
              </w:rPr>
              <w:fldChar w:fldCharType="separate"/>
            </w:r>
            <w:r w:rsidR="00170123">
              <w:rPr>
                <w:noProof/>
                <w:webHidden/>
              </w:rPr>
              <w:t>64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5"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описание платы за подключение к системе теплоснабжения</w:t>
            </w:r>
            <w:r w:rsidR="00170123">
              <w:rPr>
                <w:noProof/>
                <w:webHidden/>
              </w:rPr>
              <w:tab/>
            </w:r>
            <w:r w:rsidR="00170123">
              <w:rPr>
                <w:noProof/>
                <w:webHidden/>
              </w:rPr>
              <w:fldChar w:fldCharType="begin"/>
            </w:r>
            <w:r w:rsidR="00170123">
              <w:rPr>
                <w:noProof/>
                <w:webHidden/>
              </w:rPr>
              <w:instrText xml:space="preserve"> PAGEREF _Toc167904755 \h </w:instrText>
            </w:r>
            <w:r w:rsidR="00170123">
              <w:rPr>
                <w:noProof/>
                <w:webHidden/>
              </w:rPr>
            </w:r>
            <w:r w:rsidR="00170123">
              <w:rPr>
                <w:noProof/>
                <w:webHidden/>
              </w:rPr>
              <w:fldChar w:fldCharType="separate"/>
            </w:r>
            <w:r w:rsidR="00170123">
              <w:rPr>
                <w:noProof/>
                <w:webHidden/>
              </w:rPr>
              <w:t>67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6"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описание платы за услуги по поддержанию резервной тепловой мощности, в том числе для социально значимых категорий потребителей</w:t>
            </w:r>
            <w:r w:rsidR="00170123">
              <w:rPr>
                <w:noProof/>
                <w:webHidden/>
              </w:rPr>
              <w:tab/>
            </w:r>
            <w:r w:rsidR="00170123">
              <w:rPr>
                <w:noProof/>
                <w:webHidden/>
              </w:rPr>
              <w:fldChar w:fldCharType="begin"/>
            </w:r>
            <w:r w:rsidR="00170123">
              <w:rPr>
                <w:noProof/>
                <w:webHidden/>
              </w:rPr>
              <w:instrText xml:space="preserve"> PAGEREF _Toc167904756 \h </w:instrText>
            </w:r>
            <w:r w:rsidR="00170123">
              <w:rPr>
                <w:noProof/>
                <w:webHidden/>
              </w:rPr>
            </w:r>
            <w:r w:rsidR="00170123">
              <w:rPr>
                <w:noProof/>
                <w:webHidden/>
              </w:rPr>
              <w:fldChar w:fldCharType="separate"/>
            </w:r>
            <w:r w:rsidR="00170123">
              <w:rPr>
                <w:noProof/>
                <w:webHidden/>
              </w:rPr>
              <w:t>67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7"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r w:rsidR="00170123">
              <w:rPr>
                <w:noProof/>
                <w:webHidden/>
              </w:rPr>
              <w:tab/>
            </w:r>
            <w:r w:rsidR="00170123">
              <w:rPr>
                <w:noProof/>
                <w:webHidden/>
              </w:rPr>
              <w:fldChar w:fldCharType="begin"/>
            </w:r>
            <w:r w:rsidR="00170123">
              <w:rPr>
                <w:noProof/>
                <w:webHidden/>
              </w:rPr>
              <w:instrText xml:space="preserve"> PAGEREF _Toc167904757 \h </w:instrText>
            </w:r>
            <w:r w:rsidR="00170123">
              <w:rPr>
                <w:noProof/>
                <w:webHidden/>
              </w:rPr>
            </w:r>
            <w:r w:rsidR="00170123">
              <w:rPr>
                <w:noProof/>
                <w:webHidden/>
              </w:rPr>
              <w:fldChar w:fldCharType="separate"/>
            </w:r>
            <w:r w:rsidR="00170123">
              <w:rPr>
                <w:noProof/>
                <w:webHidden/>
              </w:rPr>
              <w:t>67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58"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r w:rsidR="00170123">
              <w:rPr>
                <w:noProof/>
                <w:webHidden/>
              </w:rPr>
              <w:tab/>
            </w:r>
            <w:r w:rsidR="00170123">
              <w:rPr>
                <w:noProof/>
                <w:webHidden/>
              </w:rPr>
              <w:fldChar w:fldCharType="begin"/>
            </w:r>
            <w:r w:rsidR="00170123">
              <w:rPr>
                <w:noProof/>
                <w:webHidden/>
              </w:rPr>
              <w:instrText xml:space="preserve"> PAGEREF _Toc167904758 \h </w:instrText>
            </w:r>
            <w:r w:rsidR="00170123">
              <w:rPr>
                <w:noProof/>
                <w:webHidden/>
              </w:rPr>
            </w:r>
            <w:r w:rsidR="00170123">
              <w:rPr>
                <w:noProof/>
                <w:webHidden/>
              </w:rPr>
              <w:fldChar w:fldCharType="separate"/>
            </w:r>
            <w:r w:rsidR="00170123">
              <w:rPr>
                <w:noProof/>
                <w:webHidden/>
              </w:rPr>
              <w:t>68</w:t>
            </w:r>
            <w:r w:rsidR="00170123">
              <w:rPr>
                <w:noProof/>
                <w:webHidden/>
              </w:rPr>
              <w:fldChar w:fldCharType="end"/>
            </w:r>
          </w:hyperlink>
        </w:p>
        <w:p w:rsidR="00170123" w:rsidRDefault="00000000">
          <w:pPr>
            <w:pStyle w:val="21"/>
            <w:tabs>
              <w:tab w:val="right" w:leader="dot" w:pos="9345"/>
            </w:tabs>
            <w:rPr>
              <w:rFonts w:asciiTheme="minorHAnsi" w:eastAsiaTheme="minorEastAsia" w:hAnsiTheme="minorHAnsi"/>
              <w:noProof/>
              <w:sz w:val="22"/>
              <w:lang w:eastAsia="ru-RU"/>
            </w:rPr>
          </w:pPr>
          <w:hyperlink w:anchor="_Toc167904759" w:history="1">
            <w:r w:rsidR="00170123" w:rsidRPr="00F044B1">
              <w:rPr>
                <w:rStyle w:val="a4"/>
                <w:noProof/>
              </w:rPr>
              <w:t>Часть 12. Описание существующих технических и технологических проблем в системах теплоснабжения</w:t>
            </w:r>
            <w:r w:rsidR="00170123">
              <w:rPr>
                <w:noProof/>
                <w:webHidden/>
              </w:rPr>
              <w:tab/>
            </w:r>
            <w:r w:rsidR="00170123">
              <w:rPr>
                <w:noProof/>
                <w:webHidden/>
              </w:rPr>
              <w:fldChar w:fldCharType="begin"/>
            </w:r>
            <w:r w:rsidR="00170123">
              <w:rPr>
                <w:noProof/>
                <w:webHidden/>
              </w:rPr>
              <w:instrText xml:space="preserve"> PAGEREF _Toc167904759 \h </w:instrText>
            </w:r>
            <w:r w:rsidR="00170123">
              <w:rPr>
                <w:noProof/>
                <w:webHidden/>
              </w:rPr>
            </w:r>
            <w:r w:rsidR="00170123">
              <w:rPr>
                <w:noProof/>
                <w:webHidden/>
              </w:rPr>
              <w:fldChar w:fldCharType="separate"/>
            </w:r>
            <w:r w:rsidR="00170123">
              <w:rPr>
                <w:noProof/>
                <w:webHidden/>
              </w:rPr>
              <w:t>69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0"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r w:rsidR="00170123">
              <w:rPr>
                <w:noProof/>
                <w:webHidden/>
              </w:rPr>
              <w:tab/>
            </w:r>
            <w:r w:rsidR="00170123">
              <w:rPr>
                <w:noProof/>
                <w:webHidden/>
              </w:rPr>
              <w:fldChar w:fldCharType="begin"/>
            </w:r>
            <w:r w:rsidR="00170123">
              <w:rPr>
                <w:noProof/>
                <w:webHidden/>
              </w:rPr>
              <w:instrText xml:space="preserve"> PAGEREF _Toc167904760 \h </w:instrText>
            </w:r>
            <w:r w:rsidR="00170123">
              <w:rPr>
                <w:noProof/>
                <w:webHidden/>
              </w:rPr>
            </w:r>
            <w:r w:rsidR="00170123">
              <w:rPr>
                <w:noProof/>
                <w:webHidden/>
              </w:rPr>
              <w:fldChar w:fldCharType="separate"/>
            </w:r>
            <w:r w:rsidR="00170123">
              <w:rPr>
                <w:noProof/>
                <w:webHidden/>
              </w:rPr>
              <w:t>69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1"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r w:rsidR="00170123">
              <w:rPr>
                <w:noProof/>
                <w:webHidden/>
              </w:rPr>
              <w:tab/>
            </w:r>
            <w:r w:rsidR="00170123">
              <w:rPr>
                <w:noProof/>
                <w:webHidden/>
              </w:rPr>
              <w:fldChar w:fldCharType="begin"/>
            </w:r>
            <w:r w:rsidR="00170123">
              <w:rPr>
                <w:noProof/>
                <w:webHidden/>
              </w:rPr>
              <w:instrText xml:space="preserve"> PAGEREF _Toc167904761 \h </w:instrText>
            </w:r>
            <w:r w:rsidR="00170123">
              <w:rPr>
                <w:noProof/>
                <w:webHidden/>
              </w:rPr>
            </w:r>
            <w:r w:rsidR="00170123">
              <w:rPr>
                <w:noProof/>
                <w:webHidden/>
              </w:rPr>
              <w:fldChar w:fldCharType="separate"/>
            </w:r>
            <w:r w:rsidR="00170123">
              <w:rPr>
                <w:noProof/>
                <w:webHidden/>
              </w:rPr>
              <w:t>69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2"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описание существующих проблем развития систем теплоснабжения</w:t>
            </w:r>
            <w:r w:rsidR="00170123">
              <w:rPr>
                <w:noProof/>
                <w:webHidden/>
              </w:rPr>
              <w:tab/>
            </w:r>
            <w:r w:rsidR="00170123">
              <w:rPr>
                <w:noProof/>
                <w:webHidden/>
              </w:rPr>
              <w:fldChar w:fldCharType="begin"/>
            </w:r>
            <w:r w:rsidR="00170123">
              <w:rPr>
                <w:noProof/>
                <w:webHidden/>
              </w:rPr>
              <w:instrText xml:space="preserve"> PAGEREF _Toc167904762 \h </w:instrText>
            </w:r>
            <w:r w:rsidR="00170123">
              <w:rPr>
                <w:noProof/>
                <w:webHidden/>
              </w:rPr>
            </w:r>
            <w:r w:rsidR="00170123">
              <w:rPr>
                <w:noProof/>
                <w:webHidden/>
              </w:rPr>
              <w:fldChar w:fldCharType="separate"/>
            </w:r>
            <w:r w:rsidR="00170123">
              <w:rPr>
                <w:noProof/>
                <w:webHidden/>
              </w:rPr>
              <w:t>69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3"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описание существующих проблем надежного и эффективного снабжения топливом действующих систем теплоснабжения</w:t>
            </w:r>
            <w:r w:rsidR="00170123">
              <w:rPr>
                <w:noProof/>
                <w:webHidden/>
              </w:rPr>
              <w:tab/>
            </w:r>
            <w:r w:rsidR="00170123">
              <w:rPr>
                <w:noProof/>
                <w:webHidden/>
              </w:rPr>
              <w:fldChar w:fldCharType="begin"/>
            </w:r>
            <w:r w:rsidR="00170123">
              <w:rPr>
                <w:noProof/>
                <w:webHidden/>
              </w:rPr>
              <w:instrText xml:space="preserve"> PAGEREF _Toc167904763 \h </w:instrText>
            </w:r>
            <w:r w:rsidR="00170123">
              <w:rPr>
                <w:noProof/>
                <w:webHidden/>
              </w:rPr>
            </w:r>
            <w:r w:rsidR="00170123">
              <w:rPr>
                <w:noProof/>
                <w:webHidden/>
              </w:rPr>
              <w:fldChar w:fldCharType="separate"/>
            </w:r>
            <w:r w:rsidR="00170123">
              <w:rPr>
                <w:noProof/>
                <w:webHidden/>
              </w:rPr>
              <w:t>70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4"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анализ предписаний надзорных органов об устранении нарушений, влияющих на безопасность и надежность системы теплоснабжения</w:t>
            </w:r>
            <w:r w:rsidR="00170123">
              <w:rPr>
                <w:noProof/>
                <w:webHidden/>
              </w:rPr>
              <w:tab/>
            </w:r>
            <w:r w:rsidR="00170123">
              <w:rPr>
                <w:noProof/>
                <w:webHidden/>
              </w:rPr>
              <w:fldChar w:fldCharType="begin"/>
            </w:r>
            <w:r w:rsidR="00170123">
              <w:rPr>
                <w:noProof/>
                <w:webHidden/>
              </w:rPr>
              <w:instrText xml:space="preserve"> PAGEREF _Toc167904764 \h </w:instrText>
            </w:r>
            <w:r w:rsidR="00170123">
              <w:rPr>
                <w:noProof/>
                <w:webHidden/>
              </w:rPr>
            </w:r>
            <w:r w:rsidR="00170123">
              <w:rPr>
                <w:noProof/>
                <w:webHidden/>
              </w:rPr>
              <w:fldChar w:fldCharType="separate"/>
            </w:r>
            <w:r w:rsidR="00170123">
              <w:rPr>
                <w:noProof/>
                <w:webHidden/>
              </w:rPr>
              <w:t>70</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765" w:history="1">
            <w:r w:rsidR="00170123" w:rsidRPr="00F044B1">
              <w:rPr>
                <w:rStyle w:val="a4"/>
                <w:noProof/>
              </w:rPr>
              <w:t>Глава 2. Существующее и перспективное потребление тепловой энергии на цели теплоснабжения</w:t>
            </w:r>
            <w:r w:rsidR="00170123">
              <w:rPr>
                <w:noProof/>
                <w:webHidden/>
              </w:rPr>
              <w:tab/>
            </w:r>
            <w:r w:rsidR="00170123">
              <w:rPr>
                <w:noProof/>
                <w:webHidden/>
              </w:rPr>
              <w:fldChar w:fldCharType="begin"/>
            </w:r>
            <w:r w:rsidR="00170123">
              <w:rPr>
                <w:noProof/>
                <w:webHidden/>
              </w:rPr>
              <w:instrText xml:space="preserve"> PAGEREF _Toc167904765 \h </w:instrText>
            </w:r>
            <w:r w:rsidR="00170123">
              <w:rPr>
                <w:noProof/>
                <w:webHidden/>
              </w:rPr>
            </w:r>
            <w:r w:rsidR="00170123">
              <w:rPr>
                <w:noProof/>
                <w:webHidden/>
              </w:rPr>
              <w:fldChar w:fldCharType="separate"/>
            </w:r>
            <w:r w:rsidR="00170123">
              <w:rPr>
                <w:noProof/>
                <w:webHidden/>
              </w:rPr>
              <w:t>71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6"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данные базового уровня потребления тепла на цели теплоснабжения</w:t>
            </w:r>
            <w:r w:rsidR="00170123">
              <w:rPr>
                <w:noProof/>
                <w:webHidden/>
              </w:rPr>
              <w:tab/>
            </w:r>
            <w:r w:rsidR="00170123">
              <w:rPr>
                <w:noProof/>
                <w:webHidden/>
              </w:rPr>
              <w:fldChar w:fldCharType="begin"/>
            </w:r>
            <w:r w:rsidR="00170123">
              <w:rPr>
                <w:noProof/>
                <w:webHidden/>
              </w:rPr>
              <w:instrText xml:space="preserve"> PAGEREF _Toc167904766 \h </w:instrText>
            </w:r>
            <w:r w:rsidR="00170123">
              <w:rPr>
                <w:noProof/>
                <w:webHidden/>
              </w:rPr>
            </w:r>
            <w:r w:rsidR="00170123">
              <w:rPr>
                <w:noProof/>
                <w:webHidden/>
              </w:rPr>
              <w:fldChar w:fldCharType="separate"/>
            </w:r>
            <w:r w:rsidR="00170123">
              <w:rPr>
                <w:noProof/>
                <w:webHidden/>
              </w:rPr>
              <w:t>71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7"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r w:rsidR="00170123">
              <w:rPr>
                <w:noProof/>
                <w:webHidden/>
              </w:rPr>
              <w:tab/>
            </w:r>
            <w:r w:rsidR="00170123">
              <w:rPr>
                <w:noProof/>
                <w:webHidden/>
              </w:rPr>
              <w:fldChar w:fldCharType="begin"/>
            </w:r>
            <w:r w:rsidR="00170123">
              <w:rPr>
                <w:noProof/>
                <w:webHidden/>
              </w:rPr>
              <w:instrText xml:space="preserve"> PAGEREF _Toc167904767 \h </w:instrText>
            </w:r>
            <w:r w:rsidR="00170123">
              <w:rPr>
                <w:noProof/>
                <w:webHidden/>
              </w:rPr>
            </w:r>
            <w:r w:rsidR="00170123">
              <w:rPr>
                <w:noProof/>
                <w:webHidden/>
              </w:rPr>
              <w:fldChar w:fldCharType="separate"/>
            </w:r>
            <w:r w:rsidR="00170123">
              <w:rPr>
                <w:noProof/>
                <w:webHidden/>
              </w:rPr>
              <w:t>72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8"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r w:rsidR="00170123">
              <w:rPr>
                <w:noProof/>
                <w:webHidden/>
              </w:rPr>
              <w:tab/>
            </w:r>
            <w:r w:rsidR="00170123">
              <w:rPr>
                <w:noProof/>
                <w:webHidden/>
              </w:rPr>
              <w:fldChar w:fldCharType="begin"/>
            </w:r>
            <w:r w:rsidR="00170123">
              <w:rPr>
                <w:noProof/>
                <w:webHidden/>
              </w:rPr>
              <w:instrText xml:space="preserve"> PAGEREF _Toc167904768 \h </w:instrText>
            </w:r>
            <w:r w:rsidR="00170123">
              <w:rPr>
                <w:noProof/>
                <w:webHidden/>
              </w:rPr>
            </w:r>
            <w:r w:rsidR="00170123">
              <w:rPr>
                <w:noProof/>
                <w:webHidden/>
              </w:rPr>
              <w:fldChar w:fldCharType="separate"/>
            </w:r>
            <w:r w:rsidR="00170123">
              <w:rPr>
                <w:noProof/>
                <w:webHidden/>
              </w:rPr>
              <w:t>74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69"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r w:rsidR="00170123">
              <w:rPr>
                <w:noProof/>
                <w:webHidden/>
              </w:rPr>
              <w:tab/>
            </w:r>
            <w:r w:rsidR="00170123">
              <w:rPr>
                <w:noProof/>
                <w:webHidden/>
              </w:rPr>
              <w:fldChar w:fldCharType="begin"/>
            </w:r>
            <w:r w:rsidR="00170123">
              <w:rPr>
                <w:noProof/>
                <w:webHidden/>
              </w:rPr>
              <w:instrText xml:space="preserve"> PAGEREF _Toc167904769 \h </w:instrText>
            </w:r>
            <w:r w:rsidR="00170123">
              <w:rPr>
                <w:noProof/>
                <w:webHidden/>
              </w:rPr>
            </w:r>
            <w:r w:rsidR="00170123">
              <w:rPr>
                <w:noProof/>
                <w:webHidden/>
              </w:rPr>
              <w:fldChar w:fldCharType="separate"/>
            </w:r>
            <w:r w:rsidR="00170123">
              <w:rPr>
                <w:noProof/>
                <w:webHidden/>
              </w:rPr>
              <w:t>76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0"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r w:rsidR="00170123">
              <w:rPr>
                <w:noProof/>
                <w:webHidden/>
              </w:rPr>
              <w:tab/>
            </w:r>
            <w:r w:rsidR="00170123">
              <w:rPr>
                <w:noProof/>
                <w:webHidden/>
              </w:rPr>
              <w:fldChar w:fldCharType="begin"/>
            </w:r>
            <w:r w:rsidR="00170123">
              <w:rPr>
                <w:noProof/>
                <w:webHidden/>
              </w:rPr>
              <w:instrText xml:space="preserve"> PAGEREF _Toc167904770 \h </w:instrText>
            </w:r>
            <w:r w:rsidR="00170123">
              <w:rPr>
                <w:noProof/>
                <w:webHidden/>
              </w:rPr>
            </w:r>
            <w:r w:rsidR="00170123">
              <w:rPr>
                <w:noProof/>
                <w:webHidden/>
              </w:rPr>
              <w:fldChar w:fldCharType="separate"/>
            </w:r>
            <w:r w:rsidR="00170123">
              <w:rPr>
                <w:noProof/>
                <w:webHidden/>
              </w:rPr>
              <w:t>79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1"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r w:rsidR="00170123">
              <w:rPr>
                <w:noProof/>
                <w:webHidden/>
              </w:rPr>
              <w:tab/>
            </w:r>
            <w:r w:rsidR="00170123">
              <w:rPr>
                <w:noProof/>
                <w:webHidden/>
              </w:rPr>
              <w:fldChar w:fldCharType="begin"/>
            </w:r>
            <w:r w:rsidR="00170123">
              <w:rPr>
                <w:noProof/>
                <w:webHidden/>
              </w:rPr>
              <w:instrText xml:space="preserve"> PAGEREF _Toc167904771 \h </w:instrText>
            </w:r>
            <w:r w:rsidR="00170123">
              <w:rPr>
                <w:noProof/>
                <w:webHidden/>
              </w:rPr>
            </w:r>
            <w:r w:rsidR="00170123">
              <w:rPr>
                <w:noProof/>
                <w:webHidden/>
              </w:rPr>
              <w:fldChar w:fldCharType="separate"/>
            </w:r>
            <w:r w:rsidR="00170123">
              <w:rPr>
                <w:noProof/>
                <w:webHidden/>
              </w:rPr>
              <w:t>79</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772" w:history="1">
            <w:r w:rsidR="00170123" w:rsidRPr="00F044B1">
              <w:rPr>
                <w:rStyle w:val="a4"/>
                <w:noProof/>
              </w:rPr>
              <w:t>Глава 3. Электронная модель системы теплоснабжения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_Toc167904772 \h </w:instrText>
            </w:r>
            <w:r w:rsidR="00170123">
              <w:rPr>
                <w:noProof/>
                <w:webHidden/>
              </w:rPr>
            </w:r>
            <w:r w:rsidR="00170123">
              <w:rPr>
                <w:noProof/>
                <w:webHidden/>
              </w:rPr>
              <w:fldChar w:fldCharType="separate"/>
            </w:r>
            <w:r w:rsidR="00170123">
              <w:rPr>
                <w:noProof/>
                <w:webHidden/>
              </w:rPr>
              <w:t>80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3"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r w:rsidR="00170123">
              <w:rPr>
                <w:noProof/>
                <w:webHidden/>
              </w:rPr>
              <w:tab/>
            </w:r>
            <w:r w:rsidR="00170123">
              <w:rPr>
                <w:noProof/>
                <w:webHidden/>
              </w:rPr>
              <w:fldChar w:fldCharType="begin"/>
            </w:r>
            <w:r w:rsidR="00170123">
              <w:rPr>
                <w:noProof/>
                <w:webHidden/>
              </w:rPr>
              <w:instrText xml:space="preserve"> PAGEREF _Toc167904773 \h </w:instrText>
            </w:r>
            <w:r w:rsidR="00170123">
              <w:rPr>
                <w:noProof/>
                <w:webHidden/>
              </w:rPr>
            </w:r>
            <w:r w:rsidR="00170123">
              <w:rPr>
                <w:noProof/>
                <w:webHidden/>
              </w:rPr>
              <w:fldChar w:fldCharType="separate"/>
            </w:r>
            <w:r w:rsidR="00170123">
              <w:rPr>
                <w:noProof/>
                <w:webHidden/>
              </w:rPr>
              <w:t>81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4"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паспортизация объектов системы теплоснабжения;</w:t>
            </w:r>
            <w:r w:rsidR="00170123">
              <w:rPr>
                <w:noProof/>
                <w:webHidden/>
              </w:rPr>
              <w:tab/>
            </w:r>
            <w:r w:rsidR="00170123">
              <w:rPr>
                <w:noProof/>
                <w:webHidden/>
              </w:rPr>
              <w:fldChar w:fldCharType="begin"/>
            </w:r>
            <w:r w:rsidR="00170123">
              <w:rPr>
                <w:noProof/>
                <w:webHidden/>
              </w:rPr>
              <w:instrText xml:space="preserve"> PAGEREF _Toc167904774 \h </w:instrText>
            </w:r>
            <w:r w:rsidR="00170123">
              <w:rPr>
                <w:noProof/>
                <w:webHidden/>
              </w:rPr>
            </w:r>
            <w:r w:rsidR="00170123">
              <w:rPr>
                <w:noProof/>
                <w:webHidden/>
              </w:rPr>
              <w:fldChar w:fldCharType="separate"/>
            </w:r>
            <w:r w:rsidR="00170123">
              <w:rPr>
                <w:noProof/>
                <w:webHidden/>
              </w:rPr>
              <w:t>81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5"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паспортизация и описание расчетных единиц территориального деления, включая административное;</w:t>
            </w:r>
            <w:r w:rsidR="00170123">
              <w:rPr>
                <w:noProof/>
                <w:webHidden/>
              </w:rPr>
              <w:tab/>
            </w:r>
            <w:r w:rsidR="00170123">
              <w:rPr>
                <w:noProof/>
                <w:webHidden/>
              </w:rPr>
              <w:fldChar w:fldCharType="begin"/>
            </w:r>
            <w:r w:rsidR="00170123">
              <w:rPr>
                <w:noProof/>
                <w:webHidden/>
              </w:rPr>
              <w:instrText xml:space="preserve"> PAGEREF _Toc167904775 \h </w:instrText>
            </w:r>
            <w:r w:rsidR="00170123">
              <w:rPr>
                <w:noProof/>
                <w:webHidden/>
              </w:rPr>
            </w:r>
            <w:r w:rsidR="00170123">
              <w:rPr>
                <w:noProof/>
                <w:webHidden/>
              </w:rPr>
              <w:fldChar w:fldCharType="separate"/>
            </w:r>
            <w:r w:rsidR="00170123">
              <w:rPr>
                <w:noProof/>
                <w:webHidden/>
              </w:rPr>
              <w:t>81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6"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r w:rsidR="00170123">
              <w:rPr>
                <w:noProof/>
                <w:webHidden/>
              </w:rPr>
              <w:tab/>
            </w:r>
            <w:r w:rsidR="00170123">
              <w:rPr>
                <w:noProof/>
                <w:webHidden/>
              </w:rPr>
              <w:fldChar w:fldCharType="begin"/>
            </w:r>
            <w:r w:rsidR="00170123">
              <w:rPr>
                <w:noProof/>
                <w:webHidden/>
              </w:rPr>
              <w:instrText xml:space="preserve"> PAGEREF _Toc167904776 \h </w:instrText>
            </w:r>
            <w:r w:rsidR="00170123">
              <w:rPr>
                <w:noProof/>
                <w:webHidden/>
              </w:rPr>
            </w:r>
            <w:r w:rsidR="00170123">
              <w:rPr>
                <w:noProof/>
                <w:webHidden/>
              </w:rPr>
              <w:fldChar w:fldCharType="separate"/>
            </w:r>
            <w:r w:rsidR="00170123">
              <w:rPr>
                <w:noProof/>
                <w:webHidden/>
              </w:rPr>
              <w:t>82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7"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r w:rsidR="00170123">
              <w:rPr>
                <w:noProof/>
                <w:webHidden/>
              </w:rPr>
              <w:tab/>
            </w:r>
            <w:r w:rsidR="00170123">
              <w:rPr>
                <w:noProof/>
                <w:webHidden/>
              </w:rPr>
              <w:fldChar w:fldCharType="begin"/>
            </w:r>
            <w:r w:rsidR="00170123">
              <w:rPr>
                <w:noProof/>
                <w:webHidden/>
              </w:rPr>
              <w:instrText xml:space="preserve"> PAGEREF _Toc167904777 \h </w:instrText>
            </w:r>
            <w:r w:rsidR="00170123">
              <w:rPr>
                <w:noProof/>
                <w:webHidden/>
              </w:rPr>
            </w:r>
            <w:r w:rsidR="00170123">
              <w:rPr>
                <w:noProof/>
                <w:webHidden/>
              </w:rPr>
              <w:fldChar w:fldCharType="separate"/>
            </w:r>
            <w:r w:rsidR="00170123">
              <w:rPr>
                <w:noProof/>
                <w:webHidden/>
              </w:rPr>
              <w:t>82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8"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расчет балансов тепловой энергии по источникам тепловой энергии и по территориальному признаку;</w:t>
            </w:r>
            <w:r w:rsidR="00170123">
              <w:rPr>
                <w:noProof/>
                <w:webHidden/>
              </w:rPr>
              <w:tab/>
            </w:r>
            <w:r w:rsidR="00170123">
              <w:rPr>
                <w:noProof/>
                <w:webHidden/>
              </w:rPr>
              <w:fldChar w:fldCharType="begin"/>
            </w:r>
            <w:r w:rsidR="00170123">
              <w:rPr>
                <w:noProof/>
                <w:webHidden/>
              </w:rPr>
              <w:instrText xml:space="preserve"> PAGEREF _Toc167904778 \h </w:instrText>
            </w:r>
            <w:r w:rsidR="00170123">
              <w:rPr>
                <w:noProof/>
                <w:webHidden/>
              </w:rPr>
            </w:r>
            <w:r w:rsidR="00170123">
              <w:rPr>
                <w:noProof/>
                <w:webHidden/>
              </w:rPr>
              <w:fldChar w:fldCharType="separate"/>
            </w:r>
            <w:r w:rsidR="00170123">
              <w:rPr>
                <w:noProof/>
                <w:webHidden/>
              </w:rPr>
              <w:t>82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79"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расчет потерь тепловой энергии через изоляцию и с утечками теплоносителя;</w:t>
            </w:r>
            <w:r w:rsidR="00170123">
              <w:rPr>
                <w:noProof/>
                <w:webHidden/>
              </w:rPr>
              <w:tab/>
            </w:r>
            <w:r w:rsidR="00170123">
              <w:rPr>
                <w:noProof/>
                <w:webHidden/>
              </w:rPr>
              <w:fldChar w:fldCharType="begin"/>
            </w:r>
            <w:r w:rsidR="00170123">
              <w:rPr>
                <w:noProof/>
                <w:webHidden/>
              </w:rPr>
              <w:instrText xml:space="preserve"> PAGEREF _Toc167904779 \h </w:instrText>
            </w:r>
            <w:r w:rsidR="00170123">
              <w:rPr>
                <w:noProof/>
                <w:webHidden/>
              </w:rPr>
            </w:r>
            <w:r w:rsidR="00170123">
              <w:rPr>
                <w:noProof/>
                <w:webHidden/>
              </w:rPr>
              <w:fldChar w:fldCharType="separate"/>
            </w:r>
            <w:r w:rsidR="00170123">
              <w:rPr>
                <w:noProof/>
                <w:webHidden/>
              </w:rPr>
              <w:t>82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0" w:history="1">
            <w:r w:rsidR="00170123" w:rsidRPr="00F044B1">
              <w:rPr>
                <w:rStyle w:val="a4"/>
                <w:rFonts w:ascii="TimesNewRomanPSMT" w:hAnsi="TimesNewRomanPSMT" w:cs="TimesNewRomanPSMT"/>
                <w:noProof/>
              </w:rPr>
              <w:t>з</w:t>
            </w:r>
            <w:r w:rsidR="00170123">
              <w:rPr>
                <w:noProof/>
                <w:lang w:eastAsia="ru-RU"/>
              </w:rPr>
              <w:tab/>
            </w:r>
            <w:r w:rsidR="00170123" w:rsidRPr="00F044B1">
              <w:rPr>
                <w:rStyle w:val="a4"/>
                <w:rFonts w:ascii="TimesNewRomanPSMT" w:hAnsi="TimesNewRomanPSMT" w:cs="TimesNewRomanPSMT"/>
                <w:noProof/>
              </w:rPr>
              <w:t>расчет показателей надежности теплоснабжения;</w:t>
            </w:r>
            <w:r w:rsidR="00170123">
              <w:rPr>
                <w:noProof/>
                <w:webHidden/>
              </w:rPr>
              <w:tab/>
            </w:r>
            <w:r w:rsidR="00170123">
              <w:rPr>
                <w:noProof/>
                <w:webHidden/>
              </w:rPr>
              <w:fldChar w:fldCharType="begin"/>
            </w:r>
            <w:r w:rsidR="00170123">
              <w:rPr>
                <w:noProof/>
                <w:webHidden/>
              </w:rPr>
              <w:instrText xml:space="preserve"> PAGEREF _Toc167904780 \h </w:instrText>
            </w:r>
            <w:r w:rsidR="00170123">
              <w:rPr>
                <w:noProof/>
                <w:webHidden/>
              </w:rPr>
            </w:r>
            <w:r w:rsidR="00170123">
              <w:rPr>
                <w:noProof/>
                <w:webHidden/>
              </w:rPr>
              <w:fldChar w:fldCharType="separate"/>
            </w:r>
            <w:r w:rsidR="00170123">
              <w:rPr>
                <w:noProof/>
                <w:webHidden/>
              </w:rPr>
              <w:t>82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1" w:history="1">
            <w:r w:rsidR="00170123" w:rsidRPr="00F044B1">
              <w:rPr>
                <w:rStyle w:val="a4"/>
                <w:rFonts w:ascii="TimesNewRomanPSMT" w:hAnsi="TimesNewRomanPSMT" w:cs="TimesNewRomanPSMT"/>
                <w:noProof/>
              </w:rPr>
              <w:t>и</w:t>
            </w:r>
            <w:r w:rsidR="00170123">
              <w:rPr>
                <w:noProof/>
                <w:lang w:eastAsia="ru-RU"/>
              </w:rPr>
              <w:tab/>
            </w:r>
            <w:r w:rsidR="00170123" w:rsidRPr="00F044B1">
              <w:rPr>
                <w:rStyle w:val="a4"/>
                <w:rFonts w:ascii="TimesNewRomanPSMT" w:hAnsi="TimesNewRomanPSMT" w:cs="TimesNewRomanPSMT"/>
                <w:noProof/>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r w:rsidR="00170123">
              <w:rPr>
                <w:noProof/>
                <w:webHidden/>
              </w:rPr>
              <w:tab/>
            </w:r>
            <w:r w:rsidR="00170123">
              <w:rPr>
                <w:noProof/>
                <w:webHidden/>
              </w:rPr>
              <w:fldChar w:fldCharType="begin"/>
            </w:r>
            <w:r w:rsidR="00170123">
              <w:rPr>
                <w:noProof/>
                <w:webHidden/>
              </w:rPr>
              <w:instrText xml:space="preserve"> PAGEREF _Toc167904781 \h </w:instrText>
            </w:r>
            <w:r w:rsidR="00170123">
              <w:rPr>
                <w:noProof/>
                <w:webHidden/>
              </w:rPr>
            </w:r>
            <w:r w:rsidR="00170123">
              <w:rPr>
                <w:noProof/>
                <w:webHidden/>
              </w:rPr>
              <w:fldChar w:fldCharType="separate"/>
            </w:r>
            <w:r w:rsidR="00170123">
              <w:rPr>
                <w:noProof/>
                <w:webHidden/>
              </w:rPr>
              <w:t>83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2" w:history="1">
            <w:r w:rsidR="00170123" w:rsidRPr="00F044B1">
              <w:rPr>
                <w:rStyle w:val="a4"/>
                <w:rFonts w:ascii="TimesNewRomanPSMT" w:hAnsi="TimesNewRomanPSMT" w:cs="TimesNewRomanPSMT"/>
                <w:noProof/>
              </w:rPr>
              <w:t>к</w:t>
            </w:r>
            <w:r w:rsidR="00170123">
              <w:rPr>
                <w:noProof/>
                <w:lang w:eastAsia="ru-RU"/>
              </w:rPr>
              <w:tab/>
            </w:r>
            <w:r w:rsidR="00170123" w:rsidRPr="00F044B1">
              <w:rPr>
                <w:rStyle w:val="a4"/>
                <w:rFonts w:ascii="TimesNewRomanPSMT" w:hAnsi="TimesNewRomanPSMT" w:cs="TimesNewRomanPSMT"/>
                <w:noProof/>
              </w:rPr>
              <w:t>сравнительные пьезометрические графики для разработки и анализа сценариев перспективного развития тепловых сетей.</w:t>
            </w:r>
            <w:r w:rsidR="00170123">
              <w:rPr>
                <w:noProof/>
                <w:webHidden/>
              </w:rPr>
              <w:tab/>
            </w:r>
            <w:r w:rsidR="00170123">
              <w:rPr>
                <w:noProof/>
                <w:webHidden/>
              </w:rPr>
              <w:fldChar w:fldCharType="begin"/>
            </w:r>
            <w:r w:rsidR="00170123">
              <w:rPr>
                <w:noProof/>
                <w:webHidden/>
              </w:rPr>
              <w:instrText xml:space="preserve"> PAGEREF _Toc167904782 \h </w:instrText>
            </w:r>
            <w:r w:rsidR="00170123">
              <w:rPr>
                <w:noProof/>
                <w:webHidden/>
              </w:rPr>
            </w:r>
            <w:r w:rsidR="00170123">
              <w:rPr>
                <w:noProof/>
                <w:webHidden/>
              </w:rPr>
              <w:fldChar w:fldCharType="separate"/>
            </w:r>
            <w:r w:rsidR="00170123">
              <w:rPr>
                <w:noProof/>
                <w:webHidden/>
              </w:rPr>
              <w:t>83</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783" w:history="1">
            <w:r w:rsidR="00170123" w:rsidRPr="00F044B1">
              <w:rPr>
                <w:rStyle w:val="a4"/>
                <w:noProof/>
              </w:rPr>
              <w:t>Глава 4. Перспективные балансы тепловой мощности источников тепловой энергии и тепловой нагрузки</w:t>
            </w:r>
            <w:r w:rsidR="00170123">
              <w:rPr>
                <w:noProof/>
                <w:webHidden/>
              </w:rPr>
              <w:tab/>
            </w:r>
            <w:r w:rsidR="00170123">
              <w:rPr>
                <w:noProof/>
                <w:webHidden/>
              </w:rPr>
              <w:fldChar w:fldCharType="begin"/>
            </w:r>
            <w:r w:rsidR="00170123">
              <w:rPr>
                <w:noProof/>
                <w:webHidden/>
              </w:rPr>
              <w:instrText xml:space="preserve"> PAGEREF _Toc167904783 \h </w:instrText>
            </w:r>
            <w:r w:rsidR="00170123">
              <w:rPr>
                <w:noProof/>
                <w:webHidden/>
              </w:rPr>
            </w:r>
            <w:r w:rsidR="00170123">
              <w:rPr>
                <w:noProof/>
                <w:webHidden/>
              </w:rPr>
              <w:fldChar w:fldCharType="separate"/>
            </w:r>
            <w:r w:rsidR="00170123">
              <w:rPr>
                <w:noProof/>
                <w:webHidden/>
              </w:rPr>
              <w:t>84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4"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r w:rsidR="00170123">
              <w:rPr>
                <w:noProof/>
                <w:webHidden/>
              </w:rPr>
              <w:tab/>
            </w:r>
            <w:r w:rsidR="00170123">
              <w:rPr>
                <w:noProof/>
                <w:webHidden/>
              </w:rPr>
              <w:fldChar w:fldCharType="begin"/>
            </w:r>
            <w:r w:rsidR="00170123">
              <w:rPr>
                <w:noProof/>
                <w:webHidden/>
              </w:rPr>
              <w:instrText xml:space="preserve"> PAGEREF _Toc167904784 \h </w:instrText>
            </w:r>
            <w:r w:rsidR="00170123">
              <w:rPr>
                <w:noProof/>
                <w:webHidden/>
              </w:rPr>
            </w:r>
            <w:r w:rsidR="00170123">
              <w:rPr>
                <w:noProof/>
                <w:webHidden/>
              </w:rPr>
              <w:fldChar w:fldCharType="separate"/>
            </w:r>
            <w:r w:rsidR="00170123">
              <w:rPr>
                <w:noProof/>
                <w:webHidden/>
              </w:rPr>
              <w:t>84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5"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теловой энергии</w:t>
            </w:r>
            <w:r w:rsidR="00170123">
              <w:rPr>
                <w:noProof/>
                <w:webHidden/>
              </w:rPr>
              <w:tab/>
            </w:r>
            <w:r w:rsidR="00170123">
              <w:rPr>
                <w:noProof/>
                <w:webHidden/>
              </w:rPr>
              <w:fldChar w:fldCharType="begin"/>
            </w:r>
            <w:r w:rsidR="00170123">
              <w:rPr>
                <w:noProof/>
                <w:webHidden/>
              </w:rPr>
              <w:instrText xml:space="preserve"> PAGEREF _Toc167904785 \h </w:instrText>
            </w:r>
            <w:r w:rsidR="00170123">
              <w:rPr>
                <w:noProof/>
                <w:webHidden/>
              </w:rPr>
            </w:r>
            <w:r w:rsidR="00170123">
              <w:rPr>
                <w:noProof/>
                <w:webHidden/>
              </w:rPr>
              <w:fldChar w:fldCharType="separate"/>
            </w:r>
            <w:r w:rsidR="00170123">
              <w:rPr>
                <w:noProof/>
                <w:webHidden/>
              </w:rPr>
              <w:t>87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6"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выводы о резервах (дефицитах) существующей системы теплоснабжения при обеспечении перспективной тепловой нагрузки потребителей</w:t>
            </w:r>
            <w:r w:rsidR="00170123">
              <w:rPr>
                <w:noProof/>
                <w:webHidden/>
              </w:rPr>
              <w:tab/>
            </w:r>
            <w:r w:rsidR="00170123">
              <w:rPr>
                <w:noProof/>
                <w:webHidden/>
              </w:rPr>
              <w:fldChar w:fldCharType="begin"/>
            </w:r>
            <w:r w:rsidR="00170123">
              <w:rPr>
                <w:noProof/>
                <w:webHidden/>
              </w:rPr>
              <w:instrText xml:space="preserve"> PAGEREF _Toc167904786 \h </w:instrText>
            </w:r>
            <w:r w:rsidR="00170123">
              <w:rPr>
                <w:noProof/>
                <w:webHidden/>
              </w:rPr>
            </w:r>
            <w:r w:rsidR="00170123">
              <w:rPr>
                <w:noProof/>
                <w:webHidden/>
              </w:rPr>
              <w:fldChar w:fldCharType="separate"/>
            </w:r>
            <w:r w:rsidR="00170123">
              <w:rPr>
                <w:noProof/>
                <w:webHidden/>
              </w:rPr>
              <w:t>88</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787" w:history="1">
            <w:r w:rsidR="00170123" w:rsidRPr="00F044B1">
              <w:rPr>
                <w:rStyle w:val="a4"/>
                <w:noProof/>
              </w:rPr>
              <w:t>Глава 5. Мастер-план развития систем теплоснабжения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_Toc167904787 \h </w:instrText>
            </w:r>
            <w:r w:rsidR="00170123">
              <w:rPr>
                <w:noProof/>
                <w:webHidden/>
              </w:rPr>
            </w:r>
            <w:r w:rsidR="00170123">
              <w:rPr>
                <w:noProof/>
                <w:webHidden/>
              </w:rPr>
              <w:fldChar w:fldCharType="separate"/>
            </w:r>
            <w:r w:rsidR="00170123">
              <w:rPr>
                <w:noProof/>
                <w:webHidden/>
              </w:rPr>
              <w:t>89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8"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r w:rsidR="00170123">
              <w:rPr>
                <w:noProof/>
                <w:webHidden/>
              </w:rPr>
              <w:tab/>
            </w:r>
            <w:r w:rsidR="00170123">
              <w:rPr>
                <w:noProof/>
                <w:webHidden/>
              </w:rPr>
              <w:fldChar w:fldCharType="begin"/>
            </w:r>
            <w:r w:rsidR="00170123">
              <w:rPr>
                <w:noProof/>
                <w:webHidden/>
              </w:rPr>
              <w:instrText xml:space="preserve"> PAGEREF _Toc167904788 \h </w:instrText>
            </w:r>
            <w:r w:rsidR="00170123">
              <w:rPr>
                <w:noProof/>
                <w:webHidden/>
              </w:rPr>
            </w:r>
            <w:r w:rsidR="00170123">
              <w:rPr>
                <w:noProof/>
                <w:webHidden/>
              </w:rPr>
              <w:fldChar w:fldCharType="separate"/>
            </w:r>
            <w:r w:rsidR="00170123">
              <w:rPr>
                <w:noProof/>
                <w:webHidden/>
              </w:rPr>
              <w:t>89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89"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_Toc167904789 \h </w:instrText>
            </w:r>
            <w:r w:rsidR="00170123">
              <w:rPr>
                <w:noProof/>
                <w:webHidden/>
              </w:rPr>
            </w:r>
            <w:r w:rsidR="00170123">
              <w:rPr>
                <w:noProof/>
                <w:webHidden/>
              </w:rPr>
              <w:fldChar w:fldCharType="separate"/>
            </w:r>
            <w:r w:rsidR="00170123">
              <w:rPr>
                <w:noProof/>
                <w:webHidden/>
              </w:rPr>
              <w:t>89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0"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_Toc167904790 \h </w:instrText>
            </w:r>
            <w:r w:rsidR="00170123">
              <w:rPr>
                <w:noProof/>
                <w:webHidden/>
              </w:rPr>
            </w:r>
            <w:r w:rsidR="00170123">
              <w:rPr>
                <w:noProof/>
                <w:webHidden/>
              </w:rPr>
              <w:fldChar w:fldCharType="separate"/>
            </w:r>
            <w:r w:rsidR="00170123">
              <w:rPr>
                <w:noProof/>
                <w:webHidden/>
              </w:rPr>
              <w:t>90</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791" w:history="1">
            <w:r w:rsidR="00170123" w:rsidRPr="00F044B1">
              <w:rPr>
                <w:rStyle w:val="a4"/>
                <w:noProof/>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sidR="00170123">
              <w:rPr>
                <w:noProof/>
                <w:webHidden/>
              </w:rPr>
              <w:tab/>
            </w:r>
            <w:r w:rsidR="00170123">
              <w:rPr>
                <w:noProof/>
                <w:webHidden/>
              </w:rPr>
              <w:fldChar w:fldCharType="begin"/>
            </w:r>
            <w:r w:rsidR="00170123">
              <w:rPr>
                <w:noProof/>
                <w:webHidden/>
              </w:rPr>
              <w:instrText xml:space="preserve"> PAGEREF _Toc167904791 \h </w:instrText>
            </w:r>
            <w:r w:rsidR="00170123">
              <w:rPr>
                <w:noProof/>
                <w:webHidden/>
              </w:rPr>
            </w:r>
            <w:r w:rsidR="00170123">
              <w:rPr>
                <w:noProof/>
                <w:webHidden/>
              </w:rPr>
              <w:fldChar w:fldCharType="separate"/>
            </w:r>
            <w:r w:rsidR="00170123">
              <w:rPr>
                <w:noProof/>
                <w:webHidden/>
              </w:rPr>
              <w:t>91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2"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_Toc167904792 \h </w:instrText>
            </w:r>
            <w:r w:rsidR="00170123">
              <w:rPr>
                <w:noProof/>
                <w:webHidden/>
              </w:rPr>
            </w:r>
            <w:r w:rsidR="00170123">
              <w:rPr>
                <w:noProof/>
                <w:webHidden/>
              </w:rPr>
              <w:fldChar w:fldCharType="separate"/>
            </w:r>
            <w:r w:rsidR="00170123">
              <w:rPr>
                <w:noProof/>
                <w:webHidden/>
              </w:rPr>
              <w:t>91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3"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максимальный 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r w:rsidR="00170123">
              <w:rPr>
                <w:noProof/>
                <w:webHidden/>
              </w:rPr>
              <w:tab/>
            </w:r>
            <w:r w:rsidR="00170123">
              <w:rPr>
                <w:noProof/>
                <w:webHidden/>
              </w:rPr>
              <w:fldChar w:fldCharType="begin"/>
            </w:r>
            <w:r w:rsidR="00170123">
              <w:rPr>
                <w:noProof/>
                <w:webHidden/>
              </w:rPr>
              <w:instrText xml:space="preserve"> PAGEREF _Toc167904793 \h </w:instrText>
            </w:r>
            <w:r w:rsidR="00170123">
              <w:rPr>
                <w:noProof/>
                <w:webHidden/>
              </w:rPr>
            </w:r>
            <w:r w:rsidR="00170123">
              <w:rPr>
                <w:noProof/>
                <w:webHidden/>
              </w:rPr>
              <w:fldChar w:fldCharType="separate"/>
            </w:r>
            <w:r w:rsidR="00170123">
              <w:rPr>
                <w:noProof/>
                <w:webHidden/>
              </w:rPr>
              <w:t>91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4"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сведения о наличии баков-аккумуляторов</w:t>
            </w:r>
            <w:r w:rsidR="00170123">
              <w:rPr>
                <w:noProof/>
                <w:webHidden/>
              </w:rPr>
              <w:tab/>
            </w:r>
            <w:r w:rsidR="00170123">
              <w:rPr>
                <w:noProof/>
                <w:webHidden/>
              </w:rPr>
              <w:fldChar w:fldCharType="begin"/>
            </w:r>
            <w:r w:rsidR="00170123">
              <w:rPr>
                <w:noProof/>
                <w:webHidden/>
              </w:rPr>
              <w:instrText xml:space="preserve"> PAGEREF _Toc167904794 \h </w:instrText>
            </w:r>
            <w:r w:rsidR="00170123">
              <w:rPr>
                <w:noProof/>
                <w:webHidden/>
              </w:rPr>
            </w:r>
            <w:r w:rsidR="00170123">
              <w:rPr>
                <w:noProof/>
                <w:webHidden/>
              </w:rPr>
              <w:fldChar w:fldCharType="separate"/>
            </w:r>
            <w:r w:rsidR="00170123">
              <w:rPr>
                <w:noProof/>
                <w:webHidden/>
              </w:rPr>
              <w:t>91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5"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_Toc167904795 \h </w:instrText>
            </w:r>
            <w:r w:rsidR="00170123">
              <w:rPr>
                <w:noProof/>
                <w:webHidden/>
              </w:rPr>
            </w:r>
            <w:r w:rsidR="00170123">
              <w:rPr>
                <w:noProof/>
                <w:webHidden/>
              </w:rPr>
              <w:fldChar w:fldCharType="separate"/>
            </w:r>
            <w:r w:rsidR="00170123">
              <w:rPr>
                <w:noProof/>
                <w:webHidden/>
              </w:rPr>
              <w:t>91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6"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r w:rsidR="00170123">
              <w:rPr>
                <w:noProof/>
                <w:webHidden/>
              </w:rPr>
              <w:tab/>
            </w:r>
            <w:r w:rsidR="00170123">
              <w:rPr>
                <w:noProof/>
                <w:webHidden/>
              </w:rPr>
              <w:fldChar w:fldCharType="begin"/>
            </w:r>
            <w:r w:rsidR="00170123">
              <w:rPr>
                <w:noProof/>
                <w:webHidden/>
              </w:rPr>
              <w:instrText xml:space="preserve"> PAGEREF _Toc167904796 \h </w:instrText>
            </w:r>
            <w:r w:rsidR="00170123">
              <w:rPr>
                <w:noProof/>
                <w:webHidden/>
              </w:rPr>
            </w:r>
            <w:r w:rsidR="00170123">
              <w:rPr>
                <w:noProof/>
                <w:webHidden/>
              </w:rPr>
              <w:fldChar w:fldCharType="separate"/>
            </w:r>
            <w:r w:rsidR="00170123">
              <w:rPr>
                <w:noProof/>
                <w:webHidden/>
              </w:rPr>
              <w:t>91</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797" w:history="1">
            <w:r w:rsidR="00170123" w:rsidRPr="00F044B1">
              <w:rPr>
                <w:rStyle w:val="a4"/>
                <w:noProof/>
              </w:rPr>
              <w:t>Глава 7. Предложения по строительству, реконструкции, техническому перевооружению и (или) модернизации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_Toc167904797 \h </w:instrText>
            </w:r>
            <w:r w:rsidR="00170123">
              <w:rPr>
                <w:noProof/>
                <w:webHidden/>
              </w:rPr>
            </w:r>
            <w:r w:rsidR="00170123">
              <w:rPr>
                <w:noProof/>
                <w:webHidden/>
              </w:rPr>
              <w:fldChar w:fldCharType="separate"/>
            </w:r>
            <w:r w:rsidR="00170123">
              <w:rPr>
                <w:noProof/>
                <w:webHidden/>
              </w:rPr>
              <w:t>93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8"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r w:rsidR="00170123">
              <w:rPr>
                <w:noProof/>
                <w:webHidden/>
              </w:rPr>
              <w:tab/>
            </w:r>
            <w:r w:rsidR="00170123">
              <w:rPr>
                <w:noProof/>
                <w:webHidden/>
              </w:rPr>
              <w:fldChar w:fldCharType="begin"/>
            </w:r>
            <w:r w:rsidR="00170123">
              <w:rPr>
                <w:noProof/>
                <w:webHidden/>
              </w:rPr>
              <w:instrText xml:space="preserve"> PAGEREF _Toc167904798 \h </w:instrText>
            </w:r>
            <w:r w:rsidR="00170123">
              <w:rPr>
                <w:noProof/>
                <w:webHidden/>
              </w:rPr>
            </w:r>
            <w:r w:rsidR="00170123">
              <w:rPr>
                <w:noProof/>
                <w:webHidden/>
              </w:rPr>
              <w:fldChar w:fldCharType="separate"/>
            </w:r>
            <w:r w:rsidR="00170123">
              <w:rPr>
                <w:noProof/>
                <w:webHidden/>
              </w:rPr>
              <w:t>93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799"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r w:rsidR="00170123">
              <w:rPr>
                <w:noProof/>
                <w:webHidden/>
              </w:rPr>
              <w:tab/>
            </w:r>
            <w:r w:rsidR="00170123">
              <w:rPr>
                <w:noProof/>
                <w:webHidden/>
              </w:rPr>
              <w:fldChar w:fldCharType="begin"/>
            </w:r>
            <w:r w:rsidR="00170123">
              <w:rPr>
                <w:noProof/>
                <w:webHidden/>
              </w:rPr>
              <w:instrText xml:space="preserve"> PAGEREF _Toc167904799 \h </w:instrText>
            </w:r>
            <w:r w:rsidR="00170123">
              <w:rPr>
                <w:noProof/>
                <w:webHidden/>
              </w:rPr>
            </w:r>
            <w:r w:rsidR="00170123">
              <w:rPr>
                <w:noProof/>
                <w:webHidden/>
              </w:rPr>
              <w:fldChar w:fldCharType="separate"/>
            </w:r>
            <w:r w:rsidR="00170123">
              <w:rPr>
                <w:noProof/>
                <w:webHidden/>
              </w:rPr>
              <w:t>93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0"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r w:rsidR="00170123">
              <w:rPr>
                <w:noProof/>
                <w:webHidden/>
              </w:rPr>
              <w:tab/>
            </w:r>
            <w:r w:rsidR="00170123">
              <w:rPr>
                <w:noProof/>
                <w:webHidden/>
              </w:rPr>
              <w:fldChar w:fldCharType="begin"/>
            </w:r>
            <w:r w:rsidR="00170123">
              <w:rPr>
                <w:noProof/>
                <w:webHidden/>
              </w:rPr>
              <w:instrText xml:space="preserve"> PAGEREF _Toc167904800 \h </w:instrText>
            </w:r>
            <w:r w:rsidR="00170123">
              <w:rPr>
                <w:noProof/>
                <w:webHidden/>
              </w:rPr>
            </w:r>
            <w:r w:rsidR="00170123">
              <w:rPr>
                <w:noProof/>
                <w:webHidden/>
              </w:rPr>
              <w:fldChar w:fldCharType="separate"/>
            </w:r>
            <w:r w:rsidR="00170123">
              <w:rPr>
                <w:noProof/>
                <w:webHidden/>
              </w:rPr>
              <w:t>93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1"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170123">
              <w:rPr>
                <w:noProof/>
                <w:webHidden/>
              </w:rPr>
              <w:tab/>
            </w:r>
            <w:r w:rsidR="00170123">
              <w:rPr>
                <w:noProof/>
                <w:webHidden/>
              </w:rPr>
              <w:fldChar w:fldCharType="begin"/>
            </w:r>
            <w:r w:rsidR="00170123">
              <w:rPr>
                <w:noProof/>
                <w:webHidden/>
              </w:rPr>
              <w:instrText xml:space="preserve"> PAGEREF _Toc167904801 \h </w:instrText>
            </w:r>
            <w:r w:rsidR="00170123">
              <w:rPr>
                <w:noProof/>
                <w:webHidden/>
              </w:rPr>
            </w:r>
            <w:r w:rsidR="00170123">
              <w:rPr>
                <w:noProof/>
                <w:webHidden/>
              </w:rPr>
              <w:fldChar w:fldCharType="separate"/>
            </w:r>
            <w:r w:rsidR="00170123">
              <w:rPr>
                <w:noProof/>
                <w:webHidden/>
              </w:rPr>
              <w:t>94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2"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r w:rsidR="00170123">
              <w:rPr>
                <w:noProof/>
                <w:webHidden/>
              </w:rPr>
              <w:tab/>
            </w:r>
            <w:r w:rsidR="00170123">
              <w:rPr>
                <w:noProof/>
                <w:webHidden/>
              </w:rPr>
              <w:fldChar w:fldCharType="begin"/>
            </w:r>
            <w:r w:rsidR="00170123">
              <w:rPr>
                <w:noProof/>
                <w:webHidden/>
              </w:rPr>
              <w:instrText xml:space="preserve"> PAGEREF _Toc167904802 \h </w:instrText>
            </w:r>
            <w:r w:rsidR="00170123">
              <w:rPr>
                <w:noProof/>
                <w:webHidden/>
              </w:rPr>
            </w:r>
            <w:r w:rsidR="00170123">
              <w:rPr>
                <w:noProof/>
                <w:webHidden/>
              </w:rPr>
              <w:fldChar w:fldCharType="separate"/>
            </w:r>
            <w:r w:rsidR="00170123">
              <w:rPr>
                <w:noProof/>
                <w:webHidden/>
              </w:rPr>
              <w:t>94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3"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r w:rsidR="00170123">
              <w:rPr>
                <w:noProof/>
                <w:webHidden/>
              </w:rPr>
              <w:tab/>
            </w:r>
            <w:r w:rsidR="00170123">
              <w:rPr>
                <w:noProof/>
                <w:webHidden/>
              </w:rPr>
              <w:fldChar w:fldCharType="begin"/>
            </w:r>
            <w:r w:rsidR="00170123">
              <w:rPr>
                <w:noProof/>
                <w:webHidden/>
              </w:rPr>
              <w:instrText xml:space="preserve"> PAGEREF _Toc167904803 \h </w:instrText>
            </w:r>
            <w:r w:rsidR="00170123">
              <w:rPr>
                <w:noProof/>
                <w:webHidden/>
              </w:rPr>
            </w:r>
            <w:r w:rsidR="00170123">
              <w:rPr>
                <w:noProof/>
                <w:webHidden/>
              </w:rPr>
              <w:fldChar w:fldCharType="separate"/>
            </w:r>
            <w:r w:rsidR="00170123">
              <w:rPr>
                <w:noProof/>
                <w:webHidden/>
              </w:rPr>
              <w:t>95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4"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_Toc167904804 \h </w:instrText>
            </w:r>
            <w:r w:rsidR="00170123">
              <w:rPr>
                <w:noProof/>
                <w:webHidden/>
              </w:rPr>
            </w:r>
            <w:r w:rsidR="00170123">
              <w:rPr>
                <w:noProof/>
                <w:webHidden/>
              </w:rPr>
              <w:fldChar w:fldCharType="separate"/>
            </w:r>
            <w:r w:rsidR="00170123">
              <w:rPr>
                <w:noProof/>
                <w:webHidden/>
              </w:rPr>
              <w:t>95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5" w:history="1">
            <w:r w:rsidR="00170123" w:rsidRPr="00F044B1">
              <w:rPr>
                <w:rStyle w:val="a4"/>
                <w:rFonts w:ascii="TimesNewRomanPSMT" w:hAnsi="TimesNewRomanPSMT" w:cs="TimesNewRomanPSMT"/>
                <w:noProof/>
              </w:rPr>
              <w:t>з</w:t>
            </w:r>
            <w:r w:rsidR="00170123">
              <w:rPr>
                <w:noProof/>
                <w:lang w:eastAsia="ru-RU"/>
              </w:rPr>
              <w:tab/>
            </w:r>
            <w:r w:rsidR="00170123" w:rsidRPr="00F044B1">
              <w:rPr>
                <w:rStyle w:val="a4"/>
                <w:rFonts w:ascii="TimesNewRomanPSMT" w:hAnsi="TimesNewRomanPSMT" w:cs="TimesNewRomanPSMT"/>
                <w:noProof/>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r w:rsidR="00170123">
              <w:rPr>
                <w:noProof/>
                <w:webHidden/>
              </w:rPr>
              <w:tab/>
            </w:r>
            <w:r w:rsidR="00170123">
              <w:rPr>
                <w:noProof/>
                <w:webHidden/>
              </w:rPr>
              <w:fldChar w:fldCharType="begin"/>
            </w:r>
            <w:r w:rsidR="00170123">
              <w:rPr>
                <w:noProof/>
                <w:webHidden/>
              </w:rPr>
              <w:instrText xml:space="preserve"> PAGEREF _Toc167904805 \h </w:instrText>
            </w:r>
            <w:r w:rsidR="00170123">
              <w:rPr>
                <w:noProof/>
                <w:webHidden/>
              </w:rPr>
            </w:r>
            <w:r w:rsidR="00170123">
              <w:rPr>
                <w:noProof/>
                <w:webHidden/>
              </w:rPr>
              <w:fldChar w:fldCharType="separate"/>
            </w:r>
            <w:r w:rsidR="00170123">
              <w:rPr>
                <w:noProof/>
                <w:webHidden/>
              </w:rPr>
              <w:t>95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6" w:history="1">
            <w:r w:rsidR="00170123" w:rsidRPr="00F044B1">
              <w:rPr>
                <w:rStyle w:val="a4"/>
                <w:rFonts w:ascii="TimesNewRomanPSMT" w:hAnsi="TimesNewRomanPSMT" w:cs="TimesNewRomanPSMT"/>
                <w:noProof/>
              </w:rPr>
              <w:t>и</w:t>
            </w:r>
            <w:r w:rsidR="00170123">
              <w:rPr>
                <w:noProof/>
                <w:lang w:eastAsia="ru-RU"/>
              </w:rPr>
              <w:tab/>
            </w:r>
            <w:r w:rsidR="00170123" w:rsidRPr="00F044B1">
              <w:rPr>
                <w:rStyle w:val="a4"/>
                <w:rFonts w:ascii="TimesNewRomanPSMT" w:hAnsi="TimesNewRomanPSMT" w:cs="TimesNewRomanPSMT"/>
                <w:noProof/>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r w:rsidR="00170123">
              <w:rPr>
                <w:noProof/>
                <w:webHidden/>
              </w:rPr>
              <w:tab/>
            </w:r>
            <w:r w:rsidR="00170123">
              <w:rPr>
                <w:noProof/>
                <w:webHidden/>
              </w:rPr>
              <w:fldChar w:fldCharType="begin"/>
            </w:r>
            <w:r w:rsidR="00170123">
              <w:rPr>
                <w:noProof/>
                <w:webHidden/>
              </w:rPr>
              <w:instrText xml:space="preserve"> PAGEREF _Toc167904806 \h </w:instrText>
            </w:r>
            <w:r w:rsidR="00170123">
              <w:rPr>
                <w:noProof/>
                <w:webHidden/>
              </w:rPr>
            </w:r>
            <w:r w:rsidR="00170123">
              <w:rPr>
                <w:noProof/>
                <w:webHidden/>
              </w:rPr>
              <w:fldChar w:fldCharType="separate"/>
            </w:r>
            <w:r w:rsidR="00170123">
              <w:rPr>
                <w:noProof/>
                <w:webHidden/>
              </w:rPr>
              <w:t>95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7" w:history="1">
            <w:r w:rsidR="00170123" w:rsidRPr="00F044B1">
              <w:rPr>
                <w:rStyle w:val="a4"/>
                <w:rFonts w:ascii="TimesNewRomanPSMT" w:hAnsi="TimesNewRomanPSMT" w:cs="TimesNewRomanPSMT"/>
                <w:noProof/>
              </w:rPr>
              <w:t>к</w:t>
            </w:r>
            <w:r w:rsidR="00170123">
              <w:rPr>
                <w:noProof/>
                <w:lang w:eastAsia="ru-RU"/>
              </w:rPr>
              <w:tab/>
            </w:r>
            <w:r w:rsidR="00170123" w:rsidRPr="00F044B1">
              <w:rPr>
                <w:rStyle w:val="a4"/>
                <w:rFonts w:ascii="TimesNewRomanPSMT" w:hAnsi="TimesNewRomanPSMT" w:cs="TimesNewRomanPSMT"/>
                <w:noProof/>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r w:rsidR="00170123">
              <w:rPr>
                <w:noProof/>
                <w:webHidden/>
              </w:rPr>
              <w:tab/>
            </w:r>
            <w:r w:rsidR="00170123">
              <w:rPr>
                <w:noProof/>
                <w:webHidden/>
              </w:rPr>
              <w:fldChar w:fldCharType="begin"/>
            </w:r>
            <w:r w:rsidR="00170123">
              <w:rPr>
                <w:noProof/>
                <w:webHidden/>
              </w:rPr>
              <w:instrText xml:space="preserve"> PAGEREF _Toc167904807 \h </w:instrText>
            </w:r>
            <w:r w:rsidR="00170123">
              <w:rPr>
                <w:noProof/>
                <w:webHidden/>
              </w:rPr>
            </w:r>
            <w:r w:rsidR="00170123">
              <w:rPr>
                <w:noProof/>
                <w:webHidden/>
              </w:rPr>
              <w:fldChar w:fldCharType="separate"/>
            </w:r>
            <w:r w:rsidR="00170123">
              <w:rPr>
                <w:noProof/>
                <w:webHidden/>
              </w:rPr>
              <w:t>96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8" w:history="1">
            <w:r w:rsidR="00170123" w:rsidRPr="00F044B1">
              <w:rPr>
                <w:rStyle w:val="a4"/>
                <w:rFonts w:ascii="TimesNewRomanPSMT" w:hAnsi="TimesNewRomanPSMT" w:cs="TimesNewRomanPSMT"/>
                <w:noProof/>
              </w:rPr>
              <w:t>л</w:t>
            </w:r>
            <w:r w:rsidR="00170123">
              <w:rPr>
                <w:noProof/>
                <w:lang w:eastAsia="ru-RU"/>
              </w:rPr>
              <w:tab/>
            </w:r>
            <w:r w:rsidR="00170123" w:rsidRPr="00F044B1">
              <w:rPr>
                <w:rStyle w:val="a4"/>
                <w:rFonts w:ascii="TimesNewRomanPSMT" w:hAnsi="TimesNewRomanPSMT" w:cs="TimesNewRomanPSMT"/>
                <w:noProof/>
              </w:rPr>
              <w:t>обоснование организации индивидуального теплоснабжения в зонах застройки поселения малоэтажными жилыми зданиями</w:t>
            </w:r>
            <w:r w:rsidR="00170123">
              <w:rPr>
                <w:noProof/>
                <w:webHidden/>
              </w:rPr>
              <w:tab/>
            </w:r>
            <w:r w:rsidR="00170123">
              <w:rPr>
                <w:noProof/>
                <w:webHidden/>
              </w:rPr>
              <w:fldChar w:fldCharType="begin"/>
            </w:r>
            <w:r w:rsidR="00170123">
              <w:rPr>
                <w:noProof/>
                <w:webHidden/>
              </w:rPr>
              <w:instrText xml:space="preserve"> PAGEREF _Toc167904808 \h </w:instrText>
            </w:r>
            <w:r w:rsidR="00170123">
              <w:rPr>
                <w:noProof/>
                <w:webHidden/>
              </w:rPr>
            </w:r>
            <w:r w:rsidR="00170123">
              <w:rPr>
                <w:noProof/>
                <w:webHidden/>
              </w:rPr>
              <w:fldChar w:fldCharType="separate"/>
            </w:r>
            <w:r w:rsidR="00170123">
              <w:rPr>
                <w:noProof/>
                <w:webHidden/>
              </w:rPr>
              <w:t>96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09" w:history="1">
            <w:r w:rsidR="00170123" w:rsidRPr="00F044B1">
              <w:rPr>
                <w:rStyle w:val="a4"/>
                <w:rFonts w:ascii="TimesNewRomanPSMT" w:hAnsi="TimesNewRomanPSMT" w:cs="TimesNewRomanPSMT"/>
                <w:noProof/>
              </w:rPr>
              <w:t>м</w:t>
            </w:r>
            <w:r w:rsidR="00170123">
              <w:rPr>
                <w:noProof/>
                <w:lang w:eastAsia="ru-RU"/>
              </w:rPr>
              <w:tab/>
            </w:r>
            <w:r w:rsidR="00170123" w:rsidRPr="00F044B1">
              <w:rPr>
                <w:rStyle w:val="a4"/>
                <w:rFonts w:ascii="TimesNewRomanPSMT" w:hAnsi="TimesNewRomanPSMT" w:cs="TimesNewRomanPSMT"/>
                <w:noProof/>
              </w:rPr>
              <w:t>результаты расчетов радиуса эффективного теплоснабжения</w:t>
            </w:r>
            <w:r w:rsidR="00170123">
              <w:rPr>
                <w:noProof/>
                <w:webHidden/>
              </w:rPr>
              <w:tab/>
            </w:r>
            <w:r w:rsidR="00170123">
              <w:rPr>
                <w:noProof/>
                <w:webHidden/>
              </w:rPr>
              <w:fldChar w:fldCharType="begin"/>
            </w:r>
            <w:r w:rsidR="00170123">
              <w:rPr>
                <w:noProof/>
                <w:webHidden/>
              </w:rPr>
              <w:instrText xml:space="preserve"> PAGEREF _Toc167904809 \h </w:instrText>
            </w:r>
            <w:r w:rsidR="00170123">
              <w:rPr>
                <w:noProof/>
                <w:webHidden/>
              </w:rPr>
            </w:r>
            <w:r w:rsidR="00170123">
              <w:rPr>
                <w:noProof/>
                <w:webHidden/>
              </w:rPr>
              <w:fldChar w:fldCharType="separate"/>
            </w:r>
            <w:r w:rsidR="00170123">
              <w:rPr>
                <w:noProof/>
                <w:webHidden/>
              </w:rPr>
              <w:t>96</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10" w:history="1">
            <w:r w:rsidR="00170123" w:rsidRPr="00F044B1">
              <w:rPr>
                <w:rStyle w:val="a4"/>
                <w:noProof/>
              </w:rPr>
              <w:t>Глава 8. Предложения по строительству, реконструкции и (или) модернизации тепловых сетей</w:t>
            </w:r>
            <w:r w:rsidR="00170123">
              <w:rPr>
                <w:noProof/>
                <w:webHidden/>
              </w:rPr>
              <w:tab/>
            </w:r>
            <w:r w:rsidR="00170123">
              <w:rPr>
                <w:noProof/>
                <w:webHidden/>
              </w:rPr>
              <w:fldChar w:fldCharType="begin"/>
            </w:r>
            <w:r w:rsidR="00170123">
              <w:rPr>
                <w:noProof/>
                <w:webHidden/>
              </w:rPr>
              <w:instrText xml:space="preserve"> PAGEREF _Toc167904810 \h </w:instrText>
            </w:r>
            <w:r w:rsidR="00170123">
              <w:rPr>
                <w:noProof/>
                <w:webHidden/>
              </w:rPr>
            </w:r>
            <w:r w:rsidR="00170123">
              <w:rPr>
                <w:noProof/>
                <w:webHidden/>
              </w:rPr>
              <w:fldChar w:fldCharType="separate"/>
            </w:r>
            <w:r w:rsidR="00170123">
              <w:rPr>
                <w:noProof/>
                <w:webHidden/>
              </w:rPr>
              <w:t>99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1"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r w:rsidR="00170123">
              <w:rPr>
                <w:noProof/>
                <w:webHidden/>
              </w:rPr>
              <w:tab/>
            </w:r>
            <w:r w:rsidR="00170123">
              <w:rPr>
                <w:noProof/>
                <w:webHidden/>
              </w:rPr>
              <w:fldChar w:fldCharType="begin"/>
            </w:r>
            <w:r w:rsidR="00170123">
              <w:rPr>
                <w:noProof/>
                <w:webHidden/>
              </w:rPr>
              <w:instrText xml:space="preserve"> PAGEREF _Toc167904811 \h </w:instrText>
            </w:r>
            <w:r w:rsidR="00170123">
              <w:rPr>
                <w:noProof/>
                <w:webHidden/>
              </w:rPr>
            </w:r>
            <w:r w:rsidR="00170123">
              <w:rPr>
                <w:noProof/>
                <w:webHidden/>
              </w:rPr>
              <w:fldChar w:fldCharType="separate"/>
            </w:r>
            <w:r w:rsidR="00170123">
              <w:rPr>
                <w:noProof/>
                <w:webHidden/>
              </w:rPr>
              <w:t>99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2"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r w:rsidR="00170123">
              <w:rPr>
                <w:noProof/>
                <w:webHidden/>
              </w:rPr>
              <w:tab/>
            </w:r>
            <w:r w:rsidR="00170123">
              <w:rPr>
                <w:noProof/>
                <w:webHidden/>
              </w:rPr>
              <w:fldChar w:fldCharType="begin"/>
            </w:r>
            <w:r w:rsidR="00170123">
              <w:rPr>
                <w:noProof/>
                <w:webHidden/>
              </w:rPr>
              <w:instrText xml:space="preserve"> PAGEREF _Toc167904812 \h </w:instrText>
            </w:r>
            <w:r w:rsidR="00170123">
              <w:rPr>
                <w:noProof/>
                <w:webHidden/>
              </w:rPr>
            </w:r>
            <w:r w:rsidR="00170123">
              <w:rPr>
                <w:noProof/>
                <w:webHidden/>
              </w:rPr>
              <w:fldChar w:fldCharType="separate"/>
            </w:r>
            <w:r w:rsidR="00170123">
              <w:rPr>
                <w:noProof/>
                <w:webHidden/>
              </w:rPr>
              <w:t>99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3"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r w:rsidR="00170123">
              <w:rPr>
                <w:noProof/>
                <w:webHidden/>
              </w:rPr>
              <w:tab/>
            </w:r>
            <w:r w:rsidR="00170123">
              <w:rPr>
                <w:noProof/>
                <w:webHidden/>
              </w:rPr>
              <w:fldChar w:fldCharType="begin"/>
            </w:r>
            <w:r w:rsidR="00170123">
              <w:rPr>
                <w:noProof/>
                <w:webHidden/>
              </w:rPr>
              <w:instrText xml:space="preserve"> PAGEREF _Toc167904813 \h </w:instrText>
            </w:r>
            <w:r w:rsidR="00170123">
              <w:rPr>
                <w:noProof/>
                <w:webHidden/>
              </w:rPr>
            </w:r>
            <w:r w:rsidR="00170123">
              <w:rPr>
                <w:noProof/>
                <w:webHidden/>
              </w:rPr>
              <w:fldChar w:fldCharType="separate"/>
            </w:r>
            <w:r w:rsidR="00170123">
              <w:rPr>
                <w:noProof/>
                <w:webHidden/>
              </w:rPr>
              <w:t>99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4"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r w:rsidR="00170123">
              <w:rPr>
                <w:noProof/>
                <w:webHidden/>
              </w:rPr>
              <w:tab/>
            </w:r>
            <w:r w:rsidR="00170123">
              <w:rPr>
                <w:noProof/>
                <w:webHidden/>
              </w:rPr>
              <w:fldChar w:fldCharType="begin"/>
            </w:r>
            <w:r w:rsidR="00170123">
              <w:rPr>
                <w:noProof/>
                <w:webHidden/>
              </w:rPr>
              <w:instrText xml:space="preserve"> PAGEREF _Toc167904814 \h </w:instrText>
            </w:r>
            <w:r w:rsidR="00170123">
              <w:rPr>
                <w:noProof/>
                <w:webHidden/>
              </w:rPr>
            </w:r>
            <w:r w:rsidR="00170123">
              <w:rPr>
                <w:noProof/>
                <w:webHidden/>
              </w:rPr>
              <w:fldChar w:fldCharType="separate"/>
            </w:r>
            <w:r w:rsidR="00170123">
              <w:rPr>
                <w:noProof/>
                <w:webHidden/>
              </w:rPr>
              <w:t>99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5"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предложения по строительству тепловых сетей для обеспечения нормативной надежности теплоснабжения</w:t>
            </w:r>
            <w:r w:rsidR="00170123">
              <w:rPr>
                <w:noProof/>
                <w:webHidden/>
              </w:rPr>
              <w:tab/>
            </w:r>
            <w:r w:rsidR="00170123">
              <w:rPr>
                <w:noProof/>
                <w:webHidden/>
              </w:rPr>
              <w:fldChar w:fldCharType="begin"/>
            </w:r>
            <w:r w:rsidR="00170123">
              <w:rPr>
                <w:noProof/>
                <w:webHidden/>
              </w:rPr>
              <w:instrText xml:space="preserve"> PAGEREF _Toc167904815 \h </w:instrText>
            </w:r>
            <w:r w:rsidR="00170123">
              <w:rPr>
                <w:noProof/>
                <w:webHidden/>
              </w:rPr>
            </w:r>
            <w:r w:rsidR="00170123">
              <w:rPr>
                <w:noProof/>
                <w:webHidden/>
              </w:rPr>
              <w:fldChar w:fldCharType="separate"/>
            </w:r>
            <w:r w:rsidR="00170123">
              <w:rPr>
                <w:noProof/>
                <w:webHidden/>
              </w:rPr>
              <w:t>101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6"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r w:rsidR="00170123">
              <w:rPr>
                <w:noProof/>
                <w:webHidden/>
              </w:rPr>
              <w:tab/>
            </w:r>
            <w:r w:rsidR="00170123">
              <w:rPr>
                <w:noProof/>
                <w:webHidden/>
              </w:rPr>
              <w:fldChar w:fldCharType="begin"/>
            </w:r>
            <w:r w:rsidR="00170123">
              <w:rPr>
                <w:noProof/>
                <w:webHidden/>
              </w:rPr>
              <w:instrText xml:space="preserve"> PAGEREF _Toc167904816 \h </w:instrText>
            </w:r>
            <w:r w:rsidR="00170123">
              <w:rPr>
                <w:noProof/>
                <w:webHidden/>
              </w:rPr>
            </w:r>
            <w:r w:rsidR="00170123">
              <w:rPr>
                <w:noProof/>
                <w:webHidden/>
              </w:rPr>
              <w:fldChar w:fldCharType="separate"/>
            </w:r>
            <w:r w:rsidR="00170123">
              <w:rPr>
                <w:noProof/>
                <w:webHidden/>
              </w:rPr>
              <w:t>102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7"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предложения по реконструкции и (или) модернизации тепловых сетей, подлежащих замене в связи с исчерпанием эксплуатационного ресурса</w:t>
            </w:r>
            <w:r w:rsidR="00170123">
              <w:rPr>
                <w:noProof/>
                <w:webHidden/>
              </w:rPr>
              <w:tab/>
            </w:r>
            <w:r w:rsidR="00170123">
              <w:rPr>
                <w:noProof/>
                <w:webHidden/>
              </w:rPr>
              <w:fldChar w:fldCharType="begin"/>
            </w:r>
            <w:r w:rsidR="00170123">
              <w:rPr>
                <w:noProof/>
                <w:webHidden/>
              </w:rPr>
              <w:instrText xml:space="preserve"> PAGEREF _Toc167904817 \h </w:instrText>
            </w:r>
            <w:r w:rsidR="00170123">
              <w:rPr>
                <w:noProof/>
                <w:webHidden/>
              </w:rPr>
            </w:r>
            <w:r w:rsidR="00170123">
              <w:rPr>
                <w:noProof/>
                <w:webHidden/>
              </w:rPr>
              <w:fldChar w:fldCharType="separate"/>
            </w:r>
            <w:r w:rsidR="00170123">
              <w:rPr>
                <w:noProof/>
                <w:webHidden/>
              </w:rPr>
              <w:t>102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18" w:history="1">
            <w:r w:rsidR="00170123" w:rsidRPr="00F044B1">
              <w:rPr>
                <w:rStyle w:val="a4"/>
                <w:rFonts w:ascii="TimesNewRomanPSMT" w:hAnsi="TimesNewRomanPSMT" w:cs="TimesNewRomanPSMT"/>
                <w:noProof/>
              </w:rPr>
              <w:t>з</w:t>
            </w:r>
            <w:r w:rsidR="00170123">
              <w:rPr>
                <w:noProof/>
                <w:lang w:eastAsia="ru-RU"/>
              </w:rPr>
              <w:tab/>
            </w:r>
            <w:r w:rsidR="00170123" w:rsidRPr="00F044B1">
              <w:rPr>
                <w:rStyle w:val="a4"/>
                <w:rFonts w:ascii="TimesNewRomanPSMT" w:hAnsi="TimesNewRomanPSMT" w:cs="TimesNewRomanPSMT"/>
                <w:noProof/>
              </w:rPr>
              <w:t>предложения по строительству, реконструкции и (или) модернизации насосных станций</w:t>
            </w:r>
            <w:r w:rsidR="00170123">
              <w:rPr>
                <w:noProof/>
                <w:webHidden/>
              </w:rPr>
              <w:tab/>
            </w:r>
            <w:r w:rsidR="00170123">
              <w:rPr>
                <w:noProof/>
                <w:webHidden/>
              </w:rPr>
              <w:fldChar w:fldCharType="begin"/>
            </w:r>
            <w:r w:rsidR="00170123">
              <w:rPr>
                <w:noProof/>
                <w:webHidden/>
              </w:rPr>
              <w:instrText xml:space="preserve"> PAGEREF _Toc167904818 \h </w:instrText>
            </w:r>
            <w:r w:rsidR="00170123">
              <w:rPr>
                <w:noProof/>
                <w:webHidden/>
              </w:rPr>
            </w:r>
            <w:r w:rsidR="00170123">
              <w:rPr>
                <w:noProof/>
                <w:webHidden/>
              </w:rPr>
              <w:fldChar w:fldCharType="separate"/>
            </w:r>
            <w:r w:rsidR="00170123">
              <w:rPr>
                <w:noProof/>
                <w:webHidden/>
              </w:rPr>
              <w:t>102</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19" w:history="1">
            <w:r w:rsidR="00170123" w:rsidRPr="00F044B1">
              <w:rPr>
                <w:rStyle w:val="a4"/>
                <w:noProof/>
              </w:rPr>
              <w:t>Глава 9. Предложения по переводу открытых систем теплоснабжения (горячего водоснабжения) в закрытые системы горячего водоснабжения</w:t>
            </w:r>
            <w:r w:rsidR="00170123">
              <w:rPr>
                <w:noProof/>
                <w:webHidden/>
              </w:rPr>
              <w:tab/>
            </w:r>
            <w:r w:rsidR="00170123">
              <w:rPr>
                <w:noProof/>
                <w:webHidden/>
              </w:rPr>
              <w:fldChar w:fldCharType="begin"/>
            </w:r>
            <w:r w:rsidR="00170123">
              <w:rPr>
                <w:noProof/>
                <w:webHidden/>
              </w:rPr>
              <w:instrText xml:space="preserve"> PAGEREF _Toc167904819 \h </w:instrText>
            </w:r>
            <w:r w:rsidR="00170123">
              <w:rPr>
                <w:noProof/>
                <w:webHidden/>
              </w:rPr>
            </w:r>
            <w:r w:rsidR="00170123">
              <w:rPr>
                <w:noProof/>
                <w:webHidden/>
              </w:rPr>
              <w:fldChar w:fldCharType="separate"/>
            </w:r>
            <w:r w:rsidR="00170123">
              <w:rPr>
                <w:noProof/>
                <w:webHidden/>
              </w:rPr>
              <w:t>103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0"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r w:rsidR="00170123">
              <w:rPr>
                <w:noProof/>
                <w:webHidden/>
              </w:rPr>
              <w:tab/>
            </w:r>
            <w:r w:rsidR="00170123">
              <w:rPr>
                <w:noProof/>
                <w:webHidden/>
              </w:rPr>
              <w:fldChar w:fldCharType="begin"/>
            </w:r>
            <w:r w:rsidR="00170123">
              <w:rPr>
                <w:noProof/>
                <w:webHidden/>
              </w:rPr>
              <w:instrText xml:space="preserve"> PAGEREF _Toc167904820 \h </w:instrText>
            </w:r>
            <w:r w:rsidR="00170123">
              <w:rPr>
                <w:noProof/>
                <w:webHidden/>
              </w:rPr>
            </w:r>
            <w:r w:rsidR="00170123">
              <w:rPr>
                <w:noProof/>
                <w:webHidden/>
              </w:rPr>
              <w:fldChar w:fldCharType="separate"/>
            </w:r>
            <w:r w:rsidR="00170123">
              <w:rPr>
                <w:noProof/>
                <w:webHidden/>
              </w:rPr>
              <w:t>103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1"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выбор и обоснование метода регулирования отпуска тепловой энергии от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_Toc167904821 \h </w:instrText>
            </w:r>
            <w:r w:rsidR="00170123">
              <w:rPr>
                <w:noProof/>
                <w:webHidden/>
              </w:rPr>
            </w:r>
            <w:r w:rsidR="00170123">
              <w:rPr>
                <w:noProof/>
                <w:webHidden/>
              </w:rPr>
              <w:fldChar w:fldCharType="separate"/>
            </w:r>
            <w:r w:rsidR="00170123">
              <w:rPr>
                <w:noProof/>
                <w:webHidden/>
              </w:rPr>
              <w:t>103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2"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r w:rsidR="00170123">
              <w:rPr>
                <w:noProof/>
                <w:webHidden/>
              </w:rPr>
              <w:tab/>
            </w:r>
            <w:r w:rsidR="00170123">
              <w:rPr>
                <w:noProof/>
                <w:webHidden/>
              </w:rPr>
              <w:fldChar w:fldCharType="begin"/>
            </w:r>
            <w:r w:rsidR="00170123">
              <w:rPr>
                <w:noProof/>
                <w:webHidden/>
              </w:rPr>
              <w:instrText xml:space="preserve"> PAGEREF _Toc167904822 \h </w:instrText>
            </w:r>
            <w:r w:rsidR="00170123">
              <w:rPr>
                <w:noProof/>
                <w:webHidden/>
              </w:rPr>
            </w:r>
            <w:r w:rsidR="00170123">
              <w:rPr>
                <w:noProof/>
                <w:webHidden/>
              </w:rPr>
              <w:fldChar w:fldCharType="separate"/>
            </w:r>
            <w:r w:rsidR="00170123">
              <w:rPr>
                <w:noProof/>
                <w:webHidden/>
              </w:rPr>
              <w:t>103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3"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расчет потребности инвестиций для перевода открытой системы теплоснабжения (горячего водоснабжения) в закрытую систему горячего водоснабжения</w:t>
            </w:r>
            <w:r w:rsidR="00170123">
              <w:rPr>
                <w:noProof/>
                <w:webHidden/>
              </w:rPr>
              <w:tab/>
            </w:r>
            <w:r w:rsidR="00170123">
              <w:rPr>
                <w:noProof/>
                <w:webHidden/>
              </w:rPr>
              <w:fldChar w:fldCharType="begin"/>
            </w:r>
            <w:r w:rsidR="00170123">
              <w:rPr>
                <w:noProof/>
                <w:webHidden/>
              </w:rPr>
              <w:instrText xml:space="preserve"> PAGEREF _Toc167904823 \h </w:instrText>
            </w:r>
            <w:r w:rsidR="00170123">
              <w:rPr>
                <w:noProof/>
                <w:webHidden/>
              </w:rPr>
            </w:r>
            <w:r w:rsidR="00170123">
              <w:rPr>
                <w:noProof/>
                <w:webHidden/>
              </w:rPr>
              <w:fldChar w:fldCharType="separate"/>
            </w:r>
            <w:r w:rsidR="00170123">
              <w:rPr>
                <w:noProof/>
                <w:webHidden/>
              </w:rPr>
              <w:t>104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4"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r w:rsidR="00170123">
              <w:rPr>
                <w:noProof/>
                <w:webHidden/>
              </w:rPr>
              <w:tab/>
            </w:r>
            <w:r w:rsidR="00170123">
              <w:rPr>
                <w:noProof/>
                <w:webHidden/>
              </w:rPr>
              <w:fldChar w:fldCharType="begin"/>
            </w:r>
            <w:r w:rsidR="00170123">
              <w:rPr>
                <w:noProof/>
                <w:webHidden/>
              </w:rPr>
              <w:instrText xml:space="preserve"> PAGEREF _Toc167904824 \h </w:instrText>
            </w:r>
            <w:r w:rsidR="00170123">
              <w:rPr>
                <w:noProof/>
                <w:webHidden/>
              </w:rPr>
            </w:r>
            <w:r w:rsidR="00170123">
              <w:rPr>
                <w:noProof/>
                <w:webHidden/>
              </w:rPr>
              <w:fldChar w:fldCharType="separate"/>
            </w:r>
            <w:r w:rsidR="00170123">
              <w:rPr>
                <w:noProof/>
                <w:webHidden/>
              </w:rPr>
              <w:t>104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5"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предложения по источникам инвестиций</w:t>
            </w:r>
            <w:r w:rsidR="00170123">
              <w:rPr>
                <w:noProof/>
                <w:webHidden/>
              </w:rPr>
              <w:tab/>
            </w:r>
            <w:r w:rsidR="00170123">
              <w:rPr>
                <w:noProof/>
                <w:webHidden/>
              </w:rPr>
              <w:fldChar w:fldCharType="begin"/>
            </w:r>
            <w:r w:rsidR="00170123">
              <w:rPr>
                <w:noProof/>
                <w:webHidden/>
              </w:rPr>
              <w:instrText xml:space="preserve"> PAGEREF _Toc167904825 \h </w:instrText>
            </w:r>
            <w:r w:rsidR="00170123">
              <w:rPr>
                <w:noProof/>
                <w:webHidden/>
              </w:rPr>
            </w:r>
            <w:r w:rsidR="00170123">
              <w:rPr>
                <w:noProof/>
                <w:webHidden/>
              </w:rPr>
              <w:fldChar w:fldCharType="separate"/>
            </w:r>
            <w:r w:rsidR="00170123">
              <w:rPr>
                <w:noProof/>
                <w:webHidden/>
              </w:rPr>
              <w:t>106</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26" w:history="1">
            <w:r w:rsidR="00170123" w:rsidRPr="00F044B1">
              <w:rPr>
                <w:rStyle w:val="a4"/>
                <w:noProof/>
              </w:rPr>
              <w:t>Глава 10. Перспективные топливные балансы</w:t>
            </w:r>
            <w:r w:rsidR="00170123">
              <w:rPr>
                <w:noProof/>
                <w:webHidden/>
              </w:rPr>
              <w:tab/>
            </w:r>
            <w:r w:rsidR="00170123">
              <w:rPr>
                <w:noProof/>
                <w:webHidden/>
              </w:rPr>
              <w:fldChar w:fldCharType="begin"/>
            </w:r>
            <w:r w:rsidR="00170123">
              <w:rPr>
                <w:noProof/>
                <w:webHidden/>
              </w:rPr>
              <w:instrText xml:space="preserve"> PAGEREF _Toc167904826 \h </w:instrText>
            </w:r>
            <w:r w:rsidR="00170123">
              <w:rPr>
                <w:noProof/>
                <w:webHidden/>
              </w:rPr>
            </w:r>
            <w:r w:rsidR="00170123">
              <w:rPr>
                <w:noProof/>
                <w:webHidden/>
              </w:rPr>
              <w:fldChar w:fldCharType="separate"/>
            </w:r>
            <w:r w:rsidR="00170123">
              <w:rPr>
                <w:noProof/>
                <w:webHidden/>
              </w:rPr>
              <w:t>107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7"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_Toc167904827 \h </w:instrText>
            </w:r>
            <w:r w:rsidR="00170123">
              <w:rPr>
                <w:noProof/>
                <w:webHidden/>
              </w:rPr>
            </w:r>
            <w:r w:rsidR="00170123">
              <w:rPr>
                <w:noProof/>
                <w:webHidden/>
              </w:rPr>
              <w:fldChar w:fldCharType="separate"/>
            </w:r>
            <w:r w:rsidR="00170123">
              <w:rPr>
                <w:noProof/>
                <w:webHidden/>
              </w:rPr>
              <w:t>107</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8"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результаты расчетов по каждому источнику тепловой энергии нормативных запасов топлива</w:t>
            </w:r>
            <w:r w:rsidR="00170123">
              <w:rPr>
                <w:noProof/>
                <w:webHidden/>
              </w:rPr>
              <w:tab/>
            </w:r>
            <w:r w:rsidR="00170123">
              <w:rPr>
                <w:noProof/>
                <w:webHidden/>
              </w:rPr>
              <w:fldChar w:fldCharType="begin"/>
            </w:r>
            <w:r w:rsidR="00170123">
              <w:rPr>
                <w:noProof/>
                <w:webHidden/>
              </w:rPr>
              <w:instrText xml:space="preserve"> PAGEREF _Toc167904828 \h </w:instrText>
            </w:r>
            <w:r w:rsidR="00170123">
              <w:rPr>
                <w:noProof/>
                <w:webHidden/>
              </w:rPr>
            </w:r>
            <w:r w:rsidR="00170123">
              <w:rPr>
                <w:noProof/>
                <w:webHidden/>
              </w:rPr>
              <w:fldChar w:fldCharType="separate"/>
            </w:r>
            <w:r w:rsidR="00170123">
              <w:rPr>
                <w:noProof/>
                <w:webHidden/>
              </w:rPr>
              <w:t>108</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29"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вид топлива, потребляемый источником тепловой энергии, в том числе с использованием возобновляемых источников энергии и местных видов топлива</w:t>
            </w:r>
            <w:r w:rsidR="00170123">
              <w:rPr>
                <w:noProof/>
                <w:webHidden/>
              </w:rPr>
              <w:tab/>
            </w:r>
            <w:r w:rsidR="00170123">
              <w:rPr>
                <w:noProof/>
                <w:webHidden/>
              </w:rPr>
              <w:fldChar w:fldCharType="begin"/>
            </w:r>
            <w:r w:rsidR="00170123">
              <w:rPr>
                <w:noProof/>
                <w:webHidden/>
              </w:rPr>
              <w:instrText xml:space="preserve"> PAGEREF _Toc167904829 \h </w:instrText>
            </w:r>
            <w:r w:rsidR="00170123">
              <w:rPr>
                <w:noProof/>
                <w:webHidden/>
              </w:rPr>
            </w:r>
            <w:r w:rsidR="00170123">
              <w:rPr>
                <w:noProof/>
                <w:webHidden/>
              </w:rPr>
              <w:fldChar w:fldCharType="separate"/>
            </w:r>
            <w:r w:rsidR="00170123">
              <w:rPr>
                <w:noProof/>
                <w:webHidden/>
              </w:rPr>
              <w:t>109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0"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r w:rsidR="00170123">
              <w:rPr>
                <w:noProof/>
                <w:webHidden/>
              </w:rPr>
              <w:tab/>
            </w:r>
            <w:r w:rsidR="00170123">
              <w:rPr>
                <w:noProof/>
                <w:webHidden/>
              </w:rPr>
              <w:fldChar w:fldCharType="begin"/>
            </w:r>
            <w:r w:rsidR="00170123">
              <w:rPr>
                <w:noProof/>
                <w:webHidden/>
              </w:rPr>
              <w:instrText xml:space="preserve"> PAGEREF _Toc167904830 \h </w:instrText>
            </w:r>
            <w:r w:rsidR="00170123">
              <w:rPr>
                <w:noProof/>
                <w:webHidden/>
              </w:rPr>
            </w:r>
            <w:r w:rsidR="00170123">
              <w:rPr>
                <w:noProof/>
                <w:webHidden/>
              </w:rPr>
              <w:fldChar w:fldCharType="separate"/>
            </w:r>
            <w:r w:rsidR="00170123">
              <w:rPr>
                <w:noProof/>
                <w:webHidden/>
              </w:rPr>
              <w:t>109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1"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r w:rsidR="00170123">
              <w:rPr>
                <w:noProof/>
                <w:webHidden/>
              </w:rPr>
              <w:tab/>
            </w:r>
            <w:r w:rsidR="00170123">
              <w:rPr>
                <w:noProof/>
                <w:webHidden/>
              </w:rPr>
              <w:fldChar w:fldCharType="begin"/>
            </w:r>
            <w:r w:rsidR="00170123">
              <w:rPr>
                <w:noProof/>
                <w:webHidden/>
              </w:rPr>
              <w:instrText xml:space="preserve"> PAGEREF _Toc167904831 \h </w:instrText>
            </w:r>
            <w:r w:rsidR="00170123">
              <w:rPr>
                <w:noProof/>
                <w:webHidden/>
              </w:rPr>
            </w:r>
            <w:r w:rsidR="00170123">
              <w:rPr>
                <w:noProof/>
                <w:webHidden/>
              </w:rPr>
              <w:fldChar w:fldCharType="separate"/>
            </w:r>
            <w:r w:rsidR="00170123">
              <w:rPr>
                <w:noProof/>
                <w:webHidden/>
              </w:rPr>
              <w:t>112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2"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приоритетное направление развития топливного баланса поселения, городского округа</w:t>
            </w:r>
            <w:r w:rsidR="00170123">
              <w:rPr>
                <w:noProof/>
                <w:webHidden/>
              </w:rPr>
              <w:tab/>
            </w:r>
            <w:r w:rsidR="00170123">
              <w:rPr>
                <w:noProof/>
                <w:webHidden/>
              </w:rPr>
              <w:fldChar w:fldCharType="begin"/>
            </w:r>
            <w:r w:rsidR="00170123">
              <w:rPr>
                <w:noProof/>
                <w:webHidden/>
              </w:rPr>
              <w:instrText xml:space="preserve"> PAGEREF _Toc167904832 \h </w:instrText>
            </w:r>
            <w:r w:rsidR="00170123">
              <w:rPr>
                <w:noProof/>
                <w:webHidden/>
              </w:rPr>
            </w:r>
            <w:r w:rsidR="00170123">
              <w:rPr>
                <w:noProof/>
                <w:webHidden/>
              </w:rPr>
              <w:fldChar w:fldCharType="separate"/>
            </w:r>
            <w:r w:rsidR="00170123">
              <w:rPr>
                <w:noProof/>
                <w:webHidden/>
              </w:rPr>
              <w:t>112</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33" w:history="1">
            <w:r w:rsidR="00170123" w:rsidRPr="00F044B1">
              <w:rPr>
                <w:rStyle w:val="a4"/>
                <w:noProof/>
              </w:rPr>
              <w:t>Глава 11. Оценка надежности теплоснабжения</w:t>
            </w:r>
            <w:r w:rsidR="00170123">
              <w:rPr>
                <w:noProof/>
                <w:webHidden/>
              </w:rPr>
              <w:tab/>
            </w:r>
            <w:r w:rsidR="00170123">
              <w:rPr>
                <w:noProof/>
                <w:webHidden/>
              </w:rPr>
              <w:fldChar w:fldCharType="begin"/>
            </w:r>
            <w:r w:rsidR="00170123">
              <w:rPr>
                <w:noProof/>
                <w:webHidden/>
              </w:rPr>
              <w:instrText xml:space="preserve"> PAGEREF _Toc167904833 \h </w:instrText>
            </w:r>
            <w:r w:rsidR="00170123">
              <w:rPr>
                <w:noProof/>
                <w:webHidden/>
              </w:rPr>
            </w:r>
            <w:r w:rsidR="00170123">
              <w:rPr>
                <w:noProof/>
                <w:webHidden/>
              </w:rPr>
              <w:fldChar w:fldCharType="separate"/>
            </w:r>
            <w:r w:rsidR="00170123">
              <w:rPr>
                <w:noProof/>
                <w:webHidden/>
              </w:rPr>
              <w:t>113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4"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r w:rsidR="00170123">
              <w:rPr>
                <w:noProof/>
                <w:webHidden/>
              </w:rPr>
              <w:tab/>
            </w:r>
            <w:r w:rsidR="00170123">
              <w:rPr>
                <w:noProof/>
                <w:webHidden/>
              </w:rPr>
              <w:fldChar w:fldCharType="begin"/>
            </w:r>
            <w:r w:rsidR="00170123">
              <w:rPr>
                <w:noProof/>
                <w:webHidden/>
              </w:rPr>
              <w:instrText xml:space="preserve"> PAGEREF _Toc167904834 \h </w:instrText>
            </w:r>
            <w:r w:rsidR="00170123">
              <w:rPr>
                <w:noProof/>
                <w:webHidden/>
              </w:rPr>
            </w:r>
            <w:r w:rsidR="00170123">
              <w:rPr>
                <w:noProof/>
                <w:webHidden/>
              </w:rPr>
              <w:fldChar w:fldCharType="separate"/>
            </w:r>
            <w:r w:rsidR="00170123">
              <w:rPr>
                <w:noProof/>
                <w:webHidden/>
              </w:rPr>
              <w:t>113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5"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 теплоснабжения</w:t>
            </w:r>
            <w:r w:rsidR="00170123">
              <w:rPr>
                <w:noProof/>
                <w:webHidden/>
              </w:rPr>
              <w:tab/>
            </w:r>
            <w:r w:rsidR="00170123">
              <w:rPr>
                <w:noProof/>
                <w:webHidden/>
              </w:rPr>
              <w:fldChar w:fldCharType="begin"/>
            </w:r>
            <w:r w:rsidR="00170123">
              <w:rPr>
                <w:noProof/>
                <w:webHidden/>
              </w:rPr>
              <w:instrText xml:space="preserve"> PAGEREF _Toc167904835 \h </w:instrText>
            </w:r>
            <w:r w:rsidR="00170123">
              <w:rPr>
                <w:noProof/>
                <w:webHidden/>
              </w:rPr>
            </w:r>
            <w:r w:rsidR="00170123">
              <w:rPr>
                <w:noProof/>
                <w:webHidden/>
              </w:rPr>
              <w:fldChar w:fldCharType="separate"/>
            </w:r>
            <w:r w:rsidR="00170123">
              <w:rPr>
                <w:noProof/>
                <w:webHidden/>
              </w:rPr>
              <w:t>118</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6"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r w:rsidR="00170123">
              <w:rPr>
                <w:noProof/>
                <w:webHidden/>
              </w:rPr>
              <w:tab/>
            </w:r>
            <w:r w:rsidR="00170123">
              <w:rPr>
                <w:noProof/>
                <w:webHidden/>
              </w:rPr>
              <w:fldChar w:fldCharType="begin"/>
            </w:r>
            <w:r w:rsidR="00170123">
              <w:rPr>
                <w:noProof/>
                <w:webHidden/>
              </w:rPr>
              <w:instrText xml:space="preserve"> PAGEREF _Toc167904836 \h </w:instrText>
            </w:r>
            <w:r w:rsidR="00170123">
              <w:rPr>
                <w:noProof/>
                <w:webHidden/>
              </w:rPr>
            </w:r>
            <w:r w:rsidR="00170123">
              <w:rPr>
                <w:noProof/>
                <w:webHidden/>
              </w:rPr>
              <w:fldChar w:fldCharType="separate"/>
            </w:r>
            <w:r w:rsidR="00170123">
              <w:rPr>
                <w:noProof/>
                <w:webHidden/>
              </w:rPr>
              <w:t>119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7"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обоснование результатов оценки коэффициентов готовности теплопроводов к несению тепловой нагрузки</w:t>
            </w:r>
            <w:r w:rsidR="00170123">
              <w:rPr>
                <w:noProof/>
                <w:webHidden/>
              </w:rPr>
              <w:tab/>
            </w:r>
            <w:r w:rsidR="00170123">
              <w:rPr>
                <w:noProof/>
                <w:webHidden/>
              </w:rPr>
              <w:fldChar w:fldCharType="begin"/>
            </w:r>
            <w:r w:rsidR="00170123">
              <w:rPr>
                <w:noProof/>
                <w:webHidden/>
              </w:rPr>
              <w:instrText xml:space="preserve"> PAGEREF _Toc167904837 \h </w:instrText>
            </w:r>
            <w:r w:rsidR="00170123">
              <w:rPr>
                <w:noProof/>
                <w:webHidden/>
              </w:rPr>
            </w:r>
            <w:r w:rsidR="00170123">
              <w:rPr>
                <w:noProof/>
                <w:webHidden/>
              </w:rPr>
              <w:fldChar w:fldCharType="separate"/>
            </w:r>
            <w:r w:rsidR="00170123">
              <w:rPr>
                <w:noProof/>
                <w:webHidden/>
              </w:rPr>
              <w:t>120</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38"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_Toc167904838 \h </w:instrText>
            </w:r>
            <w:r w:rsidR="00170123">
              <w:rPr>
                <w:noProof/>
                <w:webHidden/>
              </w:rPr>
            </w:r>
            <w:r w:rsidR="00170123">
              <w:rPr>
                <w:noProof/>
                <w:webHidden/>
              </w:rPr>
              <w:fldChar w:fldCharType="separate"/>
            </w:r>
            <w:r w:rsidR="00170123">
              <w:rPr>
                <w:noProof/>
                <w:webHidden/>
              </w:rPr>
              <w:t>120</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39" w:history="1">
            <w:r w:rsidR="00170123" w:rsidRPr="00F044B1">
              <w:rPr>
                <w:rStyle w:val="a4"/>
                <w:noProof/>
              </w:rPr>
              <w:t>Глава 12. Обоснование инвестиций в строительство, реконструкцию, техническое перевооружение и (или) модернизацию</w:t>
            </w:r>
            <w:r w:rsidR="00170123">
              <w:rPr>
                <w:noProof/>
                <w:webHidden/>
              </w:rPr>
              <w:tab/>
            </w:r>
            <w:r w:rsidR="00170123">
              <w:rPr>
                <w:noProof/>
                <w:webHidden/>
              </w:rPr>
              <w:fldChar w:fldCharType="begin"/>
            </w:r>
            <w:r w:rsidR="00170123">
              <w:rPr>
                <w:noProof/>
                <w:webHidden/>
              </w:rPr>
              <w:instrText xml:space="preserve"> PAGEREF _Toc167904839 \h </w:instrText>
            </w:r>
            <w:r w:rsidR="00170123">
              <w:rPr>
                <w:noProof/>
                <w:webHidden/>
              </w:rPr>
            </w:r>
            <w:r w:rsidR="00170123">
              <w:rPr>
                <w:noProof/>
                <w:webHidden/>
              </w:rPr>
              <w:fldChar w:fldCharType="separate"/>
            </w:r>
            <w:r w:rsidR="00170123">
              <w:rPr>
                <w:noProof/>
                <w:webHidden/>
              </w:rPr>
              <w:t>121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0"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r w:rsidR="00170123">
              <w:rPr>
                <w:noProof/>
                <w:webHidden/>
              </w:rPr>
              <w:tab/>
            </w:r>
            <w:r w:rsidR="00170123">
              <w:rPr>
                <w:noProof/>
                <w:webHidden/>
              </w:rPr>
              <w:fldChar w:fldCharType="begin"/>
            </w:r>
            <w:r w:rsidR="00170123">
              <w:rPr>
                <w:noProof/>
                <w:webHidden/>
              </w:rPr>
              <w:instrText xml:space="preserve"> PAGEREF _Toc167904840 \h </w:instrText>
            </w:r>
            <w:r w:rsidR="00170123">
              <w:rPr>
                <w:noProof/>
                <w:webHidden/>
              </w:rPr>
            </w:r>
            <w:r w:rsidR="00170123">
              <w:rPr>
                <w:noProof/>
                <w:webHidden/>
              </w:rPr>
              <w:fldChar w:fldCharType="separate"/>
            </w:r>
            <w:r w:rsidR="00170123">
              <w:rPr>
                <w:noProof/>
                <w:webHidden/>
              </w:rPr>
              <w:t>121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1"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r w:rsidR="00170123">
              <w:rPr>
                <w:noProof/>
                <w:webHidden/>
              </w:rPr>
              <w:tab/>
            </w:r>
            <w:r w:rsidR="00170123">
              <w:rPr>
                <w:noProof/>
                <w:webHidden/>
              </w:rPr>
              <w:fldChar w:fldCharType="begin"/>
            </w:r>
            <w:r w:rsidR="00170123">
              <w:rPr>
                <w:noProof/>
                <w:webHidden/>
              </w:rPr>
              <w:instrText xml:space="preserve"> PAGEREF _Toc167904841 \h </w:instrText>
            </w:r>
            <w:r w:rsidR="00170123">
              <w:rPr>
                <w:noProof/>
                <w:webHidden/>
              </w:rPr>
            </w:r>
            <w:r w:rsidR="00170123">
              <w:rPr>
                <w:noProof/>
                <w:webHidden/>
              </w:rPr>
              <w:fldChar w:fldCharType="separate"/>
            </w:r>
            <w:r w:rsidR="00170123">
              <w:rPr>
                <w:noProof/>
                <w:webHidden/>
              </w:rPr>
              <w:t>122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2"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расчеты экономической эффективности инвестиций</w:t>
            </w:r>
            <w:r w:rsidR="00170123">
              <w:rPr>
                <w:noProof/>
                <w:webHidden/>
              </w:rPr>
              <w:tab/>
            </w:r>
            <w:r w:rsidR="00170123">
              <w:rPr>
                <w:noProof/>
                <w:webHidden/>
              </w:rPr>
              <w:fldChar w:fldCharType="begin"/>
            </w:r>
            <w:r w:rsidR="00170123">
              <w:rPr>
                <w:noProof/>
                <w:webHidden/>
              </w:rPr>
              <w:instrText xml:space="preserve"> PAGEREF _Toc167904842 \h </w:instrText>
            </w:r>
            <w:r w:rsidR="00170123">
              <w:rPr>
                <w:noProof/>
                <w:webHidden/>
              </w:rPr>
            </w:r>
            <w:r w:rsidR="00170123">
              <w:rPr>
                <w:noProof/>
                <w:webHidden/>
              </w:rPr>
              <w:fldChar w:fldCharType="separate"/>
            </w:r>
            <w:r w:rsidR="00170123">
              <w:rPr>
                <w:noProof/>
                <w:webHidden/>
              </w:rPr>
              <w:t>129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3"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r w:rsidR="00170123">
              <w:rPr>
                <w:noProof/>
                <w:webHidden/>
              </w:rPr>
              <w:tab/>
            </w:r>
            <w:r w:rsidR="00170123">
              <w:rPr>
                <w:noProof/>
                <w:webHidden/>
              </w:rPr>
              <w:fldChar w:fldCharType="begin"/>
            </w:r>
            <w:r w:rsidR="00170123">
              <w:rPr>
                <w:noProof/>
                <w:webHidden/>
              </w:rPr>
              <w:instrText xml:space="preserve"> PAGEREF _Toc167904843 \h </w:instrText>
            </w:r>
            <w:r w:rsidR="00170123">
              <w:rPr>
                <w:noProof/>
                <w:webHidden/>
              </w:rPr>
            </w:r>
            <w:r w:rsidR="00170123">
              <w:rPr>
                <w:noProof/>
                <w:webHidden/>
              </w:rPr>
              <w:fldChar w:fldCharType="separate"/>
            </w:r>
            <w:r w:rsidR="00170123">
              <w:rPr>
                <w:noProof/>
                <w:webHidden/>
              </w:rPr>
              <w:t>129</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44" w:history="1">
            <w:r w:rsidR="00170123" w:rsidRPr="00F044B1">
              <w:rPr>
                <w:rStyle w:val="a4"/>
                <w:noProof/>
              </w:rPr>
              <w:t>Глава 13. Индикаторы развития систем теплоснабжения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_Toc167904844 \h </w:instrText>
            </w:r>
            <w:r w:rsidR="00170123">
              <w:rPr>
                <w:noProof/>
                <w:webHidden/>
              </w:rPr>
            </w:r>
            <w:r w:rsidR="00170123">
              <w:rPr>
                <w:noProof/>
                <w:webHidden/>
              </w:rPr>
              <w:fldChar w:fldCharType="separate"/>
            </w:r>
            <w:r w:rsidR="00170123">
              <w:rPr>
                <w:noProof/>
                <w:webHidden/>
              </w:rPr>
              <w:t>131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5"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тепловых сетях</w:t>
            </w:r>
            <w:r w:rsidR="00170123">
              <w:rPr>
                <w:noProof/>
                <w:webHidden/>
              </w:rPr>
              <w:tab/>
            </w:r>
            <w:r w:rsidR="00170123">
              <w:rPr>
                <w:noProof/>
                <w:webHidden/>
              </w:rPr>
              <w:fldChar w:fldCharType="begin"/>
            </w:r>
            <w:r w:rsidR="00170123">
              <w:rPr>
                <w:noProof/>
                <w:webHidden/>
              </w:rPr>
              <w:instrText xml:space="preserve"> PAGEREF _Toc167904845 \h </w:instrText>
            </w:r>
            <w:r w:rsidR="00170123">
              <w:rPr>
                <w:noProof/>
                <w:webHidden/>
              </w:rPr>
            </w:r>
            <w:r w:rsidR="00170123">
              <w:rPr>
                <w:noProof/>
                <w:webHidden/>
              </w:rPr>
              <w:fldChar w:fldCharType="separate"/>
            </w:r>
            <w:r w:rsidR="00170123">
              <w:rPr>
                <w:noProof/>
                <w:webHidden/>
              </w:rPr>
              <w:t>131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6"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количество прекращений подачи тепловой энергии, теплоносителя в результате технологических нарушений на источниках тепловой энергии</w:t>
            </w:r>
            <w:r w:rsidR="00170123">
              <w:rPr>
                <w:noProof/>
                <w:webHidden/>
              </w:rPr>
              <w:tab/>
            </w:r>
            <w:r w:rsidR="00170123">
              <w:rPr>
                <w:noProof/>
                <w:webHidden/>
              </w:rPr>
              <w:fldChar w:fldCharType="begin"/>
            </w:r>
            <w:r w:rsidR="00170123">
              <w:rPr>
                <w:noProof/>
                <w:webHidden/>
              </w:rPr>
              <w:instrText xml:space="preserve"> PAGEREF _Toc167904846 \h </w:instrText>
            </w:r>
            <w:r w:rsidR="00170123">
              <w:rPr>
                <w:noProof/>
                <w:webHidden/>
              </w:rPr>
            </w:r>
            <w:r w:rsidR="00170123">
              <w:rPr>
                <w:noProof/>
                <w:webHidden/>
              </w:rPr>
              <w:fldChar w:fldCharType="separate"/>
            </w:r>
            <w:r w:rsidR="00170123">
              <w:rPr>
                <w:noProof/>
                <w:webHidden/>
              </w:rPr>
              <w:t>131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7"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r w:rsidR="00170123">
              <w:rPr>
                <w:noProof/>
                <w:webHidden/>
              </w:rPr>
              <w:tab/>
            </w:r>
            <w:r w:rsidR="00170123">
              <w:rPr>
                <w:noProof/>
                <w:webHidden/>
              </w:rPr>
              <w:fldChar w:fldCharType="begin"/>
            </w:r>
            <w:r w:rsidR="00170123">
              <w:rPr>
                <w:noProof/>
                <w:webHidden/>
              </w:rPr>
              <w:instrText xml:space="preserve"> PAGEREF _Toc167904847 \h </w:instrText>
            </w:r>
            <w:r w:rsidR="00170123">
              <w:rPr>
                <w:noProof/>
                <w:webHidden/>
              </w:rPr>
            </w:r>
            <w:r w:rsidR="00170123">
              <w:rPr>
                <w:noProof/>
                <w:webHidden/>
              </w:rPr>
              <w:fldChar w:fldCharType="separate"/>
            </w:r>
            <w:r w:rsidR="00170123">
              <w:rPr>
                <w:noProof/>
                <w:webHidden/>
              </w:rPr>
              <w:t>131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8"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отношение величины технологических потерь тепловой энергии, теплоносителя  материальной характеристике тепловой сети</w:t>
            </w:r>
            <w:r w:rsidR="00170123">
              <w:rPr>
                <w:noProof/>
                <w:webHidden/>
              </w:rPr>
              <w:tab/>
            </w:r>
            <w:r w:rsidR="00170123">
              <w:rPr>
                <w:noProof/>
                <w:webHidden/>
              </w:rPr>
              <w:fldChar w:fldCharType="begin"/>
            </w:r>
            <w:r w:rsidR="00170123">
              <w:rPr>
                <w:noProof/>
                <w:webHidden/>
              </w:rPr>
              <w:instrText xml:space="preserve"> PAGEREF _Toc167904848 \h </w:instrText>
            </w:r>
            <w:r w:rsidR="00170123">
              <w:rPr>
                <w:noProof/>
                <w:webHidden/>
              </w:rPr>
            </w:r>
            <w:r w:rsidR="00170123">
              <w:rPr>
                <w:noProof/>
                <w:webHidden/>
              </w:rPr>
              <w:fldChar w:fldCharType="separate"/>
            </w:r>
            <w:r w:rsidR="00170123">
              <w:rPr>
                <w:noProof/>
                <w:webHidden/>
              </w:rPr>
              <w:t>131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49"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коэффициент использования установленной тепловой мощности</w:t>
            </w:r>
            <w:r w:rsidR="00170123">
              <w:rPr>
                <w:noProof/>
                <w:webHidden/>
              </w:rPr>
              <w:tab/>
            </w:r>
            <w:r w:rsidR="00170123">
              <w:rPr>
                <w:noProof/>
                <w:webHidden/>
              </w:rPr>
              <w:fldChar w:fldCharType="begin"/>
            </w:r>
            <w:r w:rsidR="00170123">
              <w:rPr>
                <w:noProof/>
                <w:webHidden/>
              </w:rPr>
              <w:instrText xml:space="preserve"> PAGEREF _Toc167904849 \h </w:instrText>
            </w:r>
            <w:r w:rsidR="00170123">
              <w:rPr>
                <w:noProof/>
                <w:webHidden/>
              </w:rPr>
            </w:r>
            <w:r w:rsidR="00170123">
              <w:rPr>
                <w:noProof/>
                <w:webHidden/>
              </w:rPr>
              <w:fldChar w:fldCharType="separate"/>
            </w:r>
            <w:r w:rsidR="00170123">
              <w:rPr>
                <w:noProof/>
                <w:webHidden/>
              </w:rPr>
              <w:t>132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0" w:history="1">
            <w:r w:rsidR="00170123" w:rsidRPr="00F044B1">
              <w:rPr>
                <w:rStyle w:val="a4"/>
                <w:rFonts w:ascii="TimesNewRomanPSMT" w:hAnsi="TimesNewRomanPSMT" w:cs="TimesNewRomanPSMT"/>
                <w:noProof/>
              </w:rPr>
              <w:t>е</w:t>
            </w:r>
            <w:r w:rsidR="00170123">
              <w:rPr>
                <w:noProof/>
                <w:lang w:eastAsia="ru-RU"/>
              </w:rPr>
              <w:tab/>
            </w:r>
            <w:r w:rsidR="00170123" w:rsidRPr="00F044B1">
              <w:rPr>
                <w:rStyle w:val="a4"/>
                <w:rFonts w:ascii="TimesNewRomanPSMT" w:hAnsi="TimesNewRomanPSMT" w:cs="TimesNewRomanPSMT"/>
                <w:noProof/>
              </w:rPr>
              <w:t>удельная материальная характеристика тепловых сетей, приведенная к расчетной тепловой нагрузке</w:t>
            </w:r>
            <w:r w:rsidR="00170123">
              <w:rPr>
                <w:noProof/>
                <w:webHidden/>
              </w:rPr>
              <w:tab/>
            </w:r>
            <w:r w:rsidR="00170123">
              <w:rPr>
                <w:noProof/>
                <w:webHidden/>
              </w:rPr>
              <w:fldChar w:fldCharType="begin"/>
            </w:r>
            <w:r w:rsidR="00170123">
              <w:rPr>
                <w:noProof/>
                <w:webHidden/>
              </w:rPr>
              <w:instrText xml:space="preserve"> PAGEREF _Toc167904850 \h </w:instrText>
            </w:r>
            <w:r w:rsidR="00170123">
              <w:rPr>
                <w:noProof/>
                <w:webHidden/>
              </w:rPr>
            </w:r>
            <w:r w:rsidR="00170123">
              <w:rPr>
                <w:noProof/>
                <w:webHidden/>
              </w:rPr>
              <w:fldChar w:fldCharType="separate"/>
            </w:r>
            <w:r w:rsidR="00170123">
              <w:rPr>
                <w:noProof/>
                <w:webHidden/>
              </w:rPr>
              <w:t>132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1" w:history="1">
            <w:r w:rsidR="00170123" w:rsidRPr="00F044B1">
              <w:rPr>
                <w:rStyle w:val="a4"/>
                <w:rFonts w:ascii="TimesNewRomanPSMT" w:hAnsi="TimesNewRomanPSMT" w:cs="TimesNewRomanPSMT"/>
                <w:noProof/>
              </w:rPr>
              <w:t>ж</w:t>
            </w:r>
            <w:r w:rsidR="00170123">
              <w:rPr>
                <w:noProof/>
                <w:lang w:eastAsia="ru-RU"/>
              </w:rPr>
              <w:tab/>
            </w:r>
            <w:r w:rsidR="00170123" w:rsidRPr="00F044B1">
              <w:rPr>
                <w:rStyle w:val="a4"/>
                <w:rFonts w:ascii="TimesNewRomanPSMT" w:hAnsi="TimesNewRomanPSMT" w:cs="TimesNewRomanPSMT"/>
                <w:noProof/>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_Toc167904851 \h </w:instrText>
            </w:r>
            <w:r w:rsidR="00170123">
              <w:rPr>
                <w:noProof/>
                <w:webHidden/>
              </w:rPr>
            </w:r>
            <w:r w:rsidR="00170123">
              <w:rPr>
                <w:noProof/>
                <w:webHidden/>
              </w:rPr>
              <w:fldChar w:fldCharType="separate"/>
            </w:r>
            <w:r w:rsidR="00170123">
              <w:rPr>
                <w:noProof/>
                <w:webHidden/>
              </w:rPr>
              <w:t>132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2" w:history="1">
            <w:r w:rsidR="00170123" w:rsidRPr="00F044B1">
              <w:rPr>
                <w:rStyle w:val="a4"/>
                <w:rFonts w:ascii="TimesNewRomanPSMT" w:hAnsi="TimesNewRomanPSMT" w:cs="TimesNewRomanPSMT"/>
                <w:noProof/>
              </w:rPr>
              <w:t>з</w:t>
            </w:r>
            <w:r w:rsidR="00170123">
              <w:rPr>
                <w:noProof/>
                <w:lang w:eastAsia="ru-RU"/>
              </w:rPr>
              <w:tab/>
            </w:r>
            <w:r w:rsidR="00170123" w:rsidRPr="00F044B1">
              <w:rPr>
                <w:rStyle w:val="a4"/>
                <w:rFonts w:ascii="TimesNewRomanPSMT" w:hAnsi="TimesNewRomanPSMT" w:cs="TimesNewRomanPSMT"/>
                <w:noProof/>
              </w:rPr>
              <w:t>удельный расход условного топлива на отпуск электрической энергии</w:t>
            </w:r>
            <w:r w:rsidR="00170123">
              <w:rPr>
                <w:noProof/>
                <w:webHidden/>
              </w:rPr>
              <w:tab/>
            </w:r>
            <w:r w:rsidR="00170123">
              <w:rPr>
                <w:noProof/>
                <w:webHidden/>
              </w:rPr>
              <w:fldChar w:fldCharType="begin"/>
            </w:r>
            <w:r w:rsidR="00170123">
              <w:rPr>
                <w:noProof/>
                <w:webHidden/>
              </w:rPr>
              <w:instrText xml:space="preserve"> PAGEREF _Toc167904852 \h </w:instrText>
            </w:r>
            <w:r w:rsidR="00170123">
              <w:rPr>
                <w:noProof/>
                <w:webHidden/>
              </w:rPr>
            </w:r>
            <w:r w:rsidR="00170123">
              <w:rPr>
                <w:noProof/>
                <w:webHidden/>
              </w:rPr>
              <w:fldChar w:fldCharType="separate"/>
            </w:r>
            <w:r w:rsidR="00170123">
              <w:rPr>
                <w:noProof/>
                <w:webHidden/>
              </w:rPr>
              <w:t>132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3" w:history="1">
            <w:r w:rsidR="00170123" w:rsidRPr="00F044B1">
              <w:rPr>
                <w:rStyle w:val="a4"/>
                <w:rFonts w:ascii="TimesNewRomanPSMT" w:hAnsi="TimesNewRomanPSMT" w:cs="TimesNewRomanPSMT"/>
                <w:noProof/>
              </w:rPr>
              <w:t>и</w:t>
            </w:r>
            <w:r w:rsidR="00170123">
              <w:rPr>
                <w:noProof/>
                <w:lang w:eastAsia="ru-RU"/>
              </w:rPr>
              <w:tab/>
            </w:r>
            <w:r w:rsidR="00170123" w:rsidRPr="00F044B1">
              <w:rPr>
                <w:rStyle w:val="a4"/>
                <w:rFonts w:ascii="TimesNewRomanPSMT" w:hAnsi="TimesNewRomanPSMT" w:cs="TimesNewRomanPSMT"/>
                <w:noProof/>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r w:rsidR="00170123">
              <w:rPr>
                <w:noProof/>
                <w:webHidden/>
              </w:rPr>
              <w:tab/>
            </w:r>
            <w:r w:rsidR="00170123">
              <w:rPr>
                <w:noProof/>
                <w:webHidden/>
              </w:rPr>
              <w:fldChar w:fldCharType="begin"/>
            </w:r>
            <w:r w:rsidR="00170123">
              <w:rPr>
                <w:noProof/>
                <w:webHidden/>
              </w:rPr>
              <w:instrText xml:space="preserve"> PAGEREF _Toc167904853 \h </w:instrText>
            </w:r>
            <w:r w:rsidR="00170123">
              <w:rPr>
                <w:noProof/>
                <w:webHidden/>
              </w:rPr>
            </w:r>
            <w:r w:rsidR="00170123">
              <w:rPr>
                <w:noProof/>
                <w:webHidden/>
              </w:rPr>
              <w:fldChar w:fldCharType="separate"/>
            </w:r>
            <w:r w:rsidR="00170123">
              <w:rPr>
                <w:noProof/>
                <w:webHidden/>
              </w:rPr>
              <w:t>132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4" w:history="1">
            <w:r w:rsidR="00170123" w:rsidRPr="00F044B1">
              <w:rPr>
                <w:rStyle w:val="a4"/>
                <w:rFonts w:ascii="TimesNewRomanPSMT" w:hAnsi="TimesNewRomanPSMT" w:cs="TimesNewRomanPSMT"/>
                <w:noProof/>
              </w:rPr>
              <w:t>к</w:t>
            </w:r>
            <w:r w:rsidR="00170123">
              <w:rPr>
                <w:noProof/>
                <w:lang w:eastAsia="ru-RU"/>
              </w:rPr>
              <w:tab/>
            </w:r>
            <w:r w:rsidR="00170123" w:rsidRPr="00F044B1">
              <w:rPr>
                <w:rStyle w:val="a4"/>
                <w:rFonts w:ascii="TimesNewRomanPSMT" w:hAnsi="TimesNewRomanPSMT" w:cs="TimesNewRomanPSMT"/>
                <w:noProof/>
              </w:rPr>
              <w:t>доля отпуска тепловой энергии, осуществляемого потребителям по приборам учета, в общем объеме отпущенной тепловой энергии</w:t>
            </w:r>
            <w:r w:rsidR="00170123">
              <w:rPr>
                <w:noProof/>
                <w:webHidden/>
              </w:rPr>
              <w:tab/>
            </w:r>
            <w:r w:rsidR="00170123">
              <w:rPr>
                <w:noProof/>
                <w:webHidden/>
              </w:rPr>
              <w:fldChar w:fldCharType="begin"/>
            </w:r>
            <w:r w:rsidR="00170123">
              <w:rPr>
                <w:noProof/>
                <w:webHidden/>
              </w:rPr>
              <w:instrText xml:space="preserve"> PAGEREF _Toc167904854 \h </w:instrText>
            </w:r>
            <w:r w:rsidR="00170123">
              <w:rPr>
                <w:noProof/>
                <w:webHidden/>
              </w:rPr>
            </w:r>
            <w:r w:rsidR="00170123">
              <w:rPr>
                <w:noProof/>
                <w:webHidden/>
              </w:rPr>
              <w:fldChar w:fldCharType="separate"/>
            </w:r>
            <w:r w:rsidR="00170123">
              <w:rPr>
                <w:noProof/>
                <w:webHidden/>
              </w:rPr>
              <w:t>133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5" w:history="1">
            <w:r w:rsidR="00170123" w:rsidRPr="00F044B1">
              <w:rPr>
                <w:rStyle w:val="a4"/>
                <w:rFonts w:ascii="TimesNewRomanPSMT" w:hAnsi="TimesNewRomanPSMT" w:cs="TimesNewRomanPSMT"/>
                <w:noProof/>
              </w:rPr>
              <w:t>л</w:t>
            </w:r>
            <w:r w:rsidR="00170123">
              <w:rPr>
                <w:noProof/>
                <w:lang w:eastAsia="ru-RU"/>
              </w:rPr>
              <w:tab/>
            </w:r>
            <w:r w:rsidR="00170123" w:rsidRPr="00F044B1">
              <w:rPr>
                <w:rStyle w:val="a4"/>
                <w:rFonts w:ascii="TimesNewRomanPSMT" w:hAnsi="TimesNewRomanPSMT" w:cs="TimesNewRomanPSMT"/>
                <w:noProof/>
              </w:rPr>
              <w:t>средневзвешенный (по материальной характеристике) срок эксплуатации тепловых сетей (для каждой системы теплоснабжения)</w:t>
            </w:r>
            <w:r w:rsidR="00170123">
              <w:rPr>
                <w:noProof/>
                <w:webHidden/>
              </w:rPr>
              <w:tab/>
            </w:r>
            <w:r w:rsidR="00170123">
              <w:rPr>
                <w:noProof/>
                <w:webHidden/>
              </w:rPr>
              <w:fldChar w:fldCharType="begin"/>
            </w:r>
            <w:r w:rsidR="00170123">
              <w:rPr>
                <w:noProof/>
                <w:webHidden/>
              </w:rPr>
              <w:instrText xml:space="preserve"> PAGEREF _Toc167904855 \h </w:instrText>
            </w:r>
            <w:r w:rsidR="00170123">
              <w:rPr>
                <w:noProof/>
                <w:webHidden/>
              </w:rPr>
            </w:r>
            <w:r w:rsidR="00170123">
              <w:rPr>
                <w:noProof/>
                <w:webHidden/>
              </w:rPr>
              <w:fldChar w:fldCharType="separate"/>
            </w:r>
            <w:r w:rsidR="00170123">
              <w:rPr>
                <w:noProof/>
                <w:webHidden/>
              </w:rPr>
              <w:t>133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6" w:history="1">
            <w:r w:rsidR="00170123" w:rsidRPr="00F044B1">
              <w:rPr>
                <w:rStyle w:val="a4"/>
                <w:rFonts w:ascii="TimesNewRomanPSMT" w:hAnsi="TimesNewRomanPSMT" w:cs="TimesNewRomanPSMT"/>
                <w:noProof/>
              </w:rPr>
              <w:t>м</w:t>
            </w:r>
            <w:r w:rsidR="00170123">
              <w:rPr>
                <w:noProof/>
                <w:lang w:eastAsia="ru-RU"/>
              </w:rPr>
              <w:tab/>
            </w:r>
            <w:r w:rsidR="00170123" w:rsidRPr="00F044B1">
              <w:rPr>
                <w:rStyle w:val="a4"/>
                <w:rFonts w:ascii="TimesNewRomanPSMT" w:hAnsi="TimesNewRomanPSMT" w:cs="TimesNewRomanPSMT"/>
                <w:noProof/>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_Toc167904856 \h </w:instrText>
            </w:r>
            <w:r w:rsidR="00170123">
              <w:rPr>
                <w:noProof/>
                <w:webHidden/>
              </w:rPr>
            </w:r>
            <w:r w:rsidR="00170123">
              <w:rPr>
                <w:noProof/>
                <w:webHidden/>
              </w:rPr>
              <w:fldChar w:fldCharType="separate"/>
            </w:r>
            <w:r w:rsidR="00170123">
              <w:rPr>
                <w:noProof/>
                <w:webHidden/>
              </w:rPr>
              <w:t>133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7" w:history="1">
            <w:r w:rsidR="00170123" w:rsidRPr="00F044B1">
              <w:rPr>
                <w:rStyle w:val="a4"/>
                <w:rFonts w:ascii="TimesNewRomanPSMT" w:hAnsi="TimesNewRomanPSMT" w:cs="TimesNewRomanPSMT"/>
                <w:noProof/>
              </w:rPr>
              <w:t>н</w:t>
            </w:r>
            <w:r w:rsidR="00170123">
              <w:rPr>
                <w:noProof/>
                <w:lang w:eastAsia="ru-RU"/>
              </w:rPr>
              <w:tab/>
            </w:r>
            <w:r w:rsidR="00170123" w:rsidRPr="00F044B1">
              <w:rPr>
                <w:rStyle w:val="a4"/>
                <w:rFonts w:ascii="TimesNewRomanPSMT" w:hAnsi="TimesNewRomanPSMT" w:cs="TimesNewRomanPSMT"/>
                <w:noProof/>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_Toc167904857 \h </w:instrText>
            </w:r>
            <w:r w:rsidR="00170123">
              <w:rPr>
                <w:noProof/>
                <w:webHidden/>
              </w:rPr>
            </w:r>
            <w:r w:rsidR="00170123">
              <w:rPr>
                <w:noProof/>
                <w:webHidden/>
              </w:rPr>
              <w:fldChar w:fldCharType="separate"/>
            </w:r>
            <w:r w:rsidR="00170123">
              <w:rPr>
                <w:noProof/>
                <w:webHidden/>
              </w:rPr>
              <w:t>133</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58" w:history="1">
            <w:r w:rsidR="00170123" w:rsidRPr="00F044B1">
              <w:rPr>
                <w:rStyle w:val="a4"/>
                <w:rFonts w:ascii="TimesNewRomanPSMT" w:hAnsi="TimesNewRomanPSMT" w:cs="TimesNewRomanPSMT"/>
                <w:noProof/>
              </w:rPr>
              <w:t>о</w:t>
            </w:r>
            <w:r w:rsidR="00170123">
              <w:rPr>
                <w:noProof/>
                <w:lang w:eastAsia="ru-RU"/>
              </w:rPr>
              <w:tab/>
            </w:r>
            <w:r w:rsidR="00170123" w:rsidRPr="00F044B1">
              <w:rPr>
                <w:rStyle w:val="a4"/>
                <w:rFonts w:ascii="TimesNewRomanPSMT" w:hAnsi="TimesNewRomanPSMT" w:cs="TimesNewRomanPSMT"/>
                <w:noProof/>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r w:rsidR="00170123">
              <w:rPr>
                <w:noProof/>
                <w:webHidden/>
              </w:rPr>
              <w:tab/>
            </w:r>
            <w:r w:rsidR="00170123">
              <w:rPr>
                <w:noProof/>
                <w:webHidden/>
              </w:rPr>
              <w:fldChar w:fldCharType="begin"/>
            </w:r>
            <w:r w:rsidR="00170123">
              <w:rPr>
                <w:noProof/>
                <w:webHidden/>
              </w:rPr>
              <w:instrText xml:space="preserve"> PAGEREF _Toc167904858 \h </w:instrText>
            </w:r>
            <w:r w:rsidR="00170123">
              <w:rPr>
                <w:noProof/>
                <w:webHidden/>
              </w:rPr>
            </w:r>
            <w:r w:rsidR="00170123">
              <w:rPr>
                <w:noProof/>
                <w:webHidden/>
              </w:rPr>
              <w:fldChar w:fldCharType="separate"/>
            </w:r>
            <w:r w:rsidR="00170123">
              <w:rPr>
                <w:noProof/>
                <w:webHidden/>
              </w:rPr>
              <w:t>133</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59" w:history="1">
            <w:r w:rsidR="00170123" w:rsidRPr="00F044B1">
              <w:rPr>
                <w:rStyle w:val="a4"/>
                <w:noProof/>
              </w:rPr>
              <w:t>Глава 14. Ценовые (тарифные) последствия</w:t>
            </w:r>
            <w:r w:rsidR="00170123">
              <w:rPr>
                <w:noProof/>
                <w:webHidden/>
              </w:rPr>
              <w:tab/>
            </w:r>
            <w:r w:rsidR="00170123">
              <w:rPr>
                <w:noProof/>
                <w:webHidden/>
              </w:rPr>
              <w:fldChar w:fldCharType="begin"/>
            </w:r>
            <w:r w:rsidR="00170123">
              <w:rPr>
                <w:noProof/>
                <w:webHidden/>
              </w:rPr>
              <w:instrText xml:space="preserve"> PAGEREF _Toc167904859 \h </w:instrText>
            </w:r>
            <w:r w:rsidR="00170123">
              <w:rPr>
                <w:noProof/>
                <w:webHidden/>
              </w:rPr>
            </w:r>
            <w:r w:rsidR="00170123">
              <w:rPr>
                <w:noProof/>
                <w:webHidden/>
              </w:rPr>
              <w:fldChar w:fldCharType="separate"/>
            </w:r>
            <w:r w:rsidR="00170123">
              <w:rPr>
                <w:noProof/>
                <w:webHidden/>
              </w:rPr>
              <w:t>134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0"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тарифно-балансовые расчетные модели теплоснабжения потребителей по каждой системе теплоснабжения</w:t>
            </w:r>
            <w:r w:rsidR="00170123">
              <w:rPr>
                <w:noProof/>
                <w:webHidden/>
              </w:rPr>
              <w:tab/>
            </w:r>
            <w:r w:rsidR="00170123">
              <w:rPr>
                <w:noProof/>
                <w:webHidden/>
              </w:rPr>
              <w:fldChar w:fldCharType="begin"/>
            </w:r>
            <w:r w:rsidR="00170123">
              <w:rPr>
                <w:noProof/>
                <w:webHidden/>
              </w:rPr>
              <w:instrText xml:space="preserve"> PAGEREF _Toc167904860 \h </w:instrText>
            </w:r>
            <w:r w:rsidR="00170123">
              <w:rPr>
                <w:noProof/>
                <w:webHidden/>
              </w:rPr>
            </w:r>
            <w:r w:rsidR="00170123">
              <w:rPr>
                <w:noProof/>
                <w:webHidden/>
              </w:rPr>
              <w:fldChar w:fldCharType="separate"/>
            </w:r>
            <w:r w:rsidR="00170123">
              <w:rPr>
                <w:noProof/>
                <w:webHidden/>
              </w:rPr>
              <w:t>134</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1"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тарифно-балансовые расчетные модели теплоснабжения потребителей по каждой единой теплоснабжающей организации</w:t>
            </w:r>
            <w:r w:rsidR="00170123">
              <w:rPr>
                <w:noProof/>
                <w:webHidden/>
              </w:rPr>
              <w:tab/>
            </w:r>
            <w:r w:rsidR="00170123">
              <w:rPr>
                <w:noProof/>
                <w:webHidden/>
              </w:rPr>
              <w:fldChar w:fldCharType="begin"/>
            </w:r>
            <w:r w:rsidR="00170123">
              <w:rPr>
                <w:noProof/>
                <w:webHidden/>
              </w:rPr>
              <w:instrText xml:space="preserve"> PAGEREF _Toc167904861 \h </w:instrText>
            </w:r>
            <w:r w:rsidR="00170123">
              <w:rPr>
                <w:noProof/>
                <w:webHidden/>
              </w:rPr>
            </w:r>
            <w:r w:rsidR="00170123">
              <w:rPr>
                <w:noProof/>
                <w:webHidden/>
              </w:rPr>
              <w:fldChar w:fldCharType="separate"/>
            </w:r>
            <w:r w:rsidR="00170123">
              <w:rPr>
                <w:noProof/>
                <w:webHidden/>
              </w:rPr>
              <w:t>135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2"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r w:rsidR="00170123">
              <w:rPr>
                <w:noProof/>
                <w:webHidden/>
              </w:rPr>
              <w:tab/>
            </w:r>
            <w:r w:rsidR="00170123">
              <w:rPr>
                <w:noProof/>
                <w:webHidden/>
              </w:rPr>
              <w:fldChar w:fldCharType="begin"/>
            </w:r>
            <w:r w:rsidR="00170123">
              <w:rPr>
                <w:noProof/>
                <w:webHidden/>
              </w:rPr>
              <w:instrText xml:space="preserve"> PAGEREF _Toc167904862 \h </w:instrText>
            </w:r>
            <w:r w:rsidR="00170123">
              <w:rPr>
                <w:noProof/>
                <w:webHidden/>
              </w:rPr>
            </w:r>
            <w:r w:rsidR="00170123">
              <w:rPr>
                <w:noProof/>
                <w:webHidden/>
              </w:rPr>
              <w:fldChar w:fldCharType="separate"/>
            </w:r>
            <w:r w:rsidR="00170123">
              <w:rPr>
                <w:noProof/>
                <w:webHidden/>
              </w:rPr>
              <w:t>135</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63" w:history="1">
            <w:r w:rsidR="00170123" w:rsidRPr="00F044B1">
              <w:rPr>
                <w:rStyle w:val="a4"/>
                <w:noProof/>
                <w:highlight w:val="yellow"/>
              </w:rPr>
              <w:t>Глава 15. Реестр единых теплоснабжающих организаций</w:t>
            </w:r>
            <w:r w:rsidR="00170123">
              <w:rPr>
                <w:noProof/>
                <w:webHidden/>
              </w:rPr>
              <w:tab/>
            </w:r>
            <w:r w:rsidR="00170123">
              <w:rPr>
                <w:noProof/>
                <w:webHidden/>
              </w:rPr>
              <w:fldChar w:fldCharType="begin"/>
            </w:r>
            <w:r w:rsidR="00170123">
              <w:rPr>
                <w:noProof/>
                <w:webHidden/>
              </w:rPr>
              <w:instrText xml:space="preserve"> PAGEREF _Toc167904863 \h </w:instrText>
            </w:r>
            <w:r w:rsidR="00170123">
              <w:rPr>
                <w:noProof/>
                <w:webHidden/>
              </w:rPr>
            </w:r>
            <w:r w:rsidR="00170123">
              <w:rPr>
                <w:noProof/>
                <w:webHidden/>
              </w:rPr>
              <w:fldChar w:fldCharType="separate"/>
            </w:r>
            <w:r w:rsidR="00170123">
              <w:rPr>
                <w:noProof/>
                <w:webHidden/>
              </w:rPr>
              <w:t>136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4" w:history="1">
            <w:r w:rsidR="00170123" w:rsidRPr="00F044B1">
              <w:rPr>
                <w:rStyle w:val="a4"/>
                <w:rFonts w:ascii="TimesNewRomanPSMT" w:hAnsi="TimesNewRomanPSMT" w:cs="TimesNewRomanPSMT"/>
                <w:noProof/>
                <w:highlight w:val="yellow"/>
              </w:rPr>
              <w:t>а</w:t>
            </w:r>
            <w:r w:rsidR="00170123">
              <w:rPr>
                <w:noProof/>
                <w:lang w:eastAsia="ru-RU"/>
              </w:rPr>
              <w:tab/>
            </w:r>
            <w:r w:rsidR="00170123" w:rsidRPr="00F044B1">
              <w:rPr>
                <w:rStyle w:val="a4"/>
                <w:rFonts w:ascii="TimesNewRomanPSMT" w:hAnsi="TimesNewRomanPSMT" w:cs="TimesNewRomanPSMT"/>
                <w:noProof/>
                <w:highlight w:val="yellow"/>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r w:rsidR="00170123">
              <w:rPr>
                <w:noProof/>
                <w:webHidden/>
              </w:rPr>
              <w:tab/>
            </w:r>
            <w:r w:rsidR="00170123">
              <w:rPr>
                <w:noProof/>
                <w:webHidden/>
              </w:rPr>
              <w:fldChar w:fldCharType="begin"/>
            </w:r>
            <w:r w:rsidR="00170123">
              <w:rPr>
                <w:noProof/>
                <w:webHidden/>
              </w:rPr>
              <w:instrText xml:space="preserve"> PAGEREF _Toc167904864 \h </w:instrText>
            </w:r>
            <w:r w:rsidR="00170123">
              <w:rPr>
                <w:noProof/>
                <w:webHidden/>
              </w:rPr>
            </w:r>
            <w:r w:rsidR="00170123">
              <w:rPr>
                <w:noProof/>
                <w:webHidden/>
              </w:rPr>
              <w:fldChar w:fldCharType="separate"/>
            </w:r>
            <w:r w:rsidR="00170123">
              <w:rPr>
                <w:noProof/>
                <w:webHidden/>
              </w:rPr>
              <w:t>136</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5"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реестр единых теплоснабжающих организаций, содержащий перечень систем теплоснабжения, входящих в состав единой теплоснабжающей организации</w:t>
            </w:r>
            <w:r w:rsidR="00170123">
              <w:rPr>
                <w:noProof/>
                <w:webHidden/>
              </w:rPr>
              <w:tab/>
            </w:r>
            <w:r w:rsidR="00170123">
              <w:rPr>
                <w:noProof/>
                <w:webHidden/>
              </w:rPr>
              <w:fldChar w:fldCharType="begin"/>
            </w:r>
            <w:r w:rsidR="00170123">
              <w:rPr>
                <w:noProof/>
                <w:webHidden/>
              </w:rPr>
              <w:instrText xml:space="preserve"> PAGEREF _Toc167904865 \h </w:instrText>
            </w:r>
            <w:r w:rsidR="00170123">
              <w:rPr>
                <w:noProof/>
                <w:webHidden/>
              </w:rPr>
            </w:r>
            <w:r w:rsidR="00170123">
              <w:rPr>
                <w:noProof/>
                <w:webHidden/>
              </w:rPr>
              <w:fldChar w:fldCharType="separate"/>
            </w:r>
            <w:r w:rsidR="00170123">
              <w:rPr>
                <w:noProof/>
                <w:webHidden/>
              </w:rPr>
              <w:t>139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6"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основания, в том числе критерии, в соответствии с которыми теплоснабжающей организации присвоен статус единой теплоснабжающей организации</w:t>
            </w:r>
            <w:r w:rsidR="00170123">
              <w:rPr>
                <w:noProof/>
                <w:webHidden/>
              </w:rPr>
              <w:tab/>
            </w:r>
            <w:r w:rsidR="00170123">
              <w:rPr>
                <w:noProof/>
                <w:webHidden/>
              </w:rPr>
              <w:fldChar w:fldCharType="begin"/>
            </w:r>
            <w:r w:rsidR="00170123">
              <w:rPr>
                <w:noProof/>
                <w:webHidden/>
              </w:rPr>
              <w:instrText xml:space="preserve"> PAGEREF _Toc167904866 \h </w:instrText>
            </w:r>
            <w:r w:rsidR="00170123">
              <w:rPr>
                <w:noProof/>
                <w:webHidden/>
              </w:rPr>
            </w:r>
            <w:r w:rsidR="00170123">
              <w:rPr>
                <w:noProof/>
                <w:webHidden/>
              </w:rPr>
              <w:fldChar w:fldCharType="separate"/>
            </w:r>
            <w:r w:rsidR="00170123">
              <w:rPr>
                <w:noProof/>
                <w:webHidden/>
              </w:rPr>
              <w:t>139</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7" w:history="1">
            <w:r w:rsidR="00170123" w:rsidRPr="00F044B1">
              <w:rPr>
                <w:rStyle w:val="a4"/>
                <w:rFonts w:ascii="TimesNewRomanPSMT" w:hAnsi="TimesNewRomanPSMT" w:cs="TimesNewRomanPSMT"/>
                <w:noProof/>
              </w:rPr>
              <w:t>г</w:t>
            </w:r>
            <w:r w:rsidR="00170123">
              <w:rPr>
                <w:noProof/>
                <w:lang w:eastAsia="ru-RU"/>
              </w:rPr>
              <w:tab/>
            </w:r>
            <w:r w:rsidR="00170123" w:rsidRPr="00F044B1">
              <w:rPr>
                <w:rStyle w:val="a4"/>
                <w:rFonts w:ascii="TimesNewRomanPSMT" w:hAnsi="TimesNewRomanPSMT" w:cs="TimesNewRomanPSMT"/>
                <w:noProof/>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r w:rsidR="00170123">
              <w:rPr>
                <w:noProof/>
                <w:webHidden/>
              </w:rPr>
              <w:tab/>
            </w:r>
            <w:r w:rsidR="00170123">
              <w:rPr>
                <w:noProof/>
                <w:webHidden/>
              </w:rPr>
              <w:fldChar w:fldCharType="begin"/>
            </w:r>
            <w:r w:rsidR="00170123">
              <w:rPr>
                <w:noProof/>
                <w:webHidden/>
              </w:rPr>
              <w:instrText xml:space="preserve"> PAGEREF _Toc167904867 \h </w:instrText>
            </w:r>
            <w:r w:rsidR="00170123">
              <w:rPr>
                <w:noProof/>
                <w:webHidden/>
              </w:rPr>
            </w:r>
            <w:r w:rsidR="00170123">
              <w:rPr>
                <w:noProof/>
                <w:webHidden/>
              </w:rPr>
              <w:fldChar w:fldCharType="separate"/>
            </w:r>
            <w:r w:rsidR="00170123">
              <w:rPr>
                <w:noProof/>
                <w:webHidden/>
              </w:rPr>
              <w:t>141</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68" w:history="1">
            <w:r w:rsidR="00170123" w:rsidRPr="00F044B1">
              <w:rPr>
                <w:rStyle w:val="a4"/>
                <w:rFonts w:ascii="TimesNewRomanPSMT" w:hAnsi="TimesNewRomanPSMT" w:cs="TimesNewRomanPSMT"/>
                <w:noProof/>
              </w:rPr>
              <w:t>д</w:t>
            </w:r>
            <w:r w:rsidR="00170123">
              <w:rPr>
                <w:noProof/>
                <w:lang w:eastAsia="ru-RU"/>
              </w:rPr>
              <w:tab/>
            </w:r>
            <w:r w:rsidR="00170123" w:rsidRPr="00F044B1">
              <w:rPr>
                <w:rStyle w:val="a4"/>
                <w:rFonts w:ascii="TimesNewRomanPSMT" w:hAnsi="TimesNewRomanPSMT" w:cs="TimesNewRomanPSMT"/>
                <w:noProof/>
              </w:rPr>
              <w:t>описание границ зон деятельности единой теплоснабжающей организации (организаций)</w:t>
            </w:r>
            <w:r w:rsidR="00170123">
              <w:rPr>
                <w:noProof/>
                <w:webHidden/>
              </w:rPr>
              <w:tab/>
            </w:r>
            <w:r w:rsidR="00170123">
              <w:rPr>
                <w:noProof/>
                <w:webHidden/>
              </w:rPr>
              <w:fldChar w:fldCharType="begin"/>
            </w:r>
            <w:r w:rsidR="00170123">
              <w:rPr>
                <w:noProof/>
                <w:webHidden/>
              </w:rPr>
              <w:instrText xml:space="preserve"> PAGEREF _Toc167904868 \h </w:instrText>
            </w:r>
            <w:r w:rsidR="00170123">
              <w:rPr>
                <w:noProof/>
                <w:webHidden/>
              </w:rPr>
            </w:r>
            <w:r w:rsidR="00170123">
              <w:rPr>
                <w:noProof/>
                <w:webHidden/>
              </w:rPr>
              <w:fldChar w:fldCharType="separate"/>
            </w:r>
            <w:r w:rsidR="00170123">
              <w:rPr>
                <w:noProof/>
                <w:webHidden/>
              </w:rPr>
              <w:t>141</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69" w:history="1">
            <w:r w:rsidR="00170123" w:rsidRPr="00F044B1">
              <w:rPr>
                <w:rStyle w:val="a4"/>
                <w:noProof/>
              </w:rPr>
              <w:t>Глава 16. Реестр мероприятий схемы теплоснабжения</w:t>
            </w:r>
            <w:r w:rsidR="00170123">
              <w:rPr>
                <w:noProof/>
                <w:webHidden/>
              </w:rPr>
              <w:tab/>
            </w:r>
            <w:r w:rsidR="00170123">
              <w:rPr>
                <w:noProof/>
                <w:webHidden/>
              </w:rPr>
              <w:fldChar w:fldCharType="begin"/>
            </w:r>
            <w:r w:rsidR="00170123">
              <w:rPr>
                <w:noProof/>
                <w:webHidden/>
              </w:rPr>
              <w:instrText xml:space="preserve"> PAGEREF _Toc167904869 \h </w:instrText>
            </w:r>
            <w:r w:rsidR="00170123">
              <w:rPr>
                <w:noProof/>
                <w:webHidden/>
              </w:rPr>
            </w:r>
            <w:r w:rsidR="00170123">
              <w:rPr>
                <w:noProof/>
                <w:webHidden/>
              </w:rPr>
              <w:fldChar w:fldCharType="separate"/>
            </w:r>
            <w:r w:rsidR="00170123">
              <w:rPr>
                <w:noProof/>
                <w:webHidden/>
              </w:rPr>
              <w:t>142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70"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источников тепловой энергии</w:t>
            </w:r>
            <w:r w:rsidR="00170123">
              <w:rPr>
                <w:noProof/>
                <w:webHidden/>
              </w:rPr>
              <w:tab/>
            </w:r>
            <w:r w:rsidR="00170123">
              <w:rPr>
                <w:noProof/>
                <w:webHidden/>
              </w:rPr>
              <w:fldChar w:fldCharType="begin"/>
            </w:r>
            <w:r w:rsidR="00170123">
              <w:rPr>
                <w:noProof/>
                <w:webHidden/>
              </w:rPr>
              <w:instrText xml:space="preserve"> PAGEREF _Toc167904870 \h </w:instrText>
            </w:r>
            <w:r w:rsidR="00170123">
              <w:rPr>
                <w:noProof/>
                <w:webHidden/>
              </w:rPr>
            </w:r>
            <w:r w:rsidR="00170123">
              <w:rPr>
                <w:noProof/>
                <w:webHidden/>
              </w:rPr>
              <w:fldChar w:fldCharType="separate"/>
            </w:r>
            <w:r w:rsidR="00170123">
              <w:rPr>
                <w:noProof/>
                <w:webHidden/>
              </w:rPr>
              <w:t>142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71"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перечень мероприятий по строительству, реконструкции, техническому перевооружению и (или) модернизации тепловых сетей и сооружений на них</w:t>
            </w:r>
            <w:r w:rsidR="00170123">
              <w:rPr>
                <w:noProof/>
                <w:webHidden/>
              </w:rPr>
              <w:tab/>
            </w:r>
            <w:r w:rsidR="00170123">
              <w:rPr>
                <w:noProof/>
                <w:webHidden/>
              </w:rPr>
              <w:fldChar w:fldCharType="begin"/>
            </w:r>
            <w:r w:rsidR="00170123">
              <w:rPr>
                <w:noProof/>
                <w:webHidden/>
              </w:rPr>
              <w:instrText xml:space="preserve"> PAGEREF _Toc167904871 \h </w:instrText>
            </w:r>
            <w:r w:rsidR="00170123">
              <w:rPr>
                <w:noProof/>
                <w:webHidden/>
              </w:rPr>
            </w:r>
            <w:r w:rsidR="00170123">
              <w:rPr>
                <w:noProof/>
                <w:webHidden/>
              </w:rPr>
              <w:fldChar w:fldCharType="separate"/>
            </w:r>
            <w:r w:rsidR="00170123">
              <w:rPr>
                <w:noProof/>
                <w:webHidden/>
              </w:rPr>
              <w:t>142</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72"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r w:rsidR="00170123">
              <w:rPr>
                <w:noProof/>
                <w:webHidden/>
              </w:rPr>
              <w:tab/>
            </w:r>
            <w:r w:rsidR="00170123">
              <w:rPr>
                <w:noProof/>
                <w:webHidden/>
              </w:rPr>
              <w:fldChar w:fldCharType="begin"/>
            </w:r>
            <w:r w:rsidR="00170123">
              <w:rPr>
                <w:noProof/>
                <w:webHidden/>
              </w:rPr>
              <w:instrText xml:space="preserve"> PAGEREF _Toc167904872 \h </w:instrText>
            </w:r>
            <w:r w:rsidR="00170123">
              <w:rPr>
                <w:noProof/>
                <w:webHidden/>
              </w:rPr>
            </w:r>
            <w:r w:rsidR="00170123">
              <w:rPr>
                <w:noProof/>
                <w:webHidden/>
              </w:rPr>
              <w:fldChar w:fldCharType="separate"/>
            </w:r>
            <w:r w:rsidR="00170123">
              <w:rPr>
                <w:noProof/>
                <w:webHidden/>
              </w:rPr>
              <w:t>144</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73" w:history="1">
            <w:r w:rsidR="00170123" w:rsidRPr="00F044B1">
              <w:rPr>
                <w:rStyle w:val="a4"/>
                <w:noProof/>
              </w:rPr>
              <w:t>Глава 17. Замечания и предложения к проекту схемы теплоснабжения</w:t>
            </w:r>
            <w:r w:rsidR="00170123">
              <w:rPr>
                <w:noProof/>
                <w:webHidden/>
              </w:rPr>
              <w:tab/>
            </w:r>
            <w:r w:rsidR="00170123">
              <w:rPr>
                <w:noProof/>
                <w:webHidden/>
              </w:rPr>
              <w:fldChar w:fldCharType="begin"/>
            </w:r>
            <w:r w:rsidR="00170123">
              <w:rPr>
                <w:noProof/>
                <w:webHidden/>
              </w:rPr>
              <w:instrText xml:space="preserve"> PAGEREF _Toc167904873 \h </w:instrText>
            </w:r>
            <w:r w:rsidR="00170123">
              <w:rPr>
                <w:noProof/>
                <w:webHidden/>
              </w:rPr>
            </w:r>
            <w:r w:rsidR="00170123">
              <w:rPr>
                <w:noProof/>
                <w:webHidden/>
              </w:rPr>
              <w:fldChar w:fldCharType="separate"/>
            </w:r>
            <w:r w:rsidR="00170123">
              <w:rPr>
                <w:noProof/>
                <w:webHidden/>
              </w:rPr>
              <w:t>145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74" w:history="1">
            <w:r w:rsidR="00170123" w:rsidRPr="00F044B1">
              <w:rPr>
                <w:rStyle w:val="a4"/>
                <w:rFonts w:ascii="TimesNewRomanPSMT" w:hAnsi="TimesNewRomanPSMT" w:cs="TimesNewRomanPSMT"/>
                <w:noProof/>
              </w:rPr>
              <w:t>а</w:t>
            </w:r>
            <w:r w:rsidR="00170123">
              <w:rPr>
                <w:noProof/>
                <w:lang w:eastAsia="ru-RU"/>
              </w:rPr>
              <w:tab/>
            </w:r>
            <w:r w:rsidR="00170123" w:rsidRPr="00F044B1">
              <w:rPr>
                <w:rStyle w:val="a4"/>
                <w:rFonts w:ascii="TimesNewRomanPSMT" w:hAnsi="TimesNewRomanPSMT" w:cs="TimesNewRomanPSMT"/>
                <w:noProof/>
              </w:rPr>
              <w:t>перечень всех замечаний и предложений, поступивших при разработке, утверждении и актуализации схемы теплоснабжения</w:t>
            </w:r>
            <w:r w:rsidR="00170123">
              <w:rPr>
                <w:noProof/>
                <w:webHidden/>
              </w:rPr>
              <w:tab/>
            </w:r>
            <w:r w:rsidR="00170123">
              <w:rPr>
                <w:noProof/>
                <w:webHidden/>
              </w:rPr>
              <w:fldChar w:fldCharType="begin"/>
            </w:r>
            <w:r w:rsidR="00170123">
              <w:rPr>
                <w:noProof/>
                <w:webHidden/>
              </w:rPr>
              <w:instrText xml:space="preserve"> PAGEREF _Toc167904874 \h </w:instrText>
            </w:r>
            <w:r w:rsidR="00170123">
              <w:rPr>
                <w:noProof/>
                <w:webHidden/>
              </w:rPr>
            </w:r>
            <w:r w:rsidR="00170123">
              <w:rPr>
                <w:noProof/>
                <w:webHidden/>
              </w:rPr>
              <w:fldChar w:fldCharType="separate"/>
            </w:r>
            <w:r w:rsidR="00170123">
              <w:rPr>
                <w:noProof/>
                <w:webHidden/>
              </w:rPr>
              <w:t>145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75" w:history="1">
            <w:r w:rsidR="00170123" w:rsidRPr="00F044B1">
              <w:rPr>
                <w:rStyle w:val="a4"/>
                <w:rFonts w:ascii="TimesNewRomanPSMT" w:hAnsi="TimesNewRomanPSMT" w:cs="TimesNewRomanPSMT"/>
                <w:noProof/>
              </w:rPr>
              <w:t>б</w:t>
            </w:r>
            <w:r w:rsidR="00170123">
              <w:rPr>
                <w:noProof/>
                <w:lang w:eastAsia="ru-RU"/>
              </w:rPr>
              <w:tab/>
            </w:r>
            <w:r w:rsidR="00170123" w:rsidRPr="00F044B1">
              <w:rPr>
                <w:rStyle w:val="a4"/>
                <w:rFonts w:ascii="TimesNewRomanPSMT" w:hAnsi="TimesNewRomanPSMT" w:cs="TimesNewRomanPSMT"/>
                <w:noProof/>
              </w:rPr>
              <w:t>ответы разработчиков проекта схемы теплоснабжения на замечания и предложения</w:t>
            </w:r>
            <w:r w:rsidR="00170123">
              <w:rPr>
                <w:noProof/>
                <w:webHidden/>
              </w:rPr>
              <w:tab/>
            </w:r>
            <w:r w:rsidR="00170123">
              <w:rPr>
                <w:noProof/>
                <w:webHidden/>
              </w:rPr>
              <w:fldChar w:fldCharType="begin"/>
            </w:r>
            <w:r w:rsidR="00170123">
              <w:rPr>
                <w:noProof/>
                <w:webHidden/>
              </w:rPr>
              <w:instrText xml:space="preserve"> PAGEREF _Toc167904875 \h </w:instrText>
            </w:r>
            <w:r w:rsidR="00170123">
              <w:rPr>
                <w:noProof/>
                <w:webHidden/>
              </w:rPr>
            </w:r>
            <w:r w:rsidR="00170123">
              <w:rPr>
                <w:noProof/>
                <w:webHidden/>
              </w:rPr>
              <w:fldChar w:fldCharType="separate"/>
            </w:r>
            <w:r w:rsidR="00170123">
              <w:rPr>
                <w:noProof/>
                <w:webHidden/>
              </w:rPr>
              <w:t>145</w:t>
            </w:r>
            <w:r w:rsidR="00170123">
              <w:rPr>
                <w:noProof/>
                <w:webHidden/>
              </w:rPr>
              <w:fldChar w:fldCharType="end"/>
            </w:r>
          </w:hyperlink>
        </w:p>
        <w:p w:rsidR="00170123" w:rsidRDefault="00000000">
          <w:pPr>
            <w:pStyle w:val="31"/>
            <w:tabs>
              <w:tab w:val="left" w:pos="1540"/>
              <w:tab w:val="right" w:leader="dot" w:pos="9345"/>
            </w:tabs>
            <w:rPr>
              <w:noProof/>
              <w:lang w:eastAsia="ru-RU"/>
            </w:rPr>
          </w:pPr>
          <w:hyperlink w:anchor="_Toc167904876" w:history="1">
            <w:r w:rsidR="00170123" w:rsidRPr="00F044B1">
              <w:rPr>
                <w:rStyle w:val="a4"/>
                <w:rFonts w:ascii="TimesNewRomanPSMT" w:hAnsi="TimesNewRomanPSMT" w:cs="TimesNewRomanPSMT"/>
                <w:noProof/>
              </w:rPr>
              <w:t>в</w:t>
            </w:r>
            <w:r w:rsidR="00170123">
              <w:rPr>
                <w:noProof/>
                <w:lang w:eastAsia="ru-RU"/>
              </w:rPr>
              <w:tab/>
            </w:r>
            <w:r w:rsidR="00170123" w:rsidRPr="00F044B1">
              <w:rPr>
                <w:rStyle w:val="a4"/>
                <w:rFonts w:ascii="TimesNewRomanPSMT" w:hAnsi="TimesNewRomanPSMT" w:cs="TimesNewRomanPSMT"/>
                <w:noProof/>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r w:rsidR="00170123">
              <w:rPr>
                <w:noProof/>
                <w:webHidden/>
              </w:rPr>
              <w:tab/>
            </w:r>
            <w:r w:rsidR="00170123">
              <w:rPr>
                <w:noProof/>
                <w:webHidden/>
              </w:rPr>
              <w:fldChar w:fldCharType="begin"/>
            </w:r>
            <w:r w:rsidR="00170123">
              <w:rPr>
                <w:noProof/>
                <w:webHidden/>
              </w:rPr>
              <w:instrText xml:space="preserve"> PAGEREF _Toc167904876 \h </w:instrText>
            </w:r>
            <w:r w:rsidR="00170123">
              <w:rPr>
                <w:noProof/>
                <w:webHidden/>
              </w:rPr>
            </w:r>
            <w:r w:rsidR="00170123">
              <w:rPr>
                <w:noProof/>
                <w:webHidden/>
              </w:rPr>
              <w:fldChar w:fldCharType="separate"/>
            </w:r>
            <w:r w:rsidR="00170123">
              <w:rPr>
                <w:noProof/>
                <w:webHidden/>
              </w:rPr>
              <w:t>145</w:t>
            </w:r>
            <w:r w:rsidR="00170123">
              <w:rPr>
                <w:noProof/>
                <w:webHidden/>
              </w:rPr>
              <w:fldChar w:fldCharType="end"/>
            </w:r>
          </w:hyperlink>
        </w:p>
        <w:p w:rsidR="00170123" w:rsidRDefault="00000000">
          <w:pPr>
            <w:pStyle w:val="12"/>
            <w:rPr>
              <w:rFonts w:asciiTheme="minorHAnsi" w:eastAsiaTheme="minorEastAsia" w:hAnsiTheme="minorHAnsi"/>
              <w:noProof/>
              <w:sz w:val="22"/>
              <w:lang w:eastAsia="ru-RU"/>
            </w:rPr>
          </w:pPr>
          <w:hyperlink w:anchor="_Toc167904877" w:history="1">
            <w:r w:rsidR="00170123" w:rsidRPr="00F044B1">
              <w:rPr>
                <w:rStyle w:val="a4"/>
                <w:noProof/>
              </w:rPr>
              <w:t>Глава 18. Сводный том изменений, выполненных в доработанной и (или) актуализированной схеме теплоснабжения</w:t>
            </w:r>
            <w:r w:rsidR="00170123">
              <w:rPr>
                <w:noProof/>
                <w:webHidden/>
              </w:rPr>
              <w:tab/>
            </w:r>
            <w:r w:rsidR="00170123">
              <w:rPr>
                <w:noProof/>
                <w:webHidden/>
              </w:rPr>
              <w:fldChar w:fldCharType="begin"/>
            </w:r>
            <w:r w:rsidR="00170123">
              <w:rPr>
                <w:noProof/>
                <w:webHidden/>
              </w:rPr>
              <w:instrText xml:space="preserve"> PAGEREF _Toc167904877 \h </w:instrText>
            </w:r>
            <w:r w:rsidR="00170123">
              <w:rPr>
                <w:noProof/>
                <w:webHidden/>
              </w:rPr>
            </w:r>
            <w:r w:rsidR="00170123">
              <w:rPr>
                <w:noProof/>
                <w:webHidden/>
              </w:rPr>
              <w:fldChar w:fldCharType="separate"/>
            </w:r>
            <w:r w:rsidR="00170123">
              <w:rPr>
                <w:noProof/>
                <w:webHidden/>
              </w:rPr>
              <w:t>146</w:t>
            </w:r>
            <w:r w:rsidR="00170123">
              <w:rPr>
                <w:noProof/>
                <w:webHidden/>
              </w:rPr>
              <w:fldChar w:fldCharType="end"/>
            </w:r>
          </w:hyperlink>
        </w:p>
        <w:p w:rsidR="005E01B0" w:rsidRPr="00B01239" w:rsidRDefault="005E01B0" w:rsidP="00BA65D5">
          <w:pPr>
            <w:ind w:firstLine="0"/>
            <w:rPr>
              <w:rFonts w:cs="Times New Roman"/>
              <w:szCs w:val="24"/>
              <w:highlight w:val="yellow"/>
            </w:rPr>
          </w:pPr>
          <w:r w:rsidRPr="00B01239">
            <w:rPr>
              <w:rFonts w:cs="Times New Roman"/>
              <w:b/>
              <w:bCs/>
              <w:sz w:val="22"/>
              <w:highlight w:val="yellow"/>
            </w:rPr>
            <w:fldChar w:fldCharType="end"/>
          </w:r>
        </w:p>
      </w:sdtContent>
    </w:sdt>
    <w:p w:rsidR="008357C1" w:rsidRPr="00B01239" w:rsidRDefault="008357C1" w:rsidP="0090437B">
      <w:pPr>
        <w:rPr>
          <w:rFonts w:eastAsiaTheme="majorEastAsia" w:cs="Times New Roman"/>
          <w:b/>
          <w:bCs/>
          <w:szCs w:val="24"/>
          <w:highlight w:val="yellow"/>
        </w:rPr>
      </w:pPr>
      <w:r w:rsidRPr="00B01239">
        <w:rPr>
          <w:rFonts w:cs="Times New Roman"/>
          <w:szCs w:val="24"/>
          <w:highlight w:val="yellow"/>
        </w:rPr>
        <w:br w:type="page"/>
      </w:r>
    </w:p>
    <w:p w:rsidR="00671FE6" w:rsidRPr="00B01239" w:rsidRDefault="00671FE6" w:rsidP="00DA7F99">
      <w:pPr>
        <w:pStyle w:val="10"/>
      </w:pPr>
      <w:bookmarkStart w:id="2" w:name="_Toc40457605"/>
      <w:bookmarkStart w:id="3" w:name="_Toc167904676"/>
      <w:bookmarkEnd w:id="1"/>
      <w:bookmarkEnd w:id="0"/>
      <w:r w:rsidRPr="00B01239">
        <w:t>Глава 1. Существующее положение в сфере производства, передачи и потребления тепловой энергии для целей теплоснабжения</w:t>
      </w:r>
      <w:bookmarkEnd w:id="2"/>
      <w:bookmarkEnd w:id="3"/>
    </w:p>
    <w:p w:rsidR="00671FE6" w:rsidRPr="00B01239" w:rsidRDefault="00671FE6" w:rsidP="0018533B">
      <w:pPr>
        <w:pStyle w:val="2"/>
      </w:pPr>
      <w:bookmarkStart w:id="4" w:name="_Toc39157595"/>
      <w:bookmarkStart w:id="5" w:name="_Toc40457606"/>
      <w:bookmarkStart w:id="6" w:name="_Toc167904677"/>
      <w:r w:rsidRPr="00B01239">
        <w:t>Часть 1. Функциональная структура теплоснабжения</w:t>
      </w:r>
      <w:bookmarkEnd w:id="4"/>
      <w:bookmarkEnd w:id="5"/>
      <w:bookmarkEnd w:id="6"/>
    </w:p>
    <w:p w:rsidR="00671FE6" w:rsidRPr="00B01239" w:rsidRDefault="00671FE6" w:rsidP="00671FE6">
      <w:pPr>
        <w:pStyle w:val="3"/>
        <w:spacing w:before="0" w:after="0"/>
        <w:rPr>
          <w:szCs w:val="24"/>
        </w:rPr>
      </w:pPr>
      <w:bookmarkStart w:id="7" w:name="_Toc467148394"/>
      <w:bookmarkStart w:id="8" w:name="_Toc39157596"/>
      <w:bookmarkStart w:id="9" w:name="_Toc40457607"/>
      <w:bookmarkStart w:id="10" w:name="_Toc167904678"/>
      <w:r w:rsidRPr="00B01239">
        <w:rPr>
          <w:szCs w:val="24"/>
        </w:rPr>
        <w:t>Описание административного состава поселения, с указанием на единой ситуационной карте границ и наименований территорий, входящих в состав.</w:t>
      </w:r>
      <w:bookmarkEnd w:id="7"/>
      <w:bookmarkEnd w:id="8"/>
      <w:bookmarkEnd w:id="9"/>
      <w:bookmarkEnd w:id="10"/>
    </w:p>
    <w:p w:rsidR="003069CC" w:rsidRPr="00B01239" w:rsidRDefault="003069CC" w:rsidP="003069CC">
      <w:pPr>
        <w:spacing w:before="240" w:line="276" w:lineRule="auto"/>
        <w:rPr>
          <w:rFonts w:eastAsia="Times New Roman" w:cs="Times New Roman"/>
          <w:szCs w:val="26"/>
          <w:lang w:eastAsia="ru-RU"/>
        </w:rPr>
      </w:pPr>
      <w:r w:rsidRPr="00B01239">
        <w:rPr>
          <w:rFonts w:eastAsia="Times New Roman" w:cs="Times New Roman"/>
          <w:szCs w:val="26"/>
          <w:lang w:eastAsia="ru-RU"/>
        </w:rPr>
        <w:t>Чебаковское сельское поселение находится на территории Тутаевского муниципального района Ярославской области.</w:t>
      </w:r>
      <w:r w:rsidRPr="00B01239">
        <w:rPr>
          <w:rFonts w:ascii="Calibri" w:eastAsia="Times New Roman" w:hAnsi="Calibri" w:cs="Times New Roman"/>
          <w:szCs w:val="26"/>
          <w:lang w:eastAsia="ru-RU"/>
        </w:rPr>
        <w:t xml:space="preserve"> </w:t>
      </w:r>
      <w:r w:rsidRPr="00B01239">
        <w:rPr>
          <w:rFonts w:eastAsia="Times New Roman" w:cs="Times New Roman"/>
          <w:szCs w:val="26"/>
          <w:lang w:eastAsia="ru-RU"/>
        </w:rPr>
        <w:t xml:space="preserve">На севере Чебаковское сельское поселение граничит с Артемьевским сельским поселением, на востоке и юге граница совпадает с Тутаевским муниципальным районом, на западе граница совпадает с границей между Тутаевским и Большесельским муниципальными районами. </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Графическая площадь территории Чебаковского сельского поселения 120,073 кв.км. На территории Чебаковского сельского поселения протекают реки Печегда, Ципинка, Талица, Колба.</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 xml:space="preserve">Рельеф на территории сельского поселения имеет выраженные уклоны на юг и восток, в северной части территории по водоразделу уклон направлен на север. Перепад высотных отметок на площадке составляет 27 метров. </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Климат Тутаевского муниципального района Ярославской области умеренно-континентальный с умеренно теплым и влажным летом, холодной зимой и ярко выраженными сезонами весны и осени. Среднегодовая температура воздуха +3,4</w:t>
      </w:r>
      <w:r w:rsidRPr="00B01239">
        <w:rPr>
          <w:rFonts w:eastAsia="Times New Roman" w:cs="Times New Roman"/>
          <w:szCs w:val="26"/>
          <w:vertAlign w:val="superscript"/>
          <w:lang w:eastAsia="ru-RU"/>
        </w:rPr>
        <w:t>о</w:t>
      </w:r>
      <w:r w:rsidRPr="00B01239">
        <w:rPr>
          <w:rFonts w:eastAsia="Times New Roman" w:cs="Times New Roman"/>
          <w:szCs w:val="26"/>
          <w:lang w:eastAsia="ru-RU"/>
        </w:rPr>
        <w:t>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577 мм в год.</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В состав Чебаковского сельского поселения входит 44 населенных пункта: д.Акулиха, д.Алексейцево, д.Афанасово, д.Белешино, д.Богатырево, д.Большое Масленниково, д.Волково, д.Галкино, д.Горинское, д.Данилково, д.Залужье, д.Иванищево, д.Исаево, д.Кирилловское, д.Кобылино, д.Константиново, д.Крапивино, д.Кривандино, д.Крюково, д.Куприяново, д.Малое Масленниково, д.Медведово, д.Михайловское, д.Михалево, д.Мокроусово, д.Николо-Заболотье, д.Никоново, д.Амелино, д.Петрунино, д.Подольское, д.Прибрежная, д.Сальково, д.Саматово, д.Слонятино, д.Снегиревка, д.Сумаково, д.Тамарово, д.Трубино, д.Филимоново, п. Чебаково, д.Судилово, д. Чебаково, п.Никульское.</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Границы Чебаковского сельского поселения установлены в соответствии с Законом Ярославской области от 21.12.2004г. № 65-З.</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 xml:space="preserve">Согласно переписи населения, численность Чебаковского сельского поселения составила </w:t>
      </w:r>
      <w:r w:rsidR="00FC11FB" w:rsidRPr="00B01239">
        <w:rPr>
          <w:rFonts w:eastAsia="Times New Roman" w:cs="Times New Roman"/>
          <w:szCs w:val="26"/>
          <w:lang w:eastAsia="ru-RU"/>
        </w:rPr>
        <w:t>1261</w:t>
      </w:r>
      <w:r w:rsidRPr="00B01239">
        <w:rPr>
          <w:rFonts w:eastAsia="Times New Roman" w:cs="Times New Roman"/>
          <w:szCs w:val="26"/>
          <w:lang w:eastAsia="ru-RU"/>
        </w:rPr>
        <w:t xml:space="preserve"> человек. </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Исторические значимые населенные пункты Чебаковского сельского поселения – это дер.Тамарово – Ансамбль помещичьей усадьбы Х</w:t>
      </w:r>
      <w:r w:rsidRPr="00B01239">
        <w:rPr>
          <w:rFonts w:eastAsia="Times New Roman" w:cs="Times New Roman"/>
          <w:szCs w:val="26"/>
          <w:lang w:val="en-US" w:eastAsia="ru-RU"/>
        </w:rPr>
        <w:t>I</w:t>
      </w:r>
      <w:r w:rsidRPr="00B01239">
        <w:rPr>
          <w:rFonts w:eastAsia="Times New Roman" w:cs="Times New Roman"/>
          <w:szCs w:val="26"/>
          <w:lang w:eastAsia="ru-RU"/>
        </w:rPr>
        <w:t>Х века (дом, флигель, хоз.постройки, парк); дер. Алексейцево – Усадьба майора Горохова – Х</w:t>
      </w:r>
      <w:r w:rsidRPr="00B01239">
        <w:rPr>
          <w:rFonts w:eastAsia="Times New Roman" w:cs="Times New Roman"/>
          <w:szCs w:val="26"/>
          <w:lang w:val="en-US" w:eastAsia="ru-RU"/>
        </w:rPr>
        <w:t>I</w:t>
      </w:r>
      <w:r w:rsidRPr="00B01239">
        <w:rPr>
          <w:rFonts w:eastAsia="Times New Roman" w:cs="Times New Roman"/>
          <w:szCs w:val="26"/>
          <w:lang w:eastAsia="ru-RU"/>
        </w:rPr>
        <w:t>Х век; пос. Чебаково – Городище конец 1 тыс. до н.э. – 1 пол. 1 тыс. н.э.</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 xml:space="preserve">Для верующего населения действует ансамбль церкви Вознесения в д.Алексейцево. </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 xml:space="preserve">Максимальное число жителей населения проживают в п.Никульское и п. Чебаково, что составляет 85,24% от общей численности населения. </w:t>
      </w:r>
    </w:p>
    <w:p w:rsidR="003069CC" w:rsidRPr="00B01239" w:rsidRDefault="003069CC" w:rsidP="003069CC">
      <w:pPr>
        <w:spacing w:line="276" w:lineRule="auto"/>
        <w:rPr>
          <w:rFonts w:eastAsia="Times New Roman" w:cs="Times New Roman"/>
          <w:szCs w:val="26"/>
          <w:lang w:eastAsia="ru-RU"/>
        </w:rPr>
      </w:pPr>
      <w:r w:rsidRPr="00B01239">
        <w:rPr>
          <w:rFonts w:eastAsia="Times New Roman" w:cs="Times New Roman"/>
          <w:szCs w:val="26"/>
          <w:lang w:eastAsia="ru-RU"/>
        </w:rPr>
        <w:t>Поселок Никульское является административным центром Чебаковского сельского поселения.</w:t>
      </w:r>
    </w:p>
    <w:p w:rsidR="003069CC" w:rsidRPr="00B01239" w:rsidRDefault="003069CC" w:rsidP="003069CC">
      <w:pPr>
        <w:spacing w:line="276" w:lineRule="auto"/>
        <w:rPr>
          <w:rFonts w:eastAsia="Times New Roman" w:cs="Times New Roman"/>
          <w:szCs w:val="26"/>
          <w:lang w:eastAsia="ru-RU"/>
        </w:rPr>
      </w:pPr>
      <w:r w:rsidRPr="00B01239">
        <w:rPr>
          <w:rFonts w:eastAsia="Times New Roman" w:cs="Times New Roman"/>
          <w:szCs w:val="26"/>
          <w:lang w:eastAsia="ru-RU"/>
        </w:rPr>
        <w:t>Поселок Никульское расположен в 24 км от областного центра г.Тутаев и в 12 км от железнодорожной станции Чебаково. Связь с районным центром осуществляется по автодороге с асфальтовым покрытием Никульское – Чебаково – Тутаев.</w:t>
      </w:r>
    </w:p>
    <w:p w:rsidR="003069CC" w:rsidRPr="00B01239" w:rsidRDefault="003069CC" w:rsidP="003069CC">
      <w:pPr>
        <w:spacing w:line="276" w:lineRule="auto"/>
        <w:rPr>
          <w:rFonts w:eastAsia="Times New Roman" w:cs="Times New Roman"/>
          <w:szCs w:val="26"/>
          <w:lang w:eastAsia="ru-RU"/>
        </w:rPr>
      </w:pPr>
      <w:r w:rsidRPr="00B01239">
        <w:rPr>
          <w:rFonts w:eastAsia="Times New Roman" w:cs="Times New Roman"/>
          <w:szCs w:val="26"/>
          <w:lang w:eastAsia="ru-RU"/>
        </w:rPr>
        <w:t xml:space="preserve">Поселок Никульское находится в 27 км от г.Ярославля и связана с ним автодорогой с асфальтовым покрытием </w:t>
      </w:r>
      <w:r w:rsidRPr="00B01239">
        <w:rPr>
          <w:rFonts w:eastAsia="Times New Roman" w:cs="Times New Roman"/>
          <w:szCs w:val="26"/>
          <w:lang w:val="en-US" w:eastAsia="ru-RU"/>
        </w:rPr>
        <w:t>IV</w:t>
      </w:r>
      <w:r w:rsidRPr="00B01239">
        <w:rPr>
          <w:rFonts w:eastAsia="Times New Roman" w:cs="Times New Roman"/>
          <w:szCs w:val="26"/>
          <w:lang w:eastAsia="ru-RU"/>
        </w:rPr>
        <w:t xml:space="preserve"> категории.</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 xml:space="preserve">В 2-х километрах от поселка Никульское находится деревня Большое Масленниково - родина первой в мире женщины - космонавта В.В.Терешковой. В поселке построен «Музей «Космос» - филиал Ярославского историко-архитектурного и художественного музея заповедника, где представлена экспозиция о В.В.Терешковой,материалы истории развития космоса и др. (далее музей «Космос»). </w:t>
      </w:r>
    </w:p>
    <w:p w:rsidR="003069CC" w:rsidRPr="00B01239" w:rsidRDefault="003069CC" w:rsidP="003069CC">
      <w:pPr>
        <w:spacing w:after="20" w:line="276" w:lineRule="auto"/>
        <w:rPr>
          <w:rFonts w:eastAsia="Times New Roman" w:cs="Times New Roman"/>
          <w:szCs w:val="26"/>
          <w:lang w:eastAsia="ru-RU"/>
        </w:rPr>
      </w:pPr>
      <w:r w:rsidRPr="00B01239">
        <w:rPr>
          <w:rFonts w:eastAsia="Times New Roman" w:cs="Times New Roman"/>
          <w:szCs w:val="26"/>
          <w:lang w:eastAsia="ru-RU"/>
        </w:rPr>
        <w:t>Вторым крупным населенным пунктом Чебаковского сельского поселения является пос. Чебаково. Чебаково находится на расстоянии 15 км от г.Тутаева и соединяется с ним профилированной автодорогой, имеется железнодорожная линия Чебаково – Тутаев с вокзалом (1985г.), но пассажирские перевозки ж/д транспортом отсутствуют; через поселок Чебаково проходит Ярославский участок Северной Железной Дороги (СЖД) станция Чебаково с вокзалом (1898г.).</w:t>
      </w:r>
    </w:p>
    <w:p w:rsidR="00FD1D80" w:rsidRPr="00B01239" w:rsidRDefault="00FD1D80" w:rsidP="008B06AA">
      <w:pPr>
        <w:pStyle w:val="afb"/>
        <w:keepNext/>
        <w:spacing w:after="0"/>
        <w:ind w:firstLine="0"/>
      </w:pPr>
      <w:r w:rsidRPr="00B01239">
        <w:t xml:space="preserve">Таблица </w:t>
      </w:r>
      <w:r w:rsidR="00000000">
        <w:fldChar w:fldCharType="begin"/>
      </w:r>
      <w:r w:rsidR="00000000">
        <w:instrText xml:space="preserve"> SEQ Таблица \* ARABIC </w:instrText>
      </w:r>
      <w:r w:rsidR="00000000">
        <w:fldChar w:fldCharType="separate"/>
      </w:r>
      <w:r w:rsidR="0029474B">
        <w:rPr>
          <w:noProof/>
        </w:rPr>
        <w:t>1</w:t>
      </w:r>
      <w:r w:rsidR="00000000">
        <w:rPr>
          <w:noProof/>
        </w:rPr>
        <w:fldChar w:fldCharType="end"/>
      </w:r>
      <w:r w:rsidRPr="00B01239">
        <w:t xml:space="preserve"> </w:t>
      </w:r>
      <w:r w:rsidR="003069CC" w:rsidRPr="00B01239">
        <w:t>Населенные пункты с централизованной системой ТС</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484"/>
        <w:gridCol w:w="4568"/>
        <w:gridCol w:w="3293"/>
      </w:tblGrid>
      <w:tr w:rsidR="00343933" w:rsidRPr="00B01239" w:rsidTr="00343933">
        <w:trPr>
          <w:tblHeader/>
        </w:trPr>
        <w:tc>
          <w:tcPr>
            <w:tcW w:w="794" w:type="pct"/>
            <w:vAlign w:val="center"/>
          </w:tcPr>
          <w:p w:rsidR="00343933" w:rsidRPr="00B01239" w:rsidRDefault="00343933" w:rsidP="00FD1D80">
            <w:pPr>
              <w:pStyle w:val="ad"/>
              <w:spacing w:after="40"/>
              <w:ind w:left="0" w:firstLine="0"/>
              <w:contextualSpacing w:val="0"/>
              <w:jc w:val="center"/>
              <w:rPr>
                <w:rFonts w:ascii="Times New Roman" w:hAnsi="Times New Roman" w:cs="Times New Roman"/>
                <w:b/>
              </w:rPr>
            </w:pPr>
            <w:r w:rsidRPr="00B01239">
              <w:rPr>
                <w:rFonts w:ascii="Times New Roman" w:hAnsi="Times New Roman" w:cs="Times New Roman"/>
                <w:b/>
              </w:rPr>
              <w:t>№</w:t>
            </w:r>
            <w:r w:rsidRPr="00B01239">
              <w:rPr>
                <w:rFonts w:ascii="Times New Roman" w:hAnsi="Times New Roman" w:cs="Times New Roman"/>
                <w:b/>
              </w:rPr>
              <w:br/>
              <w:t>п/п</w:t>
            </w:r>
          </w:p>
        </w:tc>
        <w:tc>
          <w:tcPr>
            <w:tcW w:w="2444" w:type="pct"/>
            <w:vAlign w:val="center"/>
          </w:tcPr>
          <w:p w:rsidR="00343933" w:rsidRPr="00B01239" w:rsidRDefault="00343933" w:rsidP="00FD1D80">
            <w:pPr>
              <w:pStyle w:val="ad"/>
              <w:spacing w:after="40"/>
              <w:ind w:left="0" w:firstLine="0"/>
              <w:contextualSpacing w:val="0"/>
              <w:jc w:val="center"/>
              <w:rPr>
                <w:rFonts w:ascii="Times New Roman" w:hAnsi="Times New Roman" w:cs="Times New Roman"/>
                <w:b/>
              </w:rPr>
            </w:pPr>
            <w:r w:rsidRPr="00B01239">
              <w:rPr>
                <w:rFonts w:ascii="Times New Roman" w:hAnsi="Times New Roman" w:cs="Times New Roman"/>
                <w:b/>
              </w:rPr>
              <w:t>Наименование населенного пункта</w:t>
            </w:r>
          </w:p>
        </w:tc>
        <w:tc>
          <w:tcPr>
            <w:tcW w:w="1762" w:type="pct"/>
            <w:vAlign w:val="center"/>
          </w:tcPr>
          <w:p w:rsidR="00343933" w:rsidRPr="00B01239" w:rsidRDefault="00343933" w:rsidP="00FD1D80">
            <w:pPr>
              <w:pStyle w:val="ad"/>
              <w:spacing w:after="40"/>
              <w:ind w:left="0" w:firstLine="0"/>
              <w:contextualSpacing w:val="0"/>
              <w:jc w:val="center"/>
              <w:rPr>
                <w:rFonts w:ascii="Times New Roman" w:hAnsi="Times New Roman" w:cs="Times New Roman"/>
                <w:b/>
              </w:rPr>
            </w:pPr>
            <w:r w:rsidRPr="00B01239">
              <w:rPr>
                <w:rFonts w:ascii="Times New Roman" w:hAnsi="Times New Roman" w:cs="Times New Roman"/>
                <w:b/>
              </w:rPr>
              <w:t>Наличие централизованной системы теплоснабжения</w:t>
            </w:r>
          </w:p>
        </w:tc>
      </w:tr>
      <w:tr w:rsidR="00343933" w:rsidRPr="00B01239" w:rsidTr="00343933">
        <w:tc>
          <w:tcPr>
            <w:tcW w:w="794" w:type="pct"/>
          </w:tcPr>
          <w:p w:rsidR="00343933" w:rsidRPr="00B01239" w:rsidRDefault="00343933" w:rsidP="00FD1D80">
            <w:pPr>
              <w:pStyle w:val="ad"/>
              <w:spacing w:after="40"/>
              <w:ind w:left="0" w:firstLine="0"/>
              <w:contextualSpacing w:val="0"/>
              <w:jc w:val="center"/>
              <w:rPr>
                <w:rFonts w:ascii="Times New Roman" w:hAnsi="Times New Roman" w:cs="Times New Roman"/>
              </w:rPr>
            </w:pPr>
            <w:r w:rsidRPr="00B01239">
              <w:rPr>
                <w:rFonts w:ascii="Times New Roman" w:hAnsi="Times New Roman" w:cs="Times New Roman"/>
              </w:rPr>
              <w:t>1</w:t>
            </w:r>
          </w:p>
        </w:tc>
        <w:tc>
          <w:tcPr>
            <w:tcW w:w="2444" w:type="pct"/>
          </w:tcPr>
          <w:p w:rsidR="00343933" w:rsidRPr="00B01239" w:rsidRDefault="003069CC" w:rsidP="00FD1D80">
            <w:pPr>
              <w:pStyle w:val="ad"/>
              <w:spacing w:after="40"/>
              <w:ind w:left="0" w:firstLine="0"/>
              <w:contextualSpacing w:val="0"/>
              <w:rPr>
                <w:rFonts w:ascii="Times New Roman" w:hAnsi="Times New Roman" w:cs="Times New Roman"/>
              </w:rPr>
            </w:pPr>
            <w:r w:rsidRPr="00B01239">
              <w:rPr>
                <w:rFonts w:ascii="Times New Roman" w:hAnsi="Times New Roman" w:cs="Times New Roman"/>
              </w:rPr>
              <w:t>п. Никульское</w:t>
            </w:r>
          </w:p>
        </w:tc>
        <w:tc>
          <w:tcPr>
            <w:tcW w:w="1762" w:type="pct"/>
          </w:tcPr>
          <w:p w:rsidR="00343933" w:rsidRPr="00B01239" w:rsidRDefault="003069CC" w:rsidP="00FD1D80">
            <w:pPr>
              <w:pStyle w:val="ad"/>
              <w:spacing w:after="40"/>
              <w:ind w:left="0" w:firstLine="0"/>
              <w:contextualSpacing w:val="0"/>
              <w:jc w:val="center"/>
              <w:rPr>
                <w:rFonts w:ascii="Times New Roman" w:hAnsi="Times New Roman" w:cs="Times New Roman"/>
                <w:sz w:val="24"/>
              </w:rPr>
            </w:pPr>
            <w:r w:rsidRPr="00B01239">
              <w:rPr>
                <w:rFonts w:ascii="Times New Roman" w:hAnsi="Times New Roman" w:cs="Times New Roman"/>
                <w:sz w:val="24"/>
              </w:rPr>
              <w:t>+</w:t>
            </w:r>
          </w:p>
        </w:tc>
      </w:tr>
      <w:tr w:rsidR="00343933" w:rsidRPr="00B01239" w:rsidTr="00343933">
        <w:tc>
          <w:tcPr>
            <w:tcW w:w="794" w:type="pct"/>
          </w:tcPr>
          <w:p w:rsidR="00343933" w:rsidRPr="00B01239" w:rsidRDefault="00343933" w:rsidP="00FD1D80">
            <w:pPr>
              <w:pStyle w:val="ad"/>
              <w:spacing w:after="40"/>
              <w:ind w:left="0" w:firstLine="0"/>
              <w:contextualSpacing w:val="0"/>
              <w:jc w:val="center"/>
              <w:rPr>
                <w:rFonts w:ascii="Times New Roman" w:hAnsi="Times New Roman" w:cs="Times New Roman"/>
              </w:rPr>
            </w:pPr>
            <w:r w:rsidRPr="00B01239">
              <w:rPr>
                <w:rFonts w:ascii="Times New Roman" w:hAnsi="Times New Roman" w:cs="Times New Roman"/>
              </w:rPr>
              <w:t>2</w:t>
            </w:r>
          </w:p>
        </w:tc>
        <w:tc>
          <w:tcPr>
            <w:tcW w:w="2444" w:type="pct"/>
          </w:tcPr>
          <w:p w:rsidR="00343933" w:rsidRPr="00B01239" w:rsidRDefault="003069CC" w:rsidP="00FD1D80">
            <w:pPr>
              <w:pStyle w:val="ad"/>
              <w:spacing w:after="40"/>
              <w:ind w:left="0" w:firstLine="0"/>
              <w:contextualSpacing w:val="0"/>
              <w:rPr>
                <w:rFonts w:ascii="Times New Roman" w:hAnsi="Times New Roman" w:cs="Times New Roman"/>
              </w:rPr>
            </w:pPr>
            <w:r w:rsidRPr="00B01239">
              <w:rPr>
                <w:rFonts w:ascii="Times New Roman" w:hAnsi="Times New Roman" w:cs="Times New Roman"/>
              </w:rPr>
              <w:t>п. Чебаково</w:t>
            </w:r>
          </w:p>
        </w:tc>
        <w:tc>
          <w:tcPr>
            <w:tcW w:w="1762" w:type="pct"/>
          </w:tcPr>
          <w:p w:rsidR="00343933" w:rsidRPr="00B01239" w:rsidRDefault="003069CC" w:rsidP="00FD1D80">
            <w:pPr>
              <w:ind w:firstLine="0"/>
              <w:jc w:val="center"/>
            </w:pPr>
            <w:r w:rsidRPr="00B01239">
              <w:rPr>
                <w:rFonts w:cs="Times New Roman"/>
              </w:rPr>
              <w:t>+</w:t>
            </w:r>
          </w:p>
        </w:tc>
      </w:tr>
    </w:tbl>
    <w:p w:rsidR="00343933" w:rsidRPr="00B01239" w:rsidRDefault="00343933" w:rsidP="008B06AA">
      <w:pPr>
        <w:pStyle w:val="afb"/>
        <w:keepNext/>
        <w:spacing w:after="0"/>
        <w:ind w:firstLine="0"/>
      </w:pPr>
      <w:r w:rsidRPr="00B01239">
        <w:t xml:space="preserve">Таблица </w:t>
      </w:r>
      <w:r w:rsidR="00000000">
        <w:fldChar w:fldCharType="begin"/>
      </w:r>
      <w:r w:rsidR="00000000">
        <w:instrText xml:space="preserve"> SEQ Таблица \* ARABIC </w:instrText>
      </w:r>
      <w:r w:rsidR="00000000">
        <w:fldChar w:fldCharType="separate"/>
      </w:r>
      <w:r w:rsidR="0029474B">
        <w:rPr>
          <w:noProof/>
        </w:rPr>
        <w:t>2</w:t>
      </w:r>
      <w:r w:rsidR="00000000">
        <w:rPr>
          <w:noProof/>
        </w:rPr>
        <w:fldChar w:fldCharType="end"/>
      </w:r>
      <w:r w:rsidRPr="00B01239">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343933" w:rsidRPr="00B01239" w:rsidTr="00BF177A">
        <w:trPr>
          <w:trHeight w:val="600"/>
          <w:tblHeader/>
        </w:trPr>
        <w:tc>
          <w:tcPr>
            <w:tcW w:w="479" w:type="pct"/>
            <w:vAlign w:val="center"/>
            <w:hideMark/>
          </w:tcPr>
          <w:p w:rsidR="00343933" w:rsidRPr="00B01239" w:rsidRDefault="00343933" w:rsidP="00BF177A">
            <w:pPr>
              <w:ind w:left="-142" w:firstLine="0"/>
              <w:jc w:val="center"/>
              <w:rPr>
                <w:rFonts w:cs="Times New Roman"/>
                <w:bCs/>
                <w:sz w:val="22"/>
              </w:rPr>
            </w:pPr>
            <w:r w:rsidRPr="00B01239">
              <w:rPr>
                <w:rFonts w:cs="Times New Roman"/>
                <w:bCs/>
                <w:sz w:val="22"/>
              </w:rPr>
              <w:t>№</w:t>
            </w:r>
          </w:p>
          <w:p w:rsidR="00343933" w:rsidRPr="00B01239" w:rsidRDefault="00343933" w:rsidP="00BF177A">
            <w:pPr>
              <w:ind w:left="-142" w:firstLine="0"/>
              <w:jc w:val="center"/>
              <w:rPr>
                <w:rFonts w:cs="Times New Roman"/>
                <w:bCs/>
                <w:sz w:val="22"/>
              </w:rPr>
            </w:pPr>
            <w:r w:rsidRPr="00B01239">
              <w:rPr>
                <w:rFonts w:cs="Times New Roman"/>
                <w:bCs/>
                <w:sz w:val="22"/>
              </w:rPr>
              <w:t>п/п</w:t>
            </w:r>
          </w:p>
        </w:tc>
        <w:tc>
          <w:tcPr>
            <w:tcW w:w="1127" w:type="pct"/>
            <w:vAlign w:val="center"/>
            <w:hideMark/>
          </w:tcPr>
          <w:p w:rsidR="00343933" w:rsidRPr="00B01239" w:rsidRDefault="00343933" w:rsidP="00BF177A">
            <w:pPr>
              <w:tabs>
                <w:tab w:val="left" w:pos="2038"/>
              </w:tabs>
              <w:ind w:left="-66" w:firstLine="0"/>
              <w:jc w:val="center"/>
              <w:rPr>
                <w:rFonts w:cs="Times New Roman"/>
                <w:bCs/>
                <w:sz w:val="22"/>
              </w:rPr>
            </w:pPr>
            <w:r w:rsidRPr="00B01239">
              <w:rPr>
                <w:rFonts w:cs="Times New Roman"/>
                <w:bCs/>
                <w:sz w:val="22"/>
              </w:rPr>
              <w:t>Наименование населенного пункта</w:t>
            </w:r>
          </w:p>
        </w:tc>
        <w:tc>
          <w:tcPr>
            <w:tcW w:w="1565" w:type="pct"/>
            <w:noWrap/>
            <w:vAlign w:val="center"/>
            <w:hideMark/>
          </w:tcPr>
          <w:p w:rsidR="00343933" w:rsidRPr="00B01239" w:rsidRDefault="00343933" w:rsidP="00BF177A">
            <w:pPr>
              <w:tabs>
                <w:tab w:val="left" w:pos="2884"/>
              </w:tabs>
              <w:ind w:left="-142" w:firstLine="0"/>
              <w:jc w:val="center"/>
              <w:rPr>
                <w:rFonts w:cs="Times New Roman"/>
                <w:bCs/>
                <w:sz w:val="22"/>
              </w:rPr>
            </w:pPr>
            <w:r w:rsidRPr="00B01239">
              <w:rPr>
                <w:rFonts w:cs="Times New Roman"/>
                <w:bCs/>
                <w:sz w:val="22"/>
              </w:rPr>
              <w:t xml:space="preserve">Общая численность </w:t>
            </w:r>
          </w:p>
          <w:p w:rsidR="00343933" w:rsidRPr="00B01239" w:rsidRDefault="00343933" w:rsidP="00BF177A">
            <w:pPr>
              <w:tabs>
                <w:tab w:val="left" w:pos="2884"/>
              </w:tabs>
              <w:ind w:left="-142" w:firstLine="0"/>
              <w:jc w:val="center"/>
              <w:rPr>
                <w:rFonts w:cs="Times New Roman"/>
                <w:bCs/>
                <w:sz w:val="22"/>
              </w:rPr>
            </w:pPr>
            <w:r w:rsidRPr="00B01239">
              <w:rPr>
                <w:rFonts w:cs="Times New Roman"/>
                <w:bCs/>
                <w:sz w:val="22"/>
              </w:rPr>
              <w:t>населения, чел.</w:t>
            </w:r>
          </w:p>
        </w:tc>
        <w:tc>
          <w:tcPr>
            <w:tcW w:w="1829" w:type="pct"/>
            <w:vAlign w:val="center"/>
            <w:hideMark/>
          </w:tcPr>
          <w:p w:rsidR="00343933" w:rsidRPr="00B01239" w:rsidRDefault="00343933" w:rsidP="00BF177A">
            <w:pPr>
              <w:tabs>
                <w:tab w:val="left" w:pos="2038"/>
              </w:tabs>
              <w:ind w:firstLine="0"/>
              <w:jc w:val="center"/>
              <w:rPr>
                <w:rFonts w:cs="Times New Roman"/>
                <w:bCs/>
                <w:sz w:val="22"/>
              </w:rPr>
            </w:pPr>
            <w:r w:rsidRPr="00B01239">
              <w:rPr>
                <w:rFonts w:cs="Times New Roman"/>
                <w:bCs/>
                <w:sz w:val="22"/>
              </w:rPr>
              <w:t xml:space="preserve">Численность населения, </w:t>
            </w:r>
            <w:r w:rsidRPr="00B01239">
              <w:rPr>
                <w:rFonts w:cs="Times New Roman"/>
                <w:b/>
                <w:bCs/>
                <w:sz w:val="22"/>
              </w:rPr>
              <w:t>подключенная</w:t>
            </w:r>
            <w:r w:rsidRPr="00B01239">
              <w:rPr>
                <w:rFonts w:cs="Times New Roman"/>
                <w:bCs/>
                <w:sz w:val="22"/>
              </w:rPr>
              <w:t xml:space="preserve"> к централизованной системе</w:t>
            </w:r>
          </w:p>
        </w:tc>
      </w:tr>
      <w:tr w:rsidR="003069CC" w:rsidRPr="00B01239" w:rsidTr="003069CC">
        <w:trPr>
          <w:trHeight w:val="300"/>
        </w:trPr>
        <w:tc>
          <w:tcPr>
            <w:tcW w:w="479" w:type="pct"/>
            <w:vAlign w:val="center"/>
            <w:hideMark/>
          </w:tcPr>
          <w:p w:rsidR="003069CC" w:rsidRPr="00B01239" w:rsidRDefault="003069CC" w:rsidP="00BF177A">
            <w:pPr>
              <w:ind w:firstLine="0"/>
              <w:jc w:val="center"/>
              <w:rPr>
                <w:rFonts w:cs="Times New Roman"/>
                <w:sz w:val="22"/>
              </w:rPr>
            </w:pPr>
            <w:r w:rsidRPr="00B01239">
              <w:rPr>
                <w:rFonts w:cs="Times New Roman"/>
                <w:sz w:val="22"/>
              </w:rPr>
              <w:t>1</w:t>
            </w:r>
          </w:p>
        </w:tc>
        <w:tc>
          <w:tcPr>
            <w:tcW w:w="1127" w:type="pct"/>
          </w:tcPr>
          <w:p w:rsidR="003069CC" w:rsidRPr="00B01239" w:rsidRDefault="003069CC" w:rsidP="003069CC">
            <w:pPr>
              <w:pStyle w:val="ad"/>
              <w:spacing w:after="40"/>
              <w:ind w:left="0" w:firstLine="0"/>
              <w:contextualSpacing w:val="0"/>
              <w:rPr>
                <w:rFonts w:ascii="Times New Roman" w:hAnsi="Times New Roman" w:cs="Times New Roman"/>
              </w:rPr>
            </w:pPr>
            <w:r w:rsidRPr="00B01239">
              <w:rPr>
                <w:rFonts w:ascii="Times New Roman" w:hAnsi="Times New Roman" w:cs="Times New Roman"/>
              </w:rPr>
              <w:t>п. Никульское</w:t>
            </w:r>
          </w:p>
        </w:tc>
        <w:tc>
          <w:tcPr>
            <w:tcW w:w="1565" w:type="pct"/>
            <w:noWrap/>
            <w:vAlign w:val="center"/>
          </w:tcPr>
          <w:p w:rsidR="003069CC" w:rsidRPr="00B01239" w:rsidRDefault="003069CC" w:rsidP="001C1E60">
            <w:pPr>
              <w:ind w:firstLine="0"/>
              <w:jc w:val="center"/>
              <w:rPr>
                <w:rFonts w:cs="Times New Roman"/>
                <w:sz w:val="22"/>
              </w:rPr>
            </w:pPr>
            <w:r w:rsidRPr="00B01239">
              <w:rPr>
                <w:rFonts w:cs="Times New Roman"/>
                <w:sz w:val="22"/>
              </w:rPr>
              <w:t>6</w:t>
            </w:r>
            <w:r w:rsidR="001C1E60" w:rsidRPr="00B01239">
              <w:rPr>
                <w:rFonts w:cs="Times New Roman"/>
                <w:sz w:val="22"/>
              </w:rPr>
              <w:t>55</w:t>
            </w:r>
          </w:p>
        </w:tc>
        <w:tc>
          <w:tcPr>
            <w:tcW w:w="1829" w:type="pct"/>
            <w:noWrap/>
            <w:vAlign w:val="center"/>
          </w:tcPr>
          <w:p w:rsidR="003069CC" w:rsidRPr="00B01239" w:rsidRDefault="003069CC" w:rsidP="001C1E60">
            <w:pPr>
              <w:ind w:firstLine="0"/>
              <w:jc w:val="center"/>
              <w:rPr>
                <w:rFonts w:cs="Times New Roman"/>
                <w:sz w:val="22"/>
              </w:rPr>
            </w:pPr>
            <w:r w:rsidRPr="00B01239">
              <w:rPr>
                <w:rFonts w:cs="Times New Roman"/>
                <w:sz w:val="22"/>
              </w:rPr>
              <w:t>5</w:t>
            </w:r>
            <w:r w:rsidR="001C1E60" w:rsidRPr="00B01239">
              <w:rPr>
                <w:rFonts w:cs="Times New Roman"/>
                <w:sz w:val="22"/>
              </w:rPr>
              <w:t>34</w:t>
            </w:r>
          </w:p>
        </w:tc>
      </w:tr>
      <w:tr w:rsidR="003069CC" w:rsidRPr="00B01239" w:rsidTr="003069CC">
        <w:trPr>
          <w:trHeight w:val="300"/>
        </w:trPr>
        <w:tc>
          <w:tcPr>
            <w:tcW w:w="479" w:type="pct"/>
            <w:vAlign w:val="center"/>
          </w:tcPr>
          <w:p w:rsidR="003069CC" w:rsidRPr="00B01239" w:rsidRDefault="003069CC" w:rsidP="00BF177A">
            <w:pPr>
              <w:ind w:firstLine="0"/>
              <w:jc w:val="center"/>
              <w:rPr>
                <w:rFonts w:cs="Times New Roman"/>
                <w:sz w:val="22"/>
              </w:rPr>
            </w:pPr>
            <w:r w:rsidRPr="00B01239">
              <w:rPr>
                <w:rFonts w:cs="Times New Roman"/>
                <w:sz w:val="22"/>
              </w:rPr>
              <w:t>2</w:t>
            </w:r>
          </w:p>
        </w:tc>
        <w:tc>
          <w:tcPr>
            <w:tcW w:w="1127" w:type="pct"/>
          </w:tcPr>
          <w:p w:rsidR="003069CC" w:rsidRPr="00B01239" w:rsidRDefault="003069CC" w:rsidP="003069CC">
            <w:pPr>
              <w:pStyle w:val="ad"/>
              <w:spacing w:after="40"/>
              <w:ind w:left="0" w:firstLine="0"/>
              <w:contextualSpacing w:val="0"/>
              <w:rPr>
                <w:rFonts w:ascii="Times New Roman" w:hAnsi="Times New Roman" w:cs="Times New Roman"/>
              </w:rPr>
            </w:pPr>
            <w:r w:rsidRPr="00B01239">
              <w:rPr>
                <w:rFonts w:ascii="Times New Roman" w:hAnsi="Times New Roman" w:cs="Times New Roman"/>
              </w:rPr>
              <w:t>п. Чебаково</w:t>
            </w:r>
          </w:p>
        </w:tc>
        <w:tc>
          <w:tcPr>
            <w:tcW w:w="1565" w:type="pct"/>
            <w:noWrap/>
            <w:vAlign w:val="center"/>
          </w:tcPr>
          <w:p w:rsidR="003069CC" w:rsidRPr="00B01239" w:rsidRDefault="001C1E60" w:rsidP="00BF177A">
            <w:pPr>
              <w:ind w:firstLine="0"/>
              <w:jc w:val="center"/>
              <w:rPr>
                <w:rFonts w:cs="Times New Roman"/>
                <w:sz w:val="22"/>
              </w:rPr>
            </w:pPr>
            <w:r w:rsidRPr="00B01239">
              <w:rPr>
                <w:rFonts w:cs="Times New Roman"/>
                <w:sz w:val="22"/>
              </w:rPr>
              <w:t>500</w:t>
            </w:r>
          </w:p>
        </w:tc>
        <w:tc>
          <w:tcPr>
            <w:tcW w:w="1829" w:type="pct"/>
            <w:noWrap/>
            <w:vAlign w:val="center"/>
          </w:tcPr>
          <w:p w:rsidR="003069CC" w:rsidRPr="00B01239" w:rsidRDefault="001C1E60" w:rsidP="00BF177A">
            <w:pPr>
              <w:ind w:firstLine="0"/>
              <w:jc w:val="center"/>
              <w:rPr>
                <w:rFonts w:cs="Times New Roman"/>
                <w:sz w:val="22"/>
              </w:rPr>
            </w:pPr>
            <w:r w:rsidRPr="00B01239">
              <w:rPr>
                <w:rFonts w:cs="Times New Roman"/>
                <w:sz w:val="22"/>
              </w:rPr>
              <w:t>268</w:t>
            </w:r>
          </w:p>
        </w:tc>
      </w:tr>
    </w:tbl>
    <w:p w:rsidR="005C176E" w:rsidRPr="00B01239" w:rsidRDefault="005C176E" w:rsidP="00FD1D80">
      <w:pPr>
        <w:keepNext/>
        <w:ind w:firstLine="0"/>
      </w:pPr>
    </w:p>
    <w:p w:rsidR="009A100A" w:rsidRPr="00B01239" w:rsidRDefault="009A100A" w:rsidP="009A100A">
      <w:pPr>
        <w:autoSpaceDE w:val="0"/>
        <w:autoSpaceDN w:val="0"/>
        <w:adjustRightInd w:val="0"/>
        <w:spacing w:line="276" w:lineRule="auto"/>
        <w:rPr>
          <w:rFonts w:cs="Times New Roman"/>
          <w:szCs w:val="26"/>
        </w:rPr>
      </w:pPr>
      <w:r w:rsidRPr="00B01239">
        <w:rPr>
          <w:rFonts w:cs="Times New Roman"/>
          <w:szCs w:val="26"/>
        </w:rPr>
        <w:t xml:space="preserve">Климат Тутаевского муниципального района Ярославской области умеренно-континентальный с умеренно теплым и влажным летом, холодной зимой и ясно выраженными сезонами весны и осени. Среднегодовая температура воздуха +3,4оС. Заморозки, в среднем, прекращаются во второй декаде мая месяца. Но в отдельные годы наблюдались до 11 июня. Начало первых осенних заморозков в среднем наблюдается в третьей декаде сентября месяца. Средняя продолжительность безморозного периода составляет 137 дней. Сумма осадков в среднем за ряд лет – 577 мм в год. </w:t>
      </w:r>
    </w:p>
    <w:p w:rsidR="00FD1D80" w:rsidRPr="00B01239" w:rsidRDefault="00FD1D80" w:rsidP="009A100A">
      <w:pPr>
        <w:autoSpaceDE w:val="0"/>
        <w:autoSpaceDN w:val="0"/>
        <w:adjustRightInd w:val="0"/>
        <w:spacing w:line="276" w:lineRule="auto"/>
        <w:rPr>
          <w:rFonts w:cs="Times New Roman"/>
          <w:szCs w:val="26"/>
        </w:rPr>
      </w:pPr>
    </w:p>
    <w:p w:rsidR="00FD1D80" w:rsidRPr="00B01239" w:rsidRDefault="00FD1D80" w:rsidP="00777832">
      <w:pPr>
        <w:rPr>
          <w:szCs w:val="24"/>
          <w:lang w:eastAsia="ru-RU"/>
        </w:rPr>
      </w:pPr>
    </w:p>
    <w:p w:rsidR="00671FE6" w:rsidRPr="00B01239" w:rsidRDefault="00671FE6" w:rsidP="00671FE6">
      <w:pPr>
        <w:pStyle w:val="3"/>
        <w:spacing w:before="0" w:after="0"/>
        <w:rPr>
          <w:szCs w:val="24"/>
        </w:rPr>
      </w:pPr>
      <w:bookmarkStart w:id="11" w:name="_Toc467148395"/>
      <w:bookmarkStart w:id="12" w:name="_Toc39157597"/>
      <w:bookmarkStart w:id="13" w:name="_Toc40457608"/>
      <w:bookmarkStart w:id="14" w:name="_Toc167904679"/>
      <w:r w:rsidRPr="00B01239">
        <w:rPr>
          <w:szCs w:val="24"/>
        </w:rPr>
        <w:t>Перечень лиц, владеющих на праве собственности или другом законном основании объектами централизованной системы теплоснабжения, с указанием объектов, принадлежащих этим лицам.</w:t>
      </w:r>
      <w:bookmarkEnd w:id="11"/>
      <w:bookmarkEnd w:id="12"/>
      <w:bookmarkEnd w:id="13"/>
      <w:bookmarkEnd w:id="14"/>
      <w:r w:rsidRPr="00B01239">
        <w:rPr>
          <w:szCs w:val="24"/>
        </w:rPr>
        <w:t xml:space="preserve"> </w:t>
      </w:r>
    </w:p>
    <w:p w:rsidR="00100F39" w:rsidRDefault="00100F39" w:rsidP="00100F39">
      <w:pPr>
        <w:spacing w:before="240"/>
        <w:rPr>
          <w:szCs w:val="24"/>
          <w:lang w:eastAsia="ru-RU"/>
        </w:rPr>
      </w:pPr>
      <w:r w:rsidRPr="007360D2">
        <w:rPr>
          <w:szCs w:val="24"/>
          <w:lang w:eastAsia="ru-RU"/>
        </w:rPr>
        <w:t>На территории муниципального образования в сфере теплоснабжения до 28.12.2023 осуществляла деятельность одна организация - МУП ТМР «</w:t>
      </w:r>
      <w:r w:rsidRPr="007360D2">
        <w:rPr>
          <w:rFonts w:cs="Times New Roman"/>
          <w:szCs w:val="24"/>
        </w:rPr>
        <w:t>ТутаевТеплоЭнерго</w:t>
      </w:r>
      <w:r w:rsidRPr="007360D2">
        <w:rPr>
          <w:szCs w:val="24"/>
          <w:lang w:eastAsia="ru-RU"/>
        </w:rPr>
        <w:t>».</w:t>
      </w:r>
    </w:p>
    <w:p w:rsidR="00100F39" w:rsidRPr="002C6639" w:rsidRDefault="00100F39" w:rsidP="00100F39">
      <w:pPr>
        <w:rPr>
          <w:szCs w:val="24"/>
          <w:lang w:eastAsia="ru-RU"/>
        </w:rPr>
      </w:pPr>
      <w:r w:rsidRPr="002C6639">
        <w:rPr>
          <w:szCs w:val="24"/>
          <w:lang w:eastAsia="ru-RU"/>
        </w:rPr>
        <w:t>Согласно Постановлению Администрации Тутаевского муниципального района от 28.12.2023 № 940-п было принято решение о ликвидации МУП ТМР «</w:t>
      </w:r>
      <w:r w:rsidRPr="002C6639">
        <w:rPr>
          <w:rFonts w:cs="Times New Roman"/>
          <w:szCs w:val="24"/>
        </w:rPr>
        <w:t>ТутаевТеплоЭнерго</w:t>
      </w:r>
      <w:r w:rsidRPr="002C6639">
        <w:rPr>
          <w:szCs w:val="24"/>
          <w:lang w:eastAsia="ru-RU"/>
        </w:rPr>
        <w:t>».</w:t>
      </w:r>
    </w:p>
    <w:p w:rsidR="00100F39" w:rsidRPr="00100F39" w:rsidRDefault="00100F39" w:rsidP="00100F39">
      <w:pPr>
        <w:rPr>
          <w:szCs w:val="24"/>
          <w:lang w:eastAsia="ru-RU"/>
        </w:rPr>
      </w:pPr>
      <w:r w:rsidRPr="002C6639">
        <w:rPr>
          <w:szCs w:val="24"/>
          <w:lang w:eastAsia="ru-RU"/>
        </w:rPr>
        <w:t xml:space="preserve">Согласно распоряжению Министерства имущественных отношений Ярославской </w:t>
      </w:r>
      <w:r w:rsidRPr="003D4371">
        <w:rPr>
          <w:szCs w:val="24"/>
          <w:lang w:eastAsia="ru-RU"/>
        </w:rPr>
        <w:t xml:space="preserve">области от 29.12.2023 № 4284-р имущество из собственности Тутаевского муниципального района передается в собственность Ярославской области и закрепляется на праве хозяйственного ведения за ГП ЯО «Северный водоканал» («Тутаевский участок </w:t>
      </w:r>
      <w:r w:rsidRPr="00100F39">
        <w:rPr>
          <w:szCs w:val="24"/>
          <w:lang w:eastAsia="ru-RU"/>
        </w:rPr>
        <w:t>по теплоснабжению» в составе производственно-технического подразделения «Ярославский теплоресурс»).</w:t>
      </w:r>
    </w:p>
    <w:p w:rsidR="00100F39" w:rsidRPr="00100F39" w:rsidRDefault="00100F39" w:rsidP="00100F39">
      <w:pPr>
        <w:autoSpaceDE w:val="0"/>
        <w:autoSpaceDN w:val="0"/>
        <w:adjustRightInd w:val="0"/>
        <w:spacing w:before="240" w:line="276" w:lineRule="auto"/>
        <w:rPr>
          <w:szCs w:val="24"/>
          <w:lang w:eastAsia="ru-RU"/>
        </w:rPr>
      </w:pPr>
      <w:r w:rsidRPr="00100F39">
        <w:rPr>
          <w:szCs w:val="24"/>
          <w:lang w:eastAsia="ru-RU"/>
        </w:rPr>
        <w:t>ГП ЯО «Северный водоканал» эксплуатиру</w:t>
      </w:r>
      <w:r>
        <w:rPr>
          <w:szCs w:val="24"/>
          <w:lang w:eastAsia="ru-RU"/>
        </w:rPr>
        <w:t>е</w:t>
      </w:r>
      <w:r w:rsidRPr="00100F39">
        <w:rPr>
          <w:szCs w:val="24"/>
          <w:lang w:eastAsia="ru-RU"/>
        </w:rPr>
        <w:t xml:space="preserve">т 2 котельные, </w:t>
      </w:r>
      <w:r w:rsidRPr="00100F39">
        <w:rPr>
          <w:szCs w:val="26"/>
          <w:lang w:eastAsia="ru-RU"/>
        </w:rPr>
        <w:t>расположенные в п. Никульское и п. Чебаково</w:t>
      </w:r>
    </w:p>
    <w:p w:rsidR="000F75D8" w:rsidRPr="00075008" w:rsidRDefault="000F75D8" w:rsidP="007B1B99">
      <w:pPr>
        <w:keepNext/>
        <w:spacing w:before="240"/>
        <w:ind w:firstLine="0"/>
        <w:jc w:val="center"/>
      </w:pPr>
      <w:r w:rsidRPr="00075008">
        <w:rPr>
          <w:noProof/>
          <w:lang w:eastAsia="ru-RU"/>
        </w:rPr>
        <w:drawing>
          <wp:inline distT="0" distB="0" distL="0" distR="0" wp14:anchorId="13391E77" wp14:editId="115273CE">
            <wp:extent cx="5510150" cy="3515574"/>
            <wp:effectExtent l="0" t="0" r="0" b="8890"/>
            <wp:docPr id="2" name="Рисунок 2" descr="C:\Users\lobanova\Deskto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obanova\Desktop\1.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505797" cy="3512796"/>
                    </a:xfrm>
                    <a:prstGeom prst="rect">
                      <a:avLst/>
                    </a:prstGeom>
                    <a:noFill/>
                    <a:ln>
                      <a:noFill/>
                    </a:ln>
                  </pic:spPr>
                </pic:pic>
              </a:graphicData>
            </a:graphic>
          </wp:inline>
        </w:drawing>
      </w:r>
    </w:p>
    <w:p w:rsidR="000F75D8" w:rsidRPr="00075008" w:rsidRDefault="000F75D8" w:rsidP="00953A3F">
      <w:pPr>
        <w:pStyle w:val="afb"/>
        <w:jc w:val="center"/>
      </w:pPr>
      <w:r w:rsidRPr="00075008">
        <w:t xml:space="preserve">Рисунок </w:t>
      </w:r>
      <w:r w:rsidR="00000000">
        <w:fldChar w:fldCharType="begin"/>
      </w:r>
      <w:r w:rsidR="00000000">
        <w:instrText xml:space="preserve"> SEQ Рисунок \* ARABIC </w:instrText>
      </w:r>
      <w:r w:rsidR="00000000">
        <w:fldChar w:fldCharType="separate"/>
      </w:r>
      <w:r w:rsidR="0029474B">
        <w:rPr>
          <w:noProof/>
        </w:rPr>
        <w:t>1</w:t>
      </w:r>
      <w:r w:rsidR="00000000">
        <w:rPr>
          <w:noProof/>
        </w:rPr>
        <w:fldChar w:fldCharType="end"/>
      </w:r>
      <w:r w:rsidRPr="00075008">
        <w:t xml:space="preserve"> Функциональная схема централизованного теплоснабжения</w:t>
      </w:r>
    </w:p>
    <w:p w:rsidR="000F75D8" w:rsidRPr="00075008" w:rsidRDefault="000F75D8" w:rsidP="006539C2">
      <w:pPr>
        <w:spacing w:before="240"/>
        <w:rPr>
          <w:lang w:eastAsia="ru-RU"/>
        </w:rPr>
      </w:pPr>
    </w:p>
    <w:p w:rsidR="00671FE6" w:rsidRPr="00075008" w:rsidRDefault="00671FE6" w:rsidP="00671FE6">
      <w:pPr>
        <w:pStyle w:val="3"/>
        <w:spacing w:before="0" w:after="0"/>
        <w:rPr>
          <w:szCs w:val="24"/>
        </w:rPr>
      </w:pPr>
      <w:bookmarkStart w:id="15" w:name="_Toc467148396"/>
      <w:bookmarkStart w:id="16" w:name="_Toc39157598"/>
      <w:bookmarkStart w:id="17" w:name="_Toc40457609"/>
      <w:bookmarkStart w:id="18" w:name="_Toc167904680"/>
      <w:r w:rsidRPr="00075008">
        <w:rPr>
          <w:szCs w:val="24"/>
        </w:rPr>
        <w:t>Описание зон деятельности (эксплуатационной ответственности) теплоснабжающих и теплосетвых организаций. Схема поселения, городского округа с указанием зон деятельности (эксплуатационной ответственности) теплоснабжающих и теплосетевых организаций.</w:t>
      </w:r>
      <w:bookmarkEnd w:id="15"/>
      <w:bookmarkEnd w:id="16"/>
      <w:bookmarkEnd w:id="17"/>
      <w:bookmarkEnd w:id="18"/>
    </w:p>
    <w:p w:rsidR="00811405" w:rsidRPr="00075008" w:rsidRDefault="00811405" w:rsidP="00811405">
      <w:pPr>
        <w:rPr>
          <w:lang w:eastAsia="ru-RU"/>
        </w:rPr>
      </w:pPr>
    </w:p>
    <w:p w:rsidR="00FD1D80" w:rsidRPr="00075008" w:rsidRDefault="00F31818" w:rsidP="00F31818">
      <w:pPr>
        <w:rPr>
          <w:szCs w:val="26"/>
          <w:lang w:eastAsia="ru-RU"/>
        </w:rPr>
      </w:pPr>
      <w:r w:rsidRPr="00075008">
        <w:rPr>
          <w:szCs w:val="26"/>
          <w:lang w:eastAsia="ru-RU"/>
        </w:rPr>
        <w:t xml:space="preserve">На территории </w:t>
      </w:r>
      <w:r w:rsidR="00457ED4" w:rsidRPr="00075008">
        <w:rPr>
          <w:szCs w:val="26"/>
          <w:lang w:eastAsia="ru-RU"/>
        </w:rPr>
        <w:t>муниципального образования</w:t>
      </w:r>
      <w:r w:rsidRPr="00075008">
        <w:rPr>
          <w:szCs w:val="26"/>
          <w:lang w:eastAsia="ru-RU"/>
        </w:rPr>
        <w:t xml:space="preserve"> в сфере теплоснабжения осуществля</w:t>
      </w:r>
      <w:r w:rsidR="00FD1D80" w:rsidRPr="00075008">
        <w:rPr>
          <w:szCs w:val="26"/>
          <w:lang w:eastAsia="ru-RU"/>
        </w:rPr>
        <w:t>е</w:t>
      </w:r>
      <w:r w:rsidRPr="00075008">
        <w:rPr>
          <w:szCs w:val="26"/>
          <w:lang w:eastAsia="ru-RU"/>
        </w:rPr>
        <w:t xml:space="preserve">т деятельность </w:t>
      </w:r>
      <w:r w:rsidR="00FD1D80" w:rsidRPr="00075008">
        <w:rPr>
          <w:szCs w:val="26"/>
          <w:lang w:eastAsia="ru-RU"/>
        </w:rPr>
        <w:t xml:space="preserve">одна организация - </w:t>
      </w:r>
      <w:r w:rsidR="00075008" w:rsidRPr="00075008">
        <w:rPr>
          <w:szCs w:val="24"/>
          <w:lang w:eastAsia="ru-RU"/>
        </w:rPr>
        <w:t>ГП ЯО «Северный водоканал» (до 28.12.2023 - МУП ТМР «</w:t>
      </w:r>
      <w:r w:rsidR="00075008" w:rsidRPr="00075008">
        <w:rPr>
          <w:rFonts w:cs="Times New Roman"/>
          <w:szCs w:val="24"/>
        </w:rPr>
        <w:t>ТутаевТеплоЭнерго</w:t>
      </w:r>
      <w:r w:rsidR="00075008" w:rsidRPr="00075008">
        <w:rPr>
          <w:szCs w:val="24"/>
          <w:lang w:eastAsia="ru-RU"/>
        </w:rPr>
        <w:t>»)</w:t>
      </w:r>
      <w:r w:rsidR="00FD1D80" w:rsidRPr="00075008">
        <w:rPr>
          <w:szCs w:val="26"/>
          <w:lang w:eastAsia="ru-RU"/>
        </w:rPr>
        <w:t>.</w:t>
      </w:r>
      <w:r w:rsidR="00457ED4" w:rsidRPr="00075008">
        <w:rPr>
          <w:szCs w:val="26"/>
          <w:lang w:eastAsia="ru-RU"/>
        </w:rPr>
        <w:t xml:space="preserve"> </w:t>
      </w:r>
      <w:r w:rsidR="001E220B" w:rsidRPr="00075008">
        <w:rPr>
          <w:szCs w:val="26"/>
          <w:lang w:eastAsia="ru-RU"/>
        </w:rPr>
        <w:t xml:space="preserve"> </w:t>
      </w:r>
    </w:p>
    <w:p w:rsidR="00FD1D80" w:rsidRPr="00075008" w:rsidRDefault="00075008" w:rsidP="00FD1D80">
      <w:pPr>
        <w:rPr>
          <w:szCs w:val="26"/>
          <w:lang w:eastAsia="ru-RU"/>
        </w:rPr>
      </w:pPr>
      <w:r w:rsidRPr="00075008">
        <w:rPr>
          <w:szCs w:val="24"/>
          <w:lang w:eastAsia="ru-RU"/>
        </w:rPr>
        <w:t xml:space="preserve">ГП ЯО «Северный водоканал» </w:t>
      </w:r>
      <w:r w:rsidR="00FD1D80" w:rsidRPr="00075008">
        <w:rPr>
          <w:szCs w:val="26"/>
          <w:lang w:eastAsia="ru-RU"/>
        </w:rPr>
        <w:t xml:space="preserve"> эксплуатиру</w:t>
      </w:r>
      <w:r w:rsidRPr="00075008">
        <w:rPr>
          <w:szCs w:val="26"/>
          <w:lang w:eastAsia="ru-RU"/>
        </w:rPr>
        <w:t>е</w:t>
      </w:r>
      <w:r w:rsidR="00FD1D80" w:rsidRPr="00075008">
        <w:rPr>
          <w:szCs w:val="26"/>
          <w:lang w:eastAsia="ru-RU"/>
        </w:rPr>
        <w:t xml:space="preserve">т 2 котельные, расположенные в </w:t>
      </w:r>
      <w:r w:rsidR="00953A3F" w:rsidRPr="00075008">
        <w:rPr>
          <w:szCs w:val="26"/>
          <w:lang w:eastAsia="ru-RU"/>
        </w:rPr>
        <w:t>п. Никульское и п. Чебаково</w:t>
      </w:r>
      <w:r w:rsidR="00FD1D80" w:rsidRPr="00075008">
        <w:rPr>
          <w:szCs w:val="26"/>
          <w:lang w:eastAsia="ru-RU"/>
        </w:rPr>
        <w:t xml:space="preserve">. </w:t>
      </w:r>
    </w:p>
    <w:p w:rsidR="00FD1D80" w:rsidRPr="00075008" w:rsidRDefault="00FD1D80" w:rsidP="00FD1D80">
      <w:pPr>
        <w:rPr>
          <w:szCs w:val="26"/>
          <w:lang w:eastAsia="ru-RU"/>
        </w:rPr>
      </w:pPr>
      <w:r w:rsidRPr="00075008">
        <w:rPr>
          <w:szCs w:val="26"/>
          <w:lang w:eastAsia="ru-RU"/>
        </w:rPr>
        <w:t>В остальных населенных пунктах централизованное теплоснабжение отсутствует.</w:t>
      </w:r>
    </w:p>
    <w:p w:rsidR="00FD1D80" w:rsidRPr="00075008" w:rsidRDefault="00FD1D80" w:rsidP="00F31818">
      <w:pPr>
        <w:rPr>
          <w:sz w:val="26"/>
          <w:szCs w:val="26"/>
          <w:lang w:eastAsia="ru-RU"/>
        </w:rPr>
      </w:pPr>
    </w:p>
    <w:p w:rsidR="00FD1D80" w:rsidRPr="00075008" w:rsidRDefault="00FD1D80" w:rsidP="00F31818">
      <w:pPr>
        <w:rPr>
          <w:sz w:val="26"/>
          <w:szCs w:val="26"/>
          <w:lang w:eastAsia="ru-RU"/>
        </w:rPr>
      </w:pPr>
    </w:p>
    <w:p w:rsidR="00671FE6" w:rsidRPr="00075008" w:rsidRDefault="00671FE6" w:rsidP="00671FE6">
      <w:pPr>
        <w:pStyle w:val="3"/>
        <w:spacing w:before="0" w:after="0"/>
        <w:rPr>
          <w:szCs w:val="24"/>
        </w:rPr>
      </w:pPr>
      <w:bookmarkStart w:id="19" w:name="_Toc39157599"/>
      <w:bookmarkStart w:id="20" w:name="_Toc40457610"/>
      <w:bookmarkStart w:id="21" w:name="_Toc167904681"/>
      <w:bookmarkStart w:id="22" w:name="_Toc467148397"/>
      <w:r w:rsidRPr="00075008">
        <w:rPr>
          <w:szCs w:val="24"/>
        </w:rPr>
        <w:t>Ситуационная схема зон действия источников централизованного теплоснабжения относительно потребителей с указанием мест расположения, наименований и адресов источников тепловой энергии.</w:t>
      </w:r>
      <w:bookmarkEnd w:id="19"/>
      <w:bookmarkEnd w:id="20"/>
      <w:bookmarkEnd w:id="21"/>
      <w:r w:rsidRPr="00075008">
        <w:rPr>
          <w:szCs w:val="24"/>
        </w:rPr>
        <w:t xml:space="preserve"> </w:t>
      </w:r>
      <w:bookmarkEnd w:id="22"/>
    </w:p>
    <w:p w:rsidR="00811405" w:rsidRPr="00075008" w:rsidRDefault="00811405" w:rsidP="00811405">
      <w:pPr>
        <w:rPr>
          <w:lang w:eastAsia="ru-RU"/>
        </w:rPr>
      </w:pPr>
    </w:p>
    <w:p w:rsidR="00C16834" w:rsidRPr="00075008" w:rsidRDefault="00C16834" w:rsidP="0077322D">
      <w:pPr>
        <w:autoSpaceDE w:val="0"/>
        <w:autoSpaceDN w:val="0"/>
        <w:adjustRightInd w:val="0"/>
        <w:spacing w:line="276" w:lineRule="auto"/>
        <w:rPr>
          <w:rFonts w:cs="Times New Roman"/>
          <w:szCs w:val="26"/>
        </w:rPr>
      </w:pPr>
      <w:r w:rsidRPr="00075008">
        <w:rPr>
          <w:rFonts w:cs="Times New Roman"/>
          <w:color w:val="000000"/>
          <w:szCs w:val="26"/>
        </w:rPr>
        <w:t xml:space="preserve">Централизованное теплоснабжение городского </w:t>
      </w:r>
      <w:r w:rsidR="003B02EC" w:rsidRPr="00075008">
        <w:rPr>
          <w:rFonts w:cs="Times New Roman"/>
          <w:color w:val="000000"/>
          <w:szCs w:val="26"/>
        </w:rPr>
        <w:t>поселения</w:t>
      </w:r>
      <w:r w:rsidRPr="00075008">
        <w:rPr>
          <w:rFonts w:cs="Times New Roman"/>
          <w:color w:val="000000"/>
          <w:szCs w:val="26"/>
        </w:rPr>
        <w:t xml:space="preserve"> осуществляется от </w:t>
      </w:r>
      <w:r w:rsidR="00A978B4" w:rsidRPr="00075008">
        <w:rPr>
          <w:rFonts w:cs="Times New Roman"/>
          <w:color w:val="000000"/>
          <w:szCs w:val="26"/>
        </w:rPr>
        <w:t>2</w:t>
      </w:r>
      <w:r w:rsidRPr="00075008">
        <w:rPr>
          <w:rFonts w:cs="Times New Roman"/>
          <w:color w:val="000000"/>
          <w:szCs w:val="26"/>
        </w:rPr>
        <w:t xml:space="preserve"> котельных</w:t>
      </w:r>
      <w:r w:rsidR="00867C79" w:rsidRPr="00075008">
        <w:rPr>
          <w:rFonts w:cs="Times New Roman"/>
          <w:color w:val="000000"/>
          <w:szCs w:val="26"/>
        </w:rPr>
        <w:t xml:space="preserve">. </w:t>
      </w:r>
    </w:p>
    <w:p w:rsidR="00527C5C" w:rsidRPr="00075008" w:rsidRDefault="007523FF" w:rsidP="0077322D">
      <w:pPr>
        <w:spacing w:line="276" w:lineRule="auto"/>
        <w:rPr>
          <w:rFonts w:cs="Times New Roman"/>
          <w:szCs w:val="26"/>
          <w:lang w:eastAsia="ru-RU"/>
        </w:rPr>
      </w:pPr>
      <w:r w:rsidRPr="00075008">
        <w:rPr>
          <w:rFonts w:cs="Times New Roman"/>
          <w:szCs w:val="26"/>
          <w:lang w:eastAsia="ru-RU"/>
        </w:rPr>
        <w:t>Расположение и</w:t>
      </w:r>
      <w:r w:rsidR="00045926" w:rsidRPr="00075008">
        <w:rPr>
          <w:rFonts w:cs="Times New Roman"/>
          <w:szCs w:val="26"/>
          <w:lang w:eastAsia="ru-RU"/>
        </w:rPr>
        <w:t>сточник</w:t>
      </w:r>
      <w:r w:rsidRPr="00075008">
        <w:rPr>
          <w:rFonts w:cs="Times New Roman"/>
          <w:szCs w:val="26"/>
          <w:lang w:eastAsia="ru-RU"/>
        </w:rPr>
        <w:t>ов</w:t>
      </w:r>
      <w:r w:rsidR="00045926" w:rsidRPr="00075008">
        <w:rPr>
          <w:rFonts w:cs="Times New Roman"/>
          <w:szCs w:val="26"/>
          <w:lang w:eastAsia="ru-RU"/>
        </w:rPr>
        <w:t xml:space="preserve"> централизованного теплоснабжения, </w:t>
      </w:r>
      <w:r w:rsidR="00A978B4" w:rsidRPr="00075008">
        <w:rPr>
          <w:rFonts w:cs="Times New Roman"/>
          <w:szCs w:val="26"/>
          <w:lang w:eastAsia="ru-RU"/>
        </w:rPr>
        <w:t>эксплуатируемых</w:t>
      </w:r>
      <w:r w:rsidR="00075008" w:rsidRPr="00075008">
        <w:rPr>
          <w:szCs w:val="24"/>
          <w:lang w:eastAsia="ru-RU"/>
        </w:rPr>
        <w:t xml:space="preserve"> ГП ЯО «Северный водоканал»</w:t>
      </w:r>
      <w:r w:rsidR="001C722C" w:rsidRPr="00075008">
        <w:rPr>
          <w:rFonts w:cs="Times New Roman"/>
          <w:szCs w:val="26"/>
          <w:lang w:eastAsia="ru-RU"/>
        </w:rPr>
        <w:t>:</w:t>
      </w:r>
    </w:p>
    <w:p w:rsidR="004E3101" w:rsidRPr="00075008" w:rsidRDefault="00BF177A" w:rsidP="00253BC1">
      <w:pPr>
        <w:pStyle w:val="ad"/>
        <w:numPr>
          <w:ilvl w:val="0"/>
          <w:numId w:val="9"/>
        </w:numPr>
        <w:spacing w:line="276" w:lineRule="auto"/>
        <w:ind w:left="709"/>
        <w:jc w:val="both"/>
        <w:rPr>
          <w:rFonts w:ascii="Times New Roman" w:hAnsi="Times New Roman" w:cs="Times New Roman"/>
          <w:sz w:val="24"/>
          <w:szCs w:val="26"/>
          <w:lang w:eastAsia="ru-RU"/>
        </w:rPr>
      </w:pPr>
      <w:r w:rsidRPr="00075008">
        <w:rPr>
          <w:rFonts w:ascii="Times New Roman" w:hAnsi="Times New Roman" w:cs="Times New Roman"/>
          <w:sz w:val="24"/>
          <w:szCs w:val="26"/>
          <w:lang w:eastAsia="ru-RU"/>
        </w:rPr>
        <w:t xml:space="preserve">в </w:t>
      </w:r>
      <w:r w:rsidR="0077322D" w:rsidRPr="00075008">
        <w:rPr>
          <w:rFonts w:ascii="Times New Roman" w:hAnsi="Times New Roman" w:cs="Times New Roman"/>
          <w:sz w:val="24"/>
          <w:szCs w:val="26"/>
          <w:lang w:eastAsia="ru-RU"/>
        </w:rPr>
        <w:t xml:space="preserve">п. Никульское  </w:t>
      </w:r>
      <w:r w:rsidRPr="00075008">
        <w:rPr>
          <w:rFonts w:ascii="Times New Roman" w:hAnsi="Times New Roman" w:cs="Times New Roman"/>
          <w:sz w:val="24"/>
          <w:szCs w:val="26"/>
          <w:lang w:eastAsia="ru-RU"/>
        </w:rPr>
        <w:t xml:space="preserve">газовая котельная, расположенная по адресу: дер. </w:t>
      </w:r>
      <w:r w:rsidR="0077322D" w:rsidRPr="00075008">
        <w:rPr>
          <w:rFonts w:ascii="Times New Roman" w:hAnsi="Times New Roman" w:cs="Times New Roman"/>
          <w:sz w:val="24"/>
          <w:szCs w:val="26"/>
          <w:lang w:eastAsia="ru-RU"/>
        </w:rPr>
        <w:t>пос. Никульское, промзона, 160 м. западнее поселка</w:t>
      </w:r>
      <w:r w:rsidRPr="00075008">
        <w:rPr>
          <w:rFonts w:ascii="Times New Roman" w:hAnsi="Times New Roman" w:cs="Times New Roman"/>
          <w:sz w:val="24"/>
          <w:szCs w:val="26"/>
          <w:lang w:eastAsia="ru-RU"/>
        </w:rPr>
        <w:t>.</w:t>
      </w:r>
    </w:p>
    <w:p w:rsidR="00825E60" w:rsidRPr="00075008" w:rsidRDefault="00825E60" w:rsidP="00253BC1">
      <w:pPr>
        <w:pStyle w:val="ad"/>
        <w:numPr>
          <w:ilvl w:val="0"/>
          <w:numId w:val="9"/>
        </w:numPr>
        <w:spacing w:line="276" w:lineRule="auto"/>
        <w:ind w:left="709"/>
        <w:jc w:val="both"/>
        <w:rPr>
          <w:rFonts w:ascii="Times New Roman" w:hAnsi="Times New Roman" w:cs="Times New Roman"/>
          <w:sz w:val="24"/>
          <w:szCs w:val="26"/>
          <w:lang w:eastAsia="ru-RU"/>
        </w:rPr>
      </w:pPr>
      <w:r w:rsidRPr="00075008">
        <w:rPr>
          <w:rFonts w:ascii="Times New Roman" w:hAnsi="Times New Roman" w:cs="Times New Roman"/>
          <w:sz w:val="24"/>
          <w:szCs w:val="26"/>
          <w:lang w:eastAsia="ru-RU"/>
        </w:rPr>
        <w:t xml:space="preserve">в </w:t>
      </w:r>
      <w:r w:rsidR="0077322D" w:rsidRPr="00075008">
        <w:rPr>
          <w:rFonts w:ascii="Times New Roman" w:hAnsi="Times New Roman" w:cs="Times New Roman"/>
          <w:sz w:val="24"/>
          <w:szCs w:val="26"/>
          <w:lang w:eastAsia="ru-RU"/>
        </w:rPr>
        <w:t xml:space="preserve">пос. Чебаково мазутная </w:t>
      </w:r>
      <w:r w:rsidRPr="00075008">
        <w:rPr>
          <w:rFonts w:ascii="Times New Roman" w:hAnsi="Times New Roman" w:cs="Times New Roman"/>
          <w:sz w:val="24"/>
          <w:szCs w:val="26"/>
          <w:lang w:eastAsia="ru-RU"/>
        </w:rPr>
        <w:t xml:space="preserve">котельная, расположенная по адресу: </w:t>
      </w:r>
      <w:r w:rsidR="0077322D" w:rsidRPr="00075008">
        <w:rPr>
          <w:rFonts w:ascii="Times New Roman" w:hAnsi="Times New Roman" w:cs="Times New Roman"/>
          <w:sz w:val="24"/>
          <w:szCs w:val="26"/>
          <w:lang w:eastAsia="ru-RU"/>
        </w:rPr>
        <w:t>пос. Чебаково ул. Депутатская, д. 15</w:t>
      </w:r>
    </w:p>
    <w:p w:rsidR="00825E60" w:rsidRPr="00075008" w:rsidRDefault="00825E60" w:rsidP="004E3101">
      <w:pPr>
        <w:ind w:firstLine="0"/>
        <w:rPr>
          <w:lang w:eastAsia="ru-RU"/>
        </w:rPr>
      </w:pPr>
    </w:p>
    <w:p w:rsidR="0077322D" w:rsidRPr="00075008" w:rsidRDefault="0077322D" w:rsidP="004E3101">
      <w:pPr>
        <w:ind w:firstLine="0"/>
        <w:rPr>
          <w:lang w:eastAsia="ru-RU"/>
        </w:rPr>
      </w:pPr>
    </w:p>
    <w:p w:rsidR="00671FE6" w:rsidRPr="00075008" w:rsidRDefault="00671FE6" w:rsidP="00253BC1">
      <w:pPr>
        <w:pStyle w:val="3"/>
        <w:numPr>
          <w:ilvl w:val="0"/>
          <w:numId w:val="13"/>
        </w:numPr>
        <w:spacing w:before="0" w:after="0"/>
        <w:ind w:left="426"/>
        <w:rPr>
          <w:rFonts w:eastAsia="Times New Roman ﾏ鸙頏燾・"/>
          <w:szCs w:val="24"/>
        </w:rPr>
      </w:pPr>
      <w:bookmarkStart w:id="23" w:name="_Toc467148398"/>
      <w:bookmarkStart w:id="24" w:name="_Toc39157600"/>
      <w:bookmarkStart w:id="25" w:name="_Toc40457611"/>
      <w:bookmarkStart w:id="26" w:name="_Toc167904682"/>
      <w:r w:rsidRPr="00075008">
        <w:rPr>
          <w:rFonts w:ascii="TimesNewRomanPSMT" w:hAnsi="TimesNewRomanPSMT" w:cs="TimesNewRomanPSMT"/>
          <w:szCs w:val="24"/>
        </w:rPr>
        <w:t>в зонах действия производственных котельных</w:t>
      </w:r>
      <w:bookmarkEnd w:id="23"/>
      <w:bookmarkEnd w:id="24"/>
      <w:bookmarkEnd w:id="25"/>
      <w:bookmarkEnd w:id="26"/>
    </w:p>
    <w:p w:rsidR="00180107" w:rsidRPr="00075008" w:rsidRDefault="00180107" w:rsidP="00180107">
      <w:pPr>
        <w:rPr>
          <w:lang w:eastAsia="ru-RU"/>
        </w:rPr>
      </w:pPr>
    </w:p>
    <w:p w:rsidR="00C11788" w:rsidRPr="00075008" w:rsidRDefault="00C955C8" w:rsidP="00C955C8">
      <w:pPr>
        <w:rPr>
          <w:szCs w:val="26"/>
          <w:lang w:eastAsia="ru-RU"/>
        </w:rPr>
      </w:pPr>
      <w:bookmarkStart w:id="27" w:name="_Toc467148399"/>
      <w:r w:rsidRPr="00075008">
        <w:rPr>
          <w:szCs w:val="26"/>
          <w:lang w:eastAsia="ru-RU"/>
        </w:rPr>
        <w:t xml:space="preserve">На территории поселения </w:t>
      </w:r>
      <w:r w:rsidR="00C621C6" w:rsidRPr="00075008">
        <w:rPr>
          <w:szCs w:val="26"/>
          <w:lang w:eastAsia="ru-RU"/>
        </w:rPr>
        <w:t xml:space="preserve">производственные источники тепловой энергии </w:t>
      </w:r>
      <w:r w:rsidR="00BA65D5" w:rsidRPr="00075008">
        <w:rPr>
          <w:szCs w:val="26"/>
          <w:lang w:eastAsia="ru-RU"/>
        </w:rPr>
        <w:t>отсутствуют</w:t>
      </w:r>
      <w:r w:rsidR="00C621C6" w:rsidRPr="00075008">
        <w:rPr>
          <w:szCs w:val="26"/>
          <w:lang w:eastAsia="ru-RU"/>
        </w:rPr>
        <w:t>.</w:t>
      </w:r>
    </w:p>
    <w:p w:rsidR="00C621C6" w:rsidRPr="00075008" w:rsidRDefault="00C621C6" w:rsidP="00C955C8">
      <w:pPr>
        <w:rPr>
          <w:sz w:val="26"/>
          <w:szCs w:val="26"/>
          <w:lang w:eastAsia="ru-RU"/>
        </w:rPr>
      </w:pPr>
    </w:p>
    <w:p w:rsidR="00C11788" w:rsidRPr="00075008" w:rsidRDefault="00C11788" w:rsidP="00C955C8">
      <w:pPr>
        <w:rPr>
          <w:szCs w:val="24"/>
          <w:lang w:eastAsia="ru-RU"/>
        </w:rPr>
      </w:pPr>
    </w:p>
    <w:p w:rsidR="00671FE6" w:rsidRPr="00075008" w:rsidRDefault="00671FE6" w:rsidP="00253BC1">
      <w:pPr>
        <w:pStyle w:val="3"/>
        <w:numPr>
          <w:ilvl w:val="0"/>
          <w:numId w:val="13"/>
        </w:numPr>
        <w:spacing w:before="0" w:after="0"/>
        <w:ind w:left="426"/>
        <w:rPr>
          <w:rFonts w:eastAsia="Times New Roman ﾏ鸙頏燾・"/>
          <w:szCs w:val="24"/>
        </w:rPr>
      </w:pPr>
      <w:bookmarkStart w:id="28" w:name="_Toc39157601"/>
      <w:bookmarkStart w:id="29" w:name="_Toc40457612"/>
      <w:bookmarkStart w:id="30" w:name="_Toc167904683"/>
      <w:bookmarkEnd w:id="27"/>
      <w:r w:rsidRPr="00075008">
        <w:rPr>
          <w:rFonts w:ascii="TimesNewRomanPSMT" w:hAnsi="TimesNewRomanPSMT" w:cs="TimesNewRomanPSMT"/>
          <w:szCs w:val="24"/>
        </w:rPr>
        <w:t>в зонах действия индивидуального теплоснабжения</w:t>
      </w:r>
      <w:bookmarkEnd w:id="28"/>
      <w:bookmarkEnd w:id="29"/>
      <w:bookmarkEnd w:id="30"/>
      <w:r w:rsidRPr="00075008">
        <w:rPr>
          <w:rFonts w:eastAsia="Times New Roman ﾏ鸙頏燾・"/>
          <w:szCs w:val="24"/>
        </w:rPr>
        <w:t xml:space="preserve"> </w:t>
      </w:r>
    </w:p>
    <w:p w:rsidR="00595F0D" w:rsidRPr="00075008" w:rsidRDefault="00942684" w:rsidP="00595F0D">
      <w:pPr>
        <w:spacing w:before="240" w:line="276" w:lineRule="auto"/>
        <w:rPr>
          <w:szCs w:val="26"/>
          <w:lang w:eastAsia="ru-RU"/>
        </w:rPr>
      </w:pPr>
      <w:r w:rsidRPr="00075008">
        <w:rPr>
          <w:szCs w:val="26"/>
          <w:lang w:eastAsia="ru-RU"/>
        </w:rPr>
        <w:t xml:space="preserve">Из </w:t>
      </w:r>
      <w:r w:rsidR="00953A3F" w:rsidRPr="00075008">
        <w:rPr>
          <w:szCs w:val="26"/>
          <w:lang w:eastAsia="ru-RU"/>
        </w:rPr>
        <w:t>43</w:t>
      </w:r>
      <w:r w:rsidRPr="00075008">
        <w:rPr>
          <w:szCs w:val="26"/>
          <w:lang w:eastAsia="ru-RU"/>
        </w:rPr>
        <w:t xml:space="preserve"> населенных </w:t>
      </w:r>
      <w:r w:rsidR="00F6321F" w:rsidRPr="00075008">
        <w:rPr>
          <w:szCs w:val="26"/>
          <w:lang w:eastAsia="ru-RU"/>
        </w:rPr>
        <w:t>пунктов муниципального образования</w:t>
      </w:r>
      <w:r w:rsidRPr="00075008">
        <w:rPr>
          <w:szCs w:val="26"/>
          <w:lang w:eastAsia="ru-RU"/>
        </w:rPr>
        <w:t xml:space="preserve"> имеют централизованно</w:t>
      </w:r>
      <w:r w:rsidR="00595F0D" w:rsidRPr="00075008">
        <w:rPr>
          <w:szCs w:val="26"/>
          <w:lang w:eastAsia="ru-RU"/>
        </w:rPr>
        <w:t>е</w:t>
      </w:r>
      <w:r w:rsidRPr="00075008">
        <w:rPr>
          <w:szCs w:val="26"/>
          <w:lang w:eastAsia="ru-RU"/>
        </w:rPr>
        <w:t xml:space="preserve"> теплоснабжени</w:t>
      </w:r>
      <w:r w:rsidR="00595F0D" w:rsidRPr="00075008">
        <w:rPr>
          <w:szCs w:val="26"/>
          <w:lang w:eastAsia="ru-RU"/>
        </w:rPr>
        <w:t>е</w:t>
      </w:r>
      <w:r w:rsidRPr="00075008">
        <w:rPr>
          <w:szCs w:val="26"/>
          <w:lang w:eastAsia="ru-RU"/>
        </w:rPr>
        <w:t xml:space="preserve"> </w:t>
      </w:r>
      <w:r w:rsidR="00595F0D" w:rsidRPr="00075008">
        <w:rPr>
          <w:szCs w:val="26"/>
          <w:lang w:eastAsia="ru-RU"/>
        </w:rPr>
        <w:t>только два населенных пункта</w:t>
      </w:r>
      <w:r w:rsidR="00343933" w:rsidRPr="00075008">
        <w:rPr>
          <w:szCs w:val="26"/>
          <w:lang w:eastAsia="ru-RU"/>
        </w:rPr>
        <w:t xml:space="preserve"> </w:t>
      </w:r>
      <w:r w:rsidR="00953A3F" w:rsidRPr="00075008">
        <w:rPr>
          <w:szCs w:val="26"/>
          <w:lang w:eastAsia="ru-RU"/>
        </w:rPr>
        <w:t>–</w:t>
      </w:r>
      <w:r w:rsidR="00595F0D" w:rsidRPr="00075008">
        <w:rPr>
          <w:szCs w:val="26"/>
          <w:lang w:eastAsia="ru-RU"/>
        </w:rPr>
        <w:t xml:space="preserve"> </w:t>
      </w:r>
      <w:r w:rsidR="00953A3F" w:rsidRPr="00075008">
        <w:rPr>
          <w:szCs w:val="26"/>
          <w:lang w:eastAsia="ru-RU"/>
        </w:rPr>
        <w:t>п. Никульское и п. Чебаково</w:t>
      </w:r>
      <w:r w:rsidR="00595F0D" w:rsidRPr="00075008">
        <w:rPr>
          <w:szCs w:val="26"/>
          <w:lang w:eastAsia="ru-RU"/>
        </w:rPr>
        <w:t xml:space="preserve">. </w:t>
      </w:r>
    </w:p>
    <w:p w:rsidR="00343933" w:rsidRPr="00075008" w:rsidRDefault="00343933" w:rsidP="00343933">
      <w:pPr>
        <w:spacing w:line="276" w:lineRule="auto"/>
        <w:rPr>
          <w:szCs w:val="26"/>
          <w:lang w:eastAsia="ru-RU"/>
        </w:rPr>
      </w:pPr>
      <w:r w:rsidRPr="00075008">
        <w:rPr>
          <w:szCs w:val="26"/>
          <w:lang w:eastAsia="ru-RU"/>
        </w:rPr>
        <w:t xml:space="preserve">В </w:t>
      </w:r>
      <w:r w:rsidR="00953A3F" w:rsidRPr="00075008">
        <w:rPr>
          <w:szCs w:val="26"/>
          <w:lang w:eastAsia="ru-RU"/>
        </w:rPr>
        <w:t xml:space="preserve">п. Никульское </w:t>
      </w:r>
      <w:r w:rsidRPr="00075008">
        <w:rPr>
          <w:szCs w:val="26"/>
          <w:lang w:eastAsia="ru-RU"/>
        </w:rPr>
        <w:t xml:space="preserve">централизованным теплоснабжением обеспечены </w:t>
      </w:r>
      <w:r w:rsidR="00953A3F" w:rsidRPr="00075008">
        <w:rPr>
          <w:szCs w:val="26"/>
          <w:lang w:eastAsia="ru-RU"/>
        </w:rPr>
        <w:t>5</w:t>
      </w:r>
      <w:r w:rsidR="001C1E60" w:rsidRPr="00075008">
        <w:rPr>
          <w:szCs w:val="26"/>
          <w:lang w:eastAsia="ru-RU"/>
        </w:rPr>
        <w:t>34</w:t>
      </w:r>
      <w:r w:rsidRPr="00075008">
        <w:rPr>
          <w:szCs w:val="26"/>
          <w:lang w:eastAsia="ru-RU"/>
        </w:rPr>
        <w:t xml:space="preserve"> человек (</w:t>
      </w:r>
      <w:r w:rsidR="00953A3F" w:rsidRPr="00075008">
        <w:rPr>
          <w:szCs w:val="26"/>
          <w:lang w:eastAsia="ru-RU"/>
        </w:rPr>
        <w:t>8</w:t>
      </w:r>
      <w:r w:rsidR="001C1E60" w:rsidRPr="00075008">
        <w:rPr>
          <w:szCs w:val="26"/>
          <w:lang w:eastAsia="ru-RU"/>
        </w:rPr>
        <w:t>1</w:t>
      </w:r>
      <w:r w:rsidR="00953A3F" w:rsidRPr="00075008">
        <w:rPr>
          <w:szCs w:val="26"/>
          <w:lang w:eastAsia="ru-RU"/>
        </w:rPr>
        <w:t>,</w:t>
      </w:r>
      <w:r w:rsidR="001C1E60" w:rsidRPr="00075008">
        <w:rPr>
          <w:szCs w:val="26"/>
          <w:lang w:eastAsia="ru-RU"/>
        </w:rPr>
        <w:t>5</w:t>
      </w:r>
      <w:r w:rsidRPr="00075008">
        <w:rPr>
          <w:szCs w:val="26"/>
          <w:lang w:eastAsia="ru-RU"/>
        </w:rPr>
        <w:t xml:space="preserve"> % от общей численности населения</w:t>
      </w:r>
      <w:r w:rsidR="00953A3F" w:rsidRPr="00075008">
        <w:rPr>
          <w:szCs w:val="26"/>
          <w:lang w:eastAsia="ru-RU"/>
        </w:rPr>
        <w:t xml:space="preserve"> поселка</w:t>
      </w:r>
      <w:r w:rsidRPr="00075008">
        <w:rPr>
          <w:szCs w:val="26"/>
          <w:lang w:eastAsia="ru-RU"/>
        </w:rPr>
        <w:t>)</w:t>
      </w:r>
      <w:r w:rsidR="00BF177A" w:rsidRPr="00075008">
        <w:rPr>
          <w:szCs w:val="26"/>
          <w:lang w:eastAsia="ru-RU"/>
        </w:rPr>
        <w:t>. Остальные жители используют индивидуальные источники.</w:t>
      </w:r>
    </w:p>
    <w:p w:rsidR="00BF177A" w:rsidRPr="00075008" w:rsidRDefault="00343933" w:rsidP="00BF177A">
      <w:pPr>
        <w:spacing w:line="276" w:lineRule="auto"/>
        <w:rPr>
          <w:szCs w:val="26"/>
          <w:lang w:eastAsia="ru-RU"/>
        </w:rPr>
      </w:pPr>
      <w:r w:rsidRPr="00075008">
        <w:rPr>
          <w:szCs w:val="26"/>
          <w:lang w:eastAsia="ru-RU"/>
        </w:rPr>
        <w:t xml:space="preserve">В </w:t>
      </w:r>
      <w:r w:rsidR="00953A3F" w:rsidRPr="00075008">
        <w:rPr>
          <w:szCs w:val="26"/>
          <w:lang w:eastAsia="ru-RU"/>
        </w:rPr>
        <w:t xml:space="preserve">п. Чебаково </w:t>
      </w:r>
      <w:r w:rsidRPr="00075008">
        <w:rPr>
          <w:szCs w:val="26"/>
          <w:lang w:eastAsia="ru-RU"/>
        </w:rPr>
        <w:t xml:space="preserve">централизованным теплоснабжением обеспечены </w:t>
      </w:r>
      <w:r w:rsidR="001C1E60" w:rsidRPr="00075008">
        <w:rPr>
          <w:szCs w:val="26"/>
          <w:lang w:eastAsia="ru-RU"/>
        </w:rPr>
        <w:t>268</w:t>
      </w:r>
      <w:r w:rsidRPr="00075008">
        <w:rPr>
          <w:szCs w:val="26"/>
          <w:lang w:eastAsia="ru-RU"/>
        </w:rPr>
        <w:t xml:space="preserve"> человек (</w:t>
      </w:r>
      <w:r w:rsidR="001C1E60" w:rsidRPr="00075008">
        <w:rPr>
          <w:szCs w:val="26"/>
          <w:lang w:eastAsia="ru-RU"/>
        </w:rPr>
        <w:t>53,6</w:t>
      </w:r>
      <w:r w:rsidRPr="00075008">
        <w:rPr>
          <w:szCs w:val="26"/>
          <w:lang w:eastAsia="ru-RU"/>
        </w:rPr>
        <w:t xml:space="preserve"> % от общей численности населения </w:t>
      </w:r>
      <w:r w:rsidR="00953A3F" w:rsidRPr="00075008">
        <w:rPr>
          <w:szCs w:val="26"/>
          <w:lang w:eastAsia="ru-RU"/>
        </w:rPr>
        <w:t>поселка</w:t>
      </w:r>
      <w:r w:rsidRPr="00075008">
        <w:rPr>
          <w:szCs w:val="26"/>
          <w:lang w:eastAsia="ru-RU"/>
        </w:rPr>
        <w:t>)</w:t>
      </w:r>
      <w:r w:rsidR="00BF177A" w:rsidRPr="00075008">
        <w:rPr>
          <w:szCs w:val="26"/>
          <w:lang w:eastAsia="ru-RU"/>
        </w:rPr>
        <w:t>. Остальные жители используют индивидуальные источники.</w:t>
      </w:r>
    </w:p>
    <w:p w:rsidR="00343933" w:rsidRPr="00075008" w:rsidRDefault="00BF177A" w:rsidP="00343933">
      <w:pPr>
        <w:spacing w:line="276" w:lineRule="auto"/>
        <w:rPr>
          <w:szCs w:val="26"/>
          <w:lang w:eastAsia="ru-RU"/>
        </w:rPr>
      </w:pPr>
      <w:r w:rsidRPr="00075008">
        <w:rPr>
          <w:szCs w:val="26"/>
          <w:lang w:eastAsia="ru-RU"/>
        </w:rPr>
        <w:t xml:space="preserve">В других </w:t>
      </w:r>
      <w:r w:rsidR="00953A3F" w:rsidRPr="00075008">
        <w:rPr>
          <w:szCs w:val="26"/>
          <w:lang w:eastAsia="ru-RU"/>
        </w:rPr>
        <w:t>41</w:t>
      </w:r>
      <w:r w:rsidRPr="00075008">
        <w:rPr>
          <w:szCs w:val="26"/>
          <w:lang w:eastAsia="ru-RU"/>
        </w:rPr>
        <w:t xml:space="preserve"> населённых пунктах централизованное теплоснабжение отсутствует. Численность населения в данных населенных пунктах составляет </w:t>
      </w:r>
      <w:r w:rsidR="00953A3F" w:rsidRPr="00075008">
        <w:rPr>
          <w:szCs w:val="26"/>
          <w:lang w:eastAsia="ru-RU"/>
        </w:rPr>
        <w:t>0,44</w:t>
      </w:r>
      <w:r w:rsidRPr="00075008">
        <w:rPr>
          <w:szCs w:val="26"/>
          <w:lang w:eastAsia="ru-RU"/>
        </w:rPr>
        <w:t xml:space="preserve"> тыс. чел. Строительство централизованной системы теплоснабжения нецелесообразно. Жители используют индивидуальные источники теплоснабжения.</w:t>
      </w:r>
    </w:p>
    <w:p w:rsidR="00343933" w:rsidRPr="00075008" w:rsidRDefault="00343933" w:rsidP="008B06AA">
      <w:pPr>
        <w:pStyle w:val="afb"/>
        <w:keepNext/>
        <w:spacing w:after="0"/>
        <w:ind w:firstLine="0"/>
      </w:pPr>
      <w:r w:rsidRPr="00075008">
        <w:t xml:space="preserve">Таблица </w:t>
      </w:r>
      <w:r w:rsidR="00000000">
        <w:fldChar w:fldCharType="begin"/>
      </w:r>
      <w:r w:rsidR="00000000">
        <w:instrText xml:space="preserve"> SEQ Таблица \* ARABIC </w:instrText>
      </w:r>
      <w:r w:rsidR="00000000">
        <w:fldChar w:fldCharType="separate"/>
      </w:r>
      <w:r w:rsidR="0029474B">
        <w:rPr>
          <w:noProof/>
        </w:rPr>
        <w:t>3</w:t>
      </w:r>
      <w:r w:rsidR="00000000">
        <w:rPr>
          <w:noProof/>
        </w:rPr>
        <w:fldChar w:fldCharType="end"/>
      </w:r>
      <w:r w:rsidRPr="00075008">
        <w:t xml:space="preserve"> Численность населения, подключенная к централизованной системе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953A3F" w:rsidRPr="00075008" w:rsidTr="00F363C0">
        <w:trPr>
          <w:trHeight w:val="600"/>
          <w:tblHeader/>
        </w:trPr>
        <w:tc>
          <w:tcPr>
            <w:tcW w:w="479" w:type="pct"/>
            <w:vAlign w:val="center"/>
            <w:hideMark/>
          </w:tcPr>
          <w:p w:rsidR="00953A3F" w:rsidRPr="00075008" w:rsidRDefault="00953A3F" w:rsidP="00F363C0">
            <w:pPr>
              <w:ind w:left="-142" w:firstLine="0"/>
              <w:jc w:val="center"/>
              <w:rPr>
                <w:rFonts w:cs="Times New Roman"/>
                <w:bCs/>
                <w:sz w:val="22"/>
              </w:rPr>
            </w:pPr>
            <w:r w:rsidRPr="00075008">
              <w:rPr>
                <w:rFonts w:cs="Times New Roman"/>
                <w:bCs/>
                <w:sz w:val="22"/>
              </w:rPr>
              <w:t>№</w:t>
            </w:r>
          </w:p>
          <w:p w:rsidR="00953A3F" w:rsidRPr="00075008" w:rsidRDefault="00953A3F" w:rsidP="00F363C0">
            <w:pPr>
              <w:ind w:left="-142" w:firstLine="0"/>
              <w:jc w:val="center"/>
              <w:rPr>
                <w:rFonts w:cs="Times New Roman"/>
                <w:bCs/>
                <w:sz w:val="22"/>
              </w:rPr>
            </w:pPr>
            <w:r w:rsidRPr="00075008">
              <w:rPr>
                <w:rFonts w:cs="Times New Roman"/>
                <w:bCs/>
                <w:sz w:val="22"/>
              </w:rPr>
              <w:t>п/п</w:t>
            </w:r>
          </w:p>
        </w:tc>
        <w:tc>
          <w:tcPr>
            <w:tcW w:w="1127" w:type="pct"/>
            <w:vAlign w:val="center"/>
            <w:hideMark/>
          </w:tcPr>
          <w:p w:rsidR="00953A3F" w:rsidRPr="00075008" w:rsidRDefault="00953A3F" w:rsidP="00F363C0">
            <w:pPr>
              <w:tabs>
                <w:tab w:val="left" w:pos="2038"/>
              </w:tabs>
              <w:ind w:left="-66" w:firstLine="0"/>
              <w:jc w:val="center"/>
              <w:rPr>
                <w:rFonts w:cs="Times New Roman"/>
                <w:bCs/>
                <w:sz w:val="22"/>
              </w:rPr>
            </w:pPr>
            <w:r w:rsidRPr="00075008">
              <w:rPr>
                <w:rFonts w:cs="Times New Roman"/>
                <w:bCs/>
                <w:sz w:val="22"/>
              </w:rPr>
              <w:t>Наименование населенного пункта</w:t>
            </w:r>
          </w:p>
        </w:tc>
        <w:tc>
          <w:tcPr>
            <w:tcW w:w="1565" w:type="pct"/>
            <w:noWrap/>
            <w:vAlign w:val="center"/>
            <w:hideMark/>
          </w:tcPr>
          <w:p w:rsidR="00953A3F" w:rsidRPr="00075008" w:rsidRDefault="00953A3F" w:rsidP="00F363C0">
            <w:pPr>
              <w:tabs>
                <w:tab w:val="left" w:pos="2884"/>
              </w:tabs>
              <w:ind w:left="-142" w:firstLine="0"/>
              <w:jc w:val="center"/>
              <w:rPr>
                <w:rFonts w:cs="Times New Roman"/>
                <w:bCs/>
                <w:sz w:val="22"/>
              </w:rPr>
            </w:pPr>
            <w:r w:rsidRPr="00075008">
              <w:rPr>
                <w:rFonts w:cs="Times New Roman"/>
                <w:bCs/>
                <w:sz w:val="22"/>
              </w:rPr>
              <w:t xml:space="preserve">Общая численность </w:t>
            </w:r>
          </w:p>
          <w:p w:rsidR="00953A3F" w:rsidRPr="00075008" w:rsidRDefault="00953A3F" w:rsidP="00F363C0">
            <w:pPr>
              <w:tabs>
                <w:tab w:val="left" w:pos="2884"/>
              </w:tabs>
              <w:ind w:left="-142" w:firstLine="0"/>
              <w:jc w:val="center"/>
              <w:rPr>
                <w:rFonts w:cs="Times New Roman"/>
                <w:bCs/>
                <w:sz w:val="22"/>
              </w:rPr>
            </w:pPr>
            <w:r w:rsidRPr="00075008">
              <w:rPr>
                <w:rFonts w:cs="Times New Roman"/>
                <w:bCs/>
                <w:sz w:val="22"/>
              </w:rPr>
              <w:t>населения, чел.</w:t>
            </w:r>
          </w:p>
        </w:tc>
        <w:tc>
          <w:tcPr>
            <w:tcW w:w="1829" w:type="pct"/>
            <w:vAlign w:val="center"/>
            <w:hideMark/>
          </w:tcPr>
          <w:p w:rsidR="00953A3F" w:rsidRPr="00075008" w:rsidRDefault="00953A3F" w:rsidP="00F363C0">
            <w:pPr>
              <w:tabs>
                <w:tab w:val="left" w:pos="2038"/>
              </w:tabs>
              <w:ind w:firstLine="0"/>
              <w:jc w:val="center"/>
              <w:rPr>
                <w:rFonts w:cs="Times New Roman"/>
                <w:bCs/>
                <w:sz w:val="22"/>
              </w:rPr>
            </w:pPr>
            <w:r w:rsidRPr="00075008">
              <w:rPr>
                <w:rFonts w:cs="Times New Roman"/>
                <w:bCs/>
                <w:sz w:val="22"/>
              </w:rPr>
              <w:t xml:space="preserve">Численность населения, </w:t>
            </w:r>
            <w:r w:rsidRPr="00075008">
              <w:rPr>
                <w:rFonts w:cs="Times New Roman"/>
                <w:b/>
                <w:bCs/>
                <w:sz w:val="22"/>
              </w:rPr>
              <w:t>подключенная</w:t>
            </w:r>
            <w:r w:rsidRPr="00075008">
              <w:rPr>
                <w:rFonts w:cs="Times New Roman"/>
                <w:bCs/>
                <w:sz w:val="22"/>
              </w:rPr>
              <w:t xml:space="preserve"> к централизованной системе</w:t>
            </w:r>
          </w:p>
        </w:tc>
      </w:tr>
      <w:tr w:rsidR="00953A3F" w:rsidRPr="00075008" w:rsidTr="00F363C0">
        <w:trPr>
          <w:trHeight w:val="300"/>
        </w:trPr>
        <w:tc>
          <w:tcPr>
            <w:tcW w:w="479" w:type="pct"/>
            <w:vAlign w:val="center"/>
            <w:hideMark/>
          </w:tcPr>
          <w:p w:rsidR="00953A3F" w:rsidRPr="00075008" w:rsidRDefault="00953A3F" w:rsidP="00F363C0">
            <w:pPr>
              <w:ind w:firstLine="0"/>
              <w:jc w:val="center"/>
              <w:rPr>
                <w:rFonts w:cs="Times New Roman"/>
                <w:sz w:val="22"/>
              </w:rPr>
            </w:pPr>
            <w:r w:rsidRPr="00075008">
              <w:rPr>
                <w:rFonts w:cs="Times New Roman"/>
                <w:sz w:val="22"/>
              </w:rPr>
              <w:t>1</w:t>
            </w:r>
          </w:p>
        </w:tc>
        <w:tc>
          <w:tcPr>
            <w:tcW w:w="1127" w:type="pct"/>
          </w:tcPr>
          <w:p w:rsidR="00953A3F" w:rsidRPr="00075008" w:rsidRDefault="00953A3F" w:rsidP="00F363C0">
            <w:pPr>
              <w:pStyle w:val="ad"/>
              <w:spacing w:after="40"/>
              <w:ind w:left="0" w:firstLine="0"/>
              <w:contextualSpacing w:val="0"/>
              <w:rPr>
                <w:rFonts w:ascii="Times New Roman" w:hAnsi="Times New Roman" w:cs="Times New Roman"/>
              </w:rPr>
            </w:pPr>
            <w:r w:rsidRPr="00075008">
              <w:rPr>
                <w:rFonts w:ascii="Times New Roman" w:hAnsi="Times New Roman" w:cs="Times New Roman"/>
              </w:rPr>
              <w:t>п. Никульское</w:t>
            </w:r>
          </w:p>
        </w:tc>
        <w:tc>
          <w:tcPr>
            <w:tcW w:w="1565" w:type="pct"/>
            <w:noWrap/>
            <w:vAlign w:val="center"/>
          </w:tcPr>
          <w:p w:rsidR="00953A3F" w:rsidRPr="00075008" w:rsidRDefault="001C1E60" w:rsidP="00F363C0">
            <w:pPr>
              <w:ind w:firstLine="0"/>
              <w:jc w:val="center"/>
              <w:rPr>
                <w:rFonts w:cs="Times New Roman"/>
                <w:sz w:val="22"/>
              </w:rPr>
            </w:pPr>
            <w:r w:rsidRPr="00075008">
              <w:rPr>
                <w:rFonts w:cs="Times New Roman"/>
                <w:sz w:val="22"/>
              </w:rPr>
              <w:t>655</w:t>
            </w:r>
          </w:p>
        </w:tc>
        <w:tc>
          <w:tcPr>
            <w:tcW w:w="1829" w:type="pct"/>
            <w:noWrap/>
            <w:vAlign w:val="center"/>
          </w:tcPr>
          <w:p w:rsidR="00953A3F" w:rsidRPr="00075008" w:rsidRDefault="001C1E60" w:rsidP="00F363C0">
            <w:pPr>
              <w:ind w:firstLine="0"/>
              <w:jc w:val="center"/>
              <w:rPr>
                <w:rFonts w:cs="Times New Roman"/>
                <w:sz w:val="22"/>
              </w:rPr>
            </w:pPr>
            <w:r w:rsidRPr="00075008">
              <w:rPr>
                <w:rFonts w:cs="Times New Roman"/>
                <w:sz w:val="22"/>
              </w:rPr>
              <w:t>534</w:t>
            </w:r>
          </w:p>
        </w:tc>
      </w:tr>
      <w:tr w:rsidR="00953A3F" w:rsidRPr="00075008" w:rsidTr="00F363C0">
        <w:trPr>
          <w:trHeight w:val="300"/>
        </w:trPr>
        <w:tc>
          <w:tcPr>
            <w:tcW w:w="479" w:type="pct"/>
            <w:vAlign w:val="center"/>
          </w:tcPr>
          <w:p w:rsidR="00953A3F" w:rsidRPr="00075008" w:rsidRDefault="00953A3F" w:rsidP="00F363C0">
            <w:pPr>
              <w:ind w:firstLine="0"/>
              <w:jc w:val="center"/>
              <w:rPr>
                <w:rFonts w:cs="Times New Roman"/>
                <w:sz w:val="22"/>
              </w:rPr>
            </w:pPr>
            <w:r w:rsidRPr="00075008">
              <w:rPr>
                <w:rFonts w:cs="Times New Roman"/>
                <w:sz w:val="22"/>
              </w:rPr>
              <w:t>2</w:t>
            </w:r>
          </w:p>
        </w:tc>
        <w:tc>
          <w:tcPr>
            <w:tcW w:w="1127" w:type="pct"/>
          </w:tcPr>
          <w:p w:rsidR="00953A3F" w:rsidRPr="00075008" w:rsidRDefault="00953A3F" w:rsidP="00F363C0">
            <w:pPr>
              <w:pStyle w:val="ad"/>
              <w:spacing w:after="40"/>
              <w:ind w:left="0" w:firstLine="0"/>
              <w:contextualSpacing w:val="0"/>
              <w:rPr>
                <w:rFonts w:ascii="Times New Roman" w:hAnsi="Times New Roman" w:cs="Times New Roman"/>
              </w:rPr>
            </w:pPr>
            <w:r w:rsidRPr="00075008">
              <w:rPr>
                <w:rFonts w:ascii="Times New Roman" w:hAnsi="Times New Roman" w:cs="Times New Roman"/>
              </w:rPr>
              <w:t>п. Чебаково</w:t>
            </w:r>
          </w:p>
        </w:tc>
        <w:tc>
          <w:tcPr>
            <w:tcW w:w="1565" w:type="pct"/>
            <w:noWrap/>
            <w:vAlign w:val="center"/>
          </w:tcPr>
          <w:p w:rsidR="00953A3F" w:rsidRPr="00075008" w:rsidRDefault="001C1E60" w:rsidP="00F363C0">
            <w:pPr>
              <w:ind w:firstLine="0"/>
              <w:jc w:val="center"/>
              <w:rPr>
                <w:rFonts w:cs="Times New Roman"/>
                <w:sz w:val="22"/>
              </w:rPr>
            </w:pPr>
            <w:r w:rsidRPr="00075008">
              <w:rPr>
                <w:rFonts w:cs="Times New Roman"/>
                <w:sz w:val="22"/>
              </w:rPr>
              <w:t>500</w:t>
            </w:r>
          </w:p>
        </w:tc>
        <w:tc>
          <w:tcPr>
            <w:tcW w:w="1829" w:type="pct"/>
            <w:noWrap/>
            <w:vAlign w:val="center"/>
          </w:tcPr>
          <w:p w:rsidR="00953A3F" w:rsidRPr="00075008" w:rsidRDefault="001C1E60" w:rsidP="00F363C0">
            <w:pPr>
              <w:ind w:firstLine="0"/>
              <w:jc w:val="center"/>
              <w:rPr>
                <w:rFonts w:cs="Times New Roman"/>
                <w:sz w:val="22"/>
              </w:rPr>
            </w:pPr>
            <w:r w:rsidRPr="00075008">
              <w:rPr>
                <w:rFonts w:cs="Times New Roman"/>
                <w:sz w:val="22"/>
              </w:rPr>
              <w:t>268</w:t>
            </w:r>
          </w:p>
        </w:tc>
      </w:tr>
    </w:tbl>
    <w:p w:rsidR="00343933" w:rsidRPr="00075008" w:rsidRDefault="00343933" w:rsidP="00343933">
      <w:pPr>
        <w:rPr>
          <w:szCs w:val="24"/>
          <w:lang w:eastAsia="ru-RU"/>
        </w:rPr>
      </w:pPr>
    </w:p>
    <w:p w:rsidR="00671FE6" w:rsidRPr="00075008" w:rsidRDefault="00671FE6" w:rsidP="0018533B">
      <w:pPr>
        <w:pStyle w:val="2"/>
      </w:pPr>
      <w:bookmarkStart w:id="31" w:name="_Toc39157602"/>
      <w:bookmarkStart w:id="32" w:name="_Toc40457613"/>
      <w:bookmarkStart w:id="33" w:name="_Toc167904684"/>
      <w:bookmarkStart w:id="34" w:name="_Toc306358827"/>
      <w:bookmarkStart w:id="35" w:name="_Toc306606451"/>
      <w:bookmarkStart w:id="36" w:name="_Toc306620502"/>
      <w:bookmarkStart w:id="37" w:name="_Toc306620552"/>
      <w:bookmarkStart w:id="38" w:name="_Toc307572876"/>
      <w:r w:rsidRPr="00075008">
        <w:t>Часть 2. Источники тепловой энергии</w:t>
      </w:r>
      <w:bookmarkEnd w:id="31"/>
      <w:bookmarkEnd w:id="32"/>
      <w:bookmarkEnd w:id="33"/>
    </w:p>
    <w:p w:rsidR="00671FE6" w:rsidRPr="00075008" w:rsidRDefault="00671FE6" w:rsidP="00253BC1">
      <w:pPr>
        <w:keepNext/>
        <w:numPr>
          <w:ilvl w:val="0"/>
          <w:numId w:val="14"/>
        </w:numPr>
        <w:ind w:left="426"/>
        <w:outlineLvl w:val="2"/>
        <w:rPr>
          <w:rFonts w:eastAsia="Times New Roman" w:cs="Times New Roman"/>
          <w:b/>
          <w:bCs/>
          <w:szCs w:val="24"/>
          <w:lang w:eastAsia="ru-RU"/>
        </w:rPr>
      </w:pPr>
      <w:bookmarkStart w:id="39" w:name="_Toc39157603"/>
      <w:bookmarkStart w:id="40" w:name="_Toc40457614"/>
      <w:bookmarkStart w:id="41" w:name="_Toc167904685"/>
      <w:r w:rsidRPr="00075008">
        <w:rPr>
          <w:rFonts w:ascii="TimesNewRomanPSMT" w:eastAsia="Times New Roman" w:hAnsi="TimesNewRomanPSMT" w:cs="TimesNewRomanPSMT"/>
          <w:b/>
          <w:bCs/>
          <w:szCs w:val="24"/>
          <w:lang w:eastAsia="ru-RU"/>
        </w:rPr>
        <w:t>структура и технические характеристики основного оборудования</w:t>
      </w:r>
      <w:bookmarkEnd w:id="39"/>
      <w:bookmarkEnd w:id="40"/>
      <w:bookmarkEnd w:id="41"/>
    </w:p>
    <w:p w:rsidR="00953A3F" w:rsidRPr="00075008" w:rsidRDefault="00953A3F" w:rsidP="00953A3F">
      <w:pPr>
        <w:rPr>
          <w:lang w:eastAsia="ru-RU"/>
        </w:rPr>
      </w:pPr>
    </w:p>
    <w:p w:rsidR="00457ED4" w:rsidRPr="00075008" w:rsidRDefault="00075008" w:rsidP="00B52114">
      <w:pPr>
        <w:spacing w:line="276" w:lineRule="auto"/>
        <w:rPr>
          <w:rFonts w:cs="Times New Roman"/>
          <w:szCs w:val="26"/>
          <w:shd w:val="clear" w:color="auto" w:fill="F9F9F9"/>
        </w:rPr>
      </w:pPr>
      <w:r w:rsidRPr="00100F39">
        <w:rPr>
          <w:szCs w:val="24"/>
          <w:lang w:eastAsia="ru-RU"/>
        </w:rPr>
        <w:t>ГП ЯО «Северный водоканал»</w:t>
      </w:r>
      <w:r>
        <w:rPr>
          <w:szCs w:val="24"/>
          <w:lang w:eastAsia="ru-RU"/>
        </w:rPr>
        <w:t xml:space="preserve"> </w:t>
      </w:r>
      <w:r w:rsidR="00B52114" w:rsidRPr="00075008">
        <w:rPr>
          <w:rFonts w:cs="Times New Roman"/>
          <w:szCs w:val="26"/>
          <w:shd w:val="clear" w:color="auto" w:fill="F9F9F9"/>
        </w:rPr>
        <w:t>эксплуатиру</w:t>
      </w:r>
      <w:r>
        <w:rPr>
          <w:rFonts w:cs="Times New Roman"/>
          <w:szCs w:val="26"/>
          <w:shd w:val="clear" w:color="auto" w:fill="F9F9F9"/>
        </w:rPr>
        <w:t>е</w:t>
      </w:r>
      <w:r w:rsidR="00B52114" w:rsidRPr="00075008">
        <w:rPr>
          <w:rFonts w:cs="Times New Roman"/>
          <w:szCs w:val="26"/>
          <w:shd w:val="clear" w:color="auto" w:fill="F9F9F9"/>
        </w:rPr>
        <w:t>т</w:t>
      </w:r>
      <w:r w:rsidR="00BF177A" w:rsidRPr="00075008">
        <w:rPr>
          <w:rFonts w:cs="Times New Roman"/>
          <w:szCs w:val="26"/>
          <w:shd w:val="clear" w:color="auto" w:fill="F9F9F9"/>
        </w:rPr>
        <w:t xml:space="preserve"> две</w:t>
      </w:r>
      <w:r w:rsidR="00B52114" w:rsidRPr="00075008">
        <w:rPr>
          <w:rFonts w:cs="Times New Roman"/>
          <w:szCs w:val="26"/>
          <w:shd w:val="clear" w:color="auto" w:fill="F9F9F9"/>
        </w:rPr>
        <w:t xml:space="preserve"> котельные:</w:t>
      </w:r>
    </w:p>
    <w:p w:rsidR="00BF177A" w:rsidRPr="00075008" w:rsidRDefault="00BF177A" w:rsidP="00253BC1">
      <w:pPr>
        <w:pStyle w:val="ad"/>
        <w:numPr>
          <w:ilvl w:val="0"/>
          <w:numId w:val="8"/>
        </w:numPr>
        <w:rPr>
          <w:rFonts w:ascii="Times New Roman" w:hAnsi="Times New Roman" w:cs="Times New Roman"/>
          <w:sz w:val="24"/>
          <w:szCs w:val="26"/>
        </w:rPr>
      </w:pPr>
      <w:r w:rsidRPr="00075008">
        <w:rPr>
          <w:rFonts w:ascii="Times New Roman" w:hAnsi="Times New Roman" w:cs="Times New Roman"/>
          <w:sz w:val="24"/>
          <w:szCs w:val="26"/>
        </w:rPr>
        <w:t xml:space="preserve">Котельная </w:t>
      </w:r>
      <w:r w:rsidR="00953A3F" w:rsidRPr="00075008">
        <w:rPr>
          <w:rFonts w:ascii="Times New Roman" w:hAnsi="Times New Roman" w:cs="Times New Roman"/>
          <w:sz w:val="24"/>
          <w:szCs w:val="26"/>
          <w:lang w:eastAsia="ru-RU"/>
        </w:rPr>
        <w:t>п. Никульское</w:t>
      </w:r>
    </w:p>
    <w:p w:rsidR="00BF177A" w:rsidRPr="00991767" w:rsidRDefault="00BF177A" w:rsidP="00253BC1">
      <w:pPr>
        <w:pStyle w:val="ad"/>
        <w:numPr>
          <w:ilvl w:val="0"/>
          <w:numId w:val="8"/>
        </w:numPr>
        <w:rPr>
          <w:rFonts w:ascii="Times New Roman" w:hAnsi="Times New Roman" w:cs="Times New Roman"/>
          <w:i/>
          <w:sz w:val="24"/>
          <w:szCs w:val="26"/>
        </w:rPr>
      </w:pPr>
      <w:r w:rsidRPr="00991767">
        <w:rPr>
          <w:rFonts w:ascii="Times New Roman" w:hAnsi="Times New Roman" w:cs="Times New Roman"/>
          <w:sz w:val="24"/>
          <w:szCs w:val="26"/>
        </w:rPr>
        <w:t xml:space="preserve">Котельная </w:t>
      </w:r>
      <w:r w:rsidR="00953A3F" w:rsidRPr="00991767">
        <w:rPr>
          <w:rFonts w:ascii="Times New Roman" w:hAnsi="Times New Roman" w:cs="Times New Roman"/>
          <w:sz w:val="24"/>
          <w:szCs w:val="26"/>
          <w:lang w:eastAsia="ru-RU"/>
        </w:rPr>
        <w:t>п. Чебаково</w:t>
      </w:r>
    </w:p>
    <w:p w:rsidR="00BF177A" w:rsidRPr="00991767" w:rsidRDefault="00BF177A" w:rsidP="00BF177A">
      <w:pPr>
        <w:rPr>
          <w:rFonts w:cs="Times New Roman"/>
          <w:szCs w:val="26"/>
          <w:u w:val="single"/>
        </w:rPr>
      </w:pPr>
      <w:r w:rsidRPr="00991767">
        <w:rPr>
          <w:rFonts w:cs="Times New Roman"/>
          <w:szCs w:val="26"/>
          <w:u w:val="single"/>
        </w:rPr>
        <w:t xml:space="preserve">Котельная </w:t>
      </w:r>
      <w:r w:rsidR="00953A3F" w:rsidRPr="00991767">
        <w:rPr>
          <w:rFonts w:cs="Times New Roman"/>
          <w:szCs w:val="26"/>
          <w:u w:val="single"/>
          <w:lang w:eastAsia="ru-RU"/>
        </w:rPr>
        <w:t>п. Никульское</w:t>
      </w:r>
    </w:p>
    <w:p w:rsidR="00BF177A" w:rsidRPr="00991767" w:rsidRDefault="00BF177A" w:rsidP="00BF177A">
      <w:pPr>
        <w:spacing w:before="240" w:line="276" w:lineRule="auto"/>
        <w:rPr>
          <w:szCs w:val="26"/>
          <w:lang w:eastAsia="ru-RU"/>
        </w:rPr>
      </w:pPr>
      <w:r w:rsidRPr="00991767">
        <w:rPr>
          <w:szCs w:val="26"/>
          <w:lang w:eastAsia="ru-RU"/>
        </w:rPr>
        <w:t xml:space="preserve">Источником теплоснабжения в </w:t>
      </w:r>
      <w:r w:rsidR="00953A3F" w:rsidRPr="00991767">
        <w:rPr>
          <w:szCs w:val="26"/>
          <w:lang w:eastAsia="ru-RU"/>
        </w:rPr>
        <w:t xml:space="preserve">п. Никульское </w:t>
      </w:r>
      <w:r w:rsidRPr="00991767">
        <w:rPr>
          <w:szCs w:val="26"/>
          <w:lang w:eastAsia="ru-RU"/>
        </w:rPr>
        <w:t xml:space="preserve">является газовая котельная, расположенная по адресу: </w:t>
      </w:r>
      <w:r w:rsidR="00953A3F" w:rsidRPr="00991767">
        <w:rPr>
          <w:szCs w:val="26"/>
          <w:lang w:eastAsia="ru-RU"/>
        </w:rPr>
        <w:t>пос. Никульское, промзона, 160 м. западнее поселка</w:t>
      </w:r>
      <w:r w:rsidRPr="00991767">
        <w:rPr>
          <w:szCs w:val="26"/>
          <w:lang w:eastAsia="ru-RU"/>
        </w:rPr>
        <w:t xml:space="preserve">. Котельная предназначена для выработки тепловой энергии для теплоснабжения жилых,  общественных и административных зданий </w:t>
      </w:r>
      <w:r w:rsidR="00953A3F" w:rsidRPr="00991767">
        <w:rPr>
          <w:rFonts w:cs="Times New Roman"/>
          <w:szCs w:val="26"/>
          <w:lang w:eastAsia="ru-RU"/>
        </w:rPr>
        <w:t>п. Никульское</w:t>
      </w:r>
      <w:r w:rsidRPr="00991767">
        <w:rPr>
          <w:szCs w:val="26"/>
          <w:lang w:eastAsia="ru-RU"/>
        </w:rPr>
        <w:t>.</w:t>
      </w:r>
    </w:p>
    <w:p w:rsidR="00953A3F" w:rsidRPr="00991767" w:rsidRDefault="00953A3F" w:rsidP="004247D9">
      <w:pPr>
        <w:spacing w:line="276" w:lineRule="auto"/>
        <w:rPr>
          <w:szCs w:val="26"/>
          <w:lang w:eastAsia="ru-RU"/>
        </w:rPr>
      </w:pPr>
      <w:r w:rsidRPr="00991767">
        <w:rPr>
          <w:szCs w:val="26"/>
          <w:lang w:eastAsia="ru-RU"/>
        </w:rPr>
        <w:t>Котельная предназначена для выработки тепловой энергии для теплоснабжения жилых, общественных и административных зданий пос. Никульское.</w:t>
      </w:r>
    </w:p>
    <w:p w:rsidR="00953A3F" w:rsidRPr="00991767" w:rsidRDefault="00953A3F" w:rsidP="004247D9">
      <w:pPr>
        <w:spacing w:line="276" w:lineRule="auto"/>
        <w:rPr>
          <w:szCs w:val="26"/>
          <w:lang w:eastAsia="ru-RU"/>
        </w:rPr>
      </w:pPr>
      <w:r w:rsidRPr="00991767">
        <w:rPr>
          <w:szCs w:val="26"/>
          <w:lang w:eastAsia="ru-RU"/>
        </w:rPr>
        <w:t xml:space="preserve">Схема теплоснабжения – двухтрубная, закрытая. Температурный график отпуска тепловой энергии – 95 – 70 °С. Подпитка системы теплоснабжения предусмотрена от артезианской скважины пос. </w:t>
      </w:r>
      <w:r w:rsidR="00C32241" w:rsidRPr="00991767">
        <w:rPr>
          <w:szCs w:val="26"/>
          <w:lang w:eastAsia="ru-RU"/>
        </w:rPr>
        <w:t>Никульское.</w:t>
      </w:r>
    </w:p>
    <w:p w:rsidR="00953A3F" w:rsidRPr="00991767" w:rsidRDefault="00953A3F" w:rsidP="004247D9">
      <w:pPr>
        <w:spacing w:line="276" w:lineRule="auto"/>
        <w:rPr>
          <w:szCs w:val="26"/>
          <w:lang w:eastAsia="ru-RU"/>
        </w:rPr>
      </w:pPr>
      <w:r w:rsidRPr="00991767">
        <w:rPr>
          <w:szCs w:val="26"/>
          <w:lang w:eastAsia="ru-RU"/>
        </w:rPr>
        <w:t>На котельной в качестве основного топлива используется природный газ, резервного и аварийного топлива не предусмотрено. Котельная производит тепловую энергию в виде горячей воды на нужды отопления поселка.</w:t>
      </w:r>
    </w:p>
    <w:p w:rsidR="00953A3F" w:rsidRPr="00991767" w:rsidRDefault="00953A3F" w:rsidP="004247D9">
      <w:pPr>
        <w:spacing w:line="276" w:lineRule="auto"/>
        <w:rPr>
          <w:szCs w:val="26"/>
          <w:lang w:eastAsia="ru-RU"/>
        </w:rPr>
      </w:pPr>
      <w:r w:rsidRPr="00991767">
        <w:rPr>
          <w:szCs w:val="26"/>
          <w:lang w:eastAsia="ru-RU"/>
        </w:rPr>
        <w:t>В котельной установлено два котла КВГ-2,5-95 с суммарной мощностью 4,30</w:t>
      </w:r>
      <w:r w:rsidR="00402115" w:rsidRPr="00991767">
        <w:rPr>
          <w:szCs w:val="26"/>
          <w:lang w:eastAsia="ru-RU"/>
        </w:rPr>
        <w:t xml:space="preserve"> </w:t>
      </w:r>
      <w:r w:rsidR="00A45B09" w:rsidRPr="00991767">
        <w:rPr>
          <w:szCs w:val="26"/>
          <w:lang w:eastAsia="ru-RU"/>
        </w:rPr>
        <w:t>Гкал/час</w:t>
      </w:r>
      <w:r w:rsidRPr="00991767">
        <w:rPr>
          <w:szCs w:val="26"/>
          <w:lang w:eastAsia="ru-RU"/>
        </w:rPr>
        <w:t>.</w:t>
      </w:r>
    </w:p>
    <w:p w:rsidR="00953A3F" w:rsidRPr="00991767" w:rsidRDefault="00953A3F" w:rsidP="004247D9">
      <w:pPr>
        <w:spacing w:line="276" w:lineRule="auto"/>
        <w:rPr>
          <w:szCs w:val="26"/>
          <w:lang w:eastAsia="ru-RU"/>
        </w:rPr>
      </w:pPr>
      <w:r w:rsidRPr="00991767">
        <w:rPr>
          <w:szCs w:val="26"/>
          <w:lang w:eastAsia="ru-RU"/>
        </w:rPr>
        <w:t>На подпиточной линии для обработки исходной воды установлена автоматическая система дозирования реагентов (АСДР) «Комплексон-6» для усредненного расхода подпиточной воды 0,5 м3/ч (максимального – 2 м3/ч), с расходной емкостью 25 л.</w:t>
      </w:r>
    </w:p>
    <w:p w:rsidR="00825E60" w:rsidRPr="00991767" w:rsidRDefault="00825E60" w:rsidP="008B06AA">
      <w:pPr>
        <w:pStyle w:val="afb"/>
        <w:keepNext/>
        <w:spacing w:after="0"/>
        <w:ind w:firstLine="0"/>
      </w:pPr>
      <w:r w:rsidRPr="00991767">
        <w:t xml:space="preserve">Таблица </w:t>
      </w:r>
      <w:r w:rsidR="00000000">
        <w:fldChar w:fldCharType="begin"/>
      </w:r>
      <w:r w:rsidR="00000000">
        <w:instrText xml:space="preserve"> SEQ Таблица \* ARABIC </w:instrText>
      </w:r>
      <w:r w:rsidR="00000000">
        <w:fldChar w:fldCharType="separate"/>
      </w:r>
      <w:r w:rsidR="0029474B">
        <w:rPr>
          <w:noProof/>
        </w:rPr>
        <w:t>4</w:t>
      </w:r>
      <w:r w:rsidR="00000000">
        <w:rPr>
          <w:noProof/>
        </w:rPr>
        <w:fldChar w:fldCharType="end"/>
      </w:r>
      <w:r w:rsidRPr="00991767">
        <w:t xml:space="preserve"> Перечень основного оборудования котельной в </w:t>
      </w:r>
      <w:r w:rsidR="004247D9" w:rsidRPr="00991767">
        <w:t>п. Никульское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832"/>
        <w:gridCol w:w="1891"/>
        <w:gridCol w:w="1832"/>
      </w:tblGrid>
      <w:tr w:rsidR="00825E60" w:rsidRPr="00991767" w:rsidTr="00825E60">
        <w:trPr>
          <w:trHeight w:val="900"/>
        </w:trPr>
        <w:tc>
          <w:tcPr>
            <w:tcW w:w="1493" w:type="pct"/>
            <w:shd w:val="clear" w:color="auto" w:fill="auto"/>
            <w:vAlign w:val="center"/>
            <w:hideMark/>
          </w:tcPr>
          <w:p w:rsidR="00825E60" w:rsidRPr="00991767" w:rsidRDefault="00825E60" w:rsidP="00825E60">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Тип</w:t>
            </w:r>
            <w:r w:rsidRPr="00991767">
              <w:rPr>
                <w:rFonts w:eastAsia="Times New Roman" w:cs="Times New Roman"/>
                <w:color w:val="000000"/>
                <w:sz w:val="22"/>
                <w:lang w:eastAsia="ru-RU"/>
              </w:rPr>
              <w:br/>
              <w:t>(марка)</w:t>
            </w:r>
          </w:p>
        </w:tc>
        <w:tc>
          <w:tcPr>
            <w:tcW w:w="1515" w:type="pct"/>
            <w:shd w:val="clear" w:color="auto" w:fill="auto"/>
            <w:vAlign w:val="center"/>
            <w:hideMark/>
          </w:tcPr>
          <w:p w:rsidR="00825E60" w:rsidRPr="00991767" w:rsidRDefault="00825E60" w:rsidP="00825E60">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Производительность,</w:t>
            </w:r>
            <w:r w:rsidRPr="00991767">
              <w:rPr>
                <w:rFonts w:eastAsia="Times New Roman" w:cs="Times New Roman"/>
                <w:color w:val="000000"/>
                <w:sz w:val="22"/>
                <w:lang w:eastAsia="ru-RU"/>
              </w:rPr>
              <w:br/>
              <w:t xml:space="preserve">Гкал/ч </w:t>
            </w:r>
          </w:p>
        </w:tc>
        <w:tc>
          <w:tcPr>
            <w:tcW w:w="1012" w:type="pct"/>
            <w:shd w:val="clear" w:color="auto" w:fill="auto"/>
            <w:vAlign w:val="center"/>
            <w:hideMark/>
          </w:tcPr>
          <w:p w:rsidR="00825E60" w:rsidRPr="00991767" w:rsidRDefault="00825E60" w:rsidP="00CA6A5B">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 xml:space="preserve">Располагаемая мощность,  Гкал/ч </w:t>
            </w:r>
          </w:p>
        </w:tc>
        <w:tc>
          <w:tcPr>
            <w:tcW w:w="980" w:type="pct"/>
            <w:vAlign w:val="center"/>
          </w:tcPr>
          <w:p w:rsidR="00825E60" w:rsidRPr="00991767" w:rsidRDefault="00825E60" w:rsidP="00825E60">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Год ввода в эксплуатацию</w:t>
            </w:r>
          </w:p>
        </w:tc>
      </w:tr>
      <w:tr w:rsidR="00825E60" w:rsidRPr="00991767" w:rsidTr="00825E60">
        <w:trPr>
          <w:trHeight w:val="300"/>
        </w:trPr>
        <w:tc>
          <w:tcPr>
            <w:tcW w:w="1493" w:type="pct"/>
            <w:shd w:val="clear" w:color="auto" w:fill="auto"/>
            <w:noWrap/>
            <w:vAlign w:val="center"/>
            <w:hideMark/>
          </w:tcPr>
          <w:p w:rsidR="00825E60" w:rsidRPr="00991767" w:rsidRDefault="00402115" w:rsidP="00825E60">
            <w:pPr>
              <w:ind w:firstLine="0"/>
              <w:jc w:val="center"/>
              <w:rPr>
                <w:rFonts w:eastAsia="Times New Roman" w:cs="Times New Roman"/>
                <w:bCs/>
                <w:color w:val="000000"/>
                <w:sz w:val="22"/>
                <w:lang w:eastAsia="ru-RU"/>
              </w:rPr>
            </w:pPr>
            <w:r w:rsidRPr="00991767">
              <w:rPr>
                <w:sz w:val="22"/>
                <w:lang w:eastAsia="ru-RU"/>
              </w:rPr>
              <w:t xml:space="preserve">КВГ-2,5-95  </w:t>
            </w:r>
          </w:p>
        </w:tc>
        <w:tc>
          <w:tcPr>
            <w:tcW w:w="1515" w:type="pct"/>
            <w:shd w:val="clear" w:color="auto" w:fill="auto"/>
            <w:noWrap/>
            <w:vAlign w:val="center"/>
            <w:hideMark/>
          </w:tcPr>
          <w:p w:rsidR="00825E60" w:rsidRPr="00991767" w:rsidRDefault="00402115" w:rsidP="00825E60">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2,15</w:t>
            </w:r>
          </w:p>
        </w:tc>
        <w:tc>
          <w:tcPr>
            <w:tcW w:w="1012" w:type="pct"/>
            <w:shd w:val="clear" w:color="auto" w:fill="auto"/>
            <w:vAlign w:val="center"/>
            <w:hideMark/>
          </w:tcPr>
          <w:p w:rsidR="00825E60" w:rsidRPr="00991767" w:rsidRDefault="00402115" w:rsidP="00825E60">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2,0</w:t>
            </w:r>
          </w:p>
        </w:tc>
        <w:tc>
          <w:tcPr>
            <w:tcW w:w="980" w:type="pct"/>
            <w:vAlign w:val="center"/>
          </w:tcPr>
          <w:p w:rsidR="00825E60" w:rsidRPr="00991767" w:rsidRDefault="00A45B09" w:rsidP="00825E60">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2004</w:t>
            </w:r>
          </w:p>
        </w:tc>
      </w:tr>
      <w:tr w:rsidR="00402115" w:rsidRPr="00991767" w:rsidTr="00F363C0">
        <w:trPr>
          <w:trHeight w:val="300"/>
        </w:trPr>
        <w:tc>
          <w:tcPr>
            <w:tcW w:w="1493" w:type="pct"/>
            <w:shd w:val="clear" w:color="auto" w:fill="auto"/>
            <w:vAlign w:val="center"/>
            <w:hideMark/>
          </w:tcPr>
          <w:p w:rsidR="00402115" w:rsidRPr="00991767" w:rsidRDefault="00402115" w:rsidP="00825E60">
            <w:pPr>
              <w:ind w:firstLine="0"/>
              <w:jc w:val="center"/>
              <w:rPr>
                <w:rFonts w:eastAsia="Times New Roman" w:cs="Times New Roman"/>
                <w:color w:val="000000"/>
                <w:sz w:val="22"/>
                <w:lang w:eastAsia="ru-RU"/>
              </w:rPr>
            </w:pPr>
            <w:r w:rsidRPr="00991767">
              <w:rPr>
                <w:sz w:val="22"/>
                <w:lang w:eastAsia="ru-RU"/>
              </w:rPr>
              <w:t xml:space="preserve">КВГ-2,5-95  </w:t>
            </w:r>
          </w:p>
        </w:tc>
        <w:tc>
          <w:tcPr>
            <w:tcW w:w="1515" w:type="pct"/>
            <w:shd w:val="clear" w:color="auto" w:fill="auto"/>
            <w:vAlign w:val="center"/>
            <w:hideMark/>
          </w:tcPr>
          <w:p w:rsidR="00402115" w:rsidRPr="00991767" w:rsidRDefault="00402115" w:rsidP="00F363C0">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2,15</w:t>
            </w:r>
          </w:p>
        </w:tc>
        <w:tc>
          <w:tcPr>
            <w:tcW w:w="1012" w:type="pct"/>
            <w:shd w:val="clear" w:color="auto" w:fill="auto"/>
            <w:vAlign w:val="center"/>
            <w:hideMark/>
          </w:tcPr>
          <w:p w:rsidR="00402115" w:rsidRPr="00991767" w:rsidRDefault="00402115" w:rsidP="00F363C0">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2,0</w:t>
            </w:r>
          </w:p>
        </w:tc>
        <w:tc>
          <w:tcPr>
            <w:tcW w:w="980" w:type="pct"/>
            <w:vAlign w:val="center"/>
          </w:tcPr>
          <w:p w:rsidR="00402115" w:rsidRPr="00991767" w:rsidRDefault="00A45B09" w:rsidP="00825E60">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2020</w:t>
            </w:r>
          </w:p>
        </w:tc>
      </w:tr>
    </w:tbl>
    <w:p w:rsidR="00825E60" w:rsidRPr="00991767" w:rsidRDefault="00825E60" w:rsidP="008B06AA">
      <w:pPr>
        <w:pStyle w:val="afb"/>
        <w:keepNext/>
        <w:spacing w:after="0"/>
        <w:ind w:firstLine="0"/>
      </w:pPr>
      <w:r w:rsidRPr="00991767">
        <w:t xml:space="preserve">Таблица </w:t>
      </w:r>
      <w:r w:rsidR="00000000">
        <w:fldChar w:fldCharType="begin"/>
      </w:r>
      <w:r w:rsidR="00000000">
        <w:instrText xml:space="preserve"> SEQ Таблица \* ARABIC </w:instrText>
      </w:r>
      <w:r w:rsidR="00000000">
        <w:fldChar w:fldCharType="separate"/>
      </w:r>
      <w:r w:rsidR="0029474B">
        <w:rPr>
          <w:noProof/>
        </w:rPr>
        <w:t>5</w:t>
      </w:r>
      <w:r w:rsidR="00000000">
        <w:rPr>
          <w:noProof/>
        </w:rPr>
        <w:fldChar w:fldCharType="end"/>
      </w:r>
      <w:r w:rsidRPr="00991767">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2"/>
        <w:gridCol w:w="2136"/>
        <w:gridCol w:w="1317"/>
      </w:tblGrid>
      <w:tr w:rsidR="00825E60" w:rsidRPr="00991767" w:rsidTr="00402115">
        <w:trPr>
          <w:trHeight w:val="300"/>
          <w:tblHeader/>
        </w:trPr>
        <w:tc>
          <w:tcPr>
            <w:tcW w:w="3161" w:type="pct"/>
            <w:shd w:val="clear" w:color="auto" w:fill="auto"/>
            <w:noWrap/>
            <w:vAlign w:val="center"/>
            <w:hideMark/>
          </w:tcPr>
          <w:p w:rsidR="00825E60" w:rsidRPr="00991767" w:rsidRDefault="00825E60" w:rsidP="000C5C31">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Марка оборудования</w:t>
            </w:r>
          </w:p>
        </w:tc>
        <w:tc>
          <w:tcPr>
            <w:tcW w:w="1151" w:type="pct"/>
            <w:shd w:val="clear" w:color="auto" w:fill="auto"/>
            <w:noWrap/>
            <w:vAlign w:val="center"/>
            <w:hideMark/>
          </w:tcPr>
          <w:p w:rsidR="00825E60" w:rsidRPr="00991767" w:rsidRDefault="00825E60"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Мощность, кВт</w:t>
            </w:r>
          </w:p>
        </w:tc>
        <w:tc>
          <w:tcPr>
            <w:tcW w:w="688" w:type="pct"/>
            <w:shd w:val="clear" w:color="auto" w:fill="auto"/>
            <w:noWrap/>
            <w:vAlign w:val="center"/>
            <w:hideMark/>
          </w:tcPr>
          <w:p w:rsidR="00825E60" w:rsidRPr="00991767" w:rsidRDefault="00825E60" w:rsidP="000C5C31">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Количество</w:t>
            </w:r>
          </w:p>
        </w:tc>
      </w:tr>
      <w:tr w:rsidR="00825E60" w:rsidRPr="00991767" w:rsidTr="00825E60">
        <w:trPr>
          <w:trHeight w:val="300"/>
        </w:trPr>
        <w:tc>
          <w:tcPr>
            <w:tcW w:w="5000" w:type="pct"/>
            <w:gridSpan w:val="3"/>
            <w:shd w:val="clear" w:color="auto" w:fill="auto"/>
            <w:noWrap/>
            <w:vAlign w:val="center"/>
            <w:hideMark/>
          </w:tcPr>
          <w:p w:rsidR="00825E60" w:rsidRPr="00991767" w:rsidRDefault="00825E60" w:rsidP="00825E60">
            <w:pPr>
              <w:ind w:firstLine="0"/>
              <w:jc w:val="center"/>
              <w:rPr>
                <w:rFonts w:eastAsia="Arial Unicode MS" w:cs="Times New Roman"/>
                <w:b/>
                <w:color w:val="000000"/>
                <w:sz w:val="22"/>
                <w:lang w:eastAsia="ru-RU"/>
              </w:rPr>
            </w:pPr>
            <w:r w:rsidRPr="00991767">
              <w:rPr>
                <w:rFonts w:eastAsia="Arial Unicode MS" w:cs="Times New Roman"/>
                <w:b/>
                <w:color w:val="000000"/>
                <w:sz w:val="22"/>
                <w:lang w:eastAsia="ru-RU"/>
              </w:rPr>
              <w:t>Горелки</w:t>
            </w:r>
          </w:p>
        </w:tc>
      </w:tr>
      <w:tr w:rsidR="00825E60" w:rsidRPr="00991767" w:rsidTr="00402115">
        <w:trPr>
          <w:trHeight w:val="300"/>
        </w:trPr>
        <w:tc>
          <w:tcPr>
            <w:tcW w:w="3161" w:type="pct"/>
            <w:shd w:val="clear" w:color="auto" w:fill="auto"/>
            <w:noWrap/>
            <w:vAlign w:val="center"/>
            <w:hideMark/>
          </w:tcPr>
          <w:p w:rsidR="00825E60" w:rsidRPr="00991767" w:rsidRDefault="00402115" w:rsidP="00825E60">
            <w:pPr>
              <w:ind w:firstLine="0"/>
              <w:jc w:val="center"/>
              <w:rPr>
                <w:rFonts w:eastAsia="Arial Unicode MS" w:cs="Times New Roman"/>
                <w:color w:val="000000"/>
                <w:sz w:val="22"/>
                <w:lang w:eastAsia="ru-RU"/>
              </w:rPr>
            </w:pPr>
            <w:r w:rsidRPr="00991767">
              <w:rPr>
                <w:rFonts w:eastAsia="Times New Roman" w:cs="Times New Roman"/>
                <w:sz w:val="22"/>
              </w:rPr>
              <w:t>ГГ-2</w:t>
            </w:r>
          </w:p>
        </w:tc>
        <w:tc>
          <w:tcPr>
            <w:tcW w:w="1151" w:type="pct"/>
            <w:shd w:val="clear" w:color="auto" w:fill="auto"/>
            <w:noWrap/>
            <w:vAlign w:val="center"/>
            <w:hideMark/>
          </w:tcPr>
          <w:p w:rsidR="00825E60"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w:t>
            </w:r>
          </w:p>
        </w:tc>
        <w:tc>
          <w:tcPr>
            <w:tcW w:w="688" w:type="pct"/>
            <w:shd w:val="clear" w:color="auto" w:fill="auto"/>
            <w:noWrap/>
            <w:vAlign w:val="center"/>
            <w:hideMark/>
          </w:tcPr>
          <w:p w:rsidR="00825E60"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825E60" w:rsidRPr="00991767" w:rsidTr="00825E60">
        <w:trPr>
          <w:trHeight w:val="300"/>
        </w:trPr>
        <w:tc>
          <w:tcPr>
            <w:tcW w:w="5000" w:type="pct"/>
            <w:gridSpan w:val="3"/>
            <w:shd w:val="clear" w:color="auto" w:fill="auto"/>
            <w:noWrap/>
            <w:vAlign w:val="center"/>
            <w:hideMark/>
          </w:tcPr>
          <w:p w:rsidR="00825E60" w:rsidRPr="00991767" w:rsidRDefault="00825E60" w:rsidP="00825E60">
            <w:pPr>
              <w:ind w:firstLine="0"/>
              <w:jc w:val="center"/>
              <w:rPr>
                <w:rFonts w:eastAsia="Arial Unicode MS" w:cs="Times New Roman"/>
                <w:b/>
                <w:color w:val="000000"/>
                <w:sz w:val="22"/>
                <w:lang w:eastAsia="ru-RU"/>
              </w:rPr>
            </w:pPr>
            <w:r w:rsidRPr="00991767">
              <w:rPr>
                <w:rFonts w:eastAsia="Arial Unicode MS" w:cs="Times New Roman"/>
                <w:b/>
                <w:color w:val="000000"/>
                <w:sz w:val="22"/>
                <w:lang w:eastAsia="ru-RU"/>
              </w:rPr>
              <w:t>Насосное и иное оборудование</w:t>
            </w:r>
          </w:p>
        </w:tc>
      </w:tr>
      <w:tr w:rsidR="00402115" w:rsidRPr="00991767" w:rsidTr="00402115">
        <w:trPr>
          <w:trHeight w:val="462"/>
        </w:trPr>
        <w:tc>
          <w:tcPr>
            <w:tcW w:w="3161" w:type="pct"/>
            <w:shd w:val="clear" w:color="auto" w:fill="auto"/>
            <w:noWrap/>
            <w:hideMark/>
          </w:tcPr>
          <w:p w:rsidR="00402115" w:rsidRPr="00991767" w:rsidRDefault="00402115" w:rsidP="00402115">
            <w:pPr>
              <w:pStyle w:val="TableParagraph"/>
              <w:spacing w:before="56"/>
              <w:ind w:left="1301" w:right="1305"/>
              <w:jc w:val="center"/>
              <w:rPr>
                <w:rFonts w:ascii="Times New Roman" w:eastAsia="Times New Roman" w:hAnsi="Times New Roman" w:cs="Times New Roman"/>
              </w:rPr>
            </w:pPr>
            <w:r w:rsidRPr="00991767">
              <w:rPr>
                <w:rFonts w:ascii="Times New Roman" w:hAnsi="Times New Roman"/>
              </w:rPr>
              <w:t>Вентилятор</w:t>
            </w:r>
          </w:p>
        </w:tc>
        <w:tc>
          <w:tcPr>
            <w:tcW w:w="1151" w:type="pct"/>
            <w:shd w:val="clear" w:color="auto" w:fill="auto"/>
            <w:noWrap/>
            <w:vAlign w:val="center"/>
          </w:tcPr>
          <w:p w:rsidR="00402115"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4,0</w:t>
            </w:r>
          </w:p>
        </w:tc>
        <w:tc>
          <w:tcPr>
            <w:tcW w:w="688" w:type="pct"/>
            <w:shd w:val="clear" w:color="auto" w:fill="auto"/>
            <w:noWrap/>
            <w:vAlign w:val="center"/>
          </w:tcPr>
          <w:p w:rsidR="00402115"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402115" w:rsidRPr="00991767" w:rsidTr="00402115">
        <w:trPr>
          <w:trHeight w:val="462"/>
        </w:trPr>
        <w:tc>
          <w:tcPr>
            <w:tcW w:w="3161" w:type="pct"/>
            <w:shd w:val="clear" w:color="auto" w:fill="auto"/>
            <w:noWrap/>
            <w:hideMark/>
          </w:tcPr>
          <w:p w:rsidR="00402115" w:rsidRPr="00991767" w:rsidRDefault="00402115" w:rsidP="00402115">
            <w:pPr>
              <w:pStyle w:val="TableParagraph"/>
              <w:spacing w:before="56"/>
              <w:ind w:left="99"/>
              <w:jc w:val="center"/>
              <w:rPr>
                <w:rFonts w:ascii="Times New Roman" w:eastAsia="Times New Roman" w:hAnsi="Times New Roman" w:cs="Times New Roman"/>
              </w:rPr>
            </w:pPr>
            <w:r w:rsidRPr="00991767">
              <w:rPr>
                <w:rFonts w:ascii="Times New Roman" w:hAnsi="Times New Roman"/>
              </w:rPr>
              <w:t>Сетевой</w:t>
            </w:r>
            <w:r w:rsidRPr="00991767">
              <w:rPr>
                <w:rFonts w:ascii="Times New Roman" w:hAnsi="Times New Roman"/>
                <w:spacing w:val="55"/>
              </w:rPr>
              <w:t xml:space="preserve"> </w:t>
            </w:r>
            <w:r w:rsidRPr="00991767">
              <w:rPr>
                <w:rFonts w:ascii="Times New Roman" w:hAnsi="Times New Roman"/>
              </w:rPr>
              <w:t>насос</w:t>
            </w:r>
            <w:r w:rsidRPr="00991767">
              <w:rPr>
                <w:rFonts w:ascii="Times New Roman" w:hAnsi="Times New Roman"/>
                <w:spacing w:val="57"/>
              </w:rPr>
              <w:t xml:space="preserve"> </w:t>
            </w:r>
            <w:r w:rsidRPr="00991767">
              <w:rPr>
                <w:rFonts w:ascii="Times New Roman" w:hAnsi="Times New Roman"/>
              </w:rPr>
              <w:t xml:space="preserve">- </w:t>
            </w:r>
            <w:r w:rsidRPr="00991767">
              <w:rPr>
                <w:rFonts w:ascii="Times New Roman" w:hAnsi="Times New Roman"/>
                <w:spacing w:val="53"/>
              </w:rPr>
              <w:t xml:space="preserve"> </w:t>
            </w:r>
            <w:r w:rsidRPr="00991767">
              <w:rPr>
                <w:rFonts w:ascii="Times New Roman" w:hAnsi="Times New Roman"/>
                <w:spacing w:val="1"/>
              </w:rPr>
              <w:t>КМ</w:t>
            </w:r>
            <w:r w:rsidRPr="00991767">
              <w:rPr>
                <w:rFonts w:ascii="Times New Roman" w:hAnsi="Times New Roman"/>
                <w:spacing w:val="-5"/>
              </w:rPr>
              <w:t xml:space="preserve"> </w:t>
            </w:r>
            <w:r w:rsidRPr="00991767">
              <w:rPr>
                <w:rFonts w:ascii="Times New Roman" w:hAnsi="Times New Roman"/>
              </w:rPr>
              <w:t>100-80-160</w:t>
            </w:r>
          </w:p>
        </w:tc>
        <w:tc>
          <w:tcPr>
            <w:tcW w:w="1151" w:type="pct"/>
            <w:shd w:val="clear" w:color="auto" w:fill="auto"/>
            <w:noWrap/>
            <w:vAlign w:val="center"/>
          </w:tcPr>
          <w:p w:rsidR="00402115"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15,0</w:t>
            </w:r>
          </w:p>
        </w:tc>
        <w:tc>
          <w:tcPr>
            <w:tcW w:w="688" w:type="pct"/>
            <w:shd w:val="clear" w:color="auto" w:fill="auto"/>
            <w:noWrap/>
            <w:vAlign w:val="center"/>
          </w:tcPr>
          <w:p w:rsidR="00402115"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402115" w:rsidRPr="00991767" w:rsidTr="00402115">
        <w:trPr>
          <w:trHeight w:val="462"/>
        </w:trPr>
        <w:tc>
          <w:tcPr>
            <w:tcW w:w="3161" w:type="pct"/>
            <w:shd w:val="clear" w:color="auto" w:fill="auto"/>
            <w:hideMark/>
          </w:tcPr>
          <w:p w:rsidR="00402115" w:rsidRPr="00991767" w:rsidRDefault="00402115" w:rsidP="00402115">
            <w:pPr>
              <w:pStyle w:val="TableParagraph"/>
              <w:spacing w:line="292" w:lineRule="exact"/>
              <w:ind w:left="707" w:right="707"/>
              <w:jc w:val="center"/>
              <w:rPr>
                <w:rFonts w:ascii="Times New Roman" w:eastAsia="Times New Roman" w:hAnsi="Times New Roman" w:cs="Times New Roman"/>
              </w:rPr>
            </w:pPr>
            <w:r w:rsidRPr="00991767">
              <w:rPr>
                <w:rFonts w:ascii="Times New Roman" w:hAnsi="Times New Roman"/>
              </w:rPr>
              <w:t>Подпиточный</w:t>
            </w:r>
            <w:r w:rsidRPr="00991767">
              <w:rPr>
                <w:rFonts w:ascii="Times New Roman" w:hAnsi="Times New Roman"/>
                <w:spacing w:val="52"/>
              </w:rPr>
              <w:t xml:space="preserve"> </w:t>
            </w:r>
            <w:r w:rsidRPr="00991767">
              <w:rPr>
                <w:rFonts w:ascii="Times New Roman" w:hAnsi="Times New Roman"/>
              </w:rPr>
              <w:t>насос</w:t>
            </w:r>
            <w:r w:rsidRPr="00991767">
              <w:rPr>
                <w:rFonts w:ascii="Times New Roman" w:hAnsi="Times New Roman"/>
                <w:spacing w:val="57"/>
              </w:rPr>
              <w:t xml:space="preserve"> </w:t>
            </w:r>
            <w:r w:rsidRPr="00991767">
              <w:rPr>
                <w:rFonts w:ascii="Times New Roman" w:hAnsi="Times New Roman"/>
              </w:rPr>
              <w:t>-К</w:t>
            </w:r>
            <w:r w:rsidRPr="00991767">
              <w:rPr>
                <w:rFonts w:ascii="Times New Roman" w:hAnsi="Times New Roman"/>
                <w:spacing w:val="-9"/>
              </w:rPr>
              <w:t xml:space="preserve"> </w:t>
            </w:r>
            <w:r w:rsidRPr="00991767">
              <w:rPr>
                <w:rFonts w:ascii="Times New Roman" w:hAnsi="Times New Roman"/>
                <w:spacing w:val="-1"/>
              </w:rPr>
              <w:t>20-30</w:t>
            </w:r>
          </w:p>
        </w:tc>
        <w:tc>
          <w:tcPr>
            <w:tcW w:w="1151" w:type="pct"/>
            <w:shd w:val="clear" w:color="auto" w:fill="auto"/>
            <w:noWrap/>
            <w:vAlign w:val="center"/>
          </w:tcPr>
          <w:p w:rsidR="00402115"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5,5</w:t>
            </w:r>
          </w:p>
        </w:tc>
        <w:tc>
          <w:tcPr>
            <w:tcW w:w="688" w:type="pct"/>
            <w:shd w:val="clear" w:color="auto" w:fill="auto"/>
            <w:noWrap/>
            <w:vAlign w:val="center"/>
          </w:tcPr>
          <w:p w:rsidR="00402115" w:rsidRPr="00991767" w:rsidRDefault="00402115" w:rsidP="00825E6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bl>
    <w:p w:rsidR="00BF177A" w:rsidRPr="00991767" w:rsidRDefault="00BF177A" w:rsidP="00402115">
      <w:pPr>
        <w:spacing w:before="240"/>
        <w:rPr>
          <w:rFonts w:cs="Times New Roman"/>
          <w:i/>
          <w:szCs w:val="26"/>
          <w:u w:val="single"/>
        </w:rPr>
      </w:pPr>
      <w:r w:rsidRPr="00991767">
        <w:rPr>
          <w:rFonts w:cs="Times New Roman"/>
          <w:szCs w:val="26"/>
          <w:u w:val="single"/>
        </w:rPr>
        <w:t xml:space="preserve">Котельная </w:t>
      </w:r>
      <w:r w:rsidR="00953A3F" w:rsidRPr="00991767">
        <w:rPr>
          <w:rFonts w:cs="Times New Roman"/>
          <w:szCs w:val="26"/>
          <w:u w:val="single"/>
          <w:lang w:eastAsia="ru-RU"/>
        </w:rPr>
        <w:t>п. Чебаково</w:t>
      </w:r>
    </w:p>
    <w:p w:rsidR="00402115" w:rsidRPr="00991767" w:rsidRDefault="00402115" w:rsidP="00402115">
      <w:pPr>
        <w:spacing w:before="240" w:line="276" w:lineRule="auto"/>
        <w:rPr>
          <w:szCs w:val="26"/>
          <w:lang w:eastAsia="ru-RU"/>
        </w:rPr>
      </w:pPr>
      <w:r w:rsidRPr="00991767">
        <w:rPr>
          <w:szCs w:val="26"/>
          <w:lang w:eastAsia="ru-RU"/>
        </w:rPr>
        <w:t>Источником теплоснабжения пос. Чебаково является мазутная котельная, расположенная по адресу: пос. Чебаково ул. Депутатская, д. 15. Котельная предназначена для выработки тепловой энергии для теплоснабжения жилых, общественных и административных зданий пос. Чебаково.</w:t>
      </w:r>
    </w:p>
    <w:p w:rsidR="00402115" w:rsidRPr="00991767" w:rsidRDefault="00402115" w:rsidP="00402115">
      <w:pPr>
        <w:spacing w:line="276" w:lineRule="auto"/>
        <w:rPr>
          <w:szCs w:val="26"/>
          <w:lang w:eastAsia="ru-RU"/>
        </w:rPr>
      </w:pPr>
      <w:r w:rsidRPr="00991767">
        <w:rPr>
          <w:szCs w:val="26"/>
          <w:lang w:eastAsia="ru-RU"/>
        </w:rPr>
        <w:t xml:space="preserve">Схема теплоснабжения – двухтрубная, открытая. Температурный  график отпуска тепловой энергии – 95 – 70 °C. Подпитка системы теплоснабжения предусмотрена от артезианской скважины пос. Чебаково. </w:t>
      </w:r>
    </w:p>
    <w:p w:rsidR="00402115" w:rsidRPr="00991767" w:rsidRDefault="00402115" w:rsidP="00402115">
      <w:pPr>
        <w:spacing w:line="276" w:lineRule="auto"/>
        <w:rPr>
          <w:szCs w:val="26"/>
          <w:lang w:eastAsia="ru-RU"/>
        </w:rPr>
      </w:pPr>
      <w:r w:rsidRPr="00991767">
        <w:rPr>
          <w:szCs w:val="26"/>
          <w:lang w:eastAsia="ru-RU"/>
        </w:rPr>
        <w:t>На котельной в качестве основного топлива используется мазут топочный М - 100, резервного и аварийного топлива не предусмотрено. Котельная производит тепловую энергию в виде горячей воды на нужды отопления и горячего водоснабжения поселка.</w:t>
      </w:r>
    </w:p>
    <w:p w:rsidR="00402115" w:rsidRPr="00991767" w:rsidRDefault="00402115" w:rsidP="00402115">
      <w:pPr>
        <w:spacing w:line="276" w:lineRule="auto"/>
        <w:rPr>
          <w:szCs w:val="26"/>
          <w:lang w:eastAsia="ru-RU"/>
        </w:rPr>
      </w:pPr>
      <w:r w:rsidRPr="00991767">
        <w:rPr>
          <w:szCs w:val="26"/>
          <w:lang w:eastAsia="ru-RU"/>
        </w:rPr>
        <w:t xml:space="preserve">В </w:t>
      </w:r>
      <w:r w:rsidR="00DF491D" w:rsidRPr="00991767">
        <w:rPr>
          <w:szCs w:val="26"/>
          <w:lang w:eastAsia="ru-RU"/>
        </w:rPr>
        <w:t>котельной установлено два котла</w:t>
      </w:r>
      <w:r w:rsidRPr="00991767">
        <w:rPr>
          <w:szCs w:val="26"/>
          <w:lang w:eastAsia="ru-RU"/>
        </w:rPr>
        <w:t xml:space="preserve"> «КВГМ- 1,0»  с суммарной у</w:t>
      </w:r>
      <w:r w:rsidR="00DF491D" w:rsidRPr="00991767">
        <w:rPr>
          <w:szCs w:val="26"/>
          <w:lang w:eastAsia="ru-RU"/>
        </w:rPr>
        <w:t>становленной мощностью 1,5</w:t>
      </w:r>
      <w:r w:rsidRPr="00991767">
        <w:rPr>
          <w:szCs w:val="26"/>
          <w:lang w:eastAsia="ru-RU"/>
        </w:rPr>
        <w:t xml:space="preserve"> Гкал./час.</w:t>
      </w:r>
    </w:p>
    <w:p w:rsidR="000C5C31" w:rsidRPr="00991767" w:rsidRDefault="000C5C31" w:rsidP="008B06AA">
      <w:pPr>
        <w:pStyle w:val="afb"/>
        <w:keepNext/>
        <w:spacing w:after="0"/>
        <w:ind w:firstLine="0"/>
      </w:pPr>
      <w:r w:rsidRPr="00991767">
        <w:t xml:space="preserve">Таблица </w:t>
      </w:r>
      <w:r w:rsidR="00000000">
        <w:fldChar w:fldCharType="begin"/>
      </w:r>
      <w:r w:rsidR="00000000">
        <w:instrText xml:space="preserve"> SEQ Таблица \* ARABIC </w:instrText>
      </w:r>
      <w:r w:rsidR="00000000">
        <w:fldChar w:fldCharType="separate"/>
      </w:r>
      <w:r w:rsidR="0029474B">
        <w:rPr>
          <w:noProof/>
        </w:rPr>
        <w:t>6</w:t>
      </w:r>
      <w:r w:rsidR="00000000">
        <w:rPr>
          <w:noProof/>
        </w:rPr>
        <w:fldChar w:fldCharType="end"/>
      </w:r>
      <w:r w:rsidRPr="00991767">
        <w:t xml:space="preserve"> Перечень основного оборудования котельной в </w:t>
      </w:r>
      <w:r w:rsidR="00402115" w:rsidRPr="00991767">
        <w:t>п. Чебаково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2832"/>
        <w:gridCol w:w="1891"/>
        <w:gridCol w:w="1832"/>
      </w:tblGrid>
      <w:tr w:rsidR="000C5C31" w:rsidRPr="00991767" w:rsidTr="000C5C31">
        <w:trPr>
          <w:trHeight w:val="900"/>
        </w:trPr>
        <w:tc>
          <w:tcPr>
            <w:tcW w:w="1493" w:type="pct"/>
            <w:shd w:val="clear" w:color="auto" w:fill="auto"/>
            <w:vAlign w:val="center"/>
            <w:hideMark/>
          </w:tcPr>
          <w:p w:rsidR="000C5C31" w:rsidRPr="00991767" w:rsidRDefault="000C5C31" w:rsidP="000C5C31">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Тип</w:t>
            </w:r>
            <w:r w:rsidRPr="00991767">
              <w:rPr>
                <w:rFonts w:eastAsia="Times New Roman" w:cs="Times New Roman"/>
                <w:color w:val="000000"/>
                <w:sz w:val="22"/>
                <w:lang w:eastAsia="ru-RU"/>
              </w:rPr>
              <w:br/>
              <w:t>(марка)</w:t>
            </w:r>
          </w:p>
        </w:tc>
        <w:tc>
          <w:tcPr>
            <w:tcW w:w="1515" w:type="pct"/>
            <w:shd w:val="clear" w:color="auto" w:fill="auto"/>
            <w:vAlign w:val="center"/>
            <w:hideMark/>
          </w:tcPr>
          <w:p w:rsidR="000C5C31" w:rsidRPr="00991767" w:rsidRDefault="000C5C31" w:rsidP="000C5C31">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Производительность,</w:t>
            </w:r>
            <w:r w:rsidRPr="00991767">
              <w:rPr>
                <w:rFonts w:eastAsia="Times New Roman" w:cs="Times New Roman"/>
                <w:color w:val="000000"/>
                <w:sz w:val="22"/>
                <w:lang w:eastAsia="ru-RU"/>
              </w:rPr>
              <w:br/>
              <w:t xml:space="preserve">Гкал/ч </w:t>
            </w:r>
          </w:p>
        </w:tc>
        <w:tc>
          <w:tcPr>
            <w:tcW w:w="1012" w:type="pct"/>
            <w:shd w:val="clear" w:color="auto" w:fill="auto"/>
            <w:vAlign w:val="center"/>
            <w:hideMark/>
          </w:tcPr>
          <w:p w:rsidR="000C5C31" w:rsidRPr="00991767" w:rsidRDefault="000C5C31" w:rsidP="00CA6A5B">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 xml:space="preserve">Располагаемая мощность,  Гкал/ч </w:t>
            </w:r>
          </w:p>
        </w:tc>
        <w:tc>
          <w:tcPr>
            <w:tcW w:w="980" w:type="pct"/>
            <w:vAlign w:val="center"/>
          </w:tcPr>
          <w:p w:rsidR="000C5C31" w:rsidRPr="00991767" w:rsidRDefault="000C5C31" w:rsidP="000C5C31">
            <w:pPr>
              <w:ind w:firstLine="0"/>
              <w:jc w:val="center"/>
              <w:rPr>
                <w:rFonts w:eastAsia="Times New Roman" w:cs="Times New Roman"/>
                <w:color w:val="000000"/>
                <w:sz w:val="22"/>
                <w:lang w:eastAsia="ru-RU"/>
              </w:rPr>
            </w:pPr>
            <w:r w:rsidRPr="00991767">
              <w:rPr>
                <w:rFonts w:eastAsia="Times New Roman" w:cs="Times New Roman"/>
                <w:color w:val="000000"/>
                <w:sz w:val="22"/>
                <w:lang w:eastAsia="ru-RU"/>
              </w:rPr>
              <w:t>Год ввода в эксплуатацию</w:t>
            </w:r>
          </w:p>
        </w:tc>
      </w:tr>
      <w:tr w:rsidR="00E72CFB" w:rsidRPr="00991767" w:rsidTr="000C5C31">
        <w:trPr>
          <w:trHeight w:val="300"/>
        </w:trPr>
        <w:tc>
          <w:tcPr>
            <w:tcW w:w="1493" w:type="pct"/>
            <w:shd w:val="clear" w:color="auto" w:fill="auto"/>
            <w:noWrap/>
            <w:vAlign w:val="center"/>
            <w:hideMark/>
          </w:tcPr>
          <w:p w:rsidR="00E72CFB" w:rsidRPr="00991767" w:rsidRDefault="00E72CFB" w:rsidP="00E72CFB">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КВГМ - 1,0</w:t>
            </w:r>
          </w:p>
        </w:tc>
        <w:tc>
          <w:tcPr>
            <w:tcW w:w="1515" w:type="pct"/>
            <w:shd w:val="clear" w:color="auto" w:fill="auto"/>
            <w:noWrap/>
            <w:vAlign w:val="center"/>
            <w:hideMark/>
          </w:tcPr>
          <w:p w:rsidR="00E72CFB" w:rsidRPr="00991767" w:rsidRDefault="00E72CFB" w:rsidP="000C5C31">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0,86</w:t>
            </w:r>
          </w:p>
        </w:tc>
        <w:tc>
          <w:tcPr>
            <w:tcW w:w="1012" w:type="pct"/>
            <w:shd w:val="clear" w:color="auto" w:fill="auto"/>
            <w:vAlign w:val="center"/>
            <w:hideMark/>
          </w:tcPr>
          <w:p w:rsidR="00E72CFB" w:rsidRPr="00991767" w:rsidRDefault="00E72CFB" w:rsidP="00402115">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0,70</w:t>
            </w:r>
          </w:p>
        </w:tc>
        <w:tc>
          <w:tcPr>
            <w:tcW w:w="980" w:type="pct"/>
            <w:vAlign w:val="center"/>
          </w:tcPr>
          <w:p w:rsidR="00E72CFB" w:rsidRPr="00991767" w:rsidRDefault="00E72CFB" w:rsidP="00E72CFB">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2015</w:t>
            </w:r>
          </w:p>
        </w:tc>
      </w:tr>
      <w:tr w:rsidR="00E72CFB" w:rsidRPr="00991767" w:rsidTr="00E72CFB">
        <w:trPr>
          <w:trHeight w:val="300"/>
        </w:trPr>
        <w:tc>
          <w:tcPr>
            <w:tcW w:w="1493" w:type="pct"/>
            <w:shd w:val="clear" w:color="auto" w:fill="auto"/>
            <w:vAlign w:val="center"/>
            <w:hideMark/>
          </w:tcPr>
          <w:p w:rsidR="00E72CFB" w:rsidRPr="00991767" w:rsidRDefault="00E72CFB" w:rsidP="00E72CFB">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КВГМ - 1,0</w:t>
            </w:r>
          </w:p>
        </w:tc>
        <w:tc>
          <w:tcPr>
            <w:tcW w:w="1515" w:type="pct"/>
            <w:shd w:val="clear" w:color="auto" w:fill="auto"/>
            <w:vAlign w:val="center"/>
            <w:hideMark/>
          </w:tcPr>
          <w:p w:rsidR="00E72CFB" w:rsidRPr="00991767" w:rsidRDefault="00E72CFB" w:rsidP="000C5C31">
            <w:pPr>
              <w:ind w:firstLine="0"/>
              <w:jc w:val="center"/>
              <w:rPr>
                <w:rFonts w:eastAsia="Times New Roman" w:cs="Times New Roman"/>
                <w:color w:val="000000"/>
                <w:sz w:val="22"/>
                <w:lang w:eastAsia="ru-RU"/>
              </w:rPr>
            </w:pPr>
            <w:r w:rsidRPr="00991767">
              <w:rPr>
                <w:rFonts w:eastAsia="Times New Roman" w:cs="Times New Roman"/>
                <w:bCs/>
                <w:color w:val="000000"/>
                <w:sz w:val="22"/>
                <w:lang w:eastAsia="ru-RU"/>
              </w:rPr>
              <w:t>0,86</w:t>
            </w:r>
          </w:p>
        </w:tc>
        <w:tc>
          <w:tcPr>
            <w:tcW w:w="1012" w:type="pct"/>
            <w:shd w:val="clear" w:color="auto" w:fill="auto"/>
            <w:hideMark/>
          </w:tcPr>
          <w:p w:rsidR="00E72CFB" w:rsidRPr="00991767" w:rsidRDefault="00E72CFB" w:rsidP="001C1E60">
            <w:pPr>
              <w:ind w:firstLine="33"/>
              <w:jc w:val="center"/>
              <w:rPr>
                <w:sz w:val="22"/>
              </w:rPr>
            </w:pPr>
            <w:r w:rsidRPr="00991767">
              <w:rPr>
                <w:rFonts w:eastAsia="Times New Roman" w:cs="Times New Roman"/>
                <w:bCs/>
                <w:color w:val="000000"/>
                <w:sz w:val="22"/>
                <w:lang w:eastAsia="ru-RU"/>
              </w:rPr>
              <w:t>0,80</w:t>
            </w:r>
          </w:p>
        </w:tc>
        <w:tc>
          <w:tcPr>
            <w:tcW w:w="980" w:type="pct"/>
            <w:vAlign w:val="center"/>
          </w:tcPr>
          <w:p w:rsidR="00E72CFB" w:rsidRPr="00991767" w:rsidRDefault="00E72CFB" w:rsidP="00E72CFB">
            <w:pPr>
              <w:ind w:firstLine="0"/>
              <w:jc w:val="center"/>
              <w:rPr>
                <w:rFonts w:eastAsia="Times New Roman" w:cs="Times New Roman"/>
                <w:bCs/>
                <w:color w:val="000000"/>
                <w:sz w:val="22"/>
                <w:lang w:eastAsia="ru-RU"/>
              </w:rPr>
            </w:pPr>
            <w:r w:rsidRPr="00991767">
              <w:rPr>
                <w:rFonts w:eastAsia="Times New Roman" w:cs="Times New Roman"/>
                <w:bCs/>
                <w:color w:val="000000"/>
                <w:sz w:val="22"/>
                <w:lang w:eastAsia="ru-RU"/>
              </w:rPr>
              <w:t>2020</w:t>
            </w:r>
          </w:p>
        </w:tc>
      </w:tr>
    </w:tbl>
    <w:p w:rsidR="000C5C31" w:rsidRPr="00991767" w:rsidRDefault="000C5C31" w:rsidP="008B06AA">
      <w:pPr>
        <w:pStyle w:val="afb"/>
        <w:keepNext/>
        <w:spacing w:after="0"/>
        <w:ind w:firstLine="0"/>
      </w:pPr>
      <w:r w:rsidRPr="00991767">
        <w:t xml:space="preserve">Таблица </w:t>
      </w:r>
      <w:r w:rsidR="00000000">
        <w:fldChar w:fldCharType="begin"/>
      </w:r>
      <w:r w:rsidR="00000000">
        <w:instrText xml:space="preserve"> SEQ Таблица \* ARABIC </w:instrText>
      </w:r>
      <w:r w:rsidR="00000000">
        <w:fldChar w:fldCharType="separate"/>
      </w:r>
      <w:r w:rsidR="0029474B">
        <w:rPr>
          <w:noProof/>
        </w:rPr>
        <w:t>7</w:t>
      </w:r>
      <w:r w:rsidR="00000000">
        <w:rPr>
          <w:noProof/>
        </w:rPr>
        <w:fldChar w:fldCharType="end"/>
      </w:r>
      <w:r w:rsidRPr="00991767">
        <w:t xml:space="preserve"> Вспомогательное оборудование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92"/>
        <w:gridCol w:w="2136"/>
        <w:gridCol w:w="1317"/>
      </w:tblGrid>
      <w:tr w:rsidR="00402115" w:rsidRPr="00991767" w:rsidTr="00F363C0">
        <w:trPr>
          <w:trHeight w:val="300"/>
          <w:tblHeader/>
        </w:trPr>
        <w:tc>
          <w:tcPr>
            <w:tcW w:w="3161" w:type="pct"/>
            <w:shd w:val="clear" w:color="auto" w:fill="auto"/>
            <w:noWrap/>
            <w:vAlign w:val="center"/>
            <w:hideMark/>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Марка оборудования</w:t>
            </w:r>
          </w:p>
        </w:tc>
        <w:tc>
          <w:tcPr>
            <w:tcW w:w="1151" w:type="pct"/>
            <w:shd w:val="clear" w:color="auto" w:fill="auto"/>
            <w:noWrap/>
            <w:vAlign w:val="center"/>
            <w:hideMark/>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Мощность, кВт</w:t>
            </w:r>
          </w:p>
        </w:tc>
        <w:tc>
          <w:tcPr>
            <w:tcW w:w="688" w:type="pct"/>
            <w:shd w:val="clear" w:color="auto" w:fill="auto"/>
            <w:noWrap/>
            <w:vAlign w:val="center"/>
            <w:hideMark/>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Количество</w:t>
            </w:r>
          </w:p>
        </w:tc>
      </w:tr>
      <w:tr w:rsidR="00402115" w:rsidRPr="00991767" w:rsidTr="00F363C0">
        <w:trPr>
          <w:trHeight w:val="300"/>
        </w:trPr>
        <w:tc>
          <w:tcPr>
            <w:tcW w:w="5000" w:type="pct"/>
            <w:gridSpan w:val="3"/>
            <w:shd w:val="clear" w:color="auto" w:fill="auto"/>
            <w:noWrap/>
            <w:vAlign w:val="center"/>
            <w:hideMark/>
          </w:tcPr>
          <w:p w:rsidR="00402115" w:rsidRPr="00991767" w:rsidRDefault="00402115" w:rsidP="00F363C0">
            <w:pPr>
              <w:ind w:firstLine="0"/>
              <w:jc w:val="center"/>
              <w:rPr>
                <w:rFonts w:eastAsia="Arial Unicode MS" w:cs="Times New Roman"/>
                <w:b/>
                <w:color w:val="000000"/>
                <w:sz w:val="22"/>
                <w:lang w:eastAsia="ru-RU"/>
              </w:rPr>
            </w:pPr>
            <w:r w:rsidRPr="00991767">
              <w:rPr>
                <w:rFonts w:eastAsia="Arial Unicode MS" w:cs="Times New Roman"/>
                <w:b/>
                <w:color w:val="000000"/>
                <w:sz w:val="22"/>
                <w:lang w:eastAsia="ru-RU"/>
              </w:rPr>
              <w:t>Горелки</w:t>
            </w:r>
          </w:p>
        </w:tc>
      </w:tr>
      <w:tr w:rsidR="00402115" w:rsidRPr="00991767" w:rsidTr="00F363C0">
        <w:trPr>
          <w:trHeight w:val="300"/>
        </w:trPr>
        <w:tc>
          <w:tcPr>
            <w:tcW w:w="3161" w:type="pct"/>
            <w:shd w:val="clear" w:color="auto" w:fill="auto"/>
            <w:noWrap/>
            <w:vAlign w:val="center"/>
            <w:hideMark/>
          </w:tcPr>
          <w:p w:rsidR="00402115" w:rsidRPr="00991767" w:rsidRDefault="00402115" w:rsidP="00F363C0">
            <w:pPr>
              <w:ind w:firstLine="0"/>
              <w:jc w:val="center"/>
              <w:rPr>
                <w:rFonts w:eastAsia="Arial Unicode MS" w:cs="Times New Roman"/>
                <w:color w:val="000000"/>
                <w:sz w:val="22"/>
                <w:lang w:eastAsia="ru-RU"/>
              </w:rPr>
            </w:pPr>
            <w:r w:rsidRPr="00991767">
              <w:rPr>
                <w:rFonts w:eastAsia="Times New Roman" w:cs="Times New Roman"/>
                <w:sz w:val="22"/>
              </w:rPr>
              <w:t>РМГ</w:t>
            </w:r>
            <w:r w:rsidRPr="00991767">
              <w:rPr>
                <w:rFonts w:eastAsia="Times New Roman" w:cs="Times New Roman"/>
                <w:spacing w:val="-6"/>
                <w:sz w:val="22"/>
              </w:rPr>
              <w:t xml:space="preserve"> </w:t>
            </w:r>
            <w:r w:rsidRPr="00991767">
              <w:rPr>
                <w:rFonts w:eastAsia="Times New Roman" w:cs="Times New Roman"/>
                <w:sz w:val="22"/>
              </w:rPr>
              <w:t>–</w:t>
            </w:r>
            <w:r w:rsidRPr="00991767">
              <w:rPr>
                <w:rFonts w:eastAsia="Times New Roman" w:cs="Times New Roman"/>
                <w:spacing w:val="-2"/>
                <w:sz w:val="22"/>
              </w:rPr>
              <w:t xml:space="preserve"> </w:t>
            </w:r>
            <w:r w:rsidRPr="00991767">
              <w:rPr>
                <w:rFonts w:eastAsia="Times New Roman" w:cs="Times New Roman"/>
                <w:sz w:val="22"/>
              </w:rPr>
              <w:t>1</w:t>
            </w:r>
          </w:p>
        </w:tc>
        <w:tc>
          <w:tcPr>
            <w:tcW w:w="1151" w:type="pct"/>
            <w:shd w:val="clear" w:color="auto" w:fill="auto"/>
            <w:noWrap/>
            <w:vAlign w:val="center"/>
            <w:hideMark/>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1,1</w:t>
            </w:r>
          </w:p>
        </w:tc>
        <w:tc>
          <w:tcPr>
            <w:tcW w:w="688" w:type="pct"/>
            <w:shd w:val="clear" w:color="auto" w:fill="auto"/>
            <w:noWrap/>
            <w:vAlign w:val="center"/>
            <w:hideMark/>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w:t>
            </w:r>
          </w:p>
        </w:tc>
      </w:tr>
      <w:tr w:rsidR="00402115" w:rsidRPr="00991767" w:rsidTr="00F363C0">
        <w:trPr>
          <w:trHeight w:val="300"/>
        </w:trPr>
        <w:tc>
          <w:tcPr>
            <w:tcW w:w="316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Times New Roman" w:cs="Times New Roman"/>
                <w:sz w:val="22"/>
              </w:rPr>
              <w:t>РМГ</w:t>
            </w:r>
            <w:r w:rsidRPr="00991767">
              <w:rPr>
                <w:rFonts w:eastAsia="Times New Roman" w:cs="Times New Roman"/>
                <w:spacing w:val="-6"/>
                <w:sz w:val="22"/>
              </w:rPr>
              <w:t xml:space="preserve"> </w:t>
            </w:r>
            <w:r w:rsidRPr="00991767">
              <w:rPr>
                <w:rFonts w:eastAsia="Times New Roman" w:cs="Times New Roman"/>
                <w:sz w:val="22"/>
              </w:rPr>
              <w:t>–</w:t>
            </w:r>
            <w:r w:rsidRPr="00991767">
              <w:rPr>
                <w:rFonts w:eastAsia="Times New Roman" w:cs="Times New Roman"/>
                <w:spacing w:val="-3"/>
                <w:sz w:val="22"/>
              </w:rPr>
              <w:t xml:space="preserve"> </w:t>
            </w:r>
            <w:r w:rsidRPr="00991767">
              <w:rPr>
                <w:rFonts w:eastAsia="Times New Roman" w:cs="Times New Roman"/>
                <w:sz w:val="22"/>
              </w:rPr>
              <w:t>1</w:t>
            </w:r>
            <w:r w:rsidRPr="00991767">
              <w:rPr>
                <w:rFonts w:eastAsia="Times New Roman" w:cs="Times New Roman"/>
                <w:spacing w:val="-5"/>
                <w:sz w:val="22"/>
              </w:rPr>
              <w:t xml:space="preserve"> </w:t>
            </w:r>
            <w:r w:rsidRPr="00991767">
              <w:rPr>
                <w:rFonts w:eastAsia="Times New Roman" w:cs="Times New Roman"/>
                <w:sz w:val="22"/>
              </w:rPr>
              <w:t>(форсунка</w:t>
            </w:r>
            <w:r w:rsidRPr="00991767">
              <w:rPr>
                <w:rFonts w:eastAsia="Times New Roman" w:cs="Times New Roman"/>
                <w:spacing w:val="-2"/>
                <w:sz w:val="22"/>
              </w:rPr>
              <w:t xml:space="preserve"> </w:t>
            </w:r>
            <w:r w:rsidRPr="00991767">
              <w:rPr>
                <w:rFonts w:eastAsia="Times New Roman" w:cs="Times New Roman"/>
                <w:sz w:val="22"/>
              </w:rPr>
              <w:t>-</w:t>
            </w:r>
            <w:r w:rsidRPr="00991767">
              <w:rPr>
                <w:rFonts w:eastAsia="Times New Roman" w:cs="Times New Roman"/>
                <w:spacing w:val="-2"/>
                <w:sz w:val="22"/>
              </w:rPr>
              <w:t xml:space="preserve"> </w:t>
            </w:r>
            <w:r w:rsidRPr="00991767">
              <w:rPr>
                <w:rFonts w:eastAsia="Times New Roman" w:cs="Times New Roman"/>
                <w:sz w:val="22"/>
              </w:rPr>
              <w:t>Р</w:t>
            </w:r>
            <w:r w:rsidRPr="00991767">
              <w:rPr>
                <w:rFonts w:eastAsia="Times New Roman" w:cs="Times New Roman"/>
                <w:spacing w:val="-5"/>
                <w:sz w:val="22"/>
              </w:rPr>
              <w:t xml:space="preserve"> </w:t>
            </w:r>
            <w:r w:rsidRPr="00991767">
              <w:rPr>
                <w:rFonts w:eastAsia="Times New Roman" w:cs="Times New Roman"/>
                <w:spacing w:val="-1"/>
                <w:sz w:val="22"/>
              </w:rPr>
              <w:t>200</w:t>
            </w:r>
            <w:r w:rsidRPr="00991767">
              <w:rPr>
                <w:rFonts w:eastAsia="Times New Roman" w:cs="Times New Roman"/>
                <w:spacing w:val="-5"/>
                <w:sz w:val="22"/>
              </w:rPr>
              <w:t xml:space="preserve"> </w:t>
            </w:r>
            <w:r w:rsidRPr="00991767">
              <w:rPr>
                <w:rFonts w:eastAsia="Times New Roman" w:cs="Times New Roman"/>
                <w:spacing w:val="-1"/>
                <w:sz w:val="22"/>
              </w:rPr>
              <w:t>М)</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1,1</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w:t>
            </w:r>
          </w:p>
        </w:tc>
      </w:tr>
      <w:tr w:rsidR="00402115" w:rsidRPr="00991767" w:rsidTr="00F363C0">
        <w:trPr>
          <w:trHeight w:val="300"/>
        </w:trPr>
        <w:tc>
          <w:tcPr>
            <w:tcW w:w="5000" w:type="pct"/>
            <w:gridSpan w:val="3"/>
            <w:shd w:val="clear" w:color="auto" w:fill="auto"/>
            <w:noWrap/>
            <w:vAlign w:val="center"/>
            <w:hideMark/>
          </w:tcPr>
          <w:p w:rsidR="00402115" w:rsidRPr="00991767" w:rsidRDefault="00402115" w:rsidP="00F363C0">
            <w:pPr>
              <w:ind w:firstLine="0"/>
              <w:jc w:val="center"/>
              <w:rPr>
                <w:rFonts w:eastAsia="Arial Unicode MS" w:cs="Times New Roman"/>
                <w:b/>
                <w:color w:val="000000"/>
                <w:sz w:val="22"/>
                <w:lang w:eastAsia="ru-RU"/>
              </w:rPr>
            </w:pPr>
            <w:r w:rsidRPr="00991767">
              <w:rPr>
                <w:rFonts w:eastAsia="Arial Unicode MS" w:cs="Times New Roman"/>
                <w:b/>
                <w:color w:val="000000"/>
                <w:sz w:val="22"/>
                <w:lang w:eastAsia="ru-RU"/>
              </w:rPr>
              <w:t>Насосное и иное оборудование</w:t>
            </w:r>
          </w:p>
        </w:tc>
      </w:tr>
      <w:tr w:rsidR="00402115" w:rsidRPr="00991767" w:rsidTr="00F363C0">
        <w:trPr>
          <w:trHeight w:val="462"/>
        </w:trPr>
        <w:tc>
          <w:tcPr>
            <w:tcW w:w="3161" w:type="pct"/>
            <w:shd w:val="clear" w:color="auto" w:fill="auto"/>
            <w:noWrap/>
            <w:hideMark/>
          </w:tcPr>
          <w:p w:rsidR="00402115" w:rsidRPr="00991767" w:rsidRDefault="00402115" w:rsidP="00F363C0">
            <w:pPr>
              <w:pStyle w:val="TableParagraph"/>
              <w:spacing w:before="54"/>
              <w:jc w:val="center"/>
              <w:rPr>
                <w:rFonts w:ascii="Times New Roman" w:eastAsia="Times New Roman" w:hAnsi="Times New Roman" w:cs="Times New Roman"/>
              </w:rPr>
            </w:pPr>
            <w:r w:rsidRPr="00991767">
              <w:rPr>
                <w:rFonts w:ascii="Times New Roman" w:hAnsi="Times New Roman"/>
                <w:spacing w:val="-1"/>
              </w:rPr>
              <w:t>Дымосос</w:t>
            </w:r>
            <w:r w:rsidRPr="00991767">
              <w:rPr>
                <w:rFonts w:ascii="Times New Roman" w:hAnsi="Times New Roman"/>
                <w:spacing w:val="58"/>
              </w:rPr>
              <w:t xml:space="preserve"> </w:t>
            </w:r>
            <w:r w:rsidRPr="00991767">
              <w:rPr>
                <w:rFonts w:ascii="Times New Roman" w:hAnsi="Times New Roman"/>
              </w:rPr>
              <w:t>-</w:t>
            </w:r>
            <w:r w:rsidRPr="00991767">
              <w:rPr>
                <w:rFonts w:ascii="Times New Roman" w:hAnsi="Times New Roman"/>
                <w:spacing w:val="58"/>
              </w:rPr>
              <w:t xml:space="preserve"> </w:t>
            </w:r>
            <w:r w:rsidRPr="00991767">
              <w:rPr>
                <w:rFonts w:ascii="Times New Roman" w:hAnsi="Times New Roman"/>
              </w:rPr>
              <w:t>Д</w:t>
            </w:r>
            <w:r w:rsidRPr="00991767">
              <w:rPr>
                <w:rFonts w:ascii="Times New Roman" w:hAnsi="Times New Roman"/>
                <w:spacing w:val="-3"/>
              </w:rPr>
              <w:t xml:space="preserve"> </w:t>
            </w:r>
            <w:r w:rsidRPr="00991767">
              <w:rPr>
                <w:rFonts w:ascii="Times New Roman" w:hAnsi="Times New Roman"/>
                <w:spacing w:val="1"/>
              </w:rPr>
              <w:t>11</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30,0</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w:t>
            </w:r>
          </w:p>
        </w:tc>
      </w:tr>
      <w:tr w:rsidR="00402115" w:rsidRPr="00991767" w:rsidTr="00F363C0">
        <w:trPr>
          <w:trHeight w:val="462"/>
        </w:trPr>
        <w:tc>
          <w:tcPr>
            <w:tcW w:w="3161" w:type="pct"/>
            <w:shd w:val="clear" w:color="auto" w:fill="auto"/>
            <w:noWrap/>
            <w:hideMark/>
          </w:tcPr>
          <w:p w:rsidR="00402115" w:rsidRPr="00991767" w:rsidRDefault="00402115" w:rsidP="00402115">
            <w:pPr>
              <w:pStyle w:val="TableParagraph"/>
              <w:spacing w:line="290" w:lineRule="exact"/>
              <w:jc w:val="center"/>
              <w:rPr>
                <w:rFonts w:ascii="Times New Roman" w:eastAsia="Times New Roman" w:hAnsi="Times New Roman" w:cs="Times New Roman"/>
              </w:rPr>
            </w:pPr>
            <w:r w:rsidRPr="00991767">
              <w:rPr>
                <w:rFonts w:ascii="Times New Roman" w:hAnsi="Times New Roman"/>
              </w:rPr>
              <w:t>Питательный</w:t>
            </w:r>
            <w:r w:rsidRPr="00991767">
              <w:rPr>
                <w:rFonts w:ascii="Times New Roman" w:hAnsi="Times New Roman"/>
                <w:spacing w:val="49"/>
              </w:rPr>
              <w:t xml:space="preserve"> </w:t>
            </w:r>
            <w:r w:rsidRPr="00991767">
              <w:rPr>
                <w:rFonts w:ascii="Times New Roman" w:hAnsi="Times New Roman"/>
              </w:rPr>
              <w:t>насос</w:t>
            </w:r>
            <w:r w:rsidRPr="00991767">
              <w:rPr>
                <w:rFonts w:ascii="Times New Roman" w:hAnsi="Times New Roman"/>
                <w:spacing w:val="-6"/>
              </w:rPr>
              <w:t xml:space="preserve"> </w:t>
            </w:r>
            <w:r w:rsidRPr="00991767">
              <w:rPr>
                <w:rFonts w:ascii="Times New Roman" w:hAnsi="Times New Roman"/>
              </w:rPr>
              <w:t>-</w:t>
            </w:r>
            <w:r w:rsidRPr="00991767">
              <w:rPr>
                <w:rFonts w:ascii="Times New Roman" w:hAnsi="Times New Roman"/>
                <w:lang w:val="ru-RU"/>
              </w:rPr>
              <w:t xml:space="preserve"> </w:t>
            </w:r>
            <w:r w:rsidRPr="00991767">
              <w:rPr>
                <w:rFonts w:ascii="Times New Roman" w:hAnsi="Times New Roman"/>
              </w:rPr>
              <w:t>А</w:t>
            </w:r>
            <w:r w:rsidRPr="00991767">
              <w:rPr>
                <w:rFonts w:ascii="Times New Roman" w:hAnsi="Times New Roman"/>
                <w:spacing w:val="-4"/>
              </w:rPr>
              <w:t xml:space="preserve"> </w:t>
            </w:r>
            <w:r w:rsidRPr="00991767">
              <w:rPr>
                <w:rFonts w:ascii="Times New Roman" w:hAnsi="Times New Roman"/>
              </w:rPr>
              <w:t>2</w:t>
            </w:r>
            <w:r w:rsidRPr="00991767">
              <w:rPr>
                <w:rFonts w:ascii="Times New Roman" w:hAnsi="Times New Roman"/>
                <w:spacing w:val="-4"/>
              </w:rPr>
              <w:t xml:space="preserve"> </w:t>
            </w:r>
            <w:r w:rsidRPr="00991767">
              <w:rPr>
                <w:rFonts w:ascii="Times New Roman" w:hAnsi="Times New Roman"/>
              </w:rPr>
              <w:t>-</w:t>
            </w:r>
            <w:r w:rsidRPr="00991767">
              <w:rPr>
                <w:rFonts w:ascii="Times New Roman" w:hAnsi="Times New Roman"/>
                <w:lang w:val="ru-RU"/>
              </w:rPr>
              <w:t xml:space="preserve"> </w:t>
            </w:r>
            <w:r w:rsidRPr="00991767">
              <w:rPr>
                <w:rFonts w:ascii="Times New Roman" w:hAnsi="Times New Roman"/>
              </w:rPr>
              <w:t>7</w:t>
            </w:r>
            <w:r w:rsidRPr="00991767">
              <w:rPr>
                <w:rFonts w:ascii="Times New Roman" w:hAnsi="Times New Roman"/>
                <w:spacing w:val="-3"/>
              </w:rPr>
              <w:t xml:space="preserve"> </w:t>
            </w:r>
            <w:r w:rsidRPr="00991767">
              <w:rPr>
                <w:rFonts w:ascii="Times New Roman" w:hAnsi="Times New Roman"/>
              </w:rPr>
              <w:t>ШН-</w:t>
            </w:r>
            <w:r w:rsidRPr="00991767">
              <w:rPr>
                <w:rFonts w:ascii="Times New Roman" w:hAnsi="Times New Roman"/>
                <w:spacing w:val="-4"/>
              </w:rPr>
              <w:t xml:space="preserve"> </w:t>
            </w:r>
            <w:r w:rsidRPr="00991767">
              <w:rPr>
                <w:rFonts w:ascii="Times New Roman" w:hAnsi="Times New Roman"/>
              </w:rPr>
              <w:t>18,5</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3,0</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402115" w:rsidRPr="00991767" w:rsidTr="00F363C0">
        <w:trPr>
          <w:trHeight w:val="462"/>
        </w:trPr>
        <w:tc>
          <w:tcPr>
            <w:tcW w:w="3161" w:type="pct"/>
            <w:shd w:val="clear" w:color="auto" w:fill="auto"/>
            <w:hideMark/>
          </w:tcPr>
          <w:p w:rsidR="00402115" w:rsidRPr="00991767" w:rsidRDefault="00402115" w:rsidP="00402115">
            <w:pPr>
              <w:pStyle w:val="TableParagraph"/>
              <w:spacing w:before="56"/>
              <w:jc w:val="center"/>
              <w:rPr>
                <w:rFonts w:ascii="Times New Roman" w:eastAsia="Times New Roman" w:hAnsi="Times New Roman" w:cs="Times New Roman"/>
                <w:lang w:val="ru-RU"/>
              </w:rPr>
            </w:pPr>
            <w:r w:rsidRPr="00991767">
              <w:rPr>
                <w:rFonts w:ascii="Times New Roman" w:hAnsi="Times New Roman"/>
              </w:rPr>
              <w:t>Сетевой</w:t>
            </w:r>
            <w:r w:rsidRPr="00991767">
              <w:rPr>
                <w:rFonts w:ascii="Times New Roman" w:hAnsi="Times New Roman"/>
                <w:spacing w:val="54"/>
              </w:rPr>
              <w:t xml:space="preserve"> </w:t>
            </w:r>
            <w:r w:rsidRPr="00991767">
              <w:rPr>
                <w:rFonts w:ascii="Times New Roman" w:hAnsi="Times New Roman"/>
              </w:rPr>
              <w:t>насос</w:t>
            </w:r>
            <w:r w:rsidRPr="00991767">
              <w:rPr>
                <w:rFonts w:ascii="Times New Roman" w:hAnsi="Times New Roman"/>
                <w:spacing w:val="56"/>
              </w:rPr>
              <w:t xml:space="preserve"> </w:t>
            </w:r>
            <w:r w:rsidRPr="00991767">
              <w:rPr>
                <w:rFonts w:ascii="Times New Roman" w:hAnsi="Times New Roman"/>
              </w:rPr>
              <w:t>–</w:t>
            </w:r>
            <w:r w:rsidRPr="00991767">
              <w:rPr>
                <w:rFonts w:ascii="Times New Roman" w:hAnsi="Times New Roman"/>
                <w:spacing w:val="54"/>
              </w:rPr>
              <w:t xml:space="preserve"> </w:t>
            </w:r>
            <w:r w:rsidRPr="00991767">
              <w:rPr>
                <w:rFonts w:ascii="Times New Roman" w:hAnsi="Times New Roman"/>
                <w:spacing w:val="1"/>
              </w:rPr>
              <w:t>КМ</w:t>
            </w:r>
            <w:r w:rsidRPr="00991767">
              <w:rPr>
                <w:rFonts w:ascii="Times New Roman" w:hAnsi="Times New Roman"/>
                <w:spacing w:val="-4"/>
                <w:lang w:val="ru-RU"/>
              </w:rPr>
              <w:t>-</w:t>
            </w:r>
            <w:r w:rsidRPr="00991767">
              <w:rPr>
                <w:rFonts w:ascii="Times New Roman" w:hAnsi="Times New Roman"/>
                <w:lang w:val="ru-RU"/>
              </w:rPr>
              <w:t>80-50-200</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15,0</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402115" w:rsidRPr="00991767" w:rsidTr="00F363C0">
        <w:trPr>
          <w:trHeight w:val="462"/>
        </w:trPr>
        <w:tc>
          <w:tcPr>
            <w:tcW w:w="3161" w:type="pct"/>
            <w:shd w:val="clear" w:color="auto" w:fill="auto"/>
            <w:hideMark/>
          </w:tcPr>
          <w:p w:rsidR="00402115" w:rsidRPr="00991767" w:rsidRDefault="00402115" w:rsidP="00F363C0">
            <w:pPr>
              <w:pStyle w:val="TableParagraph"/>
              <w:spacing w:before="56"/>
              <w:jc w:val="center"/>
              <w:rPr>
                <w:rFonts w:ascii="Times New Roman" w:eastAsia="Times New Roman" w:hAnsi="Times New Roman" w:cs="Times New Roman"/>
              </w:rPr>
            </w:pPr>
            <w:r w:rsidRPr="00991767">
              <w:rPr>
                <w:rFonts w:ascii="Times New Roman" w:eastAsia="Times New Roman" w:hAnsi="Times New Roman" w:cs="Times New Roman"/>
              </w:rPr>
              <w:t>Перекачивающий насос -  Ш – 40- 4</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5,5</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402115" w:rsidRPr="00991767" w:rsidTr="00F363C0">
        <w:trPr>
          <w:trHeight w:val="462"/>
        </w:trPr>
        <w:tc>
          <w:tcPr>
            <w:tcW w:w="3161" w:type="pct"/>
            <w:shd w:val="clear" w:color="auto" w:fill="auto"/>
            <w:noWrap/>
            <w:hideMark/>
          </w:tcPr>
          <w:p w:rsidR="00402115" w:rsidRPr="00991767" w:rsidRDefault="00402115" w:rsidP="00F363C0">
            <w:pPr>
              <w:pStyle w:val="TableParagraph"/>
              <w:spacing w:line="292" w:lineRule="exact"/>
              <w:jc w:val="center"/>
              <w:rPr>
                <w:rFonts w:ascii="Times New Roman" w:eastAsia="Times New Roman" w:hAnsi="Times New Roman" w:cs="Times New Roman"/>
              </w:rPr>
            </w:pPr>
            <w:r w:rsidRPr="00991767">
              <w:rPr>
                <w:rFonts w:ascii="Times New Roman" w:hAnsi="Times New Roman"/>
              </w:rPr>
              <w:t>Подпиточный</w:t>
            </w:r>
            <w:r w:rsidRPr="00991767">
              <w:rPr>
                <w:rFonts w:ascii="Times New Roman" w:hAnsi="Times New Roman"/>
                <w:spacing w:val="54"/>
              </w:rPr>
              <w:t xml:space="preserve"> </w:t>
            </w:r>
            <w:r w:rsidRPr="00991767">
              <w:rPr>
                <w:rFonts w:ascii="Times New Roman" w:hAnsi="Times New Roman"/>
              </w:rPr>
              <w:t>насос</w:t>
            </w:r>
            <w:r w:rsidRPr="00991767">
              <w:rPr>
                <w:rFonts w:ascii="Times New Roman" w:hAnsi="Times New Roman"/>
                <w:spacing w:val="56"/>
              </w:rPr>
              <w:t xml:space="preserve"> </w:t>
            </w:r>
            <w:r w:rsidRPr="00991767">
              <w:rPr>
                <w:rFonts w:ascii="Times New Roman" w:hAnsi="Times New Roman"/>
              </w:rPr>
              <w:t>-</w:t>
            </w:r>
            <w:r w:rsidRPr="00991767">
              <w:rPr>
                <w:rFonts w:ascii="Times New Roman" w:hAnsi="Times New Roman"/>
                <w:lang w:val="ru-RU"/>
              </w:rPr>
              <w:t xml:space="preserve"> </w:t>
            </w:r>
            <w:r w:rsidRPr="00991767">
              <w:rPr>
                <w:rFonts w:ascii="Times New Roman" w:hAnsi="Times New Roman"/>
              </w:rPr>
              <w:t>К</w:t>
            </w:r>
            <w:r w:rsidRPr="00991767">
              <w:rPr>
                <w:rFonts w:ascii="Times New Roman" w:hAnsi="Times New Roman"/>
                <w:spacing w:val="-8"/>
              </w:rPr>
              <w:t xml:space="preserve"> </w:t>
            </w:r>
            <w:r w:rsidRPr="00991767">
              <w:rPr>
                <w:rFonts w:ascii="Times New Roman" w:hAnsi="Times New Roman"/>
              </w:rPr>
              <w:t>8-18</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2,2</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r w:rsidR="00402115" w:rsidRPr="00991767" w:rsidTr="00F363C0">
        <w:trPr>
          <w:trHeight w:val="462"/>
        </w:trPr>
        <w:tc>
          <w:tcPr>
            <w:tcW w:w="3161" w:type="pct"/>
            <w:shd w:val="clear" w:color="auto" w:fill="auto"/>
            <w:noWrap/>
            <w:hideMark/>
          </w:tcPr>
          <w:p w:rsidR="00402115" w:rsidRPr="00991767" w:rsidRDefault="00402115" w:rsidP="00F363C0">
            <w:pPr>
              <w:pStyle w:val="TableParagraph"/>
              <w:spacing w:before="56"/>
              <w:jc w:val="center"/>
              <w:rPr>
                <w:rFonts w:ascii="Times New Roman" w:eastAsia="Times New Roman" w:hAnsi="Times New Roman" w:cs="Times New Roman"/>
              </w:rPr>
            </w:pPr>
            <w:r w:rsidRPr="00991767">
              <w:rPr>
                <w:rFonts w:ascii="Times New Roman" w:hAnsi="Times New Roman"/>
              </w:rPr>
              <w:t>Мазутоподогреватель</w:t>
            </w:r>
            <w:r w:rsidRPr="00991767">
              <w:rPr>
                <w:rFonts w:ascii="Times New Roman" w:hAnsi="Times New Roman"/>
                <w:spacing w:val="42"/>
              </w:rPr>
              <w:t xml:space="preserve"> </w:t>
            </w:r>
            <w:r w:rsidRPr="00991767">
              <w:rPr>
                <w:rFonts w:ascii="Times New Roman" w:hAnsi="Times New Roman"/>
              </w:rPr>
              <w:t>в</w:t>
            </w:r>
            <w:r w:rsidRPr="00991767">
              <w:rPr>
                <w:rFonts w:ascii="Times New Roman" w:hAnsi="Times New Roman"/>
                <w:spacing w:val="-12"/>
              </w:rPr>
              <w:t xml:space="preserve"> </w:t>
            </w:r>
            <w:r w:rsidRPr="00991767">
              <w:rPr>
                <w:rFonts w:ascii="Times New Roman" w:hAnsi="Times New Roman"/>
                <w:spacing w:val="-1"/>
              </w:rPr>
              <w:t>емкости</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15,0</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w:t>
            </w:r>
          </w:p>
        </w:tc>
      </w:tr>
      <w:tr w:rsidR="00402115" w:rsidRPr="00991767" w:rsidTr="00F363C0">
        <w:trPr>
          <w:trHeight w:val="462"/>
        </w:trPr>
        <w:tc>
          <w:tcPr>
            <w:tcW w:w="3161" w:type="pct"/>
            <w:shd w:val="clear" w:color="auto" w:fill="auto"/>
            <w:noWrap/>
            <w:hideMark/>
          </w:tcPr>
          <w:p w:rsidR="00402115" w:rsidRPr="00991767" w:rsidRDefault="00402115" w:rsidP="00F363C0">
            <w:pPr>
              <w:pStyle w:val="TableParagraph"/>
              <w:spacing w:before="56"/>
              <w:jc w:val="center"/>
              <w:rPr>
                <w:rFonts w:ascii="Times New Roman" w:eastAsia="Times New Roman" w:hAnsi="Times New Roman" w:cs="Times New Roman"/>
              </w:rPr>
            </w:pPr>
            <w:r w:rsidRPr="00991767">
              <w:rPr>
                <w:rFonts w:ascii="Times New Roman" w:hAnsi="Times New Roman"/>
              </w:rPr>
              <w:t>Мазутоподогреватель</w:t>
            </w:r>
            <w:r w:rsidRPr="00991767">
              <w:rPr>
                <w:rFonts w:ascii="Times New Roman" w:hAnsi="Times New Roman"/>
                <w:spacing w:val="49"/>
              </w:rPr>
              <w:t xml:space="preserve"> </w:t>
            </w:r>
            <w:r w:rsidRPr="00991767">
              <w:rPr>
                <w:rFonts w:ascii="Times New Roman" w:hAnsi="Times New Roman"/>
              </w:rPr>
              <w:t>на</w:t>
            </w:r>
            <w:r w:rsidRPr="00991767">
              <w:rPr>
                <w:rFonts w:ascii="Times New Roman" w:hAnsi="Times New Roman"/>
                <w:spacing w:val="48"/>
              </w:rPr>
              <w:t xml:space="preserve"> </w:t>
            </w:r>
            <w:r w:rsidRPr="00991767">
              <w:rPr>
                <w:rFonts w:ascii="Times New Roman" w:hAnsi="Times New Roman"/>
              </w:rPr>
              <w:t>котле</w:t>
            </w:r>
          </w:p>
        </w:tc>
        <w:tc>
          <w:tcPr>
            <w:tcW w:w="1151"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15,0</w:t>
            </w:r>
          </w:p>
        </w:tc>
        <w:tc>
          <w:tcPr>
            <w:tcW w:w="688" w:type="pct"/>
            <w:shd w:val="clear" w:color="auto" w:fill="auto"/>
            <w:noWrap/>
            <w:vAlign w:val="center"/>
          </w:tcPr>
          <w:p w:rsidR="00402115" w:rsidRPr="00991767" w:rsidRDefault="00402115" w:rsidP="00F363C0">
            <w:pPr>
              <w:ind w:firstLine="0"/>
              <w:jc w:val="center"/>
              <w:rPr>
                <w:rFonts w:eastAsia="Arial Unicode MS" w:cs="Times New Roman"/>
                <w:color w:val="000000"/>
                <w:sz w:val="22"/>
                <w:lang w:eastAsia="ru-RU"/>
              </w:rPr>
            </w:pPr>
            <w:r w:rsidRPr="00991767">
              <w:rPr>
                <w:rFonts w:eastAsia="Arial Unicode MS" w:cs="Times New Roman"/>
                <w:color w:val="000000"/>
                <w:sz w:val="22"/>
                <w:lang w:eastAsia="ru-RU"/>
              </w:rPr>
              <w:t>2</w:t>
            </w:r>
          </w:p>
        </w:tc>
      </w:tr>
    </w:tbl>
    <w:p w:rsidR="00825E60" w:rsidRPr="00991767" w:rsidRDefault="00825E60" w:rsidP="00457ED4">
      <w:pPr>
        <w:rPr>
          <w:lang w:eastAsia="ru-RU"/>
        </w:rPr>
      </w:pPr>
    </w:p>
    <w:p w:rsidR="00671FE6" w:rsidRPr="00991767" w:rsidRDefault="00671FE6" w:rsidP="00253BC1">
      <w:pPr>
        <w:keepNext/>
        <w:numPr>
          <w:ilvl w:val="0"/>
          <w:numId w:val="14"/>
        </w:numPr>
        <w:ind w:left="426"/>
        <w:outlineLvl w:val="2"/>
        <w:rPr>
          <w:rFonts w:ascii="TimesNewRomanPSMT" w:eastAsia="Times New Roman" w:hAnsi="TimesNewRomanPSMT" w:cs="TimesNewRomanPSMT"/>
          <w:b/>
          <w:bCs/>
          <w:szCs w:val="24"/>
          <w:lang w:eastAsia="ru-RU"/>
        </w:rPr>
      </w:pPr>
      <w:bookmarkStart w:id="42" w:name="_Toc39157604"/>
      <w:bookmarkStart w:id="43" w:name="_Toc40457615"/>
      <w:bookmarkStart w:id="44" w:name="_Toc167904686"/>
      <w:r w:rsidRPr="00991767">
        <w:rPr>
          <w:rFonts w:ascii="TimesNewRomanPSMT" w:eastAsia="Times New Roman" w:hAnsi="TimesNewRomanPSMT" w:cs="TimesNewRomanPSMT"/>
          <w:b/>
          <w:bCs/>
          <w:szCs w:val="24"/>
          <w:lang w:eastAsia="ru-RU"/>
        </w:rPr>
        <w:t>параметры установленной тепловой мощности теплофикационного оборудования и теплофикационной установки</w:t>
      </w:r>
      <w:bookmarkEnd w:id="42"/>
      <w:bookmarkEnd w:id="43"/>
      <w:bookmarkEnd w:id="44"/>
    </w:p>
    <w:p w:rsidR="00DE59B6" w:rsidRPr="00991767" w:rsidRDefault="00DE59B6" w:rsidP="00DE59B6">
      <w:pPr>
        <w:rPr>
          <w:lang w:eastAsia="ru-RU"/>
        </w:rPr>
      </w:pPr>
    </w:p>
    <w:p w:rsidR="00DE59B6" w:rsidRPr="00991767" w:rsidRDefault="00DE59B6" w:rsidP="00C93D3C">
      <w:pPr>
        <w:spacing w:before="240" w:line="276" w:lineRule="auto"/>
        <w:rPr>
          <w:szCs w:val="26"/>
        </w:rPr>
      </w:pPr>
      <w:r w:rsidRPr="00991767">
        <w:rPr>
          <w:szCs w:val="26"/>
        </w:rPr>
        <w:t>Параметры установленной тепловой мощности оборудования источников тепловой энергии представлены в таблиц</w:t>
      </w:r>
      <w:r w:rsidR="005064FA" w:rsidRPr="00991767">
        <w:rPr>
          <w:szCs w:val="26"/>
        </w:rPr>
        <w:t>ах</w:t>
      </w:r>
      <w:r w:rsidRPr="00991767">
        <w:rPr>
          <w:szCs w:val="26"/>
        </w:rPr>
        <w:t xml:space="preserve"> ниже:</w:t>
      </w:r>
    </w:p>
    <w:p w:rsidR="00DE59B6" w:rsidRPr="00991767" w:rsidRDefault="00DE59B6" w:rsidP="008B06AA">
      <w:pPr>
        <w:pStyle w:val="afb"/>
        <w:keepNext/>
        <w:spacing w:after="0"/>
        <w:ind w:firstLine="0"/>
      </w:pPr>
      <w:r w:rsidRPr="00991767">
        <w:t xml:space="preserve">Таблица </w:t>
      </w:r>
      <w:r w:rsidR="00000000">
        <w:fldChar w:fldCharType="begin"/>
      </w:r>
      <w:r w:rsidR="00000000">
        <w:instrText xml:space="preserve"> SEQ Таблица \* ARABIC </w:instrText>
      </w:r>
      <w:r w:rsidR="00000000">
        <w:fldChar w:fldCharType="separate"/>
      </w:r>
      <w:r w:rsidR="00E45BAC" w:rsidRPr="00991767">
        <w:rPr>
          <w:noProof/>
        </w:rPr>
        <w:t>8</w:t>
      </w:r>
      <w:r w:rsidR="00000000">
        <w:rPr>
          <w:noProof/>
        </w:rPr>
        <w:fldChar w:fldCharType="end"/>
      </w:r>
      <w:r w:rsidRPr="00991767">
        <w:t xml:space="preserve"> Установленная мощность оборудования котельных</w:t>
      </w:r>
    </w:p>
    <w:tbl>
      <w:tblPr>
        <w:tblW w:w="9320" w:type="dxa"/>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0"/>
        <w:gridCol w:w="2260"/>
        <w:gridCol w:w="2260"/>
        <w:gridCol w:w="1860"/>
      </w:tblGrid>
      <w:tr w:rsidR="000C5C31" w:rsidRPr="00885208" w:rsidTr="000C5C31">
        <w:trPr>
          <w:trHeight w:val="1485"/>
        </w:trPr>
        <w:tc>
          <w:tcPr>
            <w:tcW w:w="2940" w:type="dxa"/>
            <w:shd w:val="clear" w:color="auto" w:fill="auto"/>
            <w:vAlign w:val="center"/>
            <w:hideMark/>
          </w:tcPr>
          <w:p w:rsidR="000C5C31" w:rsidRPr="00885208" w:rsidRDefault="000C5C31" w:rsidP="000C5C31">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Тип (марка)</w:t>
            </w:r>
          </w:p>
        </w:tc>
        <w:tc>
          <w:tcPr>
            <w:tcW w:w="2260" w:type="dxa"/>
            <w:shd w:val="clear" w:color="auto" w:fill="auto"/>
            <w:vAlign w:val="center"/>
            <w:hideMark/>
          </w:tcPr>
          <w:p w:rsidR="000C5C31" w:rsidRPr="00885208" w:rsidRDefault="000C5C31" w:rsidP="000C5C31">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 xml:space="preserve">Производительность, Гкал/ч </w:t>
            </w:r>
          </w:p>
        </w:tc>
        <w:tc>
          <w:tcPr>
            <w:tcW w:w="2260" w:type="dxa"/>
            <w:shd w:val="clear" w:color="auto" w:fill="auto"/>
            <w:vAlign w:val="center"/>
            <w:hideMark/>
          </w:tcPr>
          <w:p w:rsidR="000C5C31" w:rsidRPr="00885208" w:rsidRDefault="000C5C31" w:rsidP="000C5C31">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Установленная мощность, Гкал/ч</w:t>
            </w:r>
          </w:p>
        </w:tc>
        <w:tc>
          <w:tcPr>
            <w:tcW w:w="1860" w:type="dxa"/>
            <w:shd w:val="clear" w:color="auto" w:fill="auto"/>
            <w:vAlign w:val="center"/>
            <w:hideMark/>
          </w:tcPr>
          <w:p w:rsidR="000C5C31" w:rsidRPr="00885208" w:rsidRDefault="000C5C31" w:rsidP="00CA6A5B">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 xml:space="preserve">Располагаемая мощность,  Гкал/ч </w:t>
            </w:r>
          </w:p>
        </w:tc>
      </w:tr>
      <w:tr w:rsidR="000C5C31" w:rsidRPr="00885208" w:rsidTr="000C5C31">
        <w:trPr>
          <w:trHeight w:val="414"/>
        </w:trPr>
        <w:tc>
          <w:tcPr>
            <w:tcW w:w="9320" w:type="dxa"/>
            <w:gridSpan w:val="4"/>
            <w:shd w:val="clear" w:color="auto" w:fill="auto"/>
            <w:vAlign w:val="center"/>
          </w:tcPr>
          <w:p w:rsidR="000C5C31" w:rsidRPr="00885208" w:rsidRDefault="000C5C31" w:rsidP="000C5C31">
            <w:pPr>
              <w:jc w:val="center"/>
              <w:rPr>
                <w:rFonts w:cs="Times New Roman"/>
                <w:b/>
                <w:sz w:val="22"/>
              </w:rPr>
            </w:pPr>
            <w:r w:rsidRPr="00885208">
              <w:rPr>
                <w:rFonts w:cs="Times New Roman"/>
                <w:b/>
                <w:sz w:val="22"/>
              </w:rPr>
              <w:t xml:space="preserve">Котельная </w:t>
            </w:r>
            <w:r w:rsidR="00402115" w:rsidRPr="00885208">
              <w:rPr>
                <w:rFonts w:cs="Times New Roman"/>
                <w:b/>
                <w:sz w:val="22"/>
              </w:rPr>
              <w:t>п. Никульское</w:t>
            </w:r>
          </w:p>
        </w:tc>
      </w:tr>
      <w:tr w:rsidR="00402115" w:rsidRPr="00885208" w:rsidTr="000C5C31">
        <w:trPr>
          <w:trHeight w:val="300"/>
        </w:trPr>
        <w:tc>
          <w:tcPr>
            <w:tcW w:w="2940" w:type="dxa"/>
            <w:shd w:val="clear" w:color="auto" w:fill="auto"/>
            <w:noWrap/>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sz w:val="22"/>
                <w:lang w:eastAsia="ru-RU"/>
              </w:rPr>
              <w:t xml:space="preserve">КВГ-2,5-95  </w:t>
            </w:r>
          </w:p>
        </w:tc>
        <w:tc>
          <w:tcPr>
            <w:tcW w:w="2260" w:type="dxa"/>
            <w:shd w:val="clear" w:color="auto" w:fill="auto"/>
            <w:noWrap/>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2,15</w:t>
            </w:r>
          </w:p>
        </w:tc>
        <w:tc>
          <w:tcPr>
            <w:tcW w:w="2260" w:type="dxa"/>
            <w:shd w:val="clear" w:color="auto" w:fill="auto"/>
            <w:noWrap/>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2,15</w:t>
            </w:r>
          </w:p>
        </w:tc>
        <w:tc>
          <w:tcPr>
            <w:tcW w:w="1860" w:type="dxa"/>
            <w:shd w:val="clear" w:color="auto" w:fill="auto"/>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2,0</w:t>
            </w:r>
          </w:p>
        </w:tc>
      </w:tr>
      <w:tr w:rsidR="00402115" w:rsidRPr="00885208" w:rsidTr="000C5C31">
        <w:trPr>
          <w:trHeight w:val="300"/>
        </w:trPr>
        <w:tc>
          <w:tcPr>
            <w:tcW w:w="2940" w:type="dxa"/>
            <w:shd w:val="clear" w:color="auto" w:fill="auto"/>
            <w:vAlign w:val="center"/>
            <w:hideMark/>
          </w:tcPr>
          <w:p w:rsidR="00402115" w:rsidRPr="00885208" w:rsidRDefault="00402115" w:rsidP="00F363C0">
            <w:pPr>
              <w:ind w:firstLine="0"/>
              <w:jc w:val="center"/>
              <w:rPr>
                <w:rFonts w:eastAsia="Times New Roman" w:cs="Times New Roman"/>
                <w:color w:val="000000"/>
                <w:sz w:val="22"/>
                <w:lang w:eastAsia="ru-RU"/>
              </w:rPr>
            </w:pPr>
            <w:r w:rsidRPr="00885208">
              <w:rPr>
                <w:sz w:val="22"/>
                <w:lang w:eastAsia="ru-RU"/>
              </w:rPr>
              <w:t xml:space="preserve">КВГ-2,5-95  </w:t>
            </w:r>
          </w:p>
        </w:tc>
        <w:tc>
          <w:tcPr>
            <w:tcW w:w="2260" w:type="dxa"/>
            <w:shd w:val="clear" w:color="auto" w:fill="auto"/>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2,15</w:t>
            </w:r>
          </w:p>
        </w:tc>
        <w:tc>
          <w:tcPr>
            <w:tcW w:w="2260" w:type="dxa"/>
            <w:shd w:val="clear" w:color="auto" w:fill="auto"/>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2,15</w:t>
            </w:r>
          </w:p>
        </w:tc>
        <w:tc>
          <w:tcPr>
            <w:tcW w:w="1860" w:type="dxa"/>
            <w:shd w:val="clear" w:color="auto" w:fill="auto"/>
            <w:vAlign w:val="center"/>
            <w:hideMark/>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2,0</w:t>
            </w:r>
          </w:p>
        </w:tc>
      </w:tr>
      <w:tr w:rsidR="000C5C31" w:rsidRPr="00885208" w:rsidTr="000C5C31">
        <w:trPr>
          <w:trHeight w:val="300"/>
        </w:trPr>
        <w:tc>
          <w:tcPr>
            <w:tcW w:w="2940" w:type="dxa"/>
            <w:shd w:val="clear" w:color="auto" w:fill="auto"/>
            <w:vAlign w:val="center"/>
            <w:hideMark/>
          </w:tcPr>
          <w:p w:rsidR="000C5C31" w:rsidRPr="00885208" w:rsidRDefault="000C5C31"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 xml:space="preserve">ИТОГО </w:t>
            </w:r>
          </w:p>
        </w:tc>
        <w:tc>
          <w:tcPr>
            <w:tcW w:w="2260" w:type="dxa"/>
            <w:shd w:val="clear" w:color="auto" w:fill="auto"/>
            <w:noWrap/>
            <w:vAlign w:val="center"/>
            <w:hideMark/>
          </w:tcPr>
          <w:p w:rsidR="000C5C31" w:rsidRPr="00885208" w:rsidRDefault="00402115"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4,3</w:t>
            </w:r>
          </w:p>
        </w:tc>
        <w:tc>
          <w:tcPr>
            <w:tcW w:w="2260" w:type="dxa"/>
            <w:shd w:val="clear" w:color="auto" w:fill="auto"/>
            <w:noWrap/>
            <w:vAlign w:val="center"/>
            <w:hideMark/>
          </w:tcPr>
          <w:p w:rsidR="000C5C31" w:rsidRPr="00885208" w:rsidRDefault="00402115"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4,3</w:t>
            </w:r>
          </w:p>
        </w:tc>
        <w:tc>
          <w:tcPr>
            <w:tcW w:w="1860" w:type="dxa"/>
            <w:shd w:val="clear" w:color="auto" w:fill="auto"/>
            <w:noWrap/>
            <w:vAlign w:val="center"/>
            <w:hideMark/>
          </w:tcPr>
          <w:p w:rsidR="000C5C31" w:rsidRPr="00885208" w:rsidRDefault="00402115"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4,0</w:t>
            </w:r>
          </w:p>
        </w:tc>
      </w:tr>
      <w:tr w:rsidR="000C5C31" w:rsidRPr="00885208" w:rsidTr="000C5C31">
        <w:trPr>
          <w:trHeight w:val="300"/>
        </w:trPr>
        <w:tc>
          <w:tcPr>
            <w:tcW w:w="9320" w:type="dxa"/>
            <w:gridSpan w:val="4"/>
            <w:shd w:val="clear" w:color="auto" w:fill="auto"/>
            <w:vAlign w:val="center"/>
          </w:tcPr>
          <w:p w:rsidR="000C5C31" w:rsidRPr="00885208" w:rsidRDefault="000C5C31" w:rsidP="000C5C31">
            <w:pPr>
              <w:ind w:firstLine="0"/>
              <w:jc w:val="center"/>
              <w:rPr>
                <w:rFonts w:cs="Times New Roman"/>
                <w:b/>
                <w:i/>
                <w:sz w:val="22"/>
              </w:rPr>
            </w:pPr>
            <w:r w:rsidRPr="00885208">
              <w:rPr>
                <w:rFonts w:cs="Times New Roman"/>
                <w:b/>
                <w:sz w:val="22"/>
              </w:rPr>
              <w:t xml:space="preserve">Котельная </w:t>
            </w:r>
            <w:r w:rsidR="00402115" w:rsidRPr="00885208">
              <w:rPr>
                <w:b/>
                <w:sz w:val="22"/>
              </w:rPr>
              <w:t>п. Чебаково</w:t>
            </w:r>
          </w:p>
        </w:tc>
      </w:tr>
      <w:tr w:rsidR="00402115" w:rsidRPr="00885208" w:rsidTr="000C5C31">
        <w:trPr>
          <w:trHeight w:val="300"/>
        </w:trPr>
        <w:tc>
          <w:tcPr>
            <w:tcW w:w="2940" w:type="dxa"/>
            <w:shd w:val="clear" w:color="auto" w:fill="auto"/>
            <w:vAlign w:val="center"/>
          </w:tcPr>
          <w:p w:rsidR="00402115" w:rsidRPr="00885208" w:rsidRDefault="00E72CFB" w:rsidP="00F363C0">
            <w:pPr>
              <w:ind w:firstLine="0"/>
              <w:jc w:val="center"/>
              <w:rPr>
                <w:rFonts w:eastAsia="Times New Roman" w:cs="Times New Roman"/>
                <w:bCs/>
                <w:color w:val="000000"/>
                <w:sz w:val="22"/>
                <w:lang w:eastAsia="ru-RU"/>
              </w:rPr>
            </w:pPr>
            <w:r w:rsidRPr="00885208">
              <w:rPr>
                <w:sz w:val="22"/>
                <w:lang w:eastAsia="ru-RU"/>
              </w:rPr>
              <w:t>КВГМ- 1,0</w:t>
            </w:r>
          </w:p>
        </w:tc>
        <w:tc>
          <w:tcPr>
            <w:tcW w:w="2260" w:type="dxa"/>
            <w:shd w:val="clear" w:color="auto" w:fill="auto"/>
            <w:noWrap/>
            <w:vAlign w:val="center"/>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0,86</w:t>
            </w:r>
          </w:p>
        </w:tc>
        <w:tc>
          <w:tcPr>
            <w:tcW w:w="2260" w:type="dxa"/>
            <w:shd w:val="clear" w:color="auto" w:fill="auto"/>
            <w:noWrap/>
            <w:vAlign w:val="center"/>
          </w:tcPr>
          <w:p w:rsidR="00402115" w:rsidRPr="00885208" w:rsidRDefault="00402115" w:rsidP="000C5C31">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0,86</w:t>
            </w:r>
          </w:p>
        </w:tc>
        <w:tc>
          <w:tcPr>
            <w:tcW w:w="1860" w:type="dxa"/>
            <w:shd w:val="clear" w:color="auto" w:fill="auto"/>
            <w:noWrap/>
            <w:vAlign w:val="center"/>
          </w:tcPr>
          <w:p w:rsidR="00402115" w:rsidRPr="00885208" w:rsidRDefault="00402115"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0,70</w:t>
            </w:r>
          </w:p>
        </w:tc>
      </w:tr>
      <w:tr w:rsidR="00402115" w:rsidRPr="00885208" w:rsidTr="00F363C0">
        <w:trPr>
          <w:trHeight w:val="300"/>
        </w:trPr>
        <w:tc>
          <w:tcPr>
            <w:tcW w:w="2940" w:type="dxa"/>
            <w:shd w:val="clear" w:color="auto" w:fill="auto"/>
            <w:vAlign w:val="center"/>
          </w:tcPr>
          <w:p w:rsidR="00402115" w:rsidRPr="00885208" w:rsidRDefault="00E72CFB" w:rsidP="00F363C0">
            <w:pPr>
              <w:ind w:firstLine="0"/>
              <w:jc w:val="center"/>
              <w:rPr>
                <w:rFonts w:eastAsia="Times New Roman" w:cs="Times New Roman"/>
                <w:color w:val="000000"/>
                <w:sz w:val="22"/>
                <w:lang w:eastAsia="ru-RU"/>
              </w:rPr>
            </w:pPr>
            <w:r w:rsidRPr="00885208">
              <w:rPr>
                <w:sz w:val="22"/>
                <w:lang w:eastAsia="ru-RU"/>
              </w:rPr>
              <w:t>КВГМ- 1,0</w:t>
            </w:r>
          </w:p>
        </w:tc>
        <w:tc>
          <w:tcPr>
            <w:tcW w:w="2260" w:type="dxa"/>
            <w:shd w:val="clear" w:color="auto" w:fill="auto"/>
            <w:noWrap/>
            <w:vAlign w:val="center"/>
          </w:tcPr>
          <w:p w:rsidR="00402115" w:rsidRPr="00885208" w:rsidRDefault="00402115" w:rsidP="00F363C0">
            <w:pPr>
              <w:ind w:firstLine="0"/>
              <w:jc w:val="center"/>
              <w:rPr>
                <w:rFonts w:eastAsia="Times New Roman" w:cs="Times New Roman"/>
                <w:color w:val="000000"/>
                <w:sz w:val="22"/>
                <w:lang w:eastAsia="ru-RU"/>
              </w:rPr>
            </w:pPr>
            <w:r w:rsidRPr="00885208">
              <w:rPr>
                <w:rFonts w:eastAsia="Times New Roman" w:cs="Times New Roman"/>
                <w:bCs/>
                <w:color w:val="000000"/>
                <w:sz w:val="22"/>
                <w:lang w:eastAsia="ru-RU"/>
              </w:rPr>
              <w:t>0,86</w:t>
            </w:r>
          </w:p>
        </w:tc>
        <w:tc>
          <w:tcPr>
            <w:tcW w:w="2260" w:type="dxa"/>
            <w:shd w:val="clear" w:color="auto" w:fill="auto"/>
            <w:noWrap/>
            <w:vAlign w:val="center"/>
          </w:tcPr>
          <w:p w:rsidR="00402115" w:rsidRPr="00885208" w:rsidRDefault="00402115" w:rsidP="000C5C31">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0,86</w:t>
            </w:r>
          </w:p>
        </w:tc>
        <w:tc>
          <w:tcPr>
            <w:tcW w:w="1860" w:type="dxa"/>
            <w:shd w:val="clear" w:color="auto" w:fill="auto"/>
            <w:noWrap/>
          </w:tcPr>
          <w:p w:rsidR="00402115" w:rsidRPr="00885208" w:rsidRDefault="00402115" w:rsidP="001C1E60">
            <w:pPr>
              <w:ind w:firstLine="33"/>
              <w:jc w:val="center"/>
              <w:rPr>
                <w:sz w:val="22"/>
              </w:rPr>
            </w:pPr>
            <w:r w:rsidRPr="00885208">
              <w:rPr>
                <w:rFonts w:eastAsia="Times New Roman" w:cs="Times New Roman"/>
                <w:bCs/>
                <w:color w:val="000000"/>
                <w:sz w:val="22"/>
                <w:lang w:eastAsia="ru-RU"/>
              </w:rPr>
              <w:t>0,</w:t>
            </w:r>
            <w:r w:rsidR="001C1E60" w:rsidRPr="00885208">
              <w:rPr>
                <w:rFonts w:eastAsia="Times New Roman" w:cs="Times New Roman"/>
                <w:bCs/>
                <w:color w:val="000000"/>
                <w:sz w:val="22"/>
                <w:lang w:eastAsia="ru-RU"/>
              </w:rPr>
              <w:t>8</w:t>
            </w:r>
            <w:r w:rsidRPr="00885208">
              <w:rPr>
                <w:rFonts w:eastAsia="Times New Roman" w:cs="Times New Roman"/>
                <w:bCs/>
                <w:color w:val="000000"/>
                <w:sz w:val="22"/>
                <w:lang w:eastAsia="ru-RU"/>
              </w:rPr>
              <w:t>0</w:t>
            </w:r>
          </w:p>
        </w:tc>
      </w:tr>
      <w:tr w:rsidR="000C5C31" w:rsidRPr="00885208" w:rsidTr="000C5C31">
        <w:trPr>
          <w:trHeight w:val="300"/>
        </w:trPr>
        <w:tc>
          <w:tcPr>
            <w:tcW w:w="2940" w:type="dxa"/>
            <w:shd w:val="clear" w:color="auto" w:fill="auto"/>
            <w:vAlign w:val="center"/>
          </w:tcPr>
          <w:p w:rsidR="000C5C31" w:rsidRPr="00885208" w:rsidRDefault="000C5C31"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 xml:space="preserve">ИТОГО </w:t>
            </w:r>
          </w:p>
        </w:tc>
        <w:tc>
          <w:tcPr>
            <w:tcW w:w="2260" w:type="dxa"/>
            <w:shd w:val="clear" w:color="auto" w:fill="auto"/>
            <w:noWrap/>
            <w:vAlign w:val="center"/>
          </w:tcPr>
          <w:p w:rsidR="000C5C31" w:rsidRPr="00885208" w:rsidRDefault="00402115"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1,72</w:t>
            </w:r>
          </w:p>
        </w:tc>
        <w:tc>
          <w:tcPr>
            <w:tcW w:w="2260" w:type="dxa"/>
            <w:shd w:val="clear" w:color="auto" w:fill="auto"/>
            <w:noWrap/>
            <w:vAlign w:val="center"/>
          </w:tcPr>
          <w:p w:rsidR="000C5C31" w:rsidRPr="00885208" w:rsidRDefault="00402115" w:rsidP="000C5C31">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1,72</w:t>
            </w:r>
          </w:p>
        </w:tc>
        <w:tc>
          <w:tcPr>
            <w:tcW w:w="1860" w:type="dxa"/>
            <w:shd w:val="clear" w:color="auto" w:fill="auto"/>
            <w:noWrap/>
            <w:vAlign w:val="center"/>
          </w:tcPr>
          <w:p w:rsidR="000C5C31" w:rsidRPr="00885208" w:rsidRDefault="00402115" w:rsidP="001C1E60">
            <w:pPr>
              <w:ind w:firstLine="0"/>
              <w:jc w:val="center"/>
              <w:rPr>
                <w:rFonts w:eastAsia="Times New Roman" w:cs="Times New Roman"/>
                <w:b/>
                <w:color w:val="000000"/>
                <w:sz w:val="22"/>
                <w:lang w:eastAsia="ru-RU"/>
              </w:rPr>
            </w:pPr>
            <w:r w:rsidRPr="00885208">
              <w:rPr>
                <w:rFonts w:eastAsia="Times New Roman" w:cs="Times New Roman"/>
                <w:b/>
                <w:color w:val="000000"/>
                <w:sz w:val="22"/>
                <w:lang w:eastAsia="ru-RU"/>
              </w:rPr>
              <w:t>1,</w:t>
            </w:r>
            <w:r w:rsidR="001C1E60" w:rsidRPr="00885208">
              <w:rPr>
                <w:rFonts w:eastAsia="Times New Roman" w:cs="Times New Roman"/>
                <w:b/>
                <w:color w:val="000000"/>
                <w:sz w:val="22"/>
                <w:lang w:eastAsia="ru-RU"/>
              </w:rPr>
              <w:t>5</w:t>
            </w:r>
          </w:p>
        </w:tc>
      </w:tr>
    </w:tbl>
    <w:p w:rsidR="000C5C31" w:rsidRPr="00885208" w:rsidRDefault="000C5C31" w:rsidP="000C5C31">
      <w:pPr>
        <w:rPr>
          <w:b/>
          <w:lang w:eastAsia="ru-RU"/>
        </w:rPr>
      </w:pPr>
    </w:p>
    <w:p w:rsidR="00402115" w:rsidRPr="00885208" w:rsidRDefault="00402115" w:rsidP="000C5C31">
      <w:pPr>
        <w:rPr>
          <w:b/>
          <w:lang w:eastAsia="ru-RU"/>
        </w:rPr>
      </w:pPr>
    </w:p>
    <w:p w:rsidR="00671FE6" w:rsidRPr="00885208" w:rsidRDefault="00671FE6" w:rsidP="00253BC1">
      <w:pPr>
        <w:keepNext/>
        <w:numPr>
          <w:ilvl w:val="0"/>
          <w:numId w:val="14"/>
        </w:numPr>
        <w:ind w:left="426"/>
        <w:outlineLvl w:val="2"/>
        <w:rPr>
          <w:rFonts w:ascii="TimesNewRomanPSMT" w:eastAsia="Times New Roman" w:hAnsi="TimesNewRomanPSMT" w:cs="TimesNewRomanPSMT"/>
          <w:b/>
          <w:bCs/>
          <w:szCs w:val="24"/>
          <w:lang w:eastAsia="ru-RU"/>
        </w:rPr>
      </w:pPr>
      <w:bookmarkStart w:id="45" w:name="_Toc39157605"/>
      <w:bookmarkStart w:id="46" w:name="_Toc40457616"/>
      <w:bookmarkStart w:id="47" w:name="_Toc167904687"/>
      <w:r w:rsidRPr="00885208">
        <w:rPr>
          <w:rFonts w:ascii="TimesNewRomanPSMT" w:eastAsia="Times New Roman" w:hAnsi="TimesNewRomanPSMT" w:cs="TimesNewRomanPSMT"/>
          <w:b/>
          <w:bCs/>
          <w:szCs w:val="24"/>
          <w:lang w:eastAsia="ru-RU"/>
        </w:rPr>
        <w:t>ограничения тепловой мощности и параметры располагаемой тепловой мощности</w:t>
      </w:r>
      <w:bookmarkEnd w:id="45"/>
      <w:bookmarkEnd w:id="46"/>
      <w:bookmarkEnd w:id="47"/>
    </w:p>
    <w:p w:rsidR="00841CDA" w:rsidRPr="00885208" w:rsidRDefault="007F691C" w:rsidP="00841CDA">
      <w:pPr>
        <w:spacing w:before="240" w:line="276" w:lineRule="auto"/>
        <w:rPr>
          <w:szCs w:val="26"/>
        </w:rPr>
      </w:pPr>
      <w:r w:rsidRPr="00885208">
        <w:rPr>
          <w:szCs w:val="26"/>
        </w:rPr>
        <w:t xml:space="preserve">Располагаемая мощность котельной </w:t>
      </w:r>
      <w:r w:rsidR="00402115" w:rsidRPr="00885208">
        <w:rPr>
          <w:szCs w:val="26"/>
        </w:rPr>
        <w:t xml:space="preserve">п. Никульское </w:t>
      </w:r>
      <w:r w:rsidRPr="00885208">
        <w:rPr>
          <w:szCs w:val="26"/>
        </w:rPr>
        <w:t>составляет</w:t>
      </w:r>
      <w:r w:rsidR="00841CDA" w:rsidRPr="00885208">
        <w:rPr>
          <w:szCs w:val="26"/>
        </w:rPr>
        <w:t xml:space="preserve"> </w:t>
      </w:r>
      <w:r w:rsidR="00402115" w:rsidRPr="00885208">
        <w:rPr>
          <w:szCs w:val="26"/>
        </w:rPr>
        <w:t>4,0</w:t>
      </w:r>
      <w:r w:rsidRPr="00885208">
        <w:rPr>
          <w:szCs w:val="26"/>
        </w:rPr>
        <w:t xml:space="preserve"> Гкал/ч. Установленная мощность составляет </w:t>
      </w:r>
      <w:r w:rsidR="00402115" w:rsidRPr="00885208">
        <w:rPr>
          <w:szCs w:val="26"/>
        </w:rPr>
        <w:t>4,3</w:t>
      </w:r>
      <w:r w:rsidR="006C6795" w:rsidRPr="00885208">
        <w:rPr>
          <w:szCs w:val="26"/>
        </w:rPr>
        <w:t xml:space="preserve"> Гкал/ч</w:t>
      </w:r>
      <w:r w:rsidRPr="00885208">
        <w:rPr>
          <w:szCs w:val="26"/>
        </w:rPr>
        <w:t xml:space="preserve">. располагаемая и установленная мощности </w:t>
      </w:r>
      <w:r w:rsidR="0024255E" w:rsidRPr="00885208">
        <w:rPr>
          <w:szCs w:val="26"/>
        </w:rPr>
        <w:t xml:space="preserve">не </w:t>
      </w:r>
      <w:r w:rsidR="006C6795" w:rsidRPr="00885208">
        <w:rPr>
          <w:szCs w:val="26"/>
        </w:rPr>
        <w:t xml:space="preserve">совпадают, техническое ограничение </w:t>
      </w:r>
      <w:r w:rsidR="0024255E" w:rsidRPr="00885208">
        <w:rPr>
          <w:szCs w:val="26"/>
        </w:rPr>
        <w:t xml:space="preserve">составляет </w:t>
      </w:r>
      <w:r w:rsidR="00402115" w:rsidRPr="00885208">
        <w:rPr>
          <w:szCs w:val="26"/>
        </w:rPr>
        <w:t>0,3</w:t>
      </w:r>
      <w:r w:rsidR="0024255E" w:rsidRPr="00885208">
        <w:rPr>
          <w:szCs w:val="26"/>
        </w:rPr>
        <w:t xml:space="preserve"> Гкал/ч</w:t>
      </w:r>
      <w:r w:rsidRPr="00885208">
        <w:rPr>
          <w:szCs w:val="26"/>
        </w:rPr>
        <w:t>.</w:t>
      </w:r>
    </w:p>
    <w:p w:rsidR="0024255E" w:rsidRPr="00885208" w:rsidRDefault="006C6795" w:rsidP="0024255E">
      <w:pPr>
        <w:spacing w:before="240" w:line="276" w:lineRule="auto"/>
        <w:rPr>
          <w:szCs w:val="26"/>
        </w:rPr>
      </w:pPr>
      <w:r w:rsidRPr="00885208">
        <w:rPr>
          <w:szCs w:val="26"/>
        </w:rPr>
        <w:t xml:space="preserve">Располагаемая мощность котельной </w:t>
      </w:r>
      <w:r w:rsidR="0024255E" w:rsidRPr="00885208">
        <w:rPr>
          <w:szCs w:val="26"/>
        </w:rPr>
        <w:t>д</w:t>
      </w:r>
      <w:r w:rsidR="00402115" w:rsidRPr="00885208">
        <w:rPr>
          <w:szCs w:val="26"/>
        </w:rPr>
        <w:t xml:space="preserve"> п. Чебаково </w:t>
      </w:r>
      <w:r w:rsidR="0024255E" w:rsidRPr="00885208">
        <w:rPr>
          <w:szCs w:val="26"/>
        </w:rPr>
        <w:t xml:space="preserve">составляет </w:t>
      </w:r>
      <w:r w:rsidR="00402115" w:rsidRPr="00885208">
        <w:rPr>
          <w:szCs w:val="26"/>
        </w:rPr>
        <w:t>1,</w:t>
      </w:r>
      <w:r w:rsidR="001C1E60" w:rsidRPr="00885208">
        <w:rPr>
          <w:szCs w:val="26"/>
        </w:rPr>
        <w:t>5</w:t>
      </w:r>
      <w:r w:rsidR="0024255E" w:rsidRPr="00885208">
        <w:rPr>
          <w:szCs w:val="26"/>
        </w:rPr>
        <w:t xml:space="preserve"> Гкал/ч. Установленная мощность составляет </w:t>
      </w:r>
      <w:r w:rsidR="00402115" w:rsidRPr="00885208">
        <w:rPr>
          <w:szCs w:val="26"/>
        </w:rPr>
        <w:t>1,72</w:t>
      </w:r>
      <w:r w:rsidR="0024255E" w:rsidRPr="00885208">
        <w:rPr>
          <w:szCs w:val="26"/>
        </w:rPr>
        <w:t xml:space="preserve"> Гкал/ч. располагаемая и установленная мощности не совпадают, техническое ограничение составляет </w:t>
      </w:r>
      <w:r w:rsidR="00402115" w:rsidRPr="00885208">
        <w:rPr>
          <w:szCs w:val="26"/>
        </w:rPr>
        <w:t>0,</w:t>
      </w:r>
      <w:r w:rsidR="001C1E60" w:rsidRPr="00885208">
        <w:rPr>
          <w:szCs w:val="26"/>
        </w:rPr>
        <w:t>2</w:t>
      </w:r>
      <w:r w:rsidR="00402115" w:rsidRPr="00885208">
        <w:rPr>
          <w:szCs w:val="26"/>
        </w:rPr>
        <w:t>2</w:t>
      </w:r>
      <w:r w:rsidR="0024255E" w:rsidRPr="00885208">
        <w:rPr>
          <w:szCs w:val="26"/>
        </w:rPr>
        <w:t xml:space="preserve"> Гкал/ч.</w:t>
      </w:r>
    </w:p>
    <w:p w:rsidR="00841CDA" w:rsidRPr="00885208" w:rsidRDefault="00841CDA" w:rsidP="00402115">
      <w:pPr>
        <w:spacing w:before="240" w:line="276" w:lineRule="auto"/>
        <w:rPr>
          <w:sz w:val="26"/>
          <w:szCs w:val="26"/>
        </w:rPr>
      </w:pPr>
    </w:p>
    <w:p w:rsidR="00671FE6" w:rsidRPr="00885208" w:rsidRDefault="00671FE6" w:rsidP="00671FE6">
      <w:pPr>
        <w:pStyle w:val="3"/>
        <w:spacing w:before="0" w:after="0"/>
        <w:rPr>
          <w:szCs w:val="24"/>
        </w:rPr>
      </w:pPr>
    </w:p>
    <w:p w:rsidR="00671FE6" w:rsidRPr="00885208" w:rsidRDefault="00671FE6" w:rsidP="00253BC1">
      <w:pPr>
        <w:pStyle w:val="3"/>
        <w:numPr>
          <w:ilvl w:val="0"/>
          <w:numId w:val="14"/>
        </w:numPr>
        <w:spacing w:before="0" w:after="0"/>
        <w:ind w:left="426"/>
        <w:rPr>
          <w:rFonts w:ascii="TimesNewRomanPSMT" w:hAnsi="TimesNewRomanPSMT" w:cs="TimesNewRomanPSMT"/>
          <w:szCs w:val="24"/>
        </w:rPr>
      </w:pPr>
      <w:bookmarkStart w:id="48" w:name="_Toc39157606"/>
      <w:bookmarkStart w:id="49" w:name="_Toc40457617"/>
      <w:bookmarkStart w:id="50" w:name="_Toc167904688"/>
      <w:r w:rsidRPr="00885208">
        <w:rPr>
          <w:rFonts w:ascii="TimesNewRomanPSMT" w:hAnsi="TimesNewRomanPSMT" w:cs="TimesNewRomanPSMT"/>
          <w:szCs w:val="24"/>
        </w:rPr>
        <w:t>объем потребления тепловой энергии (мощности) и теплоносителя на собственные и хозяйственные нужды и параметры тепловой мощности нетто</w:t>
      </w:r>
      <w:bookmarkEnd w:id="48"/>
      <w:bookmarkEnd w:id="49"/>
      <w:bookmarkEnd w:id="50"/>
    </w:p>
    <w:p w:rsidR="00A44310" w:rsidRPr="00885208" w:rsidRDefault="00A44310" w:rsidP="00C93D3C">
      <w:pPr>
        <w:spacing w:before="240" w:line="276" w:lineRule="auto"/>
        <w:rPr>
          <w:szCs w:val="26"/>
        </w:rPr>
      </w:pPr>
      <w:r w:rsidRPr="00885208">
        <w:rPr>
          <w:szCs w:val="26"/>
        </w:rPr>
        <w:t>Согласно Постановлению Правительства РФ от 22.02.2012 №154 «О требованиях к схемам теплоснабжения и порядку и</w:t>
      </w:r>
      <w:r w:rsidR="00D152EF" w:rsidRPr="00885208">
        <w:rPr>
          <w:szCs w:val="26"/>
        </w:rPr>
        <w:t>х</w:t>
      </w:r>
      <w:r w:rsidRPr="00885208">
        <w:rPr>
          <w:szCs w:val="26"/>
        </w:rPr>
        <w:t xml:space="preserve"> разработки и утверждения», «мощность источника тепловой энергии нетто» - величина, равная располагаемой мощности источника тепловой энергии за вычетом тепловой нагрузки на собственные и хозяйственные нужды. </w:t>
      </w:r>
    </w:p>
    <w:p w:rsidR="00A44310" w:rsidRPr="00885208" w:rsidRDefault="003C7743" w:rsidP="00C93D3C">
      <w:pPr>
        <w:spacing w:before="240" w:line="276" w:lineRule="auto"/>
        <w:rPr>
          <w:szCs w:val="26"/>
        </w:rPr>
      </w:pPr>
      <w:r w:rsidRPr="00885208">
        <w:rPr>
          <w:szCs w:val="26"/>
        </w:rPr>
        <w:t>Тепловая мощность</w:t>
      </w:r>
      <w:r w:rsidR="00A44310" w:rsidRPr="00885208">
        <w:rPr>
          <w:szCs w:val="26"/>
        </w:rPr>
        <w:t xml:space="preserve"> </w:t>
      </w:r>
      <w:r w:rsidR="00107136" w:rsidRPr="00885208">
        <w:rPr>
          <w:szCs w:val="26"/>
        </w:rPr>
        <w:t>источников теплоснабжения</w:t>
      </w:r>
      <w:r w:rsidR="0024255E" w:rsidRPr="00885208">
        <w:rPr>
          <w:szCs w:val="26"/>
        </w:rPr>
        <w:t xml:space="preserve"> </w:t>
      </w:r>
      <w:r w:rsidR="00A44310" w:rsidRPr="00885208">
        <w:rPr>
          <w:szCs w:val="26"/>
        </w:rPr>
        <w:t>на собственные нужды представлен</w:t>
      </w:r>
      <w:r w:rsidRPr="00885208">
        <w:rPr>
          <w:szCs w:val="26"/>
        </w:rPr>
        <w:t>а</w:t>
      </w:r>
      <w:r w:rsidR="00A44310" w:rsidRPr="00885208">
        <w:rPr>
          <w:szCs w:val="26"/>
        </w:rPr>
        <w:t xml:space="preserve"> в таблице ниже.</w:t>
      </w:r>
    </w:p>
    <w:p w:rsidR="00C45FB5" w:rsidRPr="00885208" w:rsidRDefault="00C45FB5"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9</w:t>
      </w:r>
      <w:r w:rsidR="00000000">
        <w:rPr>
          <w:noProof/>
        </w:rPr>
        <w:fldChar w:fldCharType="end"/>
      </w:r>
      <w:r w:rsidRPr="00885208">
        <w:t xml:space="preserve"> Параметры тепловой мощности нетто источников </w:t>
      </w:r>
      <w:r w:rsidR="0010625D" w:rsidRPr="00885208">
        <w:t>теплоснабжения</w:t>
      </w:r>
      <w:r w:rsidRPr="00885208">
        <w:t xml:space="preserve"> </w:t>
      </w:r>
    </w:p>
    <w:tbl>
      <w:tblPr>
        <w:tblW w:w="5000" w:type="pct"/>
        <w:tblLook w:val="04A0" w:firstRow="1" w:lastRow="0" w:firstColumn="1" w:lastColumn="0" w:noHBand="0" w:noVBand="1"/>
      </w:tblPr>
      <w:tblGrid>
        <w:gridCol w:w="1213"/>
        <w:gridCol w:w="3618"/>
        <w:gridCol w:w="2258"/>
        <w:gridCol w:w="2256"/>
      </w:tblGrid>
      <w:tr w:rsidR="00000D24" w:rsidRPr="00885208" w:rsidTr="00000D24">
        <w:trPr>
          <w:trHeight w:val="20"/>
          <w:tblHeader/>
        </w:trPr>
        <w:tc>
          <w:tcPr>
            <w:tcW w:w="64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 п/п</w:t>
            </w:r>
          </w:p>
        </w:tc>
        <w:tc>
          <w:tcPr>
            <w:tcW w:w="1936" w:type="pct"/>
            <w:tcBorders>
              <w:top w:val="single" w:sz="4" w:space="0" w:color="auto"/>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Вид тепловой мощности</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Единица измерения</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2022 год</w:t>
            </w:r>
          </w:p>
        </w:tc>
      </w:tr>
      <w:tr w:rsidR="00000D24" w:rsidRPr="00885208" w:rsidTr="00000D2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Котельная п. Никульское</w:t>
            </w:r>
          </w:p>
        </w:tc>
      </w:tr>
      <w:tr w:rsidR="00000D24" w:rsidRPr="00885208" w:rsidTr="00000D24">
        <w:trPr>
          <w:trHeight w:val="2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1</w:t>
            </w:r>
          </w:p>
        </w:tc>
        <w:tc>
          <w:tcPr>
            <w:tcW w:w="1936"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Тепловая мощность нетто</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3,9991</w:t>
            </w:r>
          </w:p>
        </w:tc>
      </w:tr>
      <w:tr w:rsidR="00000D24" w:rsidRPr="00885208" w:rsidTr="00000D24">
        <w:trPr>
          <w:trHeight w:val="2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w:t>
            </w:r>
          </w:p>
        </w:tc>
        <w:tc>
          <w:tcPr>
            <w:tcW w:w="1936"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Тепловая мощность на собственные и хозяйственные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0,0009</w:t>
            </w:r>
          </w:p>
        </w:tc>
      </w:tr>
      <w:tr w:rsidR="00000D24" w:rsidRPr="00885208" w:rsidTr="00000D24">
        <w:trPr>
          <w:trHeight w:val="2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3</w:t>
            </w:r>
          </w:p>
        </w:tc>
        <w:tc>
          <w:tcPr>
            <w:tcW w:w="1936"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Потребление тепловой энергии на собственные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0,0225</w:t>
            </w:r>
          </w:p>
        </w:tc>
      </w:tr>
      <w:tr w:rsidR="00000D24" w:rsidRPr="00885208" w:rsidTr="00000D24">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Котельная п. Чебаково</w:t>
            </w:r>
          </w:p>
        </w:tc>
      </w:tr>
      <w:tr w:rsidR="00000D24" w:rsidRPr="00885208" w:rsidTr="00000D24">
        <w:trPr>
          <w:trHeight w:val="2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1</w:t>
            </w:r>
          </w:p>
        </w:tc>
        <w:tc>
          <w:tcPr>
            <w:tcW w:w="1936"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Тепловая мощность нетто</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1,499</w:t>
            </w:r>
          </w:p>
        </w:tc>
      </w:tr>
      <w:tr w:rsidR="00000D24" w:rsidRPr="00885208" w:rsidTr="00000D24">
        <w:trPr>
          <w:trHeight w:val="2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w:t>
            </w:r>
          </w:p>
        </w:tc>
        <w:tc>
          <w:tcPr>
            <w:tcW w:w="1936"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Тепловая мощность на собственные и хозяйственные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0,0011</w:t>
            </w:r>
          </w:p>
        </w:tc>
      </w:tr>
      <w:tr w:rsidR="00000D24" w:rsidRPr="00885208" w:rsidTr="00000D24">
        <w:trPr>
          <w:trHeight w:val="20"/>
        </w:trPr>
        <w:tc>
          <w:tcPr>
            <w:tcW w:w="649" w:type="pct"/>
            <w:tcBorders>
              <w:top w:val="nil"/>
              <w:left w:val="single" w:sz="4" w:space="0" w:color="auto"/>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3</w:t>
            </w:r>
          </w:p>
        </w:tc>
        <w:tc>
          <w:tcPr>
            <w:tcW w:w="1936"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Потребление тепловой энергии на собственные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000D24" w:rsidRPr="00885208" w:rsidRDefault="00000D24" w:rsidP="00000D24">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0,073</w:t>
            </w:r>
          </w:p>
        </w:tc>
      </w:tr>
    </w:tbl>
    <w:p w:rsidR="006C6795" w:rsidRPr="00885208" w:rsidRDefault="006C6795" w:rsidP="006C6795">
      <w:pPr>
        <w:rPr>
          <w:lang w:eastAsia="ru-RU"/>
        </w:rPr>
      </w:pPr>
    </w:p>
    <w:p w:rsidR="00671FE6" w:rsidRPr="00885208" w:rsidRDefault="00671FE6" w:rsidP="00253BC1">
      <w:pPr>
        <w:pStyle w:val="3"/>
        <w:numPr>
          <w:ilvl w:val="0"/>
          <w:numId w:val="14"/>
        </w:numPr>
        <w:spacing w:before="0" w:after="0"/>
        <w:ind w:left="426"/>
        <w:rPr>
          <w:rFonts w:ascii="TimesNewRomanPSMT" w:hAnsi="TimesNewRomanPSMT" w:cs="TimesNewRomanPSMT"/>
          <w:szCs w:val="24"/>
        </w:rPr>
      </w:pPr>
      <w:bookmarkStart w:id="51" w:name="_Toc39157607"/>
      <w:bookmarkStart w:id="52" w:name="_Toc40457618"/>
      <w:bookmarkStart w:id="53" w:name="_Toc167904689"/>
      <w:r w:rsidRPr="00885208">
        <w:rPr>
          <w:rFonts w:ascii="TimesNewRomanPSMT" w:hAnsi="TimesNewRomanPSMT" w:cs="TimesNewRomanPSMT"/>
          <w:szCs w:val="24"/>
        </w:rPr>
        <w:t>сроки ввода в эксплуатацию основного оборудования, год последнего освидетельствования при допуске к эксплуатации после ремонта, год продления ресурса и мероприятия по продлению ресурса</w:t>
      </w:r>
      <w:bookmarkEnd w:id="51"/>
      <w:bookmarkEnd w:id="52"/>
      <w:bookmarkEnd w:id="53"/>
    </w:p>
    <w:p w:rsidR="001E220B" w:rsidRPr="00885208" w:rsidRDefault="0010625D" w:rsidP="00C93D3C">
      <w:pPr>
        <w:spacing w:before="240" w:line="276" w:lineRule="auto"/>
        <w:rPr>
          <w:szCs w:val="26"/>
        </w:rPr>
      </w:pPr>
      <w:r w:rsidRPr="00885208">
        <w:rPr>
          <w:szCs w:val="26"/>
        </w:rPr>
        <w:t>Срок ввода в эксплуатацию котлового оборудования источников теплоснабжения</w:t>
      </w:r>
      <w:r w:rsidR="000B2BDC" w:rsidRPr="00885208">
        <w:rPr>
          <w:szCs w:val="26"/>
        </w:rPr>
        <w:t xml:space="preserve"> </w:t>
      </w:r>
      <w:r w:rsidR="00FC430F" w:rsidRPr="00885208">
        <w:rPr>
          <w:szCs w:val="26"/>
        </w:rPr>
        <w:t>Чебаковского</w:t>
      </w:r>
      <w:r w:rsidR="000B2BDC" w:rsidRPr="00885208">
        <w:rPr>
          <w:szCs w:val="26"/>
        </w:rPr>
        <w:t xml:space="preserve"> сельского поселения</w:t>
      </w:r>
      <w:r w:rsidR="009C62C6" w:rsidRPr="00885208">
        <w:rPr>
          <w:szCs w:val="26"/>
        </w:rPr>
        <w:t xml:space="preserve"> </w:t>
      </w:r>
      <w:r w:rsidR="000B2BDC" w:rsidRPr="00885208">
        <w:rPr>
          <w:szCs w:val="26"/>
        </w:rPr>
        <w:t>представлен в таблице ниже.</w:t>
      </w:r>
    </w:p>
    <w:p w:rsidR="001E220B" w:rsidRPr="00885208" w:rsidRDefault="001E220B"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10</w:t>
      </w:r>
      <w:r w:rsidR="00000000">
        <w:rPr>
          <w:noProof/>
        </w:rPr>
        <w:fldChar w:fldCharType="end"/>
      </w:r>
      <w:r w:rsidRPr="00885208">
        <w:t xml:space="preserve"> Срок ввода в эксплуатацию котлового оборудования источников теплоснабжения </w:t>
      </w:r>
    </w:p>
    <w:tbl>
      <w:tblPr>
        <w:tblW w:w="5000" w:type="pct"/>
        <w:tblLook w:val="04A0" w:firstRow="1" w:lastRow="0" w:firstColumn="1" w:lastColumn="0" w:noHBand="0" w:noVBand="1"/>
      </w:tblPr>
      <w:tblGrid>
        <w:gridCol w:w="3428"/>
        <w:gridCol w:w="3246"/>
        <w:gridCol w:w="2671"/>
      </w:tblGrid>
      <w:tr w:rsidR="000B2BDC" w:rsidRPr="00885208" w:rsidTr="000B2BDC">
        <w:trPr>
          <w:trHeight w:val="954"/>
          <w:tblHeader/>
        </w:trPr>
        <w:tc>
          <w:tcPr>
            <w:tcW w:w="18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B2BDC" w:rsidRPr="00885208" w:rsidRDefault="000B2BDC" w:rsidP="000B2BDC">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Тип (марка)</w:t>
            </w:r>
          </w:p>
        </w:tc>
        <w:tc>
          <w:tcPr>
            <w:tcW w:w="1737" w:type="pct"/>
            <w:tcBorders>
              <w:top w:val="single" w:sz="4" w:space="0" w:color="auto"/>
              <w:left w:val="nil"/>
              <w:bottom w:val="single" w:sz="4" w:space="0" w:color="auto"/>
              <w:right w:val="single" w:sz="4" w:space="0" w:color="auto"/>
            </w:tcBorders>
            <w:shd w:val="clear" w:color="auto" w:fill="auto"/>
            <w:vAlign w:val="center"/>
            <w:hideMark/>
          </w:tcPr>
          <w:p w:rsidR="000B2BDC" w:rsidRPr="00885208" w:rsidRDefault="000B2BDC" w:rsidP="000B2BDC">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 xml:space="preserve">Производительность, Гкал/ч </w:t>
            </w:r>
          </w:p>
        </w:tc>
        <w:tc>
          <w:tcPr>
            <w:tcW w:w="1429" w:type="pct"/>
            <w:tcBorders>
              <w:top w:val="single" w:sz="4" w:space="0" w:color="auto"/>
              <w:left w:val="nil"/>
              <w:bottom w:val="single" w:sz="4" w:space="0" w:color="auto"/>
              <w:right w:val="single" w:sz="4" w:space="0" w:color="auto"/>
            </w:tcBorders>
            <w:shd w:val="clear" w:color="auto" w:fill="auto"/>
            <w:vAlign w:val="center"/>
            <w:hideMark/>
          </w:tcPr>
          <w:p w:rsidR="000B2BDC" w:rsidRPr="00885208" w:rsidRDefault="000B2BDC" w:rsidP="000B2BDC">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Год ввода в эксплуатацию</w:t>
            </w:r>
          </w:p>
        </w:tc>
      </w:tr>
      <w:tr w:rsidR="000B2BDC" w:rsidRPr="00885208" w:rsidTr="000B2BDC">
        <w:trPr>
          <w:trHeight w:val="375"/>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0B2BDC" w:rsidRPr="00885208" w:rsidRDefault="000B2BDC" w:rsidP="000B2BDC">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 xml:space="preserve">Котельная </w:t>
            </w:r>
            <w:r w:rsidR="00D65941" w:rsidRPr="00885208">
              <w:rPr>
                <w:sz w:val="22"/>
              </w:rPr>
              <w:t>п. Никульское</w:t>
            </w:r>
          </w:p>
        </w:tc>
      </w:tr>
      <w:tr w:rsidR="00D65941" w:rsidRPr="00885208" w:rsidTr="000B2BDC">
        <w:trPr>
          <w:trHeight w:val="285"/>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D65941" w:rsidRPr="00885208" w:rsidRDefault="00D65941" w:rsidP="00F363C0">
            <w:pPr>
              <w:ind w:firstLine="0"/>
              <w:jc w:val="center"/>
              <w:rPr>
                <w:rFonts w:eastAsia="Times New Roman" w:cs="Times New Roman"/>
                <w:bCs/>
                <w:color w:val="000000"/>
                <w:sz w:val="22"/>
                <w:lang w:eastAsia="ru-RU"/>
              </w:rPr>
            </w:pPr>
            <w:r w:rsidRPr="00885208">
              <w:rPr>
                <w:sz w:val="22"/>
                <w:lang w:eastAsia="ru-RU"/>
              </w:rPr>
              <w:t xml:space="preserve">КВГ-2,5-95  </w:t>
            </w:r>
          </w:p>
        </w:tc>
        <w:tc>
          <w:tcPr>
            <w:tcW w:w="1737" w:type="pct"/>
            <w:tcBorders>
              <w:top w:val="nil"/>
              <w:left w:val="nil"/>
              <w:bottom w:val="single" w:sz="4" w:space="0" w:color="auto"/>
              <w:right w:val="single" w:sz="4" w:space="0" w:color="auto"/>
            </w:tcBorders>
            <w:shd w:val="clear" w:color="auto" w:fill="auto"/>
            <w:noWrap/>
            <w:vAlign w:val="center"/>
            <w:hideMark/>
          </w:tcPr>
          <w:p w:rsidR="00D65941" w:rsidRPr="00885208" w:rsidRDefault="00D65941"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2,15</w:t>
            </w:r>
          </w:p>
        </w:tc>
        <w:tc>
          <w:tcPr>
            <w:tcW w:w="1429" w:type="pct"/>
            <w:tcBorders>
              <w:top w:val="nil"/>
              <w:left w:val="nil"/>
              <w:bottom w:val="single" w:sz="4" w:space="0" w:color="auto"/>
              <w:right w:val="single" w:sz="4" w:space="0" w:color="auto"/>
            </w:tcBorders>
            <w:shd w:val="clear" w:color="auto" w:fill="auto"/>
            <w:vAlign w:val="center"/>
            <w:hideMark/>
          </w:tcPr>
          <w:p w:rsidR="00D65941" w:rsidRPr="00885208" w:rsidRDefault="00A45B09"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2020</w:t>
            </w:r>
          </w:p>
        </w:tc>
      </w:tr>
      <w:tr w:rsidR="00D65941" w:rsidRPr="00885208" w:rsidTr="000B2BDC">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D65941" w:rsidRPr="00885208" w:rsidRDefault="00D65941" w:rsidP="00F363C0">
            <w:pPr>
              <w:ind w:firstLine="0"/>
              <w:jc w:val="center"/>
              <w:rPr>
                <w:rFonts w:eastAsia="Times New Roman" w:cs="Times New Roman"/>
                <w:color w:val="000000"/>
                <w:sz w:val="22"/>
                <w:lang w:eastAsia="ru-RU"/>
              </w:rPr>
            </w:pPr>
            <w:r w:rsidRPr="00885208">
              <w:rPr>
                <w:sz w:val="22"/>
                <w:lang w:eastAsia="ru-RU"/>
              </w:rPr>
              <w:t xml:space="preserve">КВГ-2,5-95  </w:t>
            </w:r>
          </w:p>
        </w:tc>
        <w:tc>
          <w:tcPr>
            <w:tcW w:w="1737" w:type="pct"/>
            <w:tcBorders>
              <w:top w:val="nil"/>
              <w:left w:val="nil"/>
              <w:bottom w:val="single" w:sz="4" w:space="0" w:color="auto"/>
              <w:right w:val="single" w:sz="4" w:space="0" w:color="auto"/>
            </w:tcBorders>
            <w:shd w:val="clear" w:color="auto" w:fill="auto"/>
            <w:vAlign w:val="center"/>
            <w:hideMark/>
          </w:tcPr>
          <w:p w:rsidR="00D65941" w:rsidRPr="00885208" w:rsidRDefault="00D65941"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2,15</w:t>
            </w:r>
          </w:p>
        </w:tc>
        <w:tc>
          <w:tcPr>
            <w:tcW w:w="1429" w:type="pct"/>
            <w:tcBorders>
              <w:top w:val="nil"/>
              <w:left w:val="nil"/>
              <w:bottom w:val="single" w:sz="4" w:space="0" w:color="auto"/>
              <w:right w:val="single" w:sz="4" w:space="0" w:color="auto"/>
            </w:tcBorders>
            <w:shd w:val="clear" w:color="auto" w:fill="auto"/>
            <w:vAlign w:val="center"/>
            <w:hideMark/>
          </w:tcPr>
          <w:p w:rsidR="00D65941" w:rsidRPr="00885208" w:rsidRDefault="00862F88" w:rsidP="00F363C0">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2004</w:t>
            </w:r>
          </w:p>
        </w:tc>
      </w:tr>
      <w:tr w:rsidR="000B2BDC" w:rsidRPr="00885208" w:rsidTr="000B2BDC">
        <w:trPr>
          <w:trHeight w:val="381"/>
        </w:trPr>
        <w:tc>
          <w:tcPr>
            <w:tcW w:w="5000" w:type="pct"/>
            <w:gridSpan w:val="3"/>
            <w:tcBorders>
              <w:top w:val="single" w:sz="4" w:space="0" w:color="auto"/>
              <w:left w:val="single" w:sz="4" w:space="0" w:color="auto"/>
              <w:bottom w:val="single" w:sz="4" w:space="0" w:color="auto"/>
              <w:right w:val="single" w:sz="4" w:space="0" w:color="auto"/>
            </w:tcBorders>
            <w:shd w:val="clear" w:color="auto" w:fill="auto"/>
            <w:noWrap/>
            <w:vAlign w:val="center"/>
            <w:hideMark/>
          </w:tcPr>
          <w:p w:rsidR="000B2BDC" w:rsidRPr="00885208" w:rsidRDefault="000B2BDC" w:rsidP="000B2BDC">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 xml:space="preserve">Котельная </w:t>
            </w:r>
            <w:r w:rsidR="00D65941" w:rsidRPr="00885208">
              <w:rPr>
                <w:sz w:val="22"/>
              </w:rPr>
              <w:t>п. Чебаково</w:t>
            </w:r>
          </w:p>
        </w:tc>
      </w:tr>
      <w:tr w:rsidR="00D65941" w:rsidRPr="00885208" w:rsidTr="000B2BDC">
        <w:trPr>
          <w:trHeight w:val="300"/>
        </w:trPr>
        <w:tc>
          <w:tcPr>
            <w:tcW w:w="1834" w:type="pct"/>
            <w:tcBorders>
              <w:top w:val="nil"/>
              <w:left w:val="single" w:sz="4" w:space="0" w:color="auto"/>
              <w:bottom w:val="single" w:sz="4" w:space="0" w:color="auto"/>
              <w:right w:val="single" w:sz="4" w:space="0" w:color="auto"/>
            </w:tcBorders>
            <w:shd w:val="clear" w:color="auto" w:fill="auto"/>
            <w:noWrap/>
            <w:vAlign w:val="center"/>
            <w:hideMark/>
          </w:tcPr>
          <w:p w:rsidR="00D65941" w:rsidRPr="00885208" w:rsidRDefault="009B31D9" w:rsidP="00F363C0">
            <w:pPr>
              <w:ind w:firstLine="0"/>
              <w:jc w:val="center"/>
              <w:rPr>
                <w:rFonts w:eastAsia="Times New Roman" w:cs="Times New Roman"/>
                <w:bCs/>
                <w:color w:val="000000"/>
                <w:sz w:val="22"/>
                <w:lang w:eastAsia="ru-RU"/>
              </w:rPr>
            </w:pPr>
            <w:r w:rsidRPr="00885208">
              <w:rPr>
                <w:sz w:val="22"/>
                <w:lang w:eastAsia="ru-RU"/>
              </w:rPr>
              <w:t>КВГМ- 1,0</w:t>
            </w:r>
          </w:p>
        </w:tc>
        <w:tc>
          <w:tcPr>
            <w:tcW w:w="1737" w:type="pct"/>
            <w:tcBorders>
              <w:top w:val="nil"/>
              <w:left w:val="nil"/>
              <w:bottom w:val="single" w:sz="4" w:space="0" w:color="auto"/>
              <w:right w:val="single" w:sz="4" w:space="0" w:color="auto"/>
            </w:tcBorders>
            <w:shd w:val="clear" w:color="auto" w:fill="auto"/>
            <w:noWrap/>
            <w:vAlign w:val="center"/>
            <w:hideMark/>
          </w:tcPr>
          <w:p w:rsidR="00D65941" w:rsidRPr="00885208" w:rsidRDefault="00D65941" w:rsidP="00F363C0">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0,86</w:t>
            </w:r>
          </w:p>
        </w:tc>
        <w:tc>
          <w:tcPr>
            <w:tcW w:w="1429" w:type="pct"/>
            <w:tcBorders>
              <w:top w:val="nil"/>
              <w:left w:val="nil"/>
              <w:bottom w:val="single" w:sz="4" w:space="0" w:color="auto"/>
              <w:right w:val="single" w:sz="4" w:space="0" w:color="auto"/>
            </w:tcBorders>
            <w:shd w:val="clear" w:color="auto" w:fill="auto"/>
            <w:vAlign w:val="center"/>
            <w:hideMark/>
          </w:tcPr>
          <w:p w:rsidR="00D65941" w:rsidRPr="00885208" w:rsidRDefault="00D65941" w:rsidP="00862F88">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20</w:t>
            </w:r>
            <w:r w:rsidR="00862F88" w:rsidRPr="00885208">
              <w:rPr>
                <w:rFonts w:eastAsia="Times New Roman" w:cs="Times New Roman"/>
                <w:bCs/>
                <w:color w:val="000000"/>
                <w:sz w:val="22"/>
                <w:lang w:eastAsia="ru-RU"/>
              </w:rPr>
              <w:t>00</w:t>
            </w:r>
          </w:p>
        </w:tc>
      </w:tr>
      <w:tr w:rsidR="00D65941" w:rsidRPr="00885208" w:rsidTr="00F363C0">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D65941" w:rsidRPr="00885208" w:rsidRDefault="009B31D9" w:rsidP="00F363C0">
            <w:pPr>
              <w:ind w:firstLine="0"/>
              <w:jc w:val="center"/>
              <w:rPr>
                <w:rFonts w:eastAsia="Times New Roman" w:cs="Times New Roman"/>
                <w:color w:val="000000"/>
                <w:sz w:val="22"/>
                <w:lang w:eastAsia="ru-RU"/>
              </w:rPr>
            </w:pPr>
            <w:r w:rsidRPr="00885208">
              <w:rPr>
                <w:sz w:val="22"/>
                <w:lang w:eastAsia="ru-RU"/>
              </w:rPr>
              <w:t>КВГМ- 1,0</w:t>
            </w:r>
          </w:p>
        </w:tc>
        <w:tc>
          <w:tcPr>
            <w:tcW w:w="1737" w:type="pct"/>
            <w:tcBorders>
              <w:top w:val="nil"/>
              <w:left w:val="nil"/>
              <w:bottom w:val="single" w:sz="4" w:space="0" w:color="auto"/>
              <w:right w:val="single" w:sz="4" w:space="0" w:color="auto"/>
            </w:tcBorders>
            <w:shd w:val="clear" w:color="auto" w:fill="auto"/>
            <w:vAlign w:val="center"/>
            <w:hideMark/>
          </w:tcPr>
          <w:p w:rsidR="00D65941" w:rsidRPr="00885208" w:rsidRDefault="00D65941" w:rsidP="00F363C0">
            <w:pPr>
              <w:ind w:firstLine="0"/>
              <w:jc w:val="center"/>
              <w:rPr>
                <w:rFonts w:eastAsia="Times New Roman" w:cs="Times New Roman"/>
                <w:color w:val="000000"/>
                <w:sz w:val="22"/>
                <w:lang w:eastAsia="ru-RU"/>
              </w:rPr>
            </w:pPr>
            <w:r w:rsidRPr="00885208">
              <w:rPr>
                <w:rFonts w:eastAsia="Times New Roman" w:cs="Times New Roman"/>
                <w:bCs/>
                <w:color w:val="000000"/>
                <w:sz w:val="22"/>
                <w:lang w:eastAsia="ru-RU"/>
              </w:rPr>
              <w:t>0,86</w:t>
            </w:r>
          </w:p>
        </w:tc>
        <w:tc>
          <w:tcPr>
            <w:tcW w:w="1429" w:type="pct"/>
            <w:tcBorders>
              <w:top w:val="nil"/>
              <w:left w:val="nil"/>
              <w:bottom w:val="single" w:sz="4" w:space="0" w:color="auto"/>
              <w:right w:val="single" w:sz="4" w:space="0" w:color="auto"/>
            </w:tcBorders>
            <w:shd w:val="clear" w:color="auto" w:fill="auto"/>
            <w:hideMark/>
          </w:tcPr>
          <w:p w:rsidR="00D65941" w:rsidRPr="00885208" w:rsidRDefault="00D65941" w:rsidP="00F363C0">
            <w:pPr>
              <w:ind w:firstLine="0"/>
              <w:jc w:val="center"/>
              <w:rPr>
                <w:sz w:val="22"/>
              </w:rPr>
            </w:pPr>
            <w:r w:rsidRPr="00885208">
              <w:rPr>
                <w:sz w:val="22"/>
              </w:rPr>
              <w:t>2015</w:t>
            </w:r>
          </w:p>
        </w:tc>
      </w:tr>
    </w:tbl>
    <w:p w:rsidR="001E220B" w:rsidRPr="00885208" w:rsidRDefault="001E220B" w:rsidP="0010625D">
      <w:pPr>
        <w:rPr>
          <w:lang w:eastAsia="ru-RU"/>
        </w:rPr>
      </w:pPr>
    </w:p>
    <w:p w:rsidR="00671FE6" w:rsidRPr="00885208" w:rsidRDefault="00671FE6" w:rsidP="0010625D">
      <w:pPr>
        <w:rPr>
          <w:lang w:eastAsia="ru-RU"/>
        </w:rPr>
      </w:pPr>
    </w:p>
    <w:p w:rsidR="00671FE6" w:rsidRPr="00885208" w:rsidRDefault="00671FE6" w:rsidP="00253BC1">
      <w:pPr>
        <w:pStyle w:val="3"/>
        <w:numPr>
          <w:ilvl w:val="0"/>
          <w:numId w:val="14"/>
        </w:numPr>
        <w:spacing w:before="0" w:after="0"/>
        <w:ind w:left="426"/>
        <w:rPr>
          <w:rFonts w:ascii="TimesNewRomanPSMT" w:hAnsi="TimesNewRomanPSMT" w:cs="TimesNewRomanPSMT"/>
          <w:szCs w:val="24"/>
        </w:rPr>
      </w:pPr>
      <w:bookmarkStart w:id="54" w:name="_Toc39157608"/>
      <w:bookmarkStart w:id="55" w:name="_Toc40457619"/>
      <w:bookmarkStart w:id="56" w:name="_Toc167904690"/>
      <w:r w:rsidRPr="00885208">
        <w:rPr>
          <w:rFonts w:ascii="TimesNewRomanPSMT" w:hAnsi="TimesNewRomanPSMT" w:cs="TimesNewRomanPSMT"/>
          <w:szCs w:val="24"/>
        </w:rPr>
        <w:t>схемы выдачи тепловой мощности, структура теплофикационных установок (для источников тепловой энергии, функционирующих в режиме комбинированной выработки электрической и тепловой энергии)</w:t>
      </w:r>
      <w:bookmarkEnd w:id="54"/>
      <w:bookmarkEnd w:id="55"/>
      <w:bookmarkEnd w:id="56"/>
    </w:p>
    <w:p w:rsidR="009C62C6" w:rsidRPr="00885208" w:rsidRDefault="009C62C6" w:rsidP="00C93D3C">
      <w:pPr>
        <w:spacing w:before="240" w:line="276" w:lineRule="auto"/>
        <w:rPr>
          <w:szCs w:val="26"/>
        </w:rPr>
      </w:pPr>
      <w:r w:rsidRPr="00885208">
        <w:rPr>
          <w:szCs w:val="26"/>
        </w:rPr>
        <w:t xml:space="preserve">В </w:t>
      </w:r>
      <w:r w:rsidR="00841CDA" w:rsidRPr="00885208">
        <w:rPr>
          <w:szCs w:val="26"/>
        </w:rPr>
        <w:t>муниципальном образовании</w:t>
      </w:r>
      <w:r w:rsidRPr="00885208">
        <w:rPr>
          <w:szCs w:val="26"/>
        </w:rPr>
        <w:t xml:space="preserve"> источники комбинированной выработки тепловой и электрической энергии отсутствуют.</w:t>
      </w:r>
    </w:p>
    <w:p w:rsidR="009C62C6" w:rsidRPr="00885208" w:rsidRDefault="009C62C6" w:rsidP="00652E9F">
      <w:pPr>
        <w:rPr>
          <w:lang w:eastAsia="ru-RU"/>
        </w:rPr>
      </w:pPr>
    </w:p>
    <w:p w:rsidR="00671FE6" w:rsidRPr="00885208" w:rsidRDefault="00671FE6" w:rsidP="00253BC1">
      <w:pPr>
        <w:pStyle w:val="3"/>
        <w:numPr>
          <w:ilvl w:val="0"/>
          <w:numId w:val="14"/>
        </w:numPr>
        <w:spacing w:before="240" w:after="0" w:line="276" w:lineRule="auto"/>
        <w:ind w:left="426"/>
        <w:rPr>
          <w:rFonts w:ascii="TimesNewRomanPSMT" w:hAnsi="TimesNewRomanPSMT" w:cs="TimesNewRomanPSMT"/>
          <w:szCs w:val="24"/>
        </w:rPr>
      </w:pPr>
      <w:bookmarkStart w:id="57" w:name="_Toc39157609"/>
      <w:bookmarkStart w:id="58" w:name="_Toc40457620"/>
      <w:bookmarkStart w:id="59" w:name="_Toc167904691"/>
      <w:r w:rsidRPr="00885208">
        <w:rPr>
          <w:rFonts w:ascii="TimesNewRomanPSMT" w:hAnsi="TimesNewRomanPSMT" w:cs="TimesNewRomanPSMT"/>
          <w:szCs w:val="24"/>
        </w:rPr>
        <w:t>способы регулирования отпуска тепловой энергии от источников тепловой энергии с обоснованием выбора графика изменения температур и расхода теплоносителя в зависимости от температуры наружного воздуха</w:t>
      </w:r>
      <w:bookmarkEnd w:id="57"/>
      <w:bookmarkEnd w:id="58"/>
      <w:bookmarkEnd w:id="59"/>
    </w:p>
    <w:p w:rsidR="009C62C6" w:rsidRPr="00885208" w:rsidRDefault="00BB77EC" w:rsidP="00C93D3C">
      <w:pPr>
        <w:spacing w:before="240" w:line="276" w:lineRule="auto"/>
        <w:rPr>
          <w:szCs w:val="26"/>
        </w:rPr>
      </w:pPr>
      <w:r w:rsidRPr="00885208">
        <w:rPr>
          <w:szCs w:val="26"/>
        </w:rPr>
        <w:t xml:space="preserve">На </w:t>
      </w:r>
      <w:r w:rsidR="00945452" w:rsidRPr="00885208">
        <w:rPr>
          <w:szCs w:val="26"/>
        </w:rPr>
        <w:t xml:space="preserve">всех </w:t>
      </w:r>
      <w:r w:rsidR="009C62C6" w:rsidRPr="00885208">
        <w:rPr>
          <w:szCs w:val="26"/>
        </w:rPr>
        <w:t xml:space="preserve">источниках теплоснабжения </w:t>
      </w:r>
      <w:r w:rsidR="00841CDA" w:rsidRPr="00885208">
        <w:rPr>
          <w:szCs w:val="26"/>
        </w:rPr>
        <w:t xml:space="preserve">эксплуатируемых </w:t>
      </w:r>
      <w:r w:rsidR="00885208" w:rsidRPr="00885208">
        <w:rPr>
          <w:szCs w:val="24"/>
          <w:lang w:eastAsia="ru-RU"/>
        </w:rPr>
        <w:t>ГП ЯО «Северный водоканал» (до 28.12.2023 - МУП ТМР «</w:t>
      </w:r>
      <w:r w:rsidR="00885208" w:rsidRPr="00885208">
        <w:rPr>
          <w:rFonts w:cs="Times New Roman"/>
          <w:szCs w:val="24"/>
        </w:rPr>
        <w:t>ТутаевТеплоЭнерго</w:t>
      </w:r>
      <w:r w:rsidR="00885208" w:rsidRPr="00885208">
        <w:rPr>
          <w:szCs w:val="24"/>
          <w:lang w:eastAsia="ru-RU"/>
        </w:rPr>
        <w:t>»)</w:t>
      </w:r>
      <w:r w:rsidR="00841CDA" w:rsidRPr="00885208">
        <w:rPr>
          <w:szCs w:val="26"/>
        </w:rPr>
        <w:t xml:space="preserve"> </w:t>
      </w:r>
      <w:r w:rsidRPr="00885208">
        <w:rPr>
          <w:szCs w:val="26"/>
        </w:rPr>
        <w:t xml:space="preserve">регулирование отопительной  нагрузки – центральное, </w:t>
      </w:r>
      <w:r w:rsidR="00CF7FD6" w:rsidRPr="00885208">
        <w:rPr>
          <w:szCs w:val="26"/>
        </w:rPr>
        <w:t>качественное</w:t>
      </w:r>
      <w:r w:rsidR="000B2BDC" w:rsidRPr="00885208">
        <w:rPr>
          <w:szCs w:val="26"/>
        </w:rPr>
        <w:t>.</w:t>
      </w:r>
    </w:p>
    <w:p w:rsidR="00BB77EC" w:rsidRPr="00885208" w:rsidRDefault="00BB77EC" w:rsidP="00C93D3C">
      <w:pPr>
        <w:spacing w:line="276" w:lineRule="auto"/>
        <w:rPr>
          <w:szCs w:val="26"/>
        </w:rPr>
      </w:pPr>
      <w:r w:rsidRPr="00885208">
        <w:rPr>
          <w:szCs w:val="26"/>
        </w:rPr>
        <w:t>Температурный график</w:t>
      </w:r>
      <w:r w:rsidR="00841CDA" w:rsidRPr="00885208">
        <w:rPr>
          <w:szCs w:val="26"/>
        </w:rPr>
        <w:t xml:space="preserve"> отпуска тепла</w:t>
      </w:r>
      <w:r w:rsidR="009C62C6" w:rsidRPr="00885208">
        <w:rPr>
          <w:szCs w:val="26"/>
        </w:rPr>
        <w:t xml:space="preserve"> котельн</w:t>
      </w:r>
      <w:r w:rsidR="00841CDA" w:rsidRPr="00885208">
        <w:rPr>
          <w:szCs w:val="26"/>
        </w:rPr>
        <w:t xml:space="preserve">ых </w:t>
      </w:r>
      <w:r w:rsidR="00864F15" w:rsidRPr="00885208">
        <w:rPr>
          <w:szCs w:val="26"/>
        </w:rPr>
        <w:t>представлен на рисунке ниже.</w:t>
      </w:r>
    </w:p>
    <w:p w:rsidR="00C93D3C" w:rsidRPr="00885208" w:rsidRDefault="008F750E" w:rsidP="00C93D3C">
      <w:pPr>
        <w:keepNext/>
        <w:ind w:firstLine="0"/>
      </w:pPr>
      <w:r>
        <w:rPr>
          <w:noProof/>
        </w:rPr>
        <w:drawing>
          <wp:inline distT="0" distB="0" distL="0" distR="0">
            <wp:extent cx="5934075" cy="8391525"/>
            <wp:effectExtent l="0" t="0" r="9525" b="9525"/>
            <wp:docPr id="182870976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0B2BDC" w:rsidRPr="00885208" w:rsidRDefault="00C93D3C" w:rsidP="00D65941">
      <w:pPr>
        <w:pStyle w:val="afb"/>
        <w:jc w:val="center"/>
        <w:rPr>
          <w:szCs w:val="24"/>
        </w:rPr>
      </w:pPr>
      <w:r w:rsidRPr="00885208">
        <w:t xml:space="preserve">Рисунок </w:t>
      </w:r>
      <w:r w:rsidR="00000000">
        <w:fldChar w:fldCharType="begin"/>
      </w:r>
      <w:r w:rsidR="00000000">
        <w:instrText xml:space="preserve"> SEQ Рисунок \* ARABIC </w:instrText>
      </w:r>
      <w:r w:rsidR="00000000">
        <w:fldChar w:fldCharType="separate"/>
      </w:r>
      <w:r w:rsidR="0029474B">
        <w:rPr>
          <w:noProof/>
        </w:rPr>
        <w:t>2</w:t>
      </w:r>
      <w:r w:rsidR="00000000">
        <w:rPr>
          <w:noProof/>
        </w:rPr>
        <w:fldChar w:fldCharType="end"/>
      </w:r>
      <w:r w:rsidRPr="00885208">
        <w:t xml:space="preserve"> График температурног</w:t>
      </w:r>
      <w:r w:rsidR="00997F7C" w:rsidRPr="00885208">
        <w:t>о режима котельной п. Никульское</w:t>
      </w:r>
    </w:p>
    <w:p w:rsidR="00C93D3C" w:rsidRPr="00B01239" w:rsidRDefault="008F750E" w:rsidP="00D65941">
      <w:pPr>
        <w:keepNext/>
        <w:ind w:firstLine="0"/>
        <w:jc w:val="center"/>
        <w:rPr>
          <w:highlight w:val="yellow"/>
        </w:rPr>
      </w:pPr>
      <w:r>
        <w:rPr>
          <w:noProof/>
          <w:highlight w:val="yellow"/>
          <w:lang w:eastAsia="ru-RU"/>
        </w:rPr>
        <w:drawing>
          <wp:inline distT="0" distB="0" distL="0" distR="0">
            <wp:extent cx="5934075" cy="8391525"/>
            <wp:effectExtent l="0" t="0" r="9525" b="9525"/>
            <wp:docPr id="18737485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34075" cy="8391525"/>
                    </a:xfrm>
                    <a:prstGeom prst="rect">
                      <a:avLst/>
                    </a:prstGeom>
                    <a:noFill/>
                    <a:ln>
                      <a:noFill/>
                    </a:ln>
                  </pic:spPr>
                </pic:pic>
              </a:graphicData>
            </a:graphic>
          </wp:inline>
        </w:drawing>
      </w:r>
    </w:p>
    <w:p w:rsidR="000B2BDC" w:rsidRPr="00885208" w:rsidRDefault="00C93D3C" w:rsidP="00D65941">
      <w:pPr>
        <w:pStyle w:val="afb"/>
        <w:jc w:val="center"/>
        <w:rPr>
          <w:szCs w:val="24"/>
        </w:rPr>
      </w:pPr>
      <w:r w:rsidRPr="00885208">
        <w:t xml:space="preserve">Рисунок </w:t>
      </w:r>
      <w:r w:rsidR="00000000">
        <w:fldChar w:fldCharType="begin"/>
      </w:r>
      <w:r w:rsidR="00000000">
        <w:instrText xml:space="preserve"> SEQ Рисунок \* ARABIC </w:instrText>
      </w:r>
      <w:r w:rsidR="00000000">
        <w:fldChar w:fldCharType="separate"/>
      </w:r>
      <w:r w:rsidR="0029474B">
        <w:rPr>
          <w:noProof/>
        </w:rPr>
        <w:t>3</w:t>
      </w:r>
      <w:r w:rsidR="00000000">
        <w:rPr>
          <w:noProof/>
        </w:rPr>
        <w:fldChar w:fldCharType="end"/>
      </w:r>
      <w:r w:rsidRPr="00885208">
        <w:t xml:space="preserve"> График температурного режима котельной </w:t>
      </w:r>
      <w:r w:rsidR="0040645B" w:rsidRPr="00885208">
        <w:t>п. Чебаково</w:t>
      </w:r>
    </w:p>
    <w:p w:rsidR="00671FE6" w:rsidRPr="00885208" w:rsidRDefault="00671FE6" w:rsidP="00253BC1">
      <w:pPr>
        <w:pStyle w:val="3"/>
        <w:numPr>
          <w:ilvl w:val="0"/>
          <w:numId w:val="14"/>
        </w:numPr>
        <w:spacing w:before="240" w:after="0" w:line="276" w:lineRule="auto"/>
        <w:ind w:left="426"/>
        <w:rPr>
          <w:rFonts w:ascii="TimesNewRomanPSMT" w:hAnsi="TimesNewRomanPSMT" w:cs="TimesNewRomanPSMT"/>
          <w:szCs w:val="24"/>
        </w:rPr>
      </w:pPr>
      <w:bookmarkStart w:id="60" w:name="_Toc39157610"/>
      <w:bookmarkStart w:id="61" w:name="_Toc40457621"/>
      <w:bookmarkStart w:id="62" w:name="_Toc167904692"/>
      <w:r w:rsidRPr="00885208">
        <w:rPr>
          <w:rFonts w:ascii="TimesNewRomanPSMT" w:hAnsi="TimesNewRomanPSMT" w:cs="TimesNewRomanPSMT"/>
          <w:szCs w:val="24"/>
        </w:rPr>
        <w:t>среднегодовая загрузка оборудования</w:t>
      </w:r>
      <w:bookmarkEnd w:id="60"/>
      <w:bookmarkEnd w:id="61"/>
      <w:bookmarkEnd w:id="62"/>
    </w:p>
    <w:p w:rsidR="00C42D13" w:rsidRPr="00885208" w:rsidRDefault="00C42D13" w:rsidP="00C42D13">
      <w:pPr>
        <w:rPr>
          <w:lang w:eastAsia="ru-RU"/>
        </w:rPr>
      </w:pPr>
    </w:p>
    <w:p w:rsidR="00BD148A" w:rsidRPr="00885208" w:rsidRDefault="00A369B0" w:rsidP="00BD148A">
      <w:pPr>
        <w:rPr>
          <w:szCs w:val="26"/>
          <w:lang w:eastAsia="ru-RU"/>
        </w:rPr>
      </w:pPr>
      <w:r w:rsidRPr="00885208">
        <w:rPr>
          <w:szCs w:val="26"/>
          <w:lang w:eastAsia="ru-RU"/>
        </w:rPr>
        <w:t>Данные по среднегодовой загрузке оборудования</w:t>
      </w:r>
      <w:r w:rsidR="00390F5F" w:rsidRPr="00885208">
        <w:rPr>
          <w:szCs w:val="26"/>
          <w:lang w:eastAsia="ru-RU"/>
        </w:rPr>
        <w:t xml:space="preserve"> </w:t>
      </w:r>
      <w:r w:rsidR="00AF4BC6" w:rsidRPr="00885208">
        <w:rPr>
          <w:szCs w:val="26"/>
          <w:lang w:eastAsia="ru-RU"/>
        </w:rPr>
        <w:t xml:space="preserve">источников теплоснабжения </w:t>
      </w:r>
      <w:r w:rsidR="00885208" w:rsidRPr="00100F39">
        <w:rPr>
          <w:szCs w:val="24"/>
          <w:lang w:eastAsia="ru-RU"/>
        </w:rPr>
        <w:t>ГП ЯО «Северный водоканал»</w:t>
      </w:r>
      <w:r w:rsidR="00BD148A" w:rsidRPr="00885208">
        <w:rPr>
          <w:szCs w:val="26"/>
          <w:lang w:eastAsia="ru-RU"/>
        </w:rPr>
        <w:t xml:space="preserve"> представлены в таблиц</w:t>
      </w:r>
      <w:r w:rsidR="00C93D3C" w:rsidRPr="00885208">
        <w:rPr>
          <w:szCs w:val="26"/>
          <w:lang w:eastAsia="ru-RU"/>
        </w:rPr>
        <w:t xml:space="preserve">е </w:t>
      </w:r>
      <w:r w:rsidR="00BD148A" w:rsidRPr="00885208">
        <w:rPr>
          <w:szCs w:val="26"/>
          <w:lang w:eastAsia="ru-RU"/>
        </w:rPr>
        <w:t>ниже.</w:t>
      </w:r>
    </w:p>
    <w:p w:rsidR="00C93D3C" w:rsidRPr="00885208" w:rsidRDefault="00C93D3C"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11</w:t>
      </w:r>
      <w:r w:rsidR="00000000">
        <w:rPr>
          <w:noProof/>
        </w:rPr>
        <w:fldChar w:fldCharType="end"/>
      </w:r>
      <w:r w:rsidRPr="00885208">
        <w:t xml:space="preserve">   Среднегодовая загрузка оборудования</w:t>
      </w:r>
      <w:r w:rsidR="00885208" w:rsidRPr="00885208">
        <w:t xml:space="preserve"> в 2023 году</w:t>
      </w:r>
    </w:p>
    <w:tbl>
      <w:tblPr>
        <w:tblStyle w:val="a3"/>
        <w:tblW w:w="5000" w:type="pct"/>
        <w:tblLook w:val="04A0" w:firstRow="1" w:lastRow="0" w:firstColumn="1" w:lastColumn="0" w:noHBand="0" w:noVBand="1"/>
      </w:tblPr>
      <w:tblGrid>
        <w:gridCol w:w="3115"/>
        <w:gridCol w:w="3116"/>
        <w:gridCol w:w="3114"/>
      </w:tblGrid>
      <w:tr w:rsidR="00862F88" w:rsidRPr="00885208" w:rsidTr="00BB23A5">
        <w:trPr>
          <w:tblHeader/>
        </w:trPr>
        <w:tc>
          <w:tcPr>
            <w:tcW w:w="1667" w:type="pct"/>
            <w:vAlign w:val="center"/>
          </w:tcPr>
          <w:p w:rsidR="00862F88" w:rsidRPr="00885208" w:rsidRDefault="00862F88" w:rsidP="00862F88">
            <w:pPr>
              <w:ind w:firstLine="0"/>
              <w:jc w:val="center"/>
              <w:rPr>
                <w:rFonts w:cs="Times New Roman"/>
                <w:sz w:val="22"/>
                <w:lang w:eastAsia="ru-RU"/>
              </w:rPr>
            </w:pPr>
            <w:r w:rsidRPr="00885208">
              <w:rPr>
                <w:rFonts w:cs="Times New Roman"/>
                <w:sz w:val="22"/>
                <w:lang w:eastAsia="ru-RU"/>
              </w:rPr>
              <w:t>Наименование источника</w:t>
            </w:r>
          </w:p>
        </w:tc>
        <w:tc>
          <w:tcPr>
            <w:tcW w:w="1667" w:type="pct"/>
            <w:vAlign w:val="center"/>
          </w:tcPr>
          <w:p w:rsidR="00862F88" w:rsidRPr="00885208" w:rsidRDefault="00862F88" w:rsidP="00862F88">
            <w:pPr>
              <w:ind w:firstLine="0"/>
              <w:jc w:val="center"/>
              <w:rPr>
                <w:rFonts w:cs="Times New Roman"/>
                <w:sz w:val="22"/>
                <w:lang w:eastAsia="ru-RU"/>
              </w:rPr>
            </w:pPr>
            <w:r w:rsidRPr="00885208">
              <w:rPr>
                <w:rFonts w:cs="Times New Roman"/>
                <w:sz w:val="22"/>
                <w:lang w:eastAsia="ru-RU"/>
              </w:rPr>
              <w:t>Марка котлоагрегата</w:t>
            </w:r>
          </w:p>
        </w:tc>
        <w:tc>
          <w:tcPr>
            <w:tcW w:w="1666" w:type="pct"/>
            <w:vAlign w:val="center"/>
          </w:tcPr>
          <w:p w:rsidR="00862F88" w:rsidRPr="00885208" w:rsidRDefault="00862F88" w:rsidP="00862F88">
            <w:pPr>
              <w:ind w:firstLine="0"/>
              <w:jc w:val="center"/>
              <w:rPr>
                <w:rFonts w:cs="Times New Roman"/>
                <w:sz w:val="22"/>
                <w:lang w:eastAsia="ru-RU"/>
              </w:rPr>
            </w:pPr>
            <w:r w:rsidRPr="00885208">
              <w:rPr>
                <w:rFonts w:cs="Times New Roman"/>
                <w:sz w:val="22"/>
                <w:lang w:eastAsia="ru-RU"/>
              </w:rPr>
              <w:t>Кол-во часов работы</w:t>
            </w:r>
          </w:p>
        </w:tc>
      </w:tr>
      <w:tr w:rsidR="009B31D9" w:rsidRPr="00885208" w:rsidTr="00862F88">
        <w:trPr>
          <w:trHeight w:val="470"/>
        </w:trPr>
        <w:tc>
          <w:tcPr>
            <w:tcW w:w="1667" w:type="pct"/>
            <w:vAlign w:val="center"/>
          </w:tcPr>
          <w:p w:rsidR="009B31D9" w:rsidRPr="00885208" w:rsidRDefault="009B31D9" w:rsidP="00862F88">
            <w:pPr>
              <w:ind w:left="-142" w:right="-99"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пос. Никульское</w:t>
            </w:r>
          </w:p>
          <w:p w:rsidR="009B31D9" w:rsidRPr="00885208" w:rsidRDefault="009B31D9" w:rsidP="00862F88">
            <w:pPr>
              <w:ind w:firstLine="0"/>
              <w:jc w:val="center"/>
              <w:rPr>
                <w:rFonts w:cs="Times New Roman"/>
                <w:sz w:val="22"/>
                <w:lang w:eastAsia="ru-RU"/>
              </w:rPr>
            </w:pPr>
            <w:r w:rsidRPr="00885208">
              <w:rPr>
                <w:rFonts w:eastAsia="Times New Roman" w:cs="Times New Roman"/>
                <w:bCs/>
                <w:color w:val="000000"/>
                <w:sz w:val="22"/>
                <w:lang w:eastAsia="ru-RU"/>
              </w:rPr>
              <w:t>Водогрейный котел</w:t>
            </w:r>
          </w:p>
        </w:tc>
        <w:tc>
          <w:tcPr>
            <w:tcW w:w="1667" w:type="pct"/>
            <w:vAlign w:val="center"/>
          </w:tcPr>
          <w:p w:rsidR="009B31D9" w:rsidRPr="00885208" w:rsidRDefault="009B31D9" w:rsidP="00862F88">
            <w:pPr>
              <w:ind w:firstLine="0"/>
              <w:jc w:val="center"/>
              <w:rPr>
                <w:rFonts w:cs="Times New Roman"/>
                <w:sz w:val="22"/>
                <w:lang w:eastAsia="ru-RU"/>
              </w:rPr>
            </w:pPr>
            <w:r w:rsidRPr="00885208">
              <w:rPr>
                <w:rFonts w:eastAsia="Times New Roman" w:cs="Times New Roman"/>
                <w:bCs/>
                <w:color w:val="000000"/>
                <w:sz w:val="22"/>
                <w:lang w:eastAsia="ru-RU"/>
              </w:rPr>
              <w:t>КВГ-2,5-95</w:t>
            </w:r>
          </w:p>
        </w:tc>
        <w:tc>
          <w:tcPr>
            <w:tcW w:w="1666" w:type="pct"/>
            <w:vMerge w:val="restart"/>
            <w:vAlign w:val="center"/>
          </w:tcPr>
          <w:p w:rsidR="009B31D9" w:rsidRPr="00885208" w:rsidRDefault="00885208" w:rsidP="00862F88">
            <w:pPr>
              <w:ind w:firstLine="0"/>
              <w:jc w:val="center"/>
              <w:rPr>
                <w:rFonts w:cs="Times New Roman"/>
                <w:sz w:val="22"/>
                <w:lang w:eastAsia="ru-RU"/>
              </w:rPr>
            </w:pPr>
            <w:r w:rsidRPr="00885208">
              <w:rPr>
                <w:rFonts w:cs="Times New Roman"/>
                <w:sz w:val="22"/>
                <w:lang w:eastAsia="ru-RU"/>
              </w:rPr>
              <w:t>5088</w:t>
            </w:r>
          </w:p>
        </w:tc>
      </w:tr>
      <w:tr w:rsidR="009B31D9" w:rsidRPr="00885208" w:rsidTr="00862F88">
        <w:trPr>
          <w:trHeight w:val="470"/>
        </w:trPr>
        <w:tc>
          <w:tcPr>
            <w:tcW w:w="1667" w:type="pct"/>
            <w:vAlign w:val="center"/>
          </w:tcPr>
          <w:p w:rsidR="009B31D9" w:rsidRPr="00885208" w:rsidRDefault="009B31D9" w:rsidP="00862F88">
            <w:pPr>
              <w:ind w:left="-142" w:right="-99"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пос. Никульское</w:t>
            </w:r>
          </w:p>
          <w:p w:rsidR="009B31D9" w:rsidRPr="00885208" w:rsidRDefault="009B31D9" w:rsidP="00862F88">
            <w:pPr>
              <w:ind w:firstLine="0"/>
              <w:jc w:val="center"/>
              <w:rPr>
                <w:rFonts w:cs="Times New Roman"/>
                <w:sz w:val="22"/>
                <w:lang w:eastAsia="ru-RU"/>
              </w:rPr>
            </w:pPr>
            <w:r w:rsidRPr="00885208">
              <w:rPr>
                <w:rFonts w:eastAsia="Times New Roman" w:cs="Times New Roman"/>
                <w:bCs/>
                <w:color w:val="000000"/>
                <w:sz w:val="22"/>
                <w:lang w:eastAsia="ru-RU"/>
              </w:rPr>
              <w:t>Водогрейный котел</w:t>
            </w:r>
          </w:p>
        </w:tc>
        <w:tc>
          <w:tcPr>
            <w:tcW w:w="1667" w:type="pct"/>
            <w:vAlign w:val="center"/>
          </w:tcPr>
          <w:p w:rsidR="009B31D9" w:rsidRPr="00885208" w:rsidRDefault="009B31D9" w:rsidP="00862F88">
            <w:pPr>
              <w:ind w:firstLine="0"/>
              <w:jc w:val="center"/>
              <w:rPr>
                <w:rFonts w:cs="Times New Roman"/>
                <w:sz w:val="22"/>
                <w:lang w:eastAsia="ru-RU"/>
              </w:rPr>
            </w:pPr>
            <w:r w:rsidRPr="00885208">
              <w:rPr>
                <w:rFonts w:eastAsia="Times New Roman" w:cs="Times New Roman"/>
                <w:bCs/>
                <w:color w:val="000000"/>
                <w:sz w:val="22"/>
                <w:lang w:eastAsia="ru-RU"/>
              </w:rPr>
              <w:t>КВГ-2,5-95</w:t>
            </w:r>
          </w:p>
        </w:tc>
        <w:tc>
          <w:tcPr>
            <w:tcW w:w="1666" w:type="pct"/>
            <w:vMerge/>
            <w:vAlign w:val="center"/>
          </w:tcPr>
          <w:p w:rsidR="009B31D9" w:rsidRPr="00885208" w:rsidRDefault="009B31D9" w:rsidP="00862F88">
            <w:pPr>
              <w:ind w:firstLine="0"/>
              <w:jc w:val="center"/>
              <w:rPr>
                <w:sz w:val="22"/>
              </w:rPr>
            </w:pPr>
          </w:p>
        </w:tc>
      </w:tr>
      <w:tr w:rsidR="009B31D9" w:rsidRPr="00885208" w:rsidTr="00862F88">
        <w:trPr>
          <w:trHeight w:val="470"/>
        </w:trPr>
        <w:tc>
          <w:tcPr>
            <w:tcW w:w="1667" w:type="pct"/>
            <w:vAlign w:val="center"/>
          </w:tcPr>
          <w:p w:rsidR="009B31D9" w:rsidRPr="00885208" w:rsidRDefault="009B31D9" w:rsidP="00862F88">
            <w:pPr>
              <w:ind w:left="-142" w:right="-99"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пос. Чебаково</w:t>
            </w:r>
          </w:p>
          <w:p w:rsidR="009B31D9" w:rsidRPr="00885208" w:rsidRDefault="009B31D9" w:rsidP="00862F88">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Водогрейный котел</w:t>
            </w:r>
          </w:p>
        </w:tc>
        <w:tc>
          <w:tcPr>
            <w:tcW w:w="1667" w:type="pct"/>
            <w:vAlign w:val="center"/>
          </w:tcPr>
          <w:p w:rsidR="009B31D9" w:rsidRPr="00885208" w:rsidRDefault="00DF491D" w:rsidP="00862F88">
            <w:pPr>
              <w:ind w:left="-104" w:right="-125"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КВГМ-1,0</w:t>
            </w:r>
          </w:p>
        </w:tc>
        <w:tc>
          <w:tcPr>
            <w:tcW w:w="1666" w:type="pct"/>
            <w:vMerge w:val="restart"/>
            <w:vAlign w:val="center"/>
          </w:tcPr>
          <w:p w:rsidR="009B31D9" w:rsidRPr="00885208" w:rsidRDefault="00885208" w:rsidP="00862F88">
            <w:pPr>
              <w:ind w:firstLine="0"/>
              <w:jc w:val="center"/>
              <w:rPr>
                <w:rFonts w:cs="Times New Roman"/>
                <w:sz w:val="22"/>
                <w:lang w:eastAsia="ru-RU"/>
              </w:rPr>
            </w:pPr>
            <w:r w:rsidRPr="00885208">
              <w:rPr>
                <w:rFonts w:cs="Times New Roman"/>
                <w:sz w:val="22"/>
                <w:lang w:eastAsia="ru-RU"/>
              </w:rPr>
              <w:t>5088</w:t>
            </w:r>
          </w:p>
        </w:tc>
      </w:tr>
      <w:tr w:rsidR="009B31D9" w:rsidRPr="00885208" w:rsidTr="00862F88">
        <w:trPr>
          <w:trHeight w:val="470"/>
        </w:trPr>
        <w:tc>
          <w:tcPr>
            <w:tcW w:w="1667" w:type="pct"/>
            <w:vAlign w:val="center"/>
          </w:tcPr>
          <w:p w:rsidR="009B31D9" w:rsidRPr="00885208" w:rsidRDefault="009B31D9" w:rsidP="00862F88">
            <w:pPr>
              <w:ind w:left="-142" w:right="-99"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пос. Чебаково</w:t>
            </w:r>
          </w:p>
          <w:p w:rsidR="009B31D9" w:rsidRPr="00885208" w:rsidRDefault="009B31D9" w:rsidP="00862F88">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Водогрейный котел</w:t>
            </w:r>
          </w:p>
        </w:tc>
        <w:tc>
          <w:tcPr>
            <w:tcW w:w="1667" w:type="pct"/>
            <w:vAlign w:val="center"/>
          </w:tcPr>
          <w:p w:rsidR="009B31D9" w:rsidRPr="00885208" w:rsidRDefault="009B31D9" w:rsidP="00862F88">
            <w:pPr>
              <w:ind w:firstLine="0"/>
              <w:jc w:val="center"/>
              <w:rPr>
                <w:rFonts w:eastAsia="Times New Roman" w:cs="Times New Roman"/>
                <w:bCs/>
                <w:color w:val="000000"/>
                <w:sz w:val="22"/>
                <w:lang w:eastAsia="ru-RU"/>
              </w:rPr>
            </w:pPr>
            <w:r w:rsidRPr="00885208">
              <w:rPr>
                <w:rFonts w:eastAsia="Times New Roman" w:cs="Times New Roman"/>
                <w:bCs/>
                <w:color w:val="000000"/>
                <w:sz w:val="22"/>
                <w:lang w:eastAsia="ru-RU"/>
              </w:rPr>
              <w:t>КВГМ-1,0</w:t>
            </w:r>
          </w:p>
        </w:tc>
        <w:tc>
          <w:tcPr>
            <w:tcW w:w="1666" w:type="pct"/>
            <w:vMerge/>
            <w:vAlign w:val="center"/>
          </w:tcPr>
          <w:p w:rsidR="009B31D9" w:rsidRPr="00885208" w:rsidRDefault="009B31D9" w:rsidP="00862F88">
            <w:pPr>
              <w:ind w:firstLine="0"/>
              <w:jc w:val="center"/>
              <w:rPr>
                <w:rFonts w:cs="Times New Roman"/>
                <w:sz w:val="22"/>
                <w:lang w:eastAsia="ru-RU"/>
              </w:rPr>
            </w:pPr>
          </w:p>
        </w:tc>
      </w:tr>
    </w:tbl>
    <w:p w:rsidR="00F727AA" w:rsidRPr="00B01239" w:rsidRDefault="00F727AA" w:rsidP="00F727AA">
      <w:pPr>
        <w:spacing w:before="240" w:line="276" w:lineRule="auto"/>
        <w:rPr>
          <w:rFonts w:cs="Times New Roman"/>
          <w:szCs w:val="24"/>
          <w:highlight w:val="yellow"/>
          <w:lang w:eastAsia="ru-RU"/>
        </w:rPr>
      </w:pPr>
    </w:p>
    <w:p w:rsidR="00671FE6" w:rsidRPr="00885208" w:rsidRDefault="00671FE6" w:rsidP="00253BC1">
      <w:pPr>
        <w:pStyle w:val="3"/>
        <w:numPr>
          <w:ilvl w:val="0"/>
          <w:numId w:val="14"/>
        </w:numPr>
        <w:spacing w:before="240" w:after="0" w:line="276" w:lineRule="auto"/>
        <w:ind w:left="426"/>
        <w:rPr>
          <w:rFonts w:ascii="TimesNewRomanPSMT" w:hAnsi="TimesNewRomanPSMT" w:cs="TimesNewRomanPSMT"/>
          <w:szCs w:val="24"/>
        </w:rPr>
      </w:pPr>
      <w:bookmarkStart w:id="63" w:name="_Toc39157611"/>
      <w:bookmarkStart w:id="64" w:name="_Toc40457622"/>
      <w:bookmarkStart w:id="65" w:name="_Toc167904693"/>
      <w:r w:rsidRPr="00885208">
        <w:rPr>
          <w:rFonts w:ascii="TimesNewRomanPSMT" w:hAnsi="TimesNewRomanPSMT" w:cs="TimesNewRomanPSMT"/>
          <w:szCs w:val="24"/>
        </w:rPr>
        <w:t>способы учета тепла, отпущенного в тепловые сети</w:t>
      </w:r>
      <w:bookmarkEnd w:id="63"/>
      <w:bookmarkEnd w:id="64"/>
      <w:bookmarkEnd w:id="65"/>
    </w:p>
    <w:p w:rsidR="00503CD2" w:rsidRPr="00885208" w:rsidRDefault="00503CD2" w:rsidP="00503CD2">
      <w:pPr>
        <w:rPr>
          <w:lang w:eastAsia="ru-RU"/>
        </w:rPr>
      </w:pPr>
    </w:p>
    <w:p w:rsidR="00AA25C6" w:rsidRPr="00885208" w:rsidRDefault="001E220B" w:rsidP="00490023">
      <w:pPr>
        <w:rPr>
          <w:szCs w:val="26"/>
          <w:lang w:eastAsia="ru-RU"/>
        </w:rPr>
      </w:pPr>
      <w:r w:rsidRPr="00885208">
        <w:rPr>
          <w:szCs w:val="26"/>
          <w:lang w:eastAsia="ru-RU"/>
        </w:rPr>
        <w:t>Приборы учета тепловой энергии на источниках</w:t>
      </w:r>
      <w:r w:rsidR="00CE3217" w:rsidRPr="00CE3217">
        <w:rPr>
          <w:szCs w:val="24"/>
          <w:lang w:eastAsia="ru-RU"/>
        </w:rPr>
        <w:t xml:space="preserve"> </w:t>
      </w:r>
      <w:r w:rsidR="00CE3217" w:rsidRPr="00075008">
        <w:rPr>
          <w:szCs w:val="24"/>
          <w:lang w:eastAsia="ru-RU"/>
        </w:rPr>
        <w:t>ГП ЯО «Северный водоканал» (до 28.12.2023 - МУП ТМР «</w:t>
      </w:r>
      <w:r w:rsidR="00CE3217" w:rsidRPr="00075008">
        <w:rPr>
          <w:rFonts w:cs="Times New Roman"/>
          <w:szCs w:val="24"/>
        </w:rPr>
        <w:t>ТутаевТеплоЭнерго</w:t>
      </w:r>
      <w:r w:rsidR="00CE3217" w:rsidRPr="00075008">
        <w:rPr>
          <w:szCs w:val="24"/>
          <w:lang w:eastAsia="ru-RU"/>
        </w:rPr>
        <w:t>»)</w:t>
      </w:r>
      <w:r w:rsidRPr="00885208">
        <w:rPr>
          <w:szCs w:val="26"/>
          <w:lang w:eastAsia="ru-RU"/>
        </w:rPr>
        <w:t xml:space="preserve"> </w:t>
      </w:r>
      <w:r w:rsidR="00E23A85" w:rsidRPr="00885208">
        <w:rPr>
          <w:szCs w:val="26"/>
          <w:lang w:eastAsia="ru-RU"/>
        </w:rPr>
        <w:t>отсутствуют</w:t>
      </w:r>
      <w:r w:rsidRPr="00885208">
        <w:rPr>
          <w:szCs w:val="26"/>
          <w:lang w:eastAsia="ru-RU"/>
        </w:rPr>
        <w:t xml:space="preserve">. </w:t>
      </w:r>
    </w:p>
    <w:p w:rsidR="001E220B" w:rsidRPr="00885208" w:rsidRDefault="001E220B" w:rsidP="00490023">
      <w:pPr>
        <w:rPr>
          <w:lang w:eastAsia="ru-RU"/>
        </w:rPr>
      </w:pPr>
    </w:p>
    <w:p w:rsidR="001E220B" w:rsidRPr="00885208" w:rsidRDefault="001E220B" w:rsidP="00490023">
      <w:pPr>
        <w:rPr>
          <w:lang w:eastAsia="ru-RU"/>
        </w:rPr>
      </w:pPr>
    </w:p>
    <w:p w:rsidR="00671FE6" w:rsidRPr="00885208" w:rsidRDefault="00671FE6" w:rsidP="00253BC1">
      <w:pPr>
        <w:pStyle w:val="3"/>
        <w:numPr>
          <w:ilvl w:val="0"/>
          <w:numId w:val="14"/>
        </w:numPr>
        <w:spacing w:before="240" w:after="0" w:line="276" w:lineRule="auto"/>
        <w:ind w:left="426"/>
        <w:rPr>
          <w:rFonts w:ascii="TimesNewRomanPSMT" w:hAnsi="TimesNewRomanPSMT" w:cs="TimesNewRomanPSMT"/>
          <w:szCs w:val="24"/>
        </w:rPr>
      </w:pPr>
      <w:bookmarkStart w:id="66" w:name="_Toc39157612"/>
      <w:bookmarkStart w:id="67" w:name="_Toc40457623"/>
      <w:bookmarkStart w:id="68" w:name="_Toc167904694"/>
      <w:r w:rsidRPr="00885208">
        <w:rPr>
          <w:rFonts w:ascii="TimesNewRomanPSMT" w:hAnsi="TimesNewRomanPSMT" w:cs="TimesNewRomanPSMT"/>
          <w:szCs w:val="24"/>
        </w:rPr>
        <w:t>статистика отказов и восстановлений оборудования источников тепловой энергии</w:t>
      </w:r>
      <w:bookmarkEnd w:id="66"/>
      <w:bookmarkEnd w:id="67"/>
      <w:bookmarkEnd w:id="68"/>
    </w:p>
    <w:p w:rsidR="00D909B7" w:rsidRPr="00885208" w:rsidRDefault="00D909B7" w:rsidP="00D909B7">
      <w:pPr>
        <w:rPr>
          <w:lang w:eastAsia="ru-RU"/>
        </w:rPr>
      </w:pPr>
    </w:p>
    <w:p w:rsidR="00F363C0" w:rsidRPr="00885208" w:rsidRDefault="00C93D3C" w:rsidP="00D909B7">
      <w:pPr>
        <w:rPr>
          <w:szCs w:val="26"/>
          <w:lang w:eastAsia="ru-RU"/>
        </w:rPr>
      </w:pPr>
      <w:r w:rsidRPr="00885208">
        <w:rPr>
          <w:szCs w:val="26"/>
          <w:lang w:eastAsia="ru-RU"/>
        </w:rPr>
        <w:t xml:space="preserve">На котельной в </w:t>
      </w:r>
      <w:r w:rsidR="00F363C0" w:rsidRPr="00885208">
        <w:rPr>
          <w:szCs w:val="26"/>
          <w:lang w:eastAsia="ru-RU"/>
        </w:rPr>
        <w:t>п. Никульское</w:t>
      </w:r>
      <w:r w:rsidRPr="00885208">
        <w:rPr>
          <w:szCs w:val="26"/>
          <w:lang w:eastAsia="ru-RU"/>
        </w:rPr>
        <w:t xml:space="preserve"> </w:t>
      </w:r>
      <w:r w:rsidR="00F363C0" w:rsidRPr="00885208">
        <w:rPr>
          <w:szCs w:val="26"/>
          <w:lang w:eastAsia="ru-RU"/>
        </w:rPr>
        <w:t xml:space="preserve">в </w:t>
      </w:r>
      <w:r w:rsidRPr="00885208">
        <w:rPr>
          <w:szCs w:val="26"/>
          <w:lang w:eastAsia="ru-RU"/>
        </w:rPr>
        <w:t>2017 год</w:t>
      </w:r>
      <w:r w:rsidR="00F363C0" w:rsidRPr="00885208">
        <w:rPr>
          <w:szCs w:val="26"/>
          <w:lang w:eastAsia="ru-RU"/>
        </w:rPr>
        <w:t>у выход из строя сетевого насоса.</w:t>
      </w:r>
    </w:p>
    <w:p w:rsidR="00F363C0" w:rsidRPr="00885208" w:rsidRDefault="00F363C0" w:rsidP="00D909B7">
      <w:pPr>
        <w:rPr>
          <w:szCs w:val="26"/>
          <w:lang w:eastAsia="ru-RU"/>
        </w:rPr>
      </w:pPr>
    </w:p>
    <w:p w:rsidR="00CF7FD6" w:rsidRPr="00885208" w:rsidRDefault="00C93D3C" w:rsidP="00C93D3C">
      <w:pPr>
        <w:rPr>
          <w:szCs w:val="26"/>
          <w:lang w:eastAsia="ru-RU"/>
        </w:rPr>
      </w:pPr>
      <w:r w:rsidRPr="00885208">
        <w:rPr>
          <w:szCs w:val="26"/>
          <w:lang w:eastAsia="ru-RU"/>
        </w:rPr>
        <w:t xml:space="preserve">На котельной в </w:t>
      </w:r>
      <w:r w:rsidR="00CF7FD6" w:rsidRPr="00885208">
        <w:rPr>
          <w:szCs w:val="26"/>
          <w:lang w:eastAsia="ru-RU"/>
        </w:rPr>
        <w:t>п. Чебаково</w:t>
      </w:r>
      <w:r w:rsidRPr="00885208">
        <w:rPr>
          <w:szCs w:val="26"/>
          <w:lang w:eastAsia="ru-RU"/>
        </w:rPr>
        <w:t xml:space="preserve"> </w:t>
      </w:r>
      <w:r w:rsidR="00CF7FD6" w:rsidRPr="00885208">
        <w:rPr>
          <w:szCs w:val="26"/>
          <w:lang w:eastAsia="ru-RU"/>
        </w:rPr>
        <w:t>в 2016</w:t>
      </w:r>
      <w:r w:rsidRPr="00885208">
        <w:rPr>
          <w:szCs w:val="26"/>
          <w:lang w:eastAsia="ru-RU"/>
        </w:rPr>
        <w:t xml:space="preserve"> год</w:t>
      </w:r>
      <w:r w:rsidR="00CF7FD6" w:rsidRPr="00885208">
        <w:rPr>
          <w:szCs w:val="26"/>
          <w:lang w:eastAsia="ru-RU"/>
        </w:rPr>
        <w:t>у – выход из строя сетевого насоса, в 2017 году – выход из строя мазутного насоса.</w:t>
      </w:r>
    </w:p>
    <w:p w:rsidR="00BB23A5" w:rsidRPr="00885208" w:rsidRDefault="00A45B09" w:rsidP="00BB23A5">
      <w:pPr>
        <w:spacing w:before="240"/>
        <w:rPr>
          <w:szCs w:val="26"/>
          <w:lang w:eastAsia="ru-RU"/>
        </w:rPr>
      </w:pPr>
      <w:r w:rsidRPr="00885208">
        <w:rPr>
          <w:szCs w:val="26"/>
          <w:lang w:eastAsia="ru-RU"/>
        </w:rPr>
        <w:t>2018-202</w:t>
      </w:r>
      <w:r w:rsidR="00885208">
        <w:rPr>
          <w:szCs w:val="26"/>
          <w:lang w:eastAsia="ru-RU"/>
        </w:rPr>
        <w:t>3</w:t>
      </w:r>
      <w:r w:rsidR="00BB23A5" w:rsidRPr="00885208">
        <w:rPr>
          <w:szCs w:val="26"/>
          <w:lang w:eastAsia="ru-RU"/>
        </w:rPr>
        <w:t xml:space="preserve"> года прошли безаварийно.</w:t>
      </w:r>
    </w:p>
    <w:p w:rsidR="00CF7FD6" w:rsidRPr="00885208" w:rsidRDefault="00CF7FD6" w:rsidP="00C93D3C">
      <w:pPr>
        <w:rPr>
          <w:sz w:val="26"/>
          <w:szCs w:val="26"/>
          <w:lang w:eastAsia="ru-RU"/>
        </w:rPr>
      </w:pPr>
    </w:p>
    <w:p w:rsidR="005C4A13" w:rsidRPr="00885208" w:rsidRDefault="005C4A13" w:rsidP="00AF54A6">
      <w:pPr>
        <w:rPr>
          <w:lang w:eastAsia="ru-RU"/>
        </w:rPr>
      </w:pPr>
    </w:p>
    <w:p w:rsidR="00671FE6" w:rsidRPr="00885208" w:rsidRDefault="00671FE6" w:rsidP="00253BC1">
      <w:pPr>
        <w:pStyle w:val="3"/>
        <w:numPr>
          <w:ilvl w:val="0"/>
          <w:numId w:val="14"/>
        </w:numPr>
        <w:spacing w:before="240" w:after="0" w:line="276" w:lineRule="auto"/>
        <w:ind w:left="426"/>
        <w:rPr>
          <w:rFonts w:ascii="TimesNewRomanPSMT" w:hAnsi="TimesNewRomanPSMT" w:cs="TimesNewRomanPSMT"/>
          <w:szCs w:val="24"/>
        </w:rPr>
      </w:pPr>
      <w:bookmarkStart w:id="69" w:name="_Toc39157613"/>
      <w:bookmarkStart w:id="70" w:name="_Toc40457624"/>
      <w:bookmarkStart w:id="71" w:name="_Toc167904695"/>
      <w:bookmarkEnd w:id="34"/>
      <w:bookmarkEnd w:id="35"/>
      <w:bookmarkEnd w:id="36"/>
      <w:bookmarkEnd w:id="37"/>
      <w:bookmarkEnd w:id="38"/>
      <w:r w:rsidRPr="00885208">
        <w:rPr>
          <w:rFonts w:ascii="TimesNewRomanPSMT" w:hAnsi="TimesNewRomanPSMT" w:cs="TimesNewRomanPSMT"/>
          <w:szCs w:val="24"/>
        </w:rPr>
        <w:t>предписания надзорных органов по запрещению дальнейшей эксплуатации источников тепловой энергии</w:t>
      </w:r>
      <w:bookmarkEnd w:id="69"/>
      <w:bookmarkEnd w:id="70"/>
      <w:bookmarkEnd w:id="71"/>
    </w:p>
    <w:p w:rsidR="00D909B7" w:rsidRPr="00885208" w:rsidRDefault="00D909B7" w:rsidP="00D909B7">
      <w:pPr>
        <w:rPr>
          <w:lang w:eastAsia="ru-RU"/>
        </w:rPr>
      </w:pPr>
    </w:p>
    <w:p w:rsidR="00C25CF5" w:rsidRPr="00885208" w:rsidRDefault="00C25CF5" w:rsidP="00C25CF5">
      <w:pPr>
        <w:rPr>
          <w:szCs w:val="26"/>
          <w:lang w:eastAsia="ru-RU"/>
        </w:rPr>
      </w:pPr>
      <w:r w:rsidRPr="00885208">
        <w:rPr>
          <w:szCs w:val="26"/>
          <w:lang w:eastAsia="ru-RU"/>
        </w:rPr>
        <w:t>Предписания надзорных органов по запрещению дальнейшей эксплуатации источников тепловой энергии отсутствуют</w:t>
      </w:r>
    </w:p>
    <w:p w:rsidR="00671FE6" w:rsidRPr="00885208" w:rsidRDefault="00671FE6" w:rsidP="00256E5B">
      <w:pPr>
        <w:pStyle w:val="3"/>
        <w:spacing w:before="0" w:after="0"/>
        <w:rPr>
          <w:rFonts w:eastAsia="Calibri"/>
          <w:szCs w:val="24"/>
        </w:rPr>
      </w:pPr>
    </w:p>
    <w:p w:rsidR="00671FE6" w:rsidRPr="00885208" w:rsidRDefault="00671FE6" w:rsidP="00256E5B">
      <w:pPr>
        <w:pStyle w:val="3"/>
        <w:spacing w:before="0" w:after="0"/>
        <w:rPr>
          <w:rFonts w:eastAsia="Calibri"/>
          <w:szCs w:val="24"/>
        </w:rPr>
      </w:pPr>
    </w:p>
    <w:p w:rsidR="00671FE6" w:rsidRPr="00885208" w:rsidRDefault="00671FE6" w:rsidP="00253BC1">
      <w:pPr>
        <w:pStyle w:val="3"/>
        <w:numPr>
          <w:ilvl w:val="0"/>
          <w:numId w:val="14"/>
        </w:numPr>
        <w:spacing w:before="240" w:after="0" w:line="276" w:lineRule="auto"/>
        <w:ind w:left="426"/>
        <w:rPr>
          <w:rFonts w:ascii="TimesNewRomanPSMT" w:hAnsi="TimesNewRomanPSMT" w:cs="TimesNewRomanPSMT"/>
          <w:szCs w:val="24"/>
        </w:rPr>
      </w:pPr>
      <w:bookmarkStart w:id="72" w:name="_Toc39157614"/>
      <w:bookmarkStart w:id="73" w:name="_Toc40457625"/>
      <w:bookmarkStart w:id="74" w:name="_Toc167904696"/>
      <w:r w:rsidRPr="00885208">
        <w:rPr>
          <w:rFonts w:ascii="TimesNewRomanPSMT" w:hAnsi="TimesNewRomanPSMT" w:cs="TimesNewRomanPSMT"/>
          <w:szCs w:val="24"/>
        </w:rPr>
        <w:t>перечень источников тепловой энергии и (или) оборудования (турбоагрегатов), входящего в их состав (для источников тепловой энергии, функционирующих в режиме комбинированной выработки электрической и тепловой энергии), которые отнесены к объектам, электрическая мощность которых поставляется в вынужденном режиме в целях обеспечения надежного теплоснабжения потребителей</w:t>
      </w:r>
      <w:bookmarkEnd w:id="72"/>
      <w:bookmarkEnd w:id="73"/>
      <w:bookmarkEnd w:id="74"/>
    </w:p>
    <w:p w:rsidR="00671FE6" w:rsidRPr="00885208" w:rsidRDefault="00671FE6" w:rsidP="00671FE6">
      <w:pPr>
        <w:rPr>
          <w:lang w:eastAsia="ru-RU"/>
        </w:rPr>
      </w:pPr>
    </w:p>
    <w:p w:rsidR="00671FE6" w:rsidRPr="00885208" w:rsidRDefault="00671FE6" w:rsidP="00671FE6">
      <w:pPr>
        <w:autoSpaceDE w:val="0"/>
        <w:autoSpaceDN w:val="0"/>
        <w:adjustRightInd w:val="0"/>
        <w:spacing w:line="276" w:lineRule="auto"/>
        <w:rPr>
          <w:rFonts w:cs="Times New Roman"/>
          <w:szCs w:val="24"/>
        </w:rPr>
      </w:pPr>
      <w:r w:rsidRPr="00885208">
        <w:rPr>
          <w:rFonts w:cs="Times New Roman"/>
          <w:szCs w:val="24"/>
        </w:rPr>
        <w:t>Источники тепловой энергии, функционирующие в режиме комбинированной выработки электрической и тепловой энергии, отсутствуют.</w:t>
      </w:r>
    </w:p>
    <w:p w:rsidR="00671FE6" w:rsidRPr="00885208" w:rsidRDefault="00671FE6" w:rsidP="0018533B">
      <w:pPr>
        <w:pStyle w:val="2"/>
      </w:pPr>
      <w:bookmarkStart w:id="75" w:name="_Toc39157615"/>
      <w:bookmarkStart w:id="76" w:name="_Toc40457626"/>
    </w:p>
    <w:p w:rsidR="00671FE6" w:rsidRPr="00885208" w:rsidRDefault="00671FE6" w:rsidP="0018533B">
      <w:pPr>
        <w:pStyle w:val="2"/>
      </w:pPr>
    </w:p>
    <w:p w:rsidR="00671FE6" w:rsidRPr="00885208" w:rsidRDefault="00671FE6" w:rsidP="0018533B">
      <w:pPr>
        <w:pStyle w:val="2"/>
      </w:pPr>
      <w:bookmarkStart w:id="77" w:name="_Toc167904697"/>
      <w:r w:rsidRPr="00885208">
        <w:t>Часть 3. Тепловые сети, сооружения на них и тепловые пункты</w:t>
      </w:r>
      <w:bookmarkEnd w:id="75"/>
      <w:bookmarkEnd w:id="76"/>
      <w:bookmarkEnd w:id="77"/>
    </w:p>
    <w:p w:rsidR="00671FE6" w:rsidRPr="00885208" w:rsidRDefault="00671FE6" w:rsidP="00253BC1">
      <w:pPr>
        <w:pStyle w:val="3"/>
        <w:numPr>
          <w:ilvl w:val="0"/>
          <w:numId w:val="15"/>
        </w:numPr>
        <w:spacing w:before="240" w:after="0" w:line="276" w:lineRule="auto"/>
        <w:ind w:left="426"/>
        <w:rPr>
          <w:rFonts w:ascii="TimesNewRomanPSMT" w:hAnsi="TimesNewRomanPSMT" w:cs="TimesNewRomanPSMT"/>
          <w:szCs w:val="24"/>
        </w:rPr>
      </w:pPr>
      <w:bookmarkStart w:id="78" w:name="_Toc39157616"/>
      <w:bookmarkStart w:id="79" w:name="_Toc40457627"/>
      <w:bookmarkStart w:id="80" w:name="_Toc167904698"/>
      <w:r w:rsidRPr="00885208">
        <w:rPr>
          <w:rFonts w:ascii="TimesNewRomanPSMT" w:hAnsi="TimesNewRomanPSMT" w:cs="TimesNewRomanPSMT"/>
          <w:szCs w:val="24"/>
        </w:rPr>
        <w:t>описание структуры тепловых сетей от каждого источника тепловой энергии, от магистральных выводов до центральных тепловых пунктов (если таковые имеются) или до ввода в жилой квартал или промышленный объект с выделением сетей горячего водоснабжения</w:t>
      </w:r>
      <w:bookmarkEnd w:id="78"/>
      <w:bookmarkEnd w:id="79"/>
      <w:bookmarkEnd w:id="80"/>
    </w:p>
    <w:p w:rsidR="00072152" w:rsidRPr="00885208" w:rsidRDefault="00072152" w:rsidP="00072152">
      <w:pPr>
        <w:rPr>
          <w:sz w:val="22"/>
          <w:lang w:eastAsia="ru-RU"/>
        </w:rPr>
      </w:pPr>
    </w:p>
    <w:p w:rsidR="00CF7FD6" w:rsidRPr="00885208" w:rsidRDefault="00CF7FD6" w:rsidP="00CF7FD6">
      <w:pPr>
        <w:pStyle w:val="af6"/>
        <w:spacing w:before="4"/>
        <w:ind w:left="820" w:firstLine="0"/>
        <w:rPr>
          <w:rFonts w:ascii="Times New Roman" w:hAnsi="Times New Roman"/>
          <w:sz w:val="24"/>
          <w:szCs w:val="26"/>
        </w:rPr>
      </w:pPr>
      <w:r w:rsidRPr="00885208">
        <w:rPr>
          <w:rFonts w:ascii="Times New Roman" w:hAnsi="Times New Roman"/>
          <w:spacing w:val="-1"/>
          <w:sz w:val="24"/>
          <w:szCs w:val="26"/>
          <w:u w:val="single" w:color="000000"/>
        </w:rPr>
        <w:t>Котельная</w:t>
      </w:r>
      <w:r w:rsidRPr="00885208">
        <w:rPr>
          <w:rFonts w:ascii="Times New Roman" w:hAnsi="Times New Roman"/>
          <w:spacing w:val="-14"/>
          <w:sz w:val="24"/>
          <w:szCs w:val="26"/>
          <w:u w:val="single" w:color="000000"/>
        </w:rPr>
        <w:t xml:space="preserve"> </w:t>
      </w:r>
      <w:r w:rsidRPr="00885208">
        <w:rPr>
          <w:rFonts w:ascii="Times New Roman" w:hAnsi="Times New Roman"/>
          <w:sz w:val="24"/>
          <w:szCs w:val="26"/>
          <w:u w:val="single" w:color="000000"/>
        </w:rPr>
        <w:t>п.</w:t>
      </w:r>
      <w:r w:rsidRPr="00885208">
        <w:rPr>
          <w:rFonts w:ascii="Times New Roman" w:hAnsi="Times New Roman"/>
          <w:spacing w:val="-12"/>
          <w:sz w:val="24"/>
          <w:szCs w:val="26"/>
          <w:u w:val="single" w:color="000000"/>
        </w:rPr>
        <w:t xml:space="preserve"> </w:t>
      </w:r>
      <w:r w:rsidRPr="00885208">
        <w:rPr>
          <w:rFonts w:ascii="Times New Roman" w:hAnsi="Times New Roman"/>
          <w:spacing w:val="-1"/>
          <w:sz w:val="24"/>
          <w:szCs w:val="26"/>
          <w:u w:val="single" w:color="000000"/>
        </w:rPr>
        <w:t>Никульское.</w:t>
      </w:r>
    </w:p>
    <w:p w:rsidR="00CF7FD6" w:rsidRPr="00885208" w:rsidRDefault="00CF7FD6" w:rsidP="00CF7FD6">
      <w:pPr>
        <w:pStyle w:val="af6"/>
        <w:spacing w:before="66" w:line="276" w:lineRule="auto"/>
        <w:ind w:right="108"/>
        <w:rPr>
          <w:rFonts w:ascii="Times New Roman" w:hAnsi="Times New Roman"/>
          <w:sz w:val="24"/>
          <w:szCs w:val="26"/>
        </w:rPr>
      </w:pPr>
      <w:r w:rsidRPr="00885208">
        <w:rPr>
          <w:rFonts w:ascii="Times New Roman" w:hAnsi="Times New Roman"/>
          <w:sz w:val="24"/>
          <w:szCs w:val="26"/>
        </w:rPr>
        <w:t>Тепловые сети</w:t>
      </w:r>
      <w:r w:rsidRPr="00885208">
        <w:rPr>
          <w:rFonts w:ascii="Times New Roman" w:hAnsi="Times New Roman"/>
          <w:spacing w:val="3"/>
          <w:sz w:val="24"/>
          <w:szCs w:val="26"/>
        </w:rPr>
        <w:t xml:space="preserve"> </w:t>
      </w:r>
      <w:r w:rsidRPr="00885208">
        <w:rPr>
          <w:rFonts w:ascii="Times New Roman" w:hAnsi="Times New Roman"/>
          <w:sz w:val="24"/>
          <w:szCs w:val="26"/>
        </w:rPr>
        <w:t>выполнены</w:t>
      </w:r>
      <w:r w:rsidRPr="00885208">
        <w:rPr>
          <w:rFonts w:ascii="Times New Roman" w:hAnsi="Times New Roman"/>
          <w:spacing w:val="1"/>
          <w:sz w:val="24"/>
          <w:szCs w:val="26"/>
        </w:rPr>
        <w:t xml:space="preserve"> </w:t>
      </w:r>
      <w:r w:rsidRPr="00885208">
        <w:rPr>
          <w:rFonts w:ascii="Times New Roman" w:hAnsi="Times New Roman"/>
          <w:sz w:val="24"/>
          <w:szCs w:val="26"/>
        </w:rPr>
        <w:t>в</w:t>
      </w:r>
      <w:r w:rsidRPr="00885208">
        <w:rPr>
          <w:rFonts w:ascii="Times New Roman" w:hAnsi="Times New Roman"/>
          <w:spacing w:val="1"/>
          <w:sz w:val="24"/>
          <w:szCs w:val="26"/>
        </w:rPr>
        <w:t xml:space="preserve"> </w:t>
      </w:r>
      <w:r w:rsidRPr="00885208">
        <w:rPr>
          <w:rFonts w:ascii="Times New Roman" w:hAnsi="Times New Roman"/>
          <w:sz w:val="24"/>
          <w:szCs w:val="26"/>
        </w:rPr>
        <w:t>2-трубном</w:t>
      </w:r>
      <w:r w:rsidRPr="00885208">
        <w:rPr>
          <w:rFonts w:ascii="Times New Roman" w:hAnsi="Times New Roman"/>
          <w:spacing w:val="1"/>
          <w:sz w:val="24"/>
          <w:szCs w:val="26"/>
        </w:rPr>
        <w:t xml:space="preserve"> </w:t>
      </w:r>
      <w:r w:rsidRPr="00885208">
        <w:rPr>
          <w:rFonts w:ascii="Times New Roman" w:hAnsi="Times New Roman"/>
          <w:sz w:val="24"/>
          <w:szCs w:val="26"/>
        </w:rPr>
        <w:t>исполнении,</w:t>
      </w:r>
      <w:r w:rsidRPr="00885208">
        <w:rPr>
          <w:rFonts w:ascii="Times New Roman" w:hAnsi="Times New Roman"/>
          <w:spacing w:val="1"/>
          <w:sz w:val="24"/>
          <w:szCs w:val="26"/>
        </w:rPr>
        <w:t xml:space="preserve"> </w:t>
      </w:r>
      <w:r w:rsidRPr="00885208">
        <w:rPr>
          <w:rFonts w:ascii="Times New Roman" w:hAnsi="Times New Roman"/>
          <w:sz w:val="24"/>
          <w:szCs w:val="26"/>
        </w:rPr>
        <w:t>температурный</w:t>
      </w:r>
      <w:r w:rsidRPr="00885208">
        <w:rPr>
          <w:rFonts w:ascii="Times New Roman" w:hAnsi="Times New Roman"/>
          <w:spacing w:val="1"/>
          <w:sz w:val="24"/>
          <w:szCs w:val="26"/>
        </w:rPr>
        <w:t xml:space="preserve"> </w:t>
      </w:r>
      <w:r w:rsidRPr="00885208">
        <w:rPr>
          <w:rFonts w:ascii="Times New Roman" w:hAnsi="Times New Roman"/>
          <w:sz w:val="24"/>
          <w:szCs w:val="26"/>
        </w:rPr>
        <w:t>график</w:t>
      </w:r>
      <w:r w:rsidRPr="00885208">
        <w:rPr>
          <w:rFonts w:ascii="Times New Roman" w:hAnsi="Times New Roman"/>
          <w:spacing w:val="-1"/>
          <w:sz w:val="24"/>
          <w:szCs w:val="26"/>
        </w:rPr>
        <w:t xml:space="preserve"> </w:t>
      </w:r>
      <w:r w:rsidRPr="00885208">
        <w:rPr>
          <w:rFonts w:ascii="Times New Roman" w:hAnsi="Times New Roman"/>
          <w:sz w:val="24"/>
          <w:szCs w:val="26"/>
        </w:rPr>
        <w:t>95</w:t>
      </w:r>
      <w:r w:rsidRPr="00885208">
        <w:rPr>
          <w:rFonts w:ascii="Times New Roman" w:hAnsi="Times New Roman"/>
          <w:spacing w:val="7"/>
          <w:sz w:val="24"/>
          <w:szCs w:val="26"/>
        </w:rPr>
        <w:t xml:space="preserve"> </w:t>
      </w:r>
      <w:r w:rsidRPr="00885208">
        <w:rPr>
          <w:rFonts w:ascii="Times New Roman" w:hAnsi="Times New Roman"/>
          <w:sz w:val="24"/>
          <w:szCs w:val="26"/>
        </w:rPr>
        <w:t>–</w:t>
      </w:r>
      <w:r w:rsidRPr="00885208">
        <w:rPr>
          <w:rFonts w:ascii="Times New Roman" w:hAnsi="Times New Roman"/>
          <w:spacing w:val="28"/>
          <w:w w:val="99"/>
          <w:sz w:val="24"/>
          <w:szCs w:val="26"/>
        </w:rPr>
        <w:t xml:space="preserve"> </w:t>
      </w:r>
      <w:r w:rsidRPr="00885208">
        <w:rPr>
          <w:rFonts w:ascii="Times New Roman" w:hAnsi="Times New Roman"/>
          <w:sz w:val="24"/>
          <w:szCs w:val="26"/>
        </w:rPr>
        <w:t>70</w:t>
      </w:r>
      <w:r w:rsidRPr="00885208">
        <w:rPr>
          <w:rFonts w:ascii="Times New Roman" w:hAnsi="Times New Roman"/>
          <w:spacing w:val="9"/>
          <w:sz w:val="24"/>
          <w:szCs w:val="26"/>
        </w:rPr>
        <w:t xml:space="preserve"> </w:t>
      </w:r>
      <w:r w:rsidRPr="00885208">
        <w:rPr>
          <w:rFonts w:ascii="Times New Roman" w:hAnsi="Times New Roman"/>
          <w:sz w:val="24"/>
          <w:szCs w:val="26"/>
        </w:rPr>
        <w:t>°С,</w:t>
      </w:r>
      <w:r w:rsidRPr="00885208">
        <w:rPr>
          <w:rFonts w:ascii="Times New Roman" w:hAnsi="Times New Roman"/>
          <w:spacing w:val="9"/>
          <w:sz w:val="24"/>
          <w:szCs w:val="26"/>
        </w:rPr>
        <w:t xml:space="preserve"> </w:t>
      </w:r>
      <w:r w:rsidRPr="00885208">
        <w:rPr>
          <w:rFonts w:ascii="Times New Roman" w:hAnsi="Times New Roman"/>
          <w:sz w:val="24"/>
          <w:szCs w:val="26"/>
        </w:rPr>
        <w:t>прокладка</w:t>
      </w:r>
      <w:r w:rsidRPr="00885208">
        <w:rPr>
          <w:rFonts w:ascii="Times New Roman" w:hAnsi="Times New Roman"/>
          <w:spacing w:val="10"/>
          <w:sz w:val="24"/>
          <w:szCs w:val="26"/>
        </w:rPr>
        <w:t xml:space="preserve"> </w:t>
      </w:r>
      <w:r w:rsidRPr="00885208">
        <w:rPr>
          <w:rFonts w:ascii="Times New Roman" w:hAnsi="Times New Roman"/>
          <w:sz w:val="24"/>
          <w:szCs w:val="26"/>
        </w:rPr>
        <w:t>тепловых</w:t>
      </w:r>
      <w:r w:rsidRPr="00885208">
        <w:rPr>
          <w:rFonts w:ascii="Times New Roman" w:hAnsi="Times New Roman"/>
          <w:spacing w:val="9"/>
          <w:sz w:val="24"/>
          <w:szCs w:val="26"/>
        </w:rPr>
        <w:t xml:space="preserve"> </w:t>
      </w:r>
      <w:r w:rsidRPr="00885208">
        <w:rPr>
          <w:rFonts w:ascii="Times New Roman" w:hAnsi="Times New Roman"/>
          <w:sz w:val="24"/>
          <w:szCs w:val="26"/>
        </w:rPr>
        <w:t>сетей</w:t>
      </w:r>
      <w:r w:rsidRPr="00885208">
        <w:rPr>
          <w:rFonts w:ascii="Times New Roman" w:hAnsi="Times New Roman"/>
          <w:spacing w:val="10"/>
          <w:sz w:val="24"/>
          <w:szCs w:val="26"/>
        </w:rPr>
        <w:t xml:space="preserve"> </w:t>
      </w:r>
      <w:r w:rsidRPr="00885208">
        <w:rPr>
          <w:rFonts w:ascii="Times New Roman" w:hAnsi="Times New Roman"/>
          <w:sz w:val="24"/>
          <w:szCs w:val="26"/>
        </w:rPr>
        <w:t>преимущественно</w:t>
      </w:r>
      <w:r w:rsidRPr="00885208">
        <w:rPr>
          <w:rFonts w:ascii="Times New Roman" w:hAnsi="Times New Roman"/>
          <w:spacing w:val="10"/>
          <w:sz w:val="24"/>
          <w:szCs w:val="26"/>
        </w:rPr>
        <w:t xml:space="preserve"> </w:t>
      </w:r>
      <w:r w:rsidRPr="00885208">
        <w:rPr>
          <w:rFonts w:ascii="Times New Roman" w:hAnsi="Times New Roman"/>
          <w:sz w:val="24"/>
          <w:szCs w:val="26"/>
        </w:rPr>
        <w:t>подземная</w:t>
      </w:r>
      <w:r w:rsidRPr="00885208">
        <w:rPr>
          <w:rFonts w:ascii="Times New Roman" w:hAnsi="Times New Roman"/>
          <w:spacing w:val="18"/>
          <w:sz w:val="24"/>
          <w:szCs w:val="26"/>
        </w:rPr>
        <w:t xml:space="preserve"> </w:t>
      </w:r>
      <w:r w:rsidRPr="00885208">
        <w:rPr>
          <w:rFonts w:ascii="Times New Roman" w:hAnsi="Times New Roman"/>
          <w:sz w:val="24"/>
          <w:szCs w:val="26"/>
        </w:rPr>
        <w:t>(есть</w:t>
      </w:r>
      <w:r w:rsidRPr="00885208">
        <w:rPr>
          <w:rFonts w:ascii="Times New Roman" w:hAnsi="Times New Roman"/>
          <w:spacing w:val="12"/>
          <w:sz w:val="24"/>
          <w:szCs w:val="26"/>
        </w:rPr>
        <w:t xml:space="preserve"> </w:t>
      </w:r>
      <w:r w:rsidRPr="00885208">
        <w:rPr>
          <w:rFonts w:ascii="Times New Roman" w:hAnsi="Times New Roman"/>
          <w:spacing w:val="-1"/>
          <w:sz w:val="24"/>
          <w:szCs w:val="26"/>
        </w:rPr>
        <w:t>участки</w:t>
      </w:r>
      <w:r w:rsidRPr="00885208">
        <w:rPr>
          <w:rFonts w:ascii="Times New Roman" w:hAnsi="Times New Roman"/>
          <w:spacing w:val="12"/>
          <w:sz w:val="24"/>
          <w:szCs w:val="26"/>
        </w:rPr>
        <w:t xml:space="preserve"> </w:t>
      </w:r>
      <w:r w:rsidRPr="00885208">
        <w:rPr>
          <w:rFonts w:ascii="Times New Roman" w:hAnsi="Times New Roman"/>
          <w:sz w:val="24"/>
          <w:szCs w:val="26"/>
        </w:rPr>
        <w:t>тепловых</w:t>
      </w:r>
      <w:r w:rsidRPr="00885208">
        <w:rPr>
          <w:rFonts w:ascii="Times New Roman" w:hAnsi="Times New Roman"/>
          <w:spacing w:val="30"/>
          <w:w w:val="99"/>
          <w:sz w:val="24"/>
          <w:szCs w:val="26"/>
        </w:rPr>
        <w:t xml:space="preserve"> </w:t>
      </w:r>
      <w:r w:rsidRPr="00885208">
        <w:rPr>
          <w:rFonts w:ascii="Times New Roman" w:hAnsi="Times New Roman"/>
          <w:sz w:val="24"/>
          <w:szCs w:val="26"/>
        </w:rPr>
        <w:t>сетей</w:t>
      </w:r>
      <w:r w:rsidRPr="00885208">
        <w:rPr>
          <w:rFonts w:ascii="Times New Roman" w:hAnsi="Times New Roman"/>
          <w:spacing w:val="24"/>
          <w:sz w:val="24"/>
          <w:szCs w:val="26"/>
        </w:rPr>
        <w:t xml:space="preserve"> </w:t>
      </w:r>
      <w:r w:rsidRPr="00885208">
        <w:rPr>
          <w:rFonts w:ascii="Times New Roman" w:hAnsi="Times New Roman"/>
          <w:sz w:val="24"/>
          <w:szCs w:val="26"/>
        </w:rPr>
        <w:t>с</w:t>
      </w:r>
      <w:r w:rsidRPr="00885208">
        <w:rPr>
          <w:rFonts w:ascii="Times New Roman" w:hAnsi="Times New Roman"/>
          <w:spacing w:val="24"/>
          <w:sz w:val="24"/>
          <w:szCs w:val="26"/>
        </w:rPr>
        <w:t xml:space="preserve"> </w:t>
      </w:r>
      <w:r w:rsidRPr="00885208">
        <w:rPr>
          <w:rFonts w:ascii="Times New Roman" w:hAnsi="Times New Roman"/>
          <w:sz w:val="24"/>
          <w:szCs w:val="26"/>
        </w:rPr>
        <w:t>надземной</w:t>
      </w:r>
      <w:r w:rsidRPr="00885208">
        <w:rPr>
          <w:rFonts w:ascii="Times New Roman" w:hAnsi="Times New Roman"/>
          <w:spacing w:val="25"/>
          <w:sz w:val="24"/>
          <w:szCs w:val="26"/>
        </w:rPr>
        <w:t xml:space="preserve"> </w:t>
      </w:r>
      <w:r w:rsidRPr="00885208">
        <w:rPr>
          <w:rFonts w:ascii="Times New Roman" w:hAnsi="Times New Roman"/>
          <w:sz w:val="24"/>
          <w:szCs w:val="26"/>
        </w:rPr>
        <w:t>прокладкой),</w:t>
      </w:r>
      <w:r w:rsidRPr="00885208">
        <w:rPr>
          <w:rFonts w:ascii="Times New Roman" w:hAnsi="Times New Roman"/>
          <w:spacing w:val="25"/>
          <w:sz w:val="24"/>
          <w:szCs w:val="26"/>
        </w:rPr>
        <w:t xml:space="preserve"> </w:t>
      </w:r>
      <w:r w:rsidRPr="00885208">
        <w:rPr>
          <w:rFonts w:ascii="Times New Roman" w:hAnsi="Times New Roman"/>
          <w:sz w:val="24"/>
          <w:szCs w:val="26"/>
        </w:rPr>
        <w:t>диаметр</w:t>
      </w:r>
      <w:r w:rsidRPr="00885208">
        <w:rPr>
          <w:rFonts w:ascii="Times New Roman" w:hAnsi="Times New Roman"/>
          <w:spacing w:val="26"/>
          <w:sz w:val="24"/>
          <w:szCs w:val="26"/>
        </w:rPr>
        <w:t xml:space="preserve"> </w:t>
      </w:r>
      <w:r w:rsidRPr="00885208">
        <w:rPr>
          <w:rFonts w:ascii="Times New Roman" w:hAnsi="Times New Roman"/>
          <w:sz w:val="24"/>
          <w:szCs w:val="26"/>
        </w:rPr>
        <w:t>тепловых</w:t>
      </w:r>
      <w:r w:rsidRPr="00885208">
        <w:rPr>
          <w:rFonts w:ascii="Times New Roman" w:hAnsi="Times New Roman"/>
          <w:spacing w:val="23"/>
          <w:sz w:val="24"/>
          <w:szCs w:val="26"/>
        </w:rPr>
        <w:t xml:space="preserve"> </w:t>
      </w:r>
      <w:r w:rsidRPr="00885208">
        <w:rPr>
          <w:rFonts w:ascii="Times New Roman" w:hAnsi="Times New Roman"/>
          <w:sz w:val="24"/>
          <w:szCs w:val="26"/>
        </w:rPr>
        <w:t>сетей</w:t>
      </w:r>
      <w:r w:rsidRPr="00885208">
        <w:rPr>
          <w:rFonts w:ascii="Times New Roman" w:hAnsi="Times New Roman"/>
          <w:spacing w:val="25"/>
          <w:sz w:val="24"/>
          <w:szCs w:val="26"/>
        </w:rPr>
        <w:t xml:space="preserve"> </w:t>
      </w:r>
      <w:r w:rsidRPr="00885208">
        <w:rPr>
          <w:rFonts w:ascii="Times New Roman" w:hAnsi="Times New Roman"/>
          <w:sz w:val="24"/>
          <w:szCs w:val="26"/>
        </w:rPr>
        <w:t>от</w:t>
      </w:r>
      <w:r w:rsidRPr="00885208">
        <w:rPr>
          <w:rFonts w:ascii="Times New Roman" w:hAnsi="Times New Roman"/>
          <w:spacing w:val="24"/>
          <w:sz w:val="24"/>
          <w:szCs w:val="26"/>
        </w:rPr>
        <w:t xml:space="preserve"> </w:t>
      </w:r>
      <w:r w:rsidRPr="00885208">
        <w:rPr>
          <w:rFonts w:ascii="Times New Roman" w:hAnsi="Times New Roman"/>
          <w:spacing w:val="2"/>
          <w:sz w:val="24"/>
          <w:szCs w:val="26"/>
        </w:rPr>
        <w:t>Ду</w:t>
      </w:r>
      <w:r w:rsidRPr="00885208">
        <w:rPr>
          <w:rFonts w:ascii="Times New Roman" w:hAnsi="Times New Roman"/>
          <w:spacing w:val="22"/>
          <w:sz w:val="24"/>
          <w:szCs w:val="26"/>
        </w:rPr>
        <w:t xml:space="preserve"> </w:t>
      </w:r>
      <w:r w:rsidRPr="00885208">
        <w:rPr>
          <w:rFonts w:ascii="Times New Roman" w:hAnsi="Times New Roman"/>
          <w:sz w:val="24"/>
          <w:szCs w:val="26"/>
        </w:rPr>
        <w:t>300</w:t>
      </w:r>
      <w:r w:rsidRPr="00885208">
        <w:rPr>
          <w:rFonts w:ascii="Times New Roman" w:hAnsi="Times New Roman"/>
          <w:spacing w:val="24"/>
          <w:sz w:val="24"/>
          <w:szCs w:val="26"/>
        </w:rPr>
        <w:t xml:space="preserve"> </w:t>
      </w:r>
      <w:r w:rsidRPr="00885208">
        <w:rPr>
          <w:rFonts w:ascii="Times New Roman" w:hAnsi="Times New Roman"/>
          <w:sz w:val="24"/>
          <w:szCs w:val="26"/>
        </w:rPr>
        <w:t>до</w:t>
      </w:r>
      <w:r w:rsidRPr="00885208">
        <w:rPr>
          <w:rFonts w:ascii="Times New Roman" w:hAnsi="Times New Roman"/>
          <w:spacing w:val="24"/>
          <w:sz w:val="24"/>
          <w:szCs w:val="26"/>
        </w:rPr>
        <w:t xml:space="preserve"> </w:t>
      </w:r>
      <w:r w:rsidRPr="00885208">
        <w:rPr>
          <w:rFonts w:ascii="Times New Roman" w:hAnsi="Times New Roman"/>
          <w:spacing w:val="2"/>
          <w:sz w:val="24"/>
          <w:szCs w:val="26"/>
        </w:rPr>
        <w:t>Ду</w:t>
      </w:r>
      <w:r w:rsidRPr="00885208">
        <w:rPr>
          <w:rFonts w:ascii="Times New Roman" w:hAnsi="Times New Roman"/>
          <w:spacing w:val="19"/>
          <w:sz w:val="24"/>
          <w:szCs w:val="26"/>
        </w:rPr>
        <w:t xml:space="preserve"> </w:t>
      </w:r>
      <w:r w:rsidRPr="00885208">
        <w:rPr>
          <w:rFonts w:ascii="Times New Roman" w:hAnsi="Times New Roman"/>
          <w:sz w:val="24"/>
          <w:szCs w:val="26"/>
        </w:rPr>
        <w:t>50.</w:t>
      </w:r>
      <w:r w:rsidRPr="00885208">
        <w:rPr>
          <w:rFonts w:ascii="Times New Roman" w:hAnsi="Times New Roman"/>
          <w:spacing w:val="24"/>
          <w:sz w:val="24"/>
          <w:szCs w:val="26"/>
        </w:rPr>
        <w:t xml:space="preserve"> </w:t>
      </w:r>
      <w:r w:rsidRPr="00885208">
        <w:rPr>
          <w:rFonts w:ascii="Times New Roman" w:hAnsi="Times New Roman"/>
          <w:sz w:val="24"/>
          <w:szCs w:val="26"/>
        </w:rPr>
        <w:t>Начало</w:t>
      </w:r>
      <w:r w:rsidRPr="00885208">
        <w:rPr>
          <w:rFonts w:ascii="Times New Roman" w:hAnsi="Times New Roman"/>
          <w:spacing w:val="28"/>
          <w:w w:val="99"/>
          <w:sz w:val="24"/>
          <w:szCs w:val="26"/>
        </w:rPr>
        <w:t xml:space="preserve"> </w:t>
      </w:r>
      <w:r w:rsidRPr="00885208">
        <w:rPr>
          <w:rFonts w:ascii="Times New Roman" w:hAnsi="Times New Roman"/>
          <w:spacing w:val="-1"/>
          <w:sz w:val="24"/>
          <w:szCs w:val="26"/>
        </w:rPr>
        <w:t>эксплуатации</w:t>
      </w:r>
      <w:r w:rsidRPr="00885208">
        <w:rPr>
          <w:rFonts w:ascii="Times New Roman" w:hAnsi="Times New Roman"/>
          <w:spacing w:val="22"/>
          <w:sz w:val="24"/>
          <w:szCs w:val="26"/>
        </w:rPr>
        <w:t xml:space="preserve"> </w:t>
      </w:r>
      <w:r w:rsidRPr="00885208">
        <w:rPr>
          <w:rFonts w:ascii="Times New Roman" w:hAnsi="Times New Roman"/>
          <w:sz w:val="24"/>
          <w:szCs w:val="26"/>
        </w:rPr>
        <w:t>тепловых</w:t>
      </w:r>
      <w:r w:rsidRPr="00885208">
        <w:rPr>
          <w:rFonts w:ascii="Times New Roman" w:hAnsi="Times New Roman"/>
          <w:spacing w:val="22"/>
          <w:sz w:val="24"/>
          <w:szCs w:val="26"/>
        </w:rPr>
        <w:t xml:space="preserve"> </w:t>
      </w:r>
      <w:r w:rsidRPr="00885208">
        <w:rPr>
          <w:rFonts w:ascii="Times New Roman" w:hAnsi="Times New Roman"/>
          <w:sz w:val="24"/>
          <w:szCs w:val="26"/>
        </w:rPr>
        <w:t>сетей</w:t>
      </w:r>
      <w:r w:rsidRPr="00885208">
        <w:rPr>
          <w:rFonts w:ascii="Times New Roman" w:hAnsi="Times New Roman"/>
          <w:spacing w:val="21"/>
          <w:sz w:val="24"/>
          <w:szCs w:val="26"/>
        </w:rPr>
        <w:t xml:space="preserve"> </w:t>
      </w:r>
      <w:r w:rsidRPr="00885208">
        <w:rPr>
          <w:rFonts w:ascii="Times New Roman" w:hAnsi="Times New Roman"/>
          <w:sz w:val="24"/>
          <w:szCs w:val="26"/>
        </w:rPr>
        <w:t>непосредственно</w:t>
      </w:r>
      <w:r w:rsidRPr="00885208">
        <w:rPr>
          <w:rFonts w:ascii="Times New Roman" w:hAnsi="Times New Roman"/>
          <w:spacing w:val="22"/>
          <w:sz w:val="24"/>
          <w:szCs w:val="26"/>
        </w:rPr>
        <w:t xml:space="preserve"> </w:t>
      </w:r>
      <w:r w:rsidRPr="00885208">
        <w:rPr>
          <w:rFonts w:ascii="Times New Roman" w:hAnsi="Times New Roman"/>
          <w:sz w:val="24"/>
          <w:szCs w:val="26"/>
        </w:rPr>
        <w:t>от</w:t>
      </w:r>
      <w:r w:rsidRPr="00885208">
        <w:rPr>
          <w:rFonts w:ascii="Times New Roman" w:hAnsi="Times New Roman"/>
          <w:spacing w:val="21"/>
          <w:sz w:val="24"/>
          <w:szCs w:val="26"/>
        </w:rPr>
        <w:t xml:space="preserve"> </w:t>
      </w:r>
      <w:r w:rsidRPr="00885208">
        <w:rPr>
          <w:rFonts w:ascii="Times New Roman" w:hAnsi="Times New Roman"/>
          <w:sz w:val="24"/>
          <w:szCs w:val="26"/>
        </w:rPr>
        <w:t>котельной.</w:t>
      </w:r>
      <w:r w:rsidRPr="00885208">
        <w:rPr>
          <w:rFonts w:ascii="Times New Roman" w:hAnsi="Times New Roman"/>
          <w:spacing w:val="21"/>
          <w:sz w:val="24"/>
          <w:szCs w:val="26"/>
        </w:rPr>
        <w:t xml:space="preserve"> </w:t>
      </w:r>
      <w:r w:rsidRPr="00885208">
        <w:rPr>
          <w:rFonts w:ascii="Times New Roman" w:hAnsi="Times New Roman"/>
          <w:sz w:val="24"/>
          <w:szCs w:val="26"/>
        </w:rPr>
        <w:t>Типы</w:t>
      </w:r>
      <w:r w:rsidRPr="00885208">
        <w:rPr>
          <w:rFonts w:ascii="Times New Roman" w:hAnsi="Times New Roman"/>
          <w:spacing w:val="23"/>
          <w:sz w:val="24"/>
          <w:szCs w:val="26"/>
        </w:rPr>
        <w:t xml:space="preserve"> </w:t>
      </w:r>
      <w:r w:rsidRPr="00885208">
        <w:rPr>
          <w:rFonts w:ascii="Times New Roman" w:hAnsi="Times New Roman"/>
          <w:sz w:val="24"/>
          <w:szCs w:val="26"/>
        </w:rPr>
        <w:t>компенсирующих</w:t>
      </w:r>
      <w:r w:rsidRPr="00885208">
        <w:rPr>
          <w:rFonts w:ascii="Times New Roman" w:hAnsi="Times New Roman"/>
          <w:spacing w:val="36"/>
          <w:w w:val="99"/>
          <w:sz w:val="24"/>
          <w:szCs w:val="26"/>
        </w:rPr>
        <w:t xml:space="preserve"> </w:t>
      </w:r>
      <w:r w:rsidRPr="00885208">
        <w:rPr>
          <w:rFonts w:ascii="Times New Roman" w:hAnsi="Times New Roman"/>
          <w:sz w:val="24"/>
          <w:szCs w:val="26"/>
        </w:rPr>
        <w:t>устройств</w:t>
      </w:r>
      <w:r w:rsidRPr="00885208">
        <w:rPr>
          <w:rFonts w:ascii="Times New Roman" w:hAnsi="Times New Roman"/>
          <w:spacing w:val="21"/>
          <w:sz w:val="24"/>
          <w:szCs w:val="26"/>
        </w:rPr>
        <w:t xml:space="preserve"> </w:t>
      </w:r>
      <w:r w:rsidRPr="00885208">
        <w:rPr>
          <w:rFonts w:ascii="Times New Roman" w:hAnsi="Times New Roman"/>
          <w:sz w:val="24"/>
          <w:szCs w:val="26"/>
        </w:rPr>
        <w:t>–</w:t>
      </w:r>
      <w:r w:rsidRPr="00885208">
        <w:rPr>
          <w:rFonts w:ascii="Times New Roman" w:hAnsi="Times New Roman"/>
          <w:spacing w:val="22"/>
          <w:sz w:val="24"/>
          <w:szCs w:val="26"/>
        </w:rPr>
        <w:t xml:space="preserve"> </w:t>
      </w:r>
      <w:r w:rsidRPr="00885208">
        <w:rPr>
          <w:rFonts w:ascii="Times New Roman" w:hAnsi="Times New Roman"/>
          <w:sz w:val="24"/>
          <w:szCs w:val="26"/>
        </w:rPr>
        <w:t>компенсаторы</w:t>
      </w:r>
      <w:r w:rsidRPr="00885208">
        <w:rPr>
          <w:rFonts w:ascii="Times New Roman" w:hAnsi="Times New Roman"/>
          <w:spacing w:val="22"/>
          <w:sz w:val="24"/>
          <w:szCs w:val="26"/>
        </w:rPr>
        <w:t xml:space="preserve"> </w:t>
      </w:r>
      <w:r w:rsidRPr="00885208">
        <w:rPr>
          <w:rFonts w:ascii="Times New Roman" w:hAnsi="Times New Roman"/>
          <w:sz w:val="24"/>
          <w:szCs w:val="26"/>
        </w:rPr>
        <w:t>П-образные,</w:t>
      </w:r>
      <w:r w:rsidRPr="00885208">
        <w:rPr>
          <w:rFonts w:ascii="Times New Roman" w:hAnsi="Times New Roman"/>
          <w:spacing w:val="24"/>
          <w:sz w:val="24"/>
          <w:szCs w:val="26"/>
        </w:rPr>
        <w:t xml:space="preserve"> </w:t>
      </w:r>
      <w:r w:rsidRPr="00885208">
        <w:rPr>
          <w:rFonts w:ascii="Times New Roman" w:hAnsi="Times New Roman"/>
          <w:spacing w:val="-1"/>
          <w:sz w:val="24"/>
          <w:szCs w:val="26"/>
        </w:rPr>
        <w:t>участки</w:t>
      </w:r>
      <w:r w:rsidRPr="00885208">
        <w:rPr>
          <w:rFonts w:ascii="Times New Roman" w:hAnsi="Times New Roman"/>
          <w:spacing w:val="21"/>
          <w:sz w:val="24"/>
          <w:szCs w:val="26"/>
        </w:rPr>
        <w:t xml:space="preserve"> </w:t>
      </w:r>
      <w:r w:rsidRPr="00885208">
        <w:rPr>
          <w:rFonts w:ascii="Times New Roman" w:hAnsi="Times New Roman"/>
          <w:sz w:val="24"/>
          <w:szCs w:val="26"/>
        </w:rPr>
        <w:t>тепловых</w:t>
      </w:r>
      <w:r w:rsidRPr="00885208">
        <w:rPr>
          <w:rFonts w:ascii="Times New Roman" w:hAnsi="Times New Roman"/>
          <w:spacing w:val="21"/>
          <w:sz w:val="24"/>
          <w:szCs w:val="26"/>
        </w:rPr>
        <w:t xml:space="preserve"> </w:t>
      </w:r>
      <w:r w:rsidRPr="00885208">
        <w:rPr>
          <w:rFonts w:ascii="Times New Roman" w:hAnsi="Times New Roman"/>
          <w:sz w:val="24"/>
          <w:szCs w:val="26"/>
        </w:rPr>
        <w:t>сетей</w:t>
      </w:r>
      <w:r w:rsidRPr="00885208">
        <w:rPr>
          <w:rFonts w:ascii="Times New Roman" w:hAnsi="Times New Roman"/>
          <w:spacing w:val="21"/>
          <w:sz w:val="24"/>
          <w:szCs w:val="26"/>
        </w:rPr>
        <w:t xml:space="preserve"> </w:t>
      </w:r>
      <w:r w:rsidRPr="00885208">
        <w:rPr>
          <w:rFonts w:ascii="Times New Roman" w:hAnsi="Times New Roman"/>
          <w:sz w:val="24"/>
          <w:szCs w:val="26"/>
        </w:rPr>
        <w:t>с</w:t>
      </w:r>
      <w:r w:rsidRPr="00885208">
        <w:rPr>
          <w:rFonts w:ascii="Times New Roman" w:hAnsi="Times New Roman"/>
          <w:spacing w:val="20"/>
          <w:sz w:val="24"/>
          <w:szCs w:val="26"/>
        </w:rPr>
        <w:t xml:space="preserve"> </w:t>
      </w:r>
      <w:r w:rsidRPr="00885208">
        <w:rPr>
          <w:rFonts w:ascii="Times New Roman" w:hAnsi="Times New Roman"/>
          <w:sz w:val="24"/>
          <w:szCs w:val="26"/>
        </w:rPr>
        <w:t>самокомпенсацией.</w:t>
      </w:r>
      <w:r w:rsidRPr="00885208">
        <w:rPr>
          <w:rFonts w:ascii="Times New Roman" w:hAnsi="Times New Roman"/>
          <w:spacing w:val="44"/>
          <w:w w:val="99"/>
          <w:sz w:val="24"/>
          <w:szCs w:val="26"/>
        </w:rPr>
        <w:t xml:space="preserve"> </w:t>
      </w:r>
      <w:r w:rsidRPr="00885208">
        <w:rPr>
          <w:rFonts w:ascii="Times New Roman" w:hAnsi="Times New Roman"/>
          <w:sz w:val="24"/>
          <w:szCs w:val="26"/>
        </w:rPr>
        <w:t>Тип</w:t>
      </w:r>
      <w:r w:rsidRPr="00885208">
        <w:rPr>
          <w:rFonts w:ascii="Times New Roman" w:hAnsi="Times New Roman"/>
          <w:spacing w:val="17"/>
          <w:sz w:val="24"/>
          <w:szCs w:val="26"/>
        </w:rPr>
        <w:t xml:space="preserve"> </w:t>
      </w:r>
      <w:r w:rsidRPr="00885208">
        <w:rPr>
          <w:rFonts w:ascii="Times New Roman" w:hAnsi="Times New Roman"/>
          <w:sz w:val="24"/>
          <w:szCs w:val="26"/>
        </w:rPr>
        <w:t>грунтов</w:t>
      </w:r>
      <w:r w:rsidRPr="00885208">
        <w:rPr>
          <w:rFonts w:ascii="Times New Roman" w:hAnsi="Times New Roman"/>
          <w:spacing w:val="16"/>
          <w:sz w:val="24"/>
          <w:szCs w:val="26"/>
        </w:rPr>
        <w:t xml:space="preserve"> </w:t>
      </w:r>
      <w:r w:rsidRPr="00885208">
        <w:rPr>
          <w:rFonts w:ascii="Times New Roman" w:hAnsi="Times New Roman"/>
          <w:sz w:val="24"/>
          <w:szCs w:val="26"/>
        </w:rPr>
        <w:t>в</w:t>
      </w:r>
      <w:r w:rsidRPr="00885208">
        <w:rPr>
          <w:rFonts w:ascii="Times New Roman" w:hAnsi="Times New Roman"/>
          <w:spacing w:val="16"/>
          <w:sz w:val="24"/>
          <w:szCs w:val="26"/>
        </w:rPr>
        <w:t xml:space="preserve"> </w:t>
      </w:r>
      <w:r w:rsidRPr="00885208">
        <w:rPr>
          <w:rFonts w:ascii="Times New Roman" w:hAnsi="Times New Roman"/>
          <w:sz w:val="24"/>
          <w:szCs w:val="26"/>
        </w:rPr>
        <w:t>местах</w:t>
      </w:r>
      <w:r w:rsidRPr="00885208">
        <w:rPr>
          <w:rFonts w:ascii="Times New Roman" w:hAnsi="Times New Roman"/>
          <w:spacing w:val="16"/>
          <w:sz w:val="24"/>
          <w:szCs w:val="26"/>
        </w:rPr>
        <w:t xml:space="preserve"> </w:t>
      </w:r>
      <w:r w:rsidRPr="00885208">
        <w:rPr>
          <w:rFonts w:ascii="Times New Roman" w:hAnsi="Times New Roman"/>
          <w:spacing w:val="-1"/>
          <w:sz w:val="24"/>
          <w:szCs w:val="26"/>
        </w:rPr>
        <w:t>прокладки</w:t>
      </w:r>
      <w:r w:rsidRPr="00885208">
        <w:rPr>
          <w:rFonts w:ascii="Times New Roman" w:hAnsi="Times New Roman"/>
          <w:spacing w:val="21"/>
          <w:sz w:val="24"/>
          <w:szCs w:val="26"/>
        </w:rPr>
        <w:t xml:space="preserve"> </w:t>
      </w:r>
      <w:r w:rsidRPr="00885208">
        <w:rPr>
          <w:rFonts w:ascii="Times New Roman" w:hAnsi="Times New Roman"/>
          <w:sz w:val="24"/>
          <w:szCs w:val="26"/>
        </w:rPr>
        <w:t>–</w:t>
      </w:r>
      <w:r w:rsidRPr="00885208">
        <w:rPr>
          <w:rFonts w:ascii="Times New Roman" w:hAnsi="Times New Roman"/>
          <w:spacing w:val="17"/>
          <w:sz w:val="24"/>
          <w:szCs w:val="26"/>
        </w:rPr>
        <w:t xml:space="preserve"> </w:t>
      </w:r>
      <w:r w:rsidRPr="00885208">
        <w:rPr>
          <w:rFonts w:ascii="Times New Roman" w:hAnsi="Times New Roman"/>
          <w:sz w:val="24"/>
          <w:szCs w:val="26"/>
        </w:rPr>
        <w:t>преимущественно</w:t>
      </w:r>
      <w:r w:rsidRPr="00885208">
        <w:rPr>
          <w:rFonts w:ascii="Times New Roman" w:hAnsi="Times New Roman"/>
          <w:spacing w:val="19"/>
          <w:sz w:val="24"/>
          <w:szCs w:val="26"/>
        </w:rPr>
        <w:t xml:space="preserve"> </w:t>
      </w:r>
      <w:r w:rsidRPr="00885208">
        <w:rPr>
          <w:rFonts w:ascii="Times New Roman" w:hAnsi="Times New Roman"/>
          <w:sz w:val="24"/>
          <w:szCs w:val="26"/>
        </w:rPr>
        <w:t>глина.</w:t>
      </w:r>
      <w:r w:rsidRPr="00885208">
        <w:rPr>
          <w:rFonts w:ascii="Times New Roman" w:hAnsi="Times New Roman"/>
          <w:spacing w:val="17"/>
          <w:sz w:val="24"/>
          <w:szCs w:val="26"/>
        </w:rPr>
        <w:t xml:space="preserve"> </w:t>
      </w:r>
      <w:r w:rsidRPr="00885208">
        <w:rPr>
          <w:rFonts w:ascii="Times New Roman" w:hAnsi="Times New Roman"/>
          <w:sz w:val="24"/>
          <w:szCs w:val="26"/>
        </w:rPr>
        <w:t>Протяженность</w:t>
      </w:r>
      <w:r w:rsidRPr="00885208">
        <w:rPr>
          <w:rFonts w:ascii="Times New Roman" w:hAnsi="Times New Roman"/>
          <w:spacing w:val="18"/>
          <w:sz w:val="24"/>
          <w:szCs w:val="26"/>
        </w:rPr>
        <w:t xml:space="preserve"> </w:t>
      </w:r>
      <w:r w:rsidRPr="00885208">
        <w:rPr>
          <w:rFonts w:ascii="Times New Roman" w:hAnsi="Times New Roman"/>
          <w:sz w:val="24"/>
          <w:szCs w:val="26"/>
        </w:rPr>
        <w:t>тепловых</w:t>
      </w:r>
      <w:r w:rsidRPr="00885208">
        <w:rPr>
          <w:rFonts w:ascii="Times New Roman" w:hAnsi="Times New Roman"/>
          <w:spacing w:val="36"/>
          <w:w w:val="99"/>
          <w:sz w:val="24"/>
          <w:szCs w:val="26"/>
        </w:rPr>
        <w:t xml:space="preserve"> </w:t>
      </w:r>
      <w:r w:rsidRPr="00885208">
        <w:rPr>
          <w:rFonts w:ascii="Times New Roman" w:hAnsi="Times New Roman"/>
          <w:sz w:val="24"/>
          <w:szCs w:val="26"/>
        </w:rPr>
        <w:t>сетей</w:t>
      </w:r>
      <w:r w:rsidRPr="00885208">
        <w:rPr>
          <w:rFonts w:ascii="Times New Roman" w:hAnsi="Times New Roman"/>
          <w:spacing w:val="-8"/>
          <w:sz w:val="24"/>
          <w:szCs w:val="26"/>
        </w:rPr>
        <w:t xml:space="preserve"> </w:t>
      </w:r>
      <w:r w:rsidRPr="00885208">
        <w:rPr>
          <w:rFonts w:ascii="Times New Roman" w:hAnsi="Times New Roman"/>
          <w:sz w:val="24"/>
          <w:szCs w:val="26"/>
        </w:rPr>
        <w:t>в</w:t>
      </w:r>
      <w:r w:rsidRPr="00885208">
        <w:rPr>
          <w:rFonts w:ascii="Times New Roman" w:hAnsi="Times New Roman"/>
          <w:spacing w:val="-8"/>
          <w:sz w:val="24"/>
          <w:szCs w:val="26"/>
        </w:rPr>
        <w:t xml:space="preserve"> </w:t>
      </w:r>
      <w:r w:rsidRPr="00885208">
        <w:rPr>
          <w:rFonts w:ascii="Times New Roman" w:hAnsi="Times New Roman"/>
          <w:sz w:val="24"/>
          <w:szCs w:val="26"/>
        </w:rPr>
        <w:t>двухтрубном</w:t>
      </w:r>
      <w:r w:rsidRPr="00885208">
        <w:rPr>
          <w:rFonts w:ascii="Times New Roman" w:hAnsi="Times New Roman"/>
          <w:spacing w:val="-7"/>
          <w:sz w:val="24"/>
          <w:szCs w:val="26"/>
        </w:rPr>
        <w:t xml:space="preserve"> </w:t>
      </w:r>
      <w:r w:rsidRPr="00885208">
        <w:rPr>
          <w:rFonts w:ascii="Times New Roman" w:hAnsi="Times New Roman"/>
          <w:sz w:val="24"/>
          <w:szCs w:val="26"/>
        </w:rPr>
        <w:t>исполнении</w:t>
      </w:r>
      <w:r w:rsidRPr="00885208">
        <w:rPr>
          <w:rFonts w:ascii="Times New Roman" w:hAnsi="Times New Roman"/>
          <w:spacing w:val="-8"/>
          <w:sz w:val="24"/>
          <w:szCs w:val="26"/>
        </w:rPr>
        <w:t xml:space="preserve"> </w:t>
      </w:r>
      <w:r w:rsidRPr="00885208">
        <w:rPr>
          <w:rFonts w:ascii="Times New Roman" w:hAnsi="Times New Roman"/>
          <w:sz w:val="24"/>
          <w:szCs w:val="26"/>
        </w:rPr>
        <w:t>1</w:t>
      </w:r>
      <w:r w:rsidRPr="00885208">
        <w:rPr>
          <w:rFonts w:ascii="Times New Roman" w:hAnsi="Times New Roman"/>
          <w:spacing w:val="-8"/>
          <w:sz w:val="24"/>
          <w:szCs w:val="26"/>
        </w:rPr>
        <w:t xml:space="preserve"> </w:t>
      </w:r>
      <w:r w:rsidRPr="00885208">
        <w:rPr>
          <w:rFonts w:ascii="Times New Roman" w:hAnsi="Times New Roman"/>
          <w:sz w:val="24"/>
          <w:szCs w:val="26"/>
        </w:rPr>
        <w:t>917</w:t>
      </w:r>
      <w:r w:rsidRPr="00885208">
        <w:rPr>
          <w:rFonts w:ascii="Times New Roman" w:hAnsi="Times New Roman"/>
          <w:spacing w:val="-5"/>
          <w:sz w:val="24"/>
          <w:szCs w:val="26"/>
        </w:rPr>
        <w:t xml:space="preserve"> </w:t>
      </w:r>
      <w:r w:rsidRPr="00885208">
        <w:rPr>
          <w:rFonts w:ascii="Times New Roman" w:hAnsi="Times New Roman"/>
          <w:spacing w:val="-1"/>
          <w:sz w:val="24"/>
          <w:szCs w:val="26"/>
        </w:rPr>
        <w:t>м.</w:t>
      </w:r>
    </w:p>
    <w:p w:rsidR="00CF7FD6" w:rsidRPr="00885208" w:rsidRDefault="00CF7FD6" w:rsidP="00CF7FD6">
      <w:pPr>
        <w:pStyle w:val="af6"/>
        <w:spacing w:line="276" w:lineRule="auto"/>
        <w:ind w:left="124" w:right="137" w:firstLine="719"/>
        <w:rPr>
          <w:rFonts w:ascii="Times New Roman" w:hAnsi="Times New Roman"/>
          <w:sz w:val="24"/>
          <w:szCs w:val="26"/>
        </w:rPr>
      </w:pPr>
      <w:r w:rsidRPr="00885208">
        <w:rPr>
          <w:rFonts w:ascii="Times New Roman" w:hAnsi="Times New Roman"/>
          <w:sz w:val="24"/>
          <w:szCs w:val="26"/>
        </w:rPr>
        <w:t>Общая характеристика тепловых сетей п. Никульское с разбивкой по участкам представлена в таблице ниже.</w:t>
      </w:r>
    </w:p>
    <w:p w:rsidR="00021BFB" w:rsidRPr="00885208" w:rsidRDefault="00021BFB"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12</w:t>
      </w:r>
      <w:r w:rsidR="00000000">
        <w:rPr>
          <w:noProof/>
        </w:rPr>
        <w:fldChar w:fldCharType="end"/>
      </w:r>
      <w:r w:rsidRPr="00885208">
        <w:t xml:space="preserve"> Характеристика тепловых сетей п. Никульское</w:t>
      </w:r>
    </w:p>
    <w:tbl>
      <w:tblPr>
        <w:tblW w:w="0" w:type="auto"/>
        <w:tblInd w:w="93" w:type="dxa"/>
        <w:tblLayout w:type="fixed"/>
        <w:tblLook w:val="04A0" w:firstRow="1" w:lastRow="0" w:firstColumn="1" w:lastColumn="0" w:noHBand="0" w:noVBand="1"/>
      </w:tblPr>
      <w:tblGrid>
        <w:gridCol w:w="2142"/>
        <w:gridCol w:w="850"/>
        <w:gridCol w:w="1559"/>
        <w:gridCol w:w="1134"/>
        <w:gridCol w:w="1276"/>
        <w:gridCol w:w="1276"/>
        <w:gridCol w:w="1241"/>
      </w:tblGrid>
      <w:tr w:rsidR="00A12084" w:rsidRPr="00885208" w:rsidTr="00671FE6">
        <w:trPr>
          <w:trHeight w:val="1395"/>
          <w:tblHeader/>
        </w:trPr>
        <w:tc>
          <w:tcPr>
            <w:tcW w:w="214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Наименование участка теплосети</w:t>
            </w:r>
          </w:p>
        </w:tc>
        <w:tc>
          <w:tcPr>
            <w:tcW w:w="850"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Диаметр трубы</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Протяженность сетей в двухтрубном исполнении</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Средний процент износа</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Подземное исполнение</w:t>
            </w:r>
          </w:p>
        </w:tc>
        <w:tc>
          <w:tcPr>
            <w:tcW w:w="1276"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Надземное исполнение</w:t>
            </w:r>
          </w:p>
        </w:tc>
        <w:tc>
          <w:tcPr>
            <w:tcW w:w="1241"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Сети, требующие замены</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Котельная - тепловая камера у дороги Тутаев</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325</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270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72</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270</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210</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Тепловая камера у дороги Тутаев - Шопша -</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229</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72</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130</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Тепловая камера у ж/д №4 - музей "Космос"</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160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160</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Центральная, 14 - ул. Центральная, 12</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159</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210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210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210</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12 - тепловая камера у ж/д №4</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250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24</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250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Центральная, 12 - ул. Центральная, 10</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16</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9</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r>
      <w:tr w:rsidR="00A12084" w:rsidRPr="00885208" w:rsidTr="00671FE6">
        <w:trPr>
          <w:trHeight w:val="55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д/с "Малыш"</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89</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r>
      <w:tr w:rsidR="00A12084" w:rsidRPr="00885208" w:rsidTr="00671FE6">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15-16</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150</w:t>
            </w:r>
          </w:p>
        </w:tc>
      </w:tr>
      <w:tr w:rsidR="00A12084" w:rsidRPr="00885208" w:rsidTr="00671FE6">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6-7</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r>
      <w:tr w:rsidR="00A12084" w:rsidRPr="00885208" w:rsidTr="00671FE6">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4-5</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r>
      <w:tr w:rsidR="00A12084" w:rsidRPr="00885208" w:rsidTr="00671FE6">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1-2</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89</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r>
      <w:tr w:rsidR="00A12084" w:rsidRPr="00885208" w:rsidTr="00671FE6">
        <w:trPr>
          <w:trHeight w:val="52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Транзит через ж/д №1 по ул. Центральная</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76</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12</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12</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12</w:t>
            </w:r>
          </w:p>
        </w:tc>
      </w:tr>
      <w:tr w:rsidR="00A12084" w:rsidRPr="00885208" w:rsidTr="00671FE6">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3</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16</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51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ул. Центральная, 18</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615"/>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Центральная, 18 - ул. Центральная, 19</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6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Транзит через ж/д №18,19 по ул. Центральная</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89</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65</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65</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42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Центральная, 19 - ул. Центральная, 20</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42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музей "Космос"</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60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42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Центральная (магистраль) - здание ДК</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671FE6">
        <w:trPr>
          <w:trHeight w:val="300"/>
        </w:trPr>
        <w:tc>
          <w:tcPr>
            <w:tcW w:w="2142" w:type="dxa"/>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Всего:</w:t>
            </w:r>
          </w:p>
        </w:tc>
        <w:tc>
          <w:tcPr>
            <w:tcW w:w="850"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c>
          <w:tcPr>
            <w:tcW w:w="1559"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1 917</w:t>
            </w:r>
          </w:p>
        </w:tc>
        <w:tc>
          <w:tcPr>
            <w:tcW w:w="1134"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66</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1 320</w:t>
            </w:r>
          </w:p>
        </w:tc>
        <w:tc>
          <w:tcPr>
            <w:tcW w:w="1276"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537</w:t>
            </w:r>
          </w:p>
        </w:tc>
        <w:tc>
          <w:tcPr>
            <w:tcW w:w="1241" w:type="dxa"/>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1057</w:t>
            </w:r>
          </w:p>
        </w:tc>
      </w:tr>
    </w:tbl>
    <w:p w:rsidR="00CF7FD6" w:rsidRPr="00885208" w:rsidRDefault="00CF7FD6" w:rsidP="00CF7FD6">
      <w:pPr>
        <w:pStyle w:val="af6"/>
        <w:spacing w:line="276" w:lineRule="auto"/>
        <w:ind w:left="844" w:firstLine="0"/>
        <w:rPr>
          <w:rFonts w:ascii="Times New Roman" w:hAnsi="Times New Roman"/>
          <w:sz w:val="24"/>
          <w:szCs w:val="26"/>
        </w:rPr>
      </w:pPr>
      <w:r w:rsidRPr="00885208">
        <w:rPr>
          <w:rFonts w:ascii="Times New Roman" w:hAnsi="Times New Roman"/>
          <w:spacing w:val="-1"/>
          <w:sz w:val="24"/>
          <w:szCs w:val="26"/>
          <w:u w:val="single" w:color="000000"/>
        </w:rPr>
        <w:t>Котельная</w:t>
      </w:r>
      <w:r w:rsidRPr="00885208">
        <w:rPr>
          <w:rFonts w:ascii="Times New Roman" w:hAnsi="Times New Roman"/>
          <w:spacing w:val="-12"/>
          <w:sz w:val="24"/>
          <w:szCs w:val="26"/>
          <w:u w:val="single" w:color="000000"/>
        </w:rPr>
        <w:t xml:space="preserve"> </w:t>
      </w:r>
      <w:r w:rsidRPr="00885208">
        <w:rPr>
          <w:rFonts w:ascii="Times New Roman" w:hAnsi="Times New Roman"/>
          <w:sz w:val="24"/>
          <w:szCs w:val="26"/>
          <w:u w:val="single" w:color="000000"/>
        </w:rPr>
        <w:t>п.</w:t>
      </w:r>
      <w:r w:rsidRPr="00885208">
        <w:rPr>
          <w:rFonts w:ascii="Times New Roman" w:hAnsi="Times New Roman"/>
          <w:spacing w:val="-11"/>
          <w:sz w:val="24"/>
          <w:szCs w:val="26"/>
          <w:u w:val="single" w:color="000000"/>
        </w:rPr>
        <w:t xml:space="preserve"> </w:t>
      </w:r>
      <w:r w:rsidRPr="00885208">
        <w:rPr>
          <w:rFonts w:ascii="Times New Roman" w:hAnsi="Times New Roman"/>
          <w:sz w:val="24"/>
          <w:szCs w:val="26"/>
          <w:u w:val="single" w:color="000000"/>
        </w:rPr>
        <w:t>Чебаково.</w:t>
      </w:r>
    </w:p>
    <w:p w:rsidR="00CF7FD6" w:rsidRPr="00885208" w:rsidRDefault="00CF7FD6" w:rsidP="00CF7FD6">
      <w:pPr>
        <w:pStyle w:val="af6"/>
        <w:spacing w:before="47" w:line="276" w:lineRule="auto"/>
        <w:ind w:left="124" w:right="131" w:firstLine="719"/>
        <w:rPr>
          <w:rFonts w:ascii="Times New Roman" w:hAnsi="Times New Roman"/>
          <w:sz w:val="24"/>
          <w:szCs w:val="26"/>
        </w:rPr>
      </w:pPr>
      <w:r w:rsidRPr="00885208">
        <w:rPr>
          <w:rFonts w:ascii="Times New Roman" w:hAnsi="Times New Roman"/>
          <w:sz w:val="24"/>
          <w:szCs w:val="26"/>
        </w:rPr>
        <w:t>Тепловые</w:t>
      </w:r>
      <w:r w:rsidRPr="00885208">
        <w:rPr>
          <w:rFonts w:ascii="Times New Roman" w:hAnsi="Times New Roman"/>
          <w:spacing w:val="-5"/>
          <w:sz w:val="24"/>
          <w:szCs w:val="26"/>
        </w:rPr>
        <w:t xml:space="preserve"> </w:t>
      </w:r>
      <w:r w:rsidRPr="00885208">
        <w:rPr>
          <w:rFonts w:ascii="Times New Roman" w:hAnsi="Times New Roman"/>
          <w:sz w:val="24"/>
          <w:szCs w:val="26"/>
        </w:rPr>
        <w:t>сети</w:t>
      </w:r>
      <w:r w:rsidRPr="00885208">
        <w:rPr>
          <w:rFonts w:ascii="Times New Roman" w:hAnsi="Times New Roman"/>
          <w:spacing w:val="-1"/>
          <w:sz w:val="24"/>
          <w:szCs w:val="26"/>
        </w:rPr>
        <w:t xml:space="preserve"> </w:t>
      </w:r>
      <w:r w:rsidRPr="00885208">
        <w:rPr>
          <w:rFonts w:ascii="Times New Roman" w:hAnsi="Times New Roman"/>
          <w:sz w:val="24"/>
          <w:szCs w:val="26"/>
        </w:rPr>
        <w:t>выполнены</w:t>
      </w:r>
      <w:r w:rsidRPr="00885208">
        <w:rPr>
          <w:rFonts w:ascii="Times New Roman" w:hAnsi="Times New Roman"/>
          <w:spacing w:val="-3"/>
          <w:sz w:val="24"/>
          <w:szCs w:val="26"/>
        </w:rPr>
        <w:t xml:space="preserve"> </w:t>
      </w:r>
      <w:r w:rsidRPr="00885208">
        <w:rPr>
          <w:rFonts w:ascii="Times New Roman" w:hAnsi="Times New Roman"/>
          <w:sz w:val="24"/>
          <w:szCs w:val="26"/>
        </w:rPr>
        <w:t>в</w:t>
      </w:r>
      <w:r w:rsidRPr="00885208">
        <w:rPr>
          <w:rFonts w:ascii="Times New Roman" w:hAnsi="Times New Roman"/>
          <w:spacing w:val="-4"/>
          <w:sz w:val="24"/>
          <w:szCs w:val="26"/>
        </w:rPr>
        <w:t xml:space="preserve"> </w:t>
      </w:r>
      <w:r w:rsidRPr="00885208">
        <w:rPr>
          <w:rFonts w:ascii="Times New Roman" w:hAnsi="Times New Roman"/>
          <w:sz w:val="24"/>
          <w:szCs w:val="26"/>
        </w:rPr>
        <w:t>2-трубном</w:t>
      </w:r>
      <w:r w:rsidRPr="00885208">
        <w:rPr>
          <w:rFonts w:ascii="Times New Roman" w:hAnsi="Times New Roman"/>
          <w:spacing w:val="-5"/>
          <w:sz w:val="24"/>
          <w:szCs w:val="26"/>
        </w:rPr>
        <w:t xml:space="preserve"> </w:t>
      </w:r>
      <w:r w:rsidRPr="00885208">
        <w:rPr>
          <w:rFonts w:ascii="Times New Roman" w:hAnsi="Times New Roman"/>
          <w:sz w:val="24"/>
          <w:szCs w:val="26"/>
        </w:rPr>
        <w:t>исполнении,</w:t>
      </w:r>
      <w:r w:rsidRPr="00885208">
        <w:rPr>
          <w:rFonts w:ascii="Times New Roman" w:hAnsi="Times New Roman"/>
          <w:spacing w:val="-3"/>
          <w:sz w:val="24"/>
          <w:szCs w:val="26"/>
        </w:rPr>
        <w:t xml:space="preserve"> </w:t>
      </w:r>
      <w:r w:rsidRPr="00885208">
        <w:rPr>
          <w:rFonts w:ascii="Times New Roman" w:hAnsi="Times New Roman"/>
          <w:sz w:val="24"/>
          <w:szCs w:val="26"/>
        </w:rPr>
        <w:t>температурный</w:t>
      </w:r>
      <w:r w:rsidRPr="00885208">
        <w:rPr>
          <w:rFonts w:ascii="Times New Roman" w:hAnsi="Times New Roman"/>
          <w:spacing w:val="-4"/>
          <w:sz w:val="24"/>
          <w:szCs w:val="26"/>
        </w:rPr>
        <w:t xml:space="preserve"> </w:t>
      </w:r>
      <w:r w:rsidRPr="00885208">
        <w:rPr>
          <w:rFonts w:ascii="Times New Roman" w:hAnsi="Times New Roman"/>
          <w:sz w:val="24"/>
          <w:szCs w:val="26"/>
        </w:rPr>
        <w:t>график</w:t>
      </w:r>
      <w:r w:rsidRPr="00885208">
        <w:rPr>
          <w:rFonts w:ascii="Times New Roman" w:hAnsi="Times New Roman"/>
          <w:spacing w:val="-3"/>
          <w:sz w:val="24"/>
          <w:szCs w:val="26"/>
        </w:rPr>
        <w:t xml:space="preserve"> </w:t>
      </w:r>
      <w:r w:rsidRPr="00885208">
        <w:rPr>
          <w:rFonts w:ascii="Times New Roman" w:hAnsi="Times New Roman"/>
          <w:sz w:val="24"/>
          <w:szCs w:val="26"/>
        </w:rPr>
        <w:t>95 –</w:t>
      </w:r>
      <w:r w:rsidRPr="00885208">
        <w:rPr>
          <w:rFonts w:ascii="Times New Roman" w:hAnsi="Times New Roman"/>
          <w:spacing w:val="28"/>
          <w:w w:val="99"/>
          <w:sz w:val="24"/>
          <w:szCs w:val="26"/>
        </w:rPr>
        <w:t xml:space="preserve"> </w:t>
      </w:r>
      <w:r w:rsidRPr="00885208">
        <w:rPr>
          <w:rFonts w:ascii="Times New Roman" w:hAnsi="Times New Roman"/>
          <w:sz w:val="24"/>
          <w:szCs w:val="26"/>
        </w:rPr>
        <w:t>70</w:t>
      </w:r>
      <w:r w:rsidRPr="00885208">
        <w:rPr>
          <w:rFonts w:ascii="Times New Roman" w:hAnsi="Times New Roman"/>
          <w:spacing w:val="9"/>
          <w:sz w:val="24"/>
          <w:szCs w:val="26"/>
        </w:rPr>
        <w:t xml:space="preserve"> </w:t>
      </w:r>
      <w:r w:rsidRPr="00885208">
        <w:rPr>
          <w:rFonts w:ascii="Times New Roman" w:hAnsi="Times New Roman"/>
          <w:sz w:val="24"/>
          <w:szCs w:val="26"/>
        </w:rPr>
        <w:t>°С,</w:t>
      </w:r>
      <w:r w:rsidRPr="00885208">
        <w:rPr>
          <w:rFonts w:ascii="Times New Roman" w:hAnsi="Times New Roman"/>
          <w:spacing w:val="8"/>
          <w:sz w:val="24"/>
          <w:szCs w:val="26"/>
        </w:rPr>
        <w:t xml:space="preserve"> </w:t>
      </w:r>
      <w:r w:rsidRPr="00885208">
        <w:rPr>
          <w:rFonts w:ascii="Times New Roman" w:hAnsi="Times New Roman"/>
          <w:sz w:val="24"/>
          <w:szCs w:val="26"/>
        </w:rPr>
        <w:t>прокладка</w:t>
      </w:r>
      <w:r w:rsidRPr="00885208">
        <w:rPr>
          <w:rFonts w:ascii="Times New Roman" w:hAnsi="Times New Roman"/>
          <w:spacing w:val="12"/>
          <w:sz w:val="24"/>
          <w:szCs w:val="26"/>
        </w:rPr>
        <w:t xml:space="preserve"> </w:t>
      </w:r>
      <w:r w:rsidRPr="00885208">
        <w:rPr>
          <w:rFonts w:ascii="Times New Roman" w:hAnsi="Times New Roman"/>
          <w:sz w:val="24"/>
          <w:szCs w:val="26"/>
        </w:rPr>
        <w:t>тепловых</w:t>
      </w:r>
      <w:r w:rsidRPr="00885208">
        <w:rPr>
          <w:rFonts w:ascii="Times New Roman" w:hAnsi="Times New Roman"/>
          <w:spacing w:val="10"/>
          <w:sz w:val="24"/>
          <w:szCs w:val="26"/>
        </w:rPr>
        <w:t xml:space="preserve"> </w:t>
      </w:r>
      <w:r w:rsidRPr="00885208">
        <w:rPr>
          <w:rFonts w:ascii="Times New Roman" w:hAnsi="Times New Roman"/>
          <w:sz w:val="24"/>
          <w:szCs w:val="26"/>
        </w:rPr>
        <w:t>сетей</w:t>
      </w:r>
      <w:r w:rsidRPr="00885208">
        <w:rPr>
          <w:rFonts w:ascii="Times New Roman" w:hAnsi="Times New Roman"/>
          <w:spacing w:val="9"/>
          <w:sz w:val="24"/>
          <w:szCs w:val="26"/>
        </w:rPr>
        <w:t xml:space="preserve"> </w:t>
      </w:r>
      <w:r w:rsidRPr="00885208">
        <w:rPr>
          <w:rFonts w:ascii="Times New Roman" w:hAnsi="Times New Roman"/>
          <w:sz w:val="24"/>
          <w:szCs w:val="26"/>
        </w:rPr>
        <w:t>надземная,</w:t>
      </w:r>
      <w:r w:rsidRPr="00885208">
        <w:rPr>
          <w:rFonts w:ascii="Times New Roman" w:hAnsi="Times New Roman"/>
          <w:spacing w:val="9"/>
          <w:sz w:val="24"/>
          <w:szCs w:val="26"/>
        </w:rPr>
        <w:t xml:space="preserve"> </w:t>
      </w:r>
      <w:r w:rsidRPr="00885208">
        <w:rPr>
          <w:rFonts w:ascii="Times New Roman" w:hAnsi="Times New Roman"/>
          <w:sz w:val="24"/>
          <w:szCs w:val="26"/>
        </w:rPr>
        <w:t>диаметр</w:t>
      </w:r>
      <w:r w:rsidRPr="00885208">
        <w:rPr>
          <w:rFonts w:ascii="Times New Roman" w:hAnsi="Times New Roman"/>
          <w:spacing w:val="11"/>
          <w:sz w:val="24"/>
          <w:szCs w:val="26"/>
        </w:rPr>
        <w:t xml:space="preserve"> </w:t>
      </w:r>
      <w:r w:rsidRPr="00885208">
        <w:rPr>
          <w:rFonts w:ascii="Times New Roman" w:hAnsi="Times New Roman"/>
          <w:sz w:val="24"/>
          <w:szCs w:val="26"/>
        </w:rPr>
        <w:t>тепловых</w:t>
      </w:r>
      <w:r w:rsidRPr="00885208">
        <w:rPr>
          <w:rFonts w:ascii="Times New Roman" w:hAnsi="Times New Roman"/>
          <w:spacing w:val="11"/>
          <w:sz w:val="24"/>
          <w:szCs w:val="26"/>
        </w:rPr>
        <w:t xml:space="preserve"> </w:t>
      </w:r>
      <w:r w:rsidRPr="00885208">
        <w:rPr>
          <w:rFonts w:ascii="Times New Roman" w:hAnsi="Times New Roman"/>
          <w:sz w:val="24"/>
          <w:szCs w:val="26"/>
        </w:rPr>
        <w:t>сетей</w:t>
      </w:r>
      <w:r w:rsidRPr="00885208">
        <w:rPr>
          <w:rFonts w:ascii="Times New Roman" w:hAnsi="Times New Roman"/>
          <w:spacing w:val="9"/>
          <w:sz w:val="24"/>
          <w:szCs w:val="26"/>
        </w:rPr>
        <w:t xml:space="preserve"> </w:t>
      </w:r>
      <w:r w:rsidRPr="00885208">
        <w:rPr>
          <w:rFonts w:ascii="Times New Roman" w:hAnsi="Times New Roman"/>
          <w:sz w:val="24"/>
          <w:szCs w:val="26"/>
        </w:rPr>
        <w:t>от</w:t>
      </w:r>
      <w:r w:rsidRPr="00885208">
        <w:rPr>
          <w:rFonts w:ascii="Times New Roman" w:hAnsi="Times New Roman"/>
          <w:spacing w:val="9"/>
          <w:sz w:val="24"/>
          <w:szCs w:val="26"/>
        </w:rPr>
        <w:t xml:space="preserve"> </w:t>
      </w:r>
      <w:r w:rsidRPr="00885208">
        <w:rPr>
          <w:rFonts w:ascii="Times New Roman" w:hAnsi="Times New Roman"/>
          <w:spacing w:val="2"/>
          <w:sz w:val="24"/>
          <w:szCs w:val="26"/>
        </w:rPr>
        <w:t>Ду</w:t>
      </w:r>
      <w:r w:rsidRPr="00885208">
        <w:rPr>
          <w:rFonts w:ascii="Times New Roman" w:hAnsi="Times New Roman"/>
          <w:spacing w:val="6"/>
          <w:sz w:val="24"/>
          <w:szCs w:val="26"/>
        </w:rPr>
        <w:t xml:space="preserve"> </w:t>
      </w:r>
      <w:r w:rsidRPr="00885208">
        <w:rPr>
          <w:rFonts w:ascii="Times New Roman" w:hAnsi="Times New Roman"/>
          <w:sz w:val="24"/>
          <w:szCs w:val="26"/>
        </w:rPr>
        <w:t>150</w:t>
      </w:r>
      <w:r w:rsidRPr="00885208">
        <w:rPr>
          <w:rFonts w:ascii="Times New Roman" w:hAnsi="Times New Roman"/>
          <w:spacing w:val="9"/>
          <w:sz w:val="24"/>
          <w:szCs w:val="26"/>
        </w:rPr>
        <w:t xml:space="preserve"> </w:t>
      </w:r>
      <w:r w:rsidRPr="00885208">
        <w:rPr>
          <w:rFonts w:ascii="Times New Roman" w:hAnsi="Times New Roman"/>
          <w:spacing w:val="1"/>
          <w:sz w:val="24"/>
          <w:szCs w:val="26"/>
        </w:rPr>
        <w:t>до</w:t>
      </w:r>
      <w:r w:rsidRPr="00885208">
        <w:rPr>
          <w:rFonts w:ascii="Times New Roman" w:hAnsi="Times New Roman"/>
          <w:spacing w:val="12"/>
          <w:sz w:val="24"/>
          <w:szCs w:val="26"/>
        </w:rPr>
        <w:t xml:space="preserve"> </w:t>
      </w:r>
      <w:r w:rsidRPr="00885208">
        <w:rPr>
          <w:rFonts w:ascii="Times New Roman" w:hAnsi="Times New Roman"/>
          <w:spacing w:val="1"/>
          <w:sz w:val="24"/>
          <w:szCs w:val="26"/>
        </w:rPr>
        <w:t xml:space="preserve">Ду </w:t>
      </w:r>
      <w:r w:rsidRPr="00885208">
        <w:rPr>
          <w:rFonts w:ascii="Times New Roman" w:hAnsi="Times New Roman"/>
          <w:sz w:val="24"/>
          <w:szCs w:val="26"/>
        </w:rPr>
        <w:t>32.</w:t>
      </w:r>
      <w:r w:rsidRPr="00885208">
        <w:rPr>
          <w:rFonts w:ascii="Times New Roman" w:hAnsi="Times New Roman"/>
          <w:spacing w:val="46"/>
          <w:sz w:val="24"/>
          <w:szCs w:val="26"/>
        </w:rPr>
        <w:t xml:space="preserve"> </w:t>
      </w:r>
      <w:r w:rsidRPr="00885208">
        <w:rPr>
          <w:rFonts w:ascii="Times New Roman" w:hAnsi="Times New Roman"/>
          <w:sz w:val="24"/>
          <w:szCs w:val="26"/>
        </w:rPr>
        <w:t>Начало</w:t>
      </w:r>
      <w:r w:rsidRPr="00885208">
        <w:rPr>
          <w:rFonts w:ascii="Times New Roman" w:hAnsi="Times New Roman"/>
          <w:spacing w:val="49"/>
          <w:sz w:val="24"/>
          <w:szCs w:val="26"/>
        </w:rPr>
        <w:t xml:space="preserve"> </w:t>
      </w:r>
      <w:r w:rsidRPr="00885208">
        <w:rPr>
          <w:rFonts w:ascii="Times New Roman" w:hAnsi="Times New Roman"/>
          <w:sz w:val="24"/>
          <w:szCs w:val="26"/>
        </w:rPr>
        <w:t>эксплуатации</w:t>
      </w:r>
      <w:r w:rsidRPr="00885208">
        <w:rPr>
          <w:rFonts w:ascii="Times New Roman" w:hAnsi="Times New Roman"/>
          <w:spacing w:val="47"/>
          <w:sz w:val="24"/>
          <w:szCs w:val="26"/>
        </w:rPr>
        <w:t xml:space="preserve"> </w:t>
      </w:r>
      <w:r w:rsidRPr="00885208">
        <w:rPr>
          <w:rFonts w:ascii="Times New Roman" w:hAnsi="Times New Roman"/>
          <w:sz w:val="24"/>
          <w:szCs w:val="26"/>
        </w:rPr>
        <w:t>тепловых</w:t>
      </w:r>
      <w:r w:rsidRPr="00885208">
        <w:rPr>
          <w:rFonts w:ascii="Times New Roman" w:hAnsi="Times New Roman"/>
          <w:spacing w:val="46"/>
          <w:sz w:val="24"/>
          <w:szCs w:val="26"/>
        </w:rPr>
        <w:t xml:space="preserve"> </w:t>
      </w:r>
      <w:r w:rsidRPr="00885208">
        <w:rPr>
          <w:rFonts w:ascii="Times New Roman" w:hAnsi="Times New Roman"/>
          <w:sz w:val="24"/>
          <w:szCs w:val="26"/>
        </w:rPr>
        <w:t>сетей</w:t>
      </w:r>
      <w:r w:rsidRPr="00885208">
        <w:rPr>
          <w:rFonts w:ascii="Times New Roman" w:hAnsi="Times New Roman"/>
          <w:spacing w:val="51"/>
          <w:sz w:val="24"/>
          <w:szCs w:val="26"/>
        </w:rPr>
        <w:t xml:space="preserve"> </w:t>
      </w:r>
      <w:r w:rsidRPr="00885208">
        <w:rPr>
          <w:rFonts w:ascii="Times New Roman" w:hAnsi="Times New Roman"/>
          <w:sz w:val="24"/>
          <w:szCs w:val="26"/>
        </w:rPr>
        <w:t>непосредственно</w:t>
      </w:r>
      <w:r w:rsidRPr="00885208">
        <w:rPr>
          <w:rFonts w:ascii="Times New Roman" w:hAnsi="Times New Roman"/>
          <w:spacing w:val="48"/>
          <w:sz w:val="24"/>
          <w:szCs w:val="26"/>
        </w:rPr>
        <w:t xml:space="preserve"> </w:t>
      </w:r>
      <w:r w:rsidRPr="00885208">
        <w:rPr>
          <w:rFonts w:ascii="Times New Roman" w:hAnsi="Times New Roman"/>
          <w:sz w:val="24"/>
          <w:szCs w:val="26"/>
        </w:rPr>
        <w:t>от</w:t>
      </w:r>
      <w:r w:rsidRPr="00885208">
        <w:rPr>
          <w:rFonts w:ascii="Times New Roman" w:hAnsi="Times New Roman"/>
          <w:spacing w:val="47"/>
          <w:sz w:val="24"/>
          <w:szCs w:val="26"/>
        </w:rPr>
        <w:t xml:space="preserve"> </w:t>
      </w:r>
      <w:r w:rsidRPr="00885208">
        <w:rPr>
          <w:rFonts w:ascii="Times New Roman" w:hAnsi="Times New Roman"/>
          <w:sz w:val="24"/>
          <w:szCs w:val="26"/>
        </w:rPr>
        <w:t>котельной.</w:t>
      </w:r>
      <w:r w:rsidRPr="00885208">
        <w:rPr>
          <w:rFonts w:ascii="Times New Roman" w:hAnsi="Times New Roman"/>
          <w:spacing w:val="47"/>
          <w:sz w:val="24"/>
          <w:szCs w:val="26"/>
        </w:rPr>
        <w:t xml:space="preserve"> </w:t>
      </w:r>
      <w:r w:rsidRPr="00885208">
        <w:rPr>
          <w:rFonts w:ascii="Times New Roman" w:hAnsi="Times New Roman"/>
          <w:sz w:val="24"/>
          <w:szCs w:val="26"/>
        </w:rPr>
        <w:t>Типы</w:t>
      </w:r>
      <w:r w:rsidRPr="00885208">
        <w:rPr>
          <w:rFonts w:ascii="Times New Roman" w:hAnsi="Times New Roman"/>
          <w:spacing w:val="28"/>
          <w:w w:val="99"/>
          <w:sz w:val="24"/>
          <w:szCs w:val="26"/>
        </w:rPr>
        <w:t xml:space="preserve"> </w:t>
      </w:r>
      <w:r w:rsidRPr="00885208">
        <w:rPr>
          <w:rFonts w:ascii="Times New Roman" w:hAnsi="Times New Roman"/>
          <w:sz w:val="24"/>
          <w:szCs w:val="26"/>
        </w:rPr>
        <w:t>компенсирующих</w:t>
      </w:r>
      <w:r w:rsidRPr="00885208">
        <w:rPr>
          <w:rFonts w:ascii="Times New Roman" w:hAnsi="Times New Roman"/>
          <w:spacing w:val="41"/>
          <w:sz w:val="24"/>
          <w:szCs w:val="26"/>
        </w:rPr>
        <w:t xml:space="preserve"> </w:t>
      </w:r>
      <w:r w:rsidRPr="00885208">
        <w:rPr>
          <w:rFonts w:ascii="Times New Roman" w:hAnsi="Times New Roman"/>
          <w:spacing w:val="-1"/>
          <w:sz w:val="24"/>
          <w:szCs w:val="26"/>
        </w:rPr>
        <w:t>устройств</w:t>
      </w:r>
      <w:r w:rsidRPr="00885208">
        <w:rPr>
          <w:rFonts w:ascii="Times New Roman" w:hAnsi="Times New Roman"/>
          <w:spacing w:val="42"/>
          <w:sz w:val="24"/>
          <w:szCs w:val="26"/>
        </w:rPr>
        <w:t xml:space="preserve"> </w:t>
      </w:r>
      <w:r w:rsidRPr="00885208">
        <w:rPr>
          <w:rFonts w:ascii="Times New Roman" w:hAnsi="Times New Roman"/>
          <w:sz w:val="24"/>
          <w:szCs w:val="26"/>
        </w:rPr>
        <w:t>–</w:t>
      </w:r>
      <w:r w:rsidRPr="00885208">
        <w:rPr>
          <w:rFonts w:ascii="Times New Roman" w:hAnsi="Times New Roman"/>
          <w:spacing w:val="37"/>
          <w:sz w:val="24"/>
          <w:szCs w:val="26"/>
        </w:rPr>
        <w:t xml:space="preserve"> </w:t>
      </w:r>
      <w:r w:rsidRPr="00885208">
        <w:rPr>
          <w:rFonts w:ascii="Times New Roman" w:hAnsi="Times New Roman"/>
          <w:sz w:val="24"/>
          <w:szCs w:val="26"/>
        </w:rPr>
        <w:t>компенсаторы</w:t>
      </w:r>
      <w:r w:rsidRPr="00885208">
        <w:rPr>
          <w:rFonts w:ascii="Times New Roman" w:hAnsi="Times New Roman"/>
          <w:spacing w:val="38"/>
          <w:sz w:val="24"/>
          <w:szCs w:val="26"/>
        </w:rPr>
        <w:t xml:space="preserve"> </w:t>
      </w:r>
      <w:r w:rsidRPr="00885208">
        <w:rPr>
          <w:rFonts w:ascii="Times New Roman" w:hAnsi="Times New Roman"/>
          <w:sz w:val="24"/>
          <w:szCs w:val="26"/>
        </w:rPr>
        <w:t>П-образные,</w:t>
      </w:r>
      <w:r w:rsidRPr="00885208">
        <w:rPr>
          <w:rFonts w:ascii="Times New Roman" w:hAnsi="Times New Roman"/>
          <w:spacing w:val="42"/>
          <w:sz w:val="24"/>
          <w:szCs w:val="26"/>
        </w:rPr>
        <w:t xml:space="preserve"> </w:t>
      </w:r>
      <w:r w:rsidRPr="00885208">
        <w:rPr>
          <w:rFonts w:ascii="Times New Roman" w:hAnsi="Times New Roman"/>
          <w:spacing w:val="-1"/>
          <w:sz w:val="24"/>
          <w:szCs w:val="26"/>
        </w:rPr>
        <w:t>участки</w:t>
      </w:r>
      <w:r w:rsidRPr="00885208">
        <w:rPr>
          <w:rFonts w:ascii="Times New Roman" w:hAnsi="Times New Roman"/>
          <w:spacing w:val="40"/>
          <w:sz w:val="24"/>
          <w:szCs w:val="26"/>
        </w:rPr>
        <w:t xml:space="preserve"> </w:t>
      </w:r>
      <w:r w:rsidRPr="00885208">
        <w:rPr>
          <w:rFonts w:ascii="Times New Roman" w:hAnsi="Times New Roman"/>
          <w:sz w:val="24"/>
          <w:szCs w:val="26"/>
        </w:rPr>
        <w:t>тепловых</w:t>
      </w:r>
      <w:r w:rsidRPr="00885208">
        <w:rPr>
          <w:rFonts w:ascii="Times New Roman" w:hAnsi="Times New Roman"/>
          <w:spacing w:val="37"/>
          <w:sz w:val="24"/>
          <w:szCs w:val="26"/>
        </w:rPr>
        <w:t xml:space="preserve"> </w:t>
      </w:r>
      <w:r w:rsidRPr="00885208">
        <w:rPr>
          <w:rFonts w:ascii="Times New Roman" w:hAnsi="Times New Roman"/>
          <w:sz w:val="24"/>
          <w:szCs w:val="26"/>
        </w:rPr>
        <w:t>сетей</w:t>
      </w:r>
      <w:r w:rsidRPr="00885208">
        <w:rPr>
          <w:rFonts w:ascii="Times New Roman" w:hAnsi="Times New Roman"/>
          <w:spacing w:val="37"/>
          <w:sz w:val="24"/>
          <w:szCs w:val="26"/>
        </w:rPr>
        <w:t xml:space="preserve"> </w:t>
      </w:r>
      <w:r w:rsidRPr="00885208">
        <w:rPr>
          <w:rFonts w:ascii="Times New Roman" w:hAnsi="Times New Roman"/>
          <w:sz w:val="24"/>
          <w:szCs w:val="26"/>
        </w:rPr>
        <w:t>с</w:t>
      </w:r>
      <w:r w:rsidRPr="00885208">
        <w:rPr>
          <w:rFonts w:ascii="Times New Roman" w:hAnsi="Times New Roman"/>
          <w:spacing w:val="40"/>
          <w:w w:val="99"/>
          <w:sz w:val="24"/>
          <w:szCs w:val="26"/>
        </w:rPr>
        <w:t xml:space="preserve"> </w:t>
      </w:r>
      <w:r w:rsidRPr="00885208">
        <w:rPr>
          <w:rFonts w:ascii="Times New Roman" w:hAnsi="Times New Roman"/>
          <w:sz w:val="24"/>
          <w:szCs w:val="26"/>
        </w:rPr>
        <w:t>самокомпенсацией.</w:t>
      </w:r>
      <w:r w:rsidRPr="00885208">
        <w:rPr>
          <w:rFonts w:ascii="Times New Roman" w:hAnsi="Times New Roman"/>
          <w:spacing w:val="35"/>
          <w:sz w:val="24"/>
          <w:szCs w:val="26"/>
        </w:rPr>
        <w:t xml:space="preserve"> </w:t>
      </w:r>
      <w:r w:rsidRPr="00885208">
        <w:rPr>
          <w:rFonts w:ascii="Times New Roman" w:hAnsi="Times New Roman"/>
          <w:sz w:val="24"/>
          <w:szCs w:val="26"/>
        </w:rPr>
        <w:t>Тип</w:t>
      </w:r>
      <w:r w:rsidRPr="00885208">
        <w:rPr>
          <w:rFonts w:ascii="Times New Roman" w:hAnsi="Times New Roman"/>
          <w:spacing w:val="35"/>
          <w:sz w:val="24"/>
          <w:szCs w:val="26"/>
        </w:rPr>
        <w:t xml:space="preserve"> </w:t>
      </w:r>
      <w:r w:rsidRPr="00885208">
        <w:rPr>
          <w:rFonts w:ascii="Times New Roman" w:hAnsi="Times New Roman"/>
          <w:spacing w:val="-1"/>
          <w:sz w:val="24"/>
          <w:szCs w:val="26"/>
        </w:rPr>
        <w:t>грунтов</w:t>
      </w:r>
      <w:r w:rsidRPr="00885208">
        <w:rPr>
          <w:rFonts w:ascii="Times New Roman" w:hAnsi="Times New Roman"/>
          <w:spacing w:val="34"/>
          <w:sz w:val="24"/>
          <w:szCs w:val="26"/>
        </w:rPr>
        <w:t xml:space="preserve"> </w:t>
      </w:r>
      <w:r w:rsidRPr="00885208">
        <w:rPr>
          <w:rFonts w:ascii="Times New Roman" w:hAnsi="Times New Roman"/>
          <w:sz w:val="24"/>
          <w:szCs w:val="26"/>
        </w:rPr>
        <w:t>в</w:t>
      </w:r>
      <w:r w:rsidRPr="00885208">
        <w:rPr>
          <w:rFonts w:ascii="Times New Roman" w:hAnsi="Times New Roman"/>
          <w:spacing w:val="34"/>
          <w:sz w:val="24"/>
          <w:szCs w:val="26"/>
        </w:rPr>
        <w:t xml:space="preserve"> </w:t>
      </w:r>
      <w:r w:rsidRPr="00885208">
        <w:rPr>
          <w:rFonts w:ascii="Times New Roman" w:hAnsi="Times New Roman"/>
          <w:sz w:val="24"/>
          <w:szCs w:val="26"/>
        </w:rPr>
        <w:t>местах</w:t>
      </w:r>
      <w:r w:rsidRPr="00885208">
        <w:rPr>
          <w:rFonts w:ascii="Times New Roman" w:hAnsi="Times New Roman"/>
          <w:spacing w:val="35"/>
          <w:sz w:val="24"/>
          <w:szCs w:val="26"/>
        </w:rPr>
        <w:t xml:space="preserve"> </w:t>
      </w:r>
      <w:r w:rsidRPr="00885208">
        <w:rPr>
          <w:rFonts w:ascii="Times New Roman" w:hAnsi="Times New Roman"/>
          <w:spacing w:val="-1"/>
          <w:sz w:val="24"/>
          <w:szCs w:val="26"/>
        </w:rPr>
        <w:t>прокладки</w:t>
      </w:r>
      <w:r w:rsidRPr="00885208">
        <w:rPr>
          <w:rFonts w:ascii="Times New Roman" w:hAnsi="Times New Roman"/>
          <w:spacing w:val="40"/>
          <w:sz w:val="24"/>
          <w:szCs w:val="26"/>
        </w:rPr>
        <w:t xml:space="preserve"> </w:t>
      </w:r>
      <w:r w:rsidRPr="00885208">
        <w:rPr>
          <w:rFonts w:ascii="Times New Roman" w:hAnsi="Times New Roman"/>
          <w:sz w:val="24"/>
          <w:szCs w:val="26"/>
        </w:rPr>
        <w:t>–</w:t>
      </w:r>
      <w:r w:rsidRPr="00885208">
        <w:rPr>
          <w:rFonts w:ascii="Times New Roman" w:hAnsi="Times New Roman"/>
          <w:spacing w:val="35"/>
          <w:sz w:val="24"/>
          <w:szCs w:val="26"/>
        </w:rPr>
        <w:t xml:space="preserve"> </w:t>
      </w:r>
      <w:r w:rsidRPr="00885208">
        <w:rPr>
          <w:rFonts w:ascii="Times New Roman" w:hAnsi="Times New Roman"/>
          <w:sz w:val="24"/>
          <w:szCs w:val="26"/>
        </w:rPr>
        <w:t>преимущественно</w:t>
      </w:r>
      <w:r w:rsidRPr="00885208">
        <w:rPr>
          <w:rFonts w:ascii="Times New Roman" w:hAnsi="Times New Roman"/>
          <w:spacing w:val="35"/>
          <w:sz w:val="24"/>
          <w:szCs w:val="26"/>
        </w:rPr>
        <w:t xml:space="preserve"> </w:t>
      </w:r>
      <w:r w:rsidRPr="00885208">
        <w:rPr>
          <w:rFonts w:ascii="Times New Roman" w:hAnsi="Times New Roman"/>
          <w:sz w:val="24"/>
          <w:szCs w:val="26"/>
        </w:rPr>
        <w:t>глина.</w:t>
      </w:r>
      <w:r w:rsidRPr="00885208">
        <w:rPr>
          <w:rFonts w:ascii="Times New Roman" w:hAnsi="Times New Roman"/>
          <w:spacing w:val="38"/>
          <w:w w:val="99"/>
          <w:sz w:val="24"/>
          <w:szCs w:val="26"/>
        </w:rPr>
        <w:t xml:space="preserve"> </w:t>
      </w:r>
      <w:r w:rsidRPr="00885208">
        <w:rPr>
          <w:rFonts w:ascii="Times New Roman" w:hAnsi="Times New Roman"/>
          <w:sz w:val="24"/>
          <w:szCs w:val="26"/>
        </w:rPr>
        <w:t>Протяженность</w:t>
      </w:r>
      <w:r w:rsidRPr="00885208">
        <w:rPr>
          <w:rFonts w:ascii="Times New Roman" w:hAnsi="Times New Roman"/>
          <w:spacing w:val="-11"/>
          <w:sz w:val="24"/>
          <w:szCs w:val="26"/>
        </w:rPr>
        <w:t xml:space="preserve"> </w:t>
      </w:r>
      <w:r w:rsidRPr="00885208">
        <w:rPr>
          <w:rFonts w:ascii="Times New Roman" w:hAnsi="Times New Roman"/>
          <w:sz w:val="24"/>
          <w:szCs w:val="26"/>
        </w:rPr>
        <w:t>тепловых</w:t>
      </w:r>
      <w:r w:rsidRPr="00885208">
        <w:rPr>
          <w:rFonts w:ascii="Times New Roman" w:hAnsi="Times New Roman"/>
          <w:spacing w:val="-11"/>
          <w:sz w:val="24"/>
          <w:szCs w:val="26"/>
        </w:rPr>
        <w:t xml:space="preserve"> </w:t>
      </w:r>
      <w:r w:rsidRPr="00885208">
        <w:rPr>
          <w:rFonts w:ascii="Times New Roman" w:hAnsi="Times New Roman"/>
          <w:sz w:val="24"/>
          <w:szCs w:val="26"/>
        </w:rPr>
        <w:t>сетей</w:t>
      </w:r>
      <w:r w:rsidRPr="00885208">
        <w:rPr>
          <w:rFonts w:ascii="Times New Roman" w:hAnsi="Times New Roman"/>
          <w:spacing w:val="-11"/>
          <w:sz w:val="24"/>
          <w:szCs w:val="26"/>
        </w:rPr>
        <w:t xml:space="preserve"> </w:t>
      </w:r>
      <w:r w:rsidRPr="00885208">
        <w:rPr>
          <w:rFonts w:ascii="Times New Roman" w:hAnsi="Times New Roman"/>
          <w:sz w:val="24"/>
          <w:szCs w:val="26"/>
        </w:rPr>
        <w:t>в</w:t>
      </w:r>
      <w:r w:rsidRPr="00885208">
        <w:rPr>
          <w:rFonts w:ascii="Times New Roman" w:hAnsi="Times New Roman"/>
          <w:spacing w:val="-11"/>
          <w:sz w:val="24"/>
          <w:szCs w:val="26"/>
        </w:rPr>
        <w:t xml:space="preserve"> </w:t>
      </w:r>
      <w:r w:rsidRPr="00885208">
        <w:rPr>
          <w:rFonts w:ascii="Times New Roman" w:hAnsi="Times New Roman"/>
          <w:sz w:val="24"/>
          <w:szCs w:val="26"/>
        </w:rPr>
        <w:t>двухтрубном</w:t>
      </w:r>
      <w:r w:rsidRPr="00885208">
        <w:rPr>
          <w:rFonts w:ascii="Times New Roman" w:hAnsi="Times New Roman"/>
          <w:spacing w:val="-11"/>
          <w:sz w:val="24"/>
          <w:szCs w:val="26"/>
        </w:rPr>
        <w:t xml:space="preserve"> </w:t>
      </w:r>
      <w:r w:rsidRPr="00885208">
        <w:rPr>
          <w:rFonts w:ascii="Times New Roman" w:hAnsi="Times New Roman"/>
          <w:sz w:val="24"/>
          <w:szCs w:val="26"/>
        </w:rPr>
        <w:t>исполнении</w:t>
      </w:r>
      <w:r w:rsidRPr="00885208">
        <w:rPr>
          <w:rFonts w:ascii="Times New Roman" w:hAnsi="Times New Roman"/>
          <w:spacing w:val="-11"/>
          <w:sz w:val="24"/>
          <w:szCs w:val="26"/>
        </w:rPr>
        <w:t xml:space="preserve"> </w:t>
      </w:r>
      <w:r w:rsidRPr="00885208">
        <w:rPr>
          <w:rFonts w:ascii="Times New Roman" w:hAnsi="Times New Roman"/>
          <w:sz w:val="24"/>
          <w:szCs w:val="26"/>
        </w:rPr>
        <w:t>2</w:t>
      </w:r>
      <w:r w:rsidRPr="00885208">
        <w:rPr>
          <w:rFonts w:ascii="Times New Roman" w:hAnsi="Times New Roman"/>
          <w:spacing w:val="-9"/>
          <w:sz w:val="24"/>
          <w:szCs w:val="26"/>
        </w:rPr>
        <w:t xml:space="preserve"> </w:t>
      </w:r>
      <w:r w:rsidRPr="00885208">
        <w:rPr>
          <w:rFonts w:ascii="Times New Roman" w:hAnsi="Times New Roman"/>
          <w:sz w:val="24"/>
          <w:szCs w:val="26"/>
        </w:rPr>
        <w:t>291м.</w:t>
      </w:r>
    </w:p>
    <w:p w:rsidR="00CF7FD6" w:rsidRPr="00885208" w:rsidRDefault="00CF7FD6" w:rsidP="00CF7FD6">
      <w:pPr>
        <w:pStyle w:val="af6"/>
        <w:spacing w:line="276" w:lineRule="auto"/>
        <w:ind w:left="124" w:right="137" w:firstLine="719"/>
        <w:rPr>
          <w:rFonts w:ascii="Times New Roman" w:hAnsi="Times New Roman"/>
          <w:sz w:val="24"/>
          <w:szCs w:val="26"/>
        </w:rPr>
      </w:pPr>
      <w:r w:rsidRPr="00885208">
        <w:rPr>
          <w:rFonts w:ascii="Times New Roman" w:hAnsi="Times New Roman"/>
          <w:sz w:val="24"/>
          <w:szCs w:val="26"/>
        </w:rPr>
        <w:t>Общая</w:t>
      </w:r>
      <w:r w:rsidRPr="00885208">
        <w:rPr>
          <w:rFonts w:ascii="Times New Roman" w:hAnsi="Times New Roman"/>
          <w:spacing w:val="51"/>
          <w:sz w:val="24"/>
          <w:szCs w:val="26"/>
        </w:rPr>
        <w:t xml:space="preserve"> </w:t>
      </w:r>
      <w:r w:rsidRPr="00885208">
        <w:rPr>
          <w:rFonts w:ascii="Times New Roman" w:hAnsi="Times New Roman"/>
          <w:sz w:val="24"/>
          <w:szCs w:val="26"/>
        </w:rPr>
        <w:t>характеристика</w:t>
      </w:r>
      <w:r w:rsidRPr="00885208">
        <w:rPr>
          <w:rFonts w:ascii="Times New Roman" w:hAnsi="Times New Roman"/>
          <w:spacing w:val="51"/>
          <w:sz w:val="24"/>
          <w:szCs w:val="26"/>
        </w:rPr>
        <w:t xml:space="preserve"> </w:t>
      </w:r>
      <w:r w:rsidRPr="00885208">
        <w:rPr>
          <w:rFonts w:ascii="Times New Roman" w:hAnsi="Times New Roman"/>
          <w:sz w:val="24"/>
          <w:szCs w:val="26"/>
        </w:rPr>
        <w:t>тепловых</w:t>
      </w:r>
      <w:r w:rsidRPr="00885208">
        <w:rPr>
          <w:rFonts w:ascii="Times New Roman" w:hAnsi="Times New Roman"/>
          <w:spacing w:val="51"/>
          <w:sz w:val="24"/>
          <w:szCs w:val="26"/>
        </w:rPr>
        <w:t xml:space="preserve"> </w:t>
      </w:r>
      <w:r w:rsidRPr="00885208">
        <w:rPr>
          <w:rFonts w:ascii="Times New Roman" w:hAnsi="Times New Roman"/>
          <w:sz w:val="24"/>
          <w:szCs w:val="26"/>
        </w:rPr>
        <w:t>сетей</w:t>
      </w:r>
      <w:r w:rsidRPr="00885208">
        <w:rPr>
          <w:rFonts w:ascii="Times New Roman" w:hAnsi="Times New Roman"/>
          <w:spacing w:val="51"/>
          <w:sz w:val="24"/>
          <w:szCs w:val="26"/>
        </w:rPr>
        <w:t xml:space="preserve"> </w:t>
      </w:r>
      <w:r w:rsidRPr="00885208">
        <w:rPr>
          <w:rFonts w:ascii="Times New Roman" w:hAnsi="Times New Roman"/>
          <w:spacing w:val="1"/>
          <w:sz w:val="24"/>
          <w:szCs w:val="26"/>
        </w:rPr>
        <w:t>п.</w:t>
      </w:r>
      <w:r w:rsidRPr="00885208">
        <w:rPr>
          <w:rFonts w:ascii="Times New Roman" w:hAnsi="Times New Roman"/>
          <w:spacing w:val="50"/>
          <w:sz w:val="24"/>
          <w:szCs w:val="26"/>
        </w:rPr>
        <w:t xml:space="preserve"> </w:t>
      </w:r>
      <w:r w:rsidRPr="00885208">
        <w:rPr>
          <w:rFonts w:ascii="Times New Roman" w:hAnsi="Times New Roman"/>
          <w:sz w:val="24"/>
          <w:szCs w:val="26"/>
        </w:rPr>
        <w:t>Чебаково</w:t>
      </w:r>
      <w:r w:rsidRPr="00885208">
        <w:rPr>
          <w:rFonts w:ascii="Times New Roman" w:hAnsi="Times New Roman"/>
          <w:spacing w:val="51"/>
          <w:sz w:val="24"/>
          <w:szCs w:val="26"/>
        </w:rPr>
        <w:t xml:space="preserve"> </w:t>
      </w:r>
      <w:r w:rsidRPr="00885208">
        <w:rPr>
          <w:rFonts w:ascii="Times New Roman" w:hAnsi="Times New Roman"/>
          <w:sz w:val="24"/>
          <w:szCs w:val="26"/>
        </w:rPr>
        <w:t>с</w:t>
      </w:r>
      <w:r w:rsidRPr="00885208">
        <w:rPr>
          <w:rFonts w:ascii="Times New Roman" w:hAnsi="Times New Roman"/>
          <w:spacing w:val="51"/>
          <w:sz w:val="24"/>
          <w:szCs w:val="26"/>
        </w:rPr>
        <w:t xml:space="preserve"> </w:t>
      </w:r>
      <w:r w:rsidRPr="00885208">
        <w:rPr>
          <w:rFonts w:ascii="Times New Roman" w:hAnsi="Times New Roman"/>
          <w:sz w:val="24"/>
          <w:szCs w:val="26"/>
        </w:rPr>
        <w:t>разбивкой</w:t>
      </w:r>
      <w:r w:rsidRPr="00885208">
        <w:rPr>
          <w:rFonts w:ascii="Times New Roman" w:hAnsi="Times New Roman"/>
          <w:spacing w:val="51"/>
          <w:sz w:val="24"/>
          <w:szCs w:val="26"/>
        </w:rPr>
        <w:t xml:space="preserve"> </w:t>
      </w:r>
      <w:r w:rsidRPr="00885208">
        <w:rPr>
          <w:rFonts w:ascii="Times New Roman" w:hAnsi="Times New Roman"/>
          <w:sz w:val="24"/>
          <w:szCs w:val="26"/>
        </w:rPr>
        <w:t>по</w:t>
      </w:r>
      <w:r w:rsidRPr="00885208">
        <w:rPr>
          <w:rFonts w:ascii="Times New Roman" w:hAnsi="Times New Roman"/>
          <w:spacing w:val="53"/>
          <w:sz w:val="24"/>
          <w:szCs w:val="26"/>
        </w:rPr>
        <w:t xml:space="preserve"> </w:t>
      </w:r>
      <w:r w:rsidRPr="00885208">
        <w:rPr>
          <w:rFonts w:ascii="Times New Roman" w:hAnsi="Times New Roman"/>
          <w:spacing w:val="-1"/>
          <w:sz w:val="24"/>
          <w:szCs w:val="26"/>
        </w:rPr>
        <w:t>участкам</w:t>
      </w:r>
      <w:r w:rsidRPr="00885208">
        <w:rPr>
          <w:rFonts w:ascii="Times New Roman" w:hAnsi="Times New Roman"/>
          <w:spacing w:val="28"/>
          <w:w w:val="99"/>
          <w:sz w:val="24"/>
          <w:szCs w:val="26"/>
        </w:rPr>
        <w:t xml:space="preserve"> </w:t>
      </w:r>
      <w:r w:rsidRPr="00885208">
        <w:rPr>
          <w:rFonts w:ascii="Times New Roman" w:hAnsi="Times New Roman"/>
          <w:sz w:val="24"/>
          <w:szCs w:val="26"/>
        </w:rPr>
        <w:t>представлена</w:t>
      </w:r>
      <w:r w:rsidRPr="00885208">
        <w:rPr>
          <w:rFonts w:ascii="Times New Roman" w:hAnsi="Times New Roman"/>
          <w:spacing w:val="-12"/>
          <w:sz w:val="24"/>
          <w:szCs w:val="26"/>
        </w:rPr>
        <w:t xml:space="preserve"> </w:t>
      </w:r>
      <w:r w:rsidRPr="00885208">
        <w:rPr>
          <w:rFonts w:ascii="Times New Roman" w:hAnsi="Times New Roman"/>
          <w:sz w:val="24"/>
          <w:szCs w:val="26"/>
        </w:rPr>
        <w:t>в</w:t>
      </w:r>
      <w:r w:rsidRPr="00885208">
        <w:rPr>
          <w:rFonts w:ascii="Times New Roman" w:hAnsi="Times New Roman"/>
          <w:spacing w:val="-9"/>
          <w:sz w:val="24"/>
          <w:szCs w:val="26"/>
        </w:rPr>
        <w:t xml:space="preserve"> </w:t>
      </w:r>
      <w:r w:rsidRPr="00885208">
        <w:rPr>
          <w:rFonts w:ascii="Times New Roman" w:hAnsi="Times New Roman"/>
          <w:sz w:val="24"/>
          <w:szCs w:val="26"/>
        </w:rPr>
        <w:t>таблице</w:t>
      </w:r>
      <w:r w:rsidRPr="00885208">
        <w:rPr>
          <w:rFonts w:ascii="Times New Roman" w:hAnsi="Times New Roman"/>
          <w:spacing w:val="-12"/>
          <w:sz w:val="24"/>
          <w:szCs w:val="26"/>
        </w:rPr>
        <w:t xml:space="preserve"> </w:t>
      </w:r>
      <w:r w:rsidR="00021BFB" w:rsidRPr="00885208">
        <w:rPr>
          <w:rFonts w:ascii="Times New Roman" w:hAnsi="Times New Roman"/>
          <w:sz w:val="24"/>
          <w:szCs w:val="26"/>
        </w:rPr>
        <w:t>ниже</w:t>
      </w:r>
      <w:r w:rsidRPr="00885208">
        <w:rPr>
          <w:rFonts w:ascii="Times New Roman" w:hAnsi="Times New Roman"/>
          <w:sz w:val="24"/>
          <w:szCs w:val="26"/>
        </w:rPr>
        <w:t>.</w:t>
      </w:r>
    </w:p>
    <w:p w:rsidR="00021BFB" w:rsidRPr="00885208" w:rsidRDefault="00021BFB"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13</w:t>
      </w:r>
      <w:r w:rsidR="00000000">
        <w:rPr>
          <w:noProof/>
        </w:rPr>
        <w:fldChar w:fldCharType="end"/>
      </w:r>
      <w:r w:rsidRPr="00885208">
        <w:t xml:space="preserve"> Характеристика тепловых сетей п. Чебаково</w:t>
      </w:r>
    </w:p>
    <w:tbl>
      <w:tblPr>
        <w:tblW w:w="5000" w:type="pct"/>
        <w:tblLook w:val="04A0" w:firstRow="1" w:lastRow="0" w:firstColumn="1" w:lastColumn="0" w:noHBand="0" w:noVBand="1"/>
      </w:tblPr>
      <w:tblGrid>
        <w:gridCol w:w="1871"/>
        <w:gridCol w:w="1206"/>
        <w:gridCol w:w="1979"/>
        <w:gridCol w:w="1219"/>
        <w:gridCol w:w="1551"/>
        <w:gridCol w:w="1519"/>
      </w:tblGrid>
      <w:tr w:rsidR="00A12084" w:rsidRPr="00885208" w:rsidTr="00BB23A5">
        <w:trPr>
          <w:trHeight w:val="1080"/>
          <w:tblHeader/>
        </w:trPr>
        <w:tc>
          <w:tcPr>
            <w:tcW w:w="100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Наименование участка теплосети</w:t>
            </w:r>
          </w:p>
        </w:tc>
        <w:tc>
          <w:tcPr>
            <w:tcW w:w="645" w:type="pct"/>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Диаметр трубы</w:t>
            </w:r>
          </w:p>
        </w:tc>
        <w:tc>
          <w:tcPr>
            <w:tcW w:w="1059" w:type="pct"/>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Протяженность сетей в двухтрубном исполнении</w:t>
            </w:r>
          </w:p>
        </w:tc>
        <w:tc>
          <w:tcPr>
            <w:tcW w:w="652" w:type="pct"/>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Средний процент износа</w:t>
            </w:r>
          </w:p>
        </w:tc>
        <w:tc>
          <w:tcPr>
            <w:tcW w:w="830" w:type="pct"/>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Надземное исполнение</w:t>
            </w:r>
          </w:p>
        </w:tc>
        <w:tc>
          <w:tcPr>
            <w:tcW w:w="813" w:type="pct"/>
            <w:tcBorders>
              <w:top w:val="single" w:sz="4" w:space="0" w:color="auto"/>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Сети, требующие замены</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Котельная - ул. Школьная, 10</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159</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280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280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280</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Магистраль - ул. Школьная, 10</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35</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Школьная, 10 - здание школы</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140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140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140</w:t>
            </w:r>
          </w:p>
        </w:tc>
      </w:tr>
      <w:tr w:rsidR="00A12084" w:rsidRPr="00885208" w:rsidTr="00BB23A5">
        <w:trPr>
          <w:trHeight w:val="91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Здание школы - поворот на д/с "Звездочка"</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115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115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115</w:t>
            </w:r>
          </w:p>
        </w:tc>
      </w:tr>
      <w:tr w:rsidR="00A12084" w:rsidRPr="00885208" w:rsidTr="00BB23A5">
        <w:trPr>
          <w:trHeight w:val="51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Поворот на д/с "Звездочка" - здание д/с</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75</w:t>
            </w:r>
          </w:p>
        </w:tc>
      </w:tr>
      <w:tr w:rsidR="00A12084" w:rsidRPr="00885208" w:rsidTr="00BB23A5">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Школьная, 10 - ул. Школьная, 6</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170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170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170</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Котельная - ул. Пролетарская, 1</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159</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315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315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315</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Столовая - ул. Строителей, 2-в</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55</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Столовая - ул. Строителей, 2-д</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r>
      <w:tr w:rsidR="00A12084" w:rsidRPr="00885208" w:rsidTr="00BB23A5">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Строителей, 2-в - библиотека</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35</w:t>
            </w:r>
          </w:p>
        </w:tc>
      </w:tr>
      <w:tr w:rsidR="00A12084" w:rsidRPr="00885208" w:rsidTr="00BB23A5">
        <w:trPr>
          <w:trHeight w:val="91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здание ДК - котельная (по ул. Депутатской)</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225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225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225</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Депутатская (вводы в дома)</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Ввод в дом ул. Пролетарская, 1</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30</w:t>
            </w:r>
          </w:p>
        </w:tc>
      </w:tr>
      <w:tr w:rsidR="00A12084" w:rsidRPr="00885208" w:rsidTr="00BB23A5">
        <w:trPr>
          <w:trHeight w:val="405"/>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Ввод в дом ул. Строителей, 1</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r>
      <w:tr w:rsidR="00A12084" w:rsidRPr="00885208" w:rsidTr="00BB23A5">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Строителей, 1 - ул. Строителей, 7</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108</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145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145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BB23A5">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Вводы в дома по ул. Строителей</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82</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82</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BB23A5">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Вводы в дома по ул. Строителей</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32</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24</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24</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24</w:t>
            </w:r>
          </w:p>
        </w:tc>
      </w:tr>
      <w:tr w:rsidR="00A12084" w:rsidRPr="00885208" w:rsidTr="00BB23A5">
        <w:trPr>
          <w:trHeight w:val="51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eastAsia="ru-RU"/>
              </w:rPr>
              <w:t>ул. Строителей, 7 - под дорогой - ул.</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76</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155</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20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155</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 </w:t>
            </w:r>
          </w:p>
        </w:tc>
      </w:tr>
      <w:tr w:rsidR="00A12084" w:rsidRPr="00885208" w:rsidTr="00BB23A5">
        <w:trPr>
          <w:trHeight w:val="66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Строителей, 7 - ул. Строителей, 15</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130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130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130</w:t>
            </w:r>
          </w:p>
        </w:tc>
      </w:tr>
      <w:tr w:rsidR="00A12084" w:rsidRPr="00885208" w:rsidTr="00BB23A5">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Строителей, 5 - огород -  ул.</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57</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r>
      <w:tr w:rsidR="00A12084" w:rsidRPr="00885208" w:rsidTr="00BB23A5">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Строителей, 9 - огород -  ул.</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70</w:t>
            </w:r>
          </w:p>
        </w:tc>
      </w:tr>
      <w:tr w:rsidR="00A12084" w:rsidRPr="00885208" w:rsidTr="00BB23A5">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ул. Строителей, 9 - огород -  ул.</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32</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100</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sz w:val="22"/>
                <w:lang w:eastAsia="ru-RU"/>
              </w:rPr>
            </w:pPr>
            <w:r w:rsidRPr="00885208">
              <w:rPr>
                <w:rFonts w:eastAsia="Times New Roman" w:cs="Times New Roman"/>
                <w:sz w:val="22"/>
                <w:lang w:val="en-US" w:eastAsia="ru-RU"/>
              </w:rPr>
              <w:t>40</w:t>
            </w:r>
          </w:p>
        </w:tc>
      </w:tr>
      <w:tr w:rsidR="00A12084" w:rsidRPr="00885208" w:rsidTr="00BB23A5">
        <w:trPr>
          <w:trHeight w:val="300"/>
        </w:trPr>
        <w:tc>
          <w:tcPr>
            <w:tcW w:w="1001" w:type="pct"/>
            <w:tcBorders>
              <w:top w:val="nil"/>
              <w:left w:val="single" w:sz="4" w:space="0" w:color="auto"/>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sz w:val="22"/>
                <w:lang w:eastAsia="ru-RU"/>
              </w:rPr>
            </w:pPr>
            <w:r w:rsidRPr="00885208">
              <w:rPr>
                <w:rFonts w:eastAsia="Times New Roman" w:cs="Times New Roman"/>
                <w:b/>
                <w:sz w:val="22"/>
                <w:lang w:eastAsia="ru-RU"/>
              </w:rPr>
              <w:t>ВСЕГО</w:t>
            </w:r>
            <w:r w:rsidRPr="00885208">
              <w:rPr>
                <w:rFonts w:eastAsia="Times New Roman" w:cs="Times New Roman"/>
                <w:b/>
                <w:sz w:val="22"/>
                <w:lang w:val="en-US" w:eastAsia="ru-RU"/>
              </w:rPr>
              <w:t> </w:t>
            </w:r>
          </w:p>
        </w:tc>
        <w:tc>
          <w:tcPr>
            <w:tcW w:w="645"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sz w:val="22"/>
                <w:lang w:eastAsia="ru-RU"/>
              </w:rPr>
            </w:pPr>
            <w:r w:rsidRPr="00885208">
              <w:rPr>
                <w:rFonts w:eastAsia="Times New Roman" w:cs="Times New Roman"/>
                <w:b/>
                <w:sz w:val="22"/>
                <w:lang w:val="en-US" w:eastAsia="ru-RU"/>
              </w:rPr>
              <w:t> </w:t>
            </w:r>
          </w:p>
        </w:tc>
        <w:tc>
          <w:tcPr>
            <w:tcW w:w="1059"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2 291</w:t>
            </w:r>
          </w:p>
        </w:tc>
        <w:tc>
          <w:tcPr>
            <w:tcW w:w="652"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86,7</w:t>
            </w:r>
          </w:p>
        </w:tc>
        <w:tc>
          <w:tcPr>
            <w:tcW w:w="830"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2 291</w:t>
            </w:r>
          </w:p>
        </w:tc>
        <w:tc>
          <w:tcPr>
            <w:tcW w:w="813" w:type="pct"/>
            <w:tcBorders>
              <w:top w:val="nil"/>
              <w:left w:val="nil"/>
              <w:bottom w:val="single" w:sz="4" w:space="0" w:color="auto"/>
              <w:right w:val="single" w:sz="4" w:space="0" w:color="auto"/>
            </w:tcBorders>
            <w:shd w:val="clear" w:color="auto" w:fill="auto"/>
            <w:vAlign w:val="center"/>
            <w:hideMark/>
          </w:tcPr>
          <w:p w:rsidR="00A12084" w:rsidRPr="00885208" w:rsidRDefault="00A12084" w:rsidP="00BB23A5">
            <w:pPr>
              <w:ind w:firstLine="0"/>
              <w:jc w:val="center"/>
              <w:rPr>
                <w:rFonts w:eastAsia="Times New Roman" w:cs="Times New Roman"/>
                <w:b/>
                <w:bCs/>
                <w:sz w:val="22"/>
                <w:lang w:eastAsia="ru-RU"/>
              </w:rPr>
            </w:pPr>
            <w:r w:rsidRPr="00885208">
              <w:rPr>
                <w:rFonts w:eastAsia="Times New Roman" w:cs="Times New Roman"/>
                <w:b/>
                <w:bCs/>
                <w:sz w:val="22"/>
                <w:lang w:val="en-US" w:eastAsia="ru-RU"/>
              </w:rPr>
              <w:t>1 909</w:t>
            </w:r>
          </w:p>
        </w:tc>
      </w:tr>
    </w:tbl>
    <w:p w:rsidR="00A12084" w:rsidRPr="00885208" w:rsidRDefault="00A12084" w:rsidP="00A12084">
      <w:pPr>
        <w:rPr>
          <w:lang w:eastAsia="ru-RU"/>
        </w:rPr>
      </w:pPr>
    </w:p>
    <w:p w:rsidR="00A12084" w:rsidRPr="00885208" w:rsidRDefault="00A12084" w:rsidP="00A12084">
      <w:pPr>
        <w:rPr>
          <w:lang w:eastAsia="ru-RU"/>
        </w:rPr>
      </w:pPr>
    </w:p>
    <w:p w:rsidR="00A12084" w:rsidRPr="00885208" w:rsidRDefault="00A12084" w:rsidP="00A12084">
      <w:pPr>
        <w:rPr>
          <w:lang w:eastAsia="ru-RU"/>
        </w:rPr>
      </w:pPr>
    </w:p>
    <w:p w:rsidR="00A12084" w:rsidRPr="00885208" w:rsidRDefault="00A12084" w:rsidP="00A12084">
      <w:pPr>
        <w:rPr>
          <w:lang w:eastAsia="ru-RU"/>
        </w:rPr>
      </w:pPr>
    </w:p>
    <w:p w:rsidR="005C4A13" w:rsidRPr="00885208" w:rsidRDefault="005C4A13" w:rsidP="0029533A">
      <w:pPr>
        <w:autoSpaceDE w:val="0"/>
        <w:autoSpaceDN w:val="0"/>
        <w:adjustRightInd w:val="0"/>
        <w:spacing w:line="276" w:lineRule="auto"/>
        <w:rPr>
          <w:rFonts w:cs="Times New Roman"/>
          <w:sz w:val="26"/>
          <w:szCs w:val="26"/>
        </w:rPr>
      </w:pPr>
    </w:p>
    <w:p w:rsidR="0029533A" w:rsidRPr="00885208" w:rsidRDefault="0029533A" w:rsidP="0029533A">
      <w:pPr>
        <w:autoSpaceDE w:val="0"/>
        <w:autoSpaceDN w:val="0"/>
        <w:adjustRightInd w:val="0"/>
        <w:rPr>
          <w:rFonts w:cs="Times New Roman"/>
          <w:sz w:val="26"/>
          <w:szCs w:val="26"/>
        </w:rPr>
        <w:sectPr w:rsidR="0029533A" w:rsidRPr="00885208" w:rsidSect="00B32920">
          <w:footerReference w:type="default" r:id="rId12"/>
          <w:footerReference w:type="first" r:id="rId13"/>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71FE6" w:rsidRPr="00885208" w:rsidRDefault="00671FE6" w:rsidP="00253BC1">
      <w:pPr>
        <w:pStyle w:val="3"/>
        <w:numPr>
          <w:ilvl w:val="0"/>
          <w:numId w:val="15"/>
        </w:numPr>
        <w:spacing w:before="240" w:after="0" w:line="276" w:lineRule="auto"/>
        <w:ind w:left="426"/>
        <w:rPr>
          <w:rFonts w:ascii="TimesNewRomanPSMT" w:hAnsi="TimesNewRomanPSMT" w:cs="TimesNewRomanPSMT"/>
          <w:szCs w:val="24"/>
        </w:rPr>
      </w:pPr>
      <w:bookmarkStart w:id="81" w:name="_Toc39157617"/>
      <w:bookmarkStart w:id="82" w:name="_Toc40457628"/>
      <w:bookmarkStart w:id="83" w:name="_Toc167904699"/>
      <w:r w:rsidRPr="00885208">
        <w:rPr>
          <w:rFonts w:ascii="TimesNewRomanPSMT" w:hAnsi="TimesNewRomanPSMT" w:cs="TimesNewRomanPSMT"/>
          <w:szCs w:val="24"/>
        </w:rPr>
        <w:t>карты (схемы) тепловых сетей в зонах действия источников тепловой энергии в электронной форме и (или) на бумажном носителе</w:t>
      </w:r>
      <w:bookmarkEnd w:id="81"/>
      <w:bookmarkEnd w:id="82"/>
      <w:bookmarkEnd w:id="83"/>
    </w:p>
    <w:p w:rsidR="004C4020" w:rsidRPr="00885208" w:rsidRDefault="004C4020" w:rsidP="004C4020">
      <w:pPr>
        <w:rPr>
          <w:lang w:eastAsia="ru-RU"/>
        </w:rPr>
      </w:pPr>
    </w:p>
    <w:p w:rsidR="000E243A" w:rsidRPr="00885208" w:rsidRDefault="007D1FC8" w:rsidP="000E243A">
      <w:pPr>
        <w:rPr>
          <w:lang w:eastAsia="ru-RU"/>
        </w:rPr>
      </w:pPr>
      <w:r w:rsidRPr="00885208">
        <w:rPr>
          <w:lang w:eastAsia="ru-RU"/>
        </w:rPr>
        <w:t>Схем</w:t>
      </w:r>
      <w:r w:rsidR="00EF36A6" w:rsidRPr="00885208">
        <w:rPr>
          <w:lang w:eastAsia="ru-RU"/>
        </w:rPr>
        <w:t>а</w:t>
      </w:r>
      <w:r w:rsidRPr="00885208">
        <w:rPr>
          <w:lang w:eastAsia="ru-RU"/>
        </w:rPr>
        <w:t xml:space="preserve"> тепловых сетей, эксплуатируемых</w:t>
      </w:r>
      <w:r w:rsidR="00885208" w:rsidRPr="00885208">
        <w:rPr>
          <w:szCs w:val="24"/>
          <w:lang w:eastAsia="ru-RU"/>
        </w:rPr>
        <w:t xml:space="preserve"> </w:t>
      </w:r>
      <w:r w:rsidR="00885208" w:rsidRPr="00100F39">
        <w:rPr>
          <w:szCs w:val="24"/>
          <w:lang w:eastAsia="ru-RU"/>
        </w:rPr>
        <w:t>ГП ЯО «Северный водоканал»</w:t>
      </w:r>
      <w:r w:rsidRPr="00885208">
        <w:rPr>
          <w:lang w:eastAsia="ru-RU"/>
        </w:rPr>
        <w:t xml:space="preserve"> представлен</w:t>
      </w:r>
      <w:r w:rsidR="00EF36A6" w:rsidRPr="00885208">
        <w:rPr>
          <w:lang w:eastAsia="ru-RU"/>
        </w:rPr>
        <w:t>а</w:t>
      </w:r>
      <w:r w:rsidRPr="00885208">
        <w:rPr>
          <w:lang w:eastAsia="ru-RU"/>
        </w:rPr>
        <w:t xml:space="preserve"> на рисунках ниже.</w:t>
      </w:r>
    </w:p>
    <w:p w:rsidR="0077322D" w:rsidRPr="00885208" w:rsidRDefault="0077322D" w:rsidP="0077322D">
      <w:pPr>
        <w:keepNext/>
        <w:ind w:firstLine="0"/>
        <w:jc w:val="center"/>
      </w:pPr>
      <w:r w:rsidRPr="00885208">
        <w:rPr>
          <w:noProof/>
          <w:lang w:eastAsia="ru-RU"/>
        </w:rPr>
        <w:drawing>
          <wp:inline distT="0" distB="0" distL="0" distR="0" wp14:anchorId="58511763" wp14:editId="39FB10A6">
            <wp:extent cx="6435767" cy="4441371"/>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442263" cy="4445854"/>
                    </a:xfrm>
                    <a:prstGeom prst="rect">
                      <a:avLst/>
                    </a:prstGeom>
                    <a:noFill/>
                    <a:ln>
                      <a:noFill/>
                    </a:ln>
                  </pic:spPr>
                </pic:pic>
              </a:graphicData>
            </a:graphic>
          </wp:inline>
        </w:drawing>
      </w:r>
    </w:p>
    <w:p w:rsidR="0077322D" w:rsidRPr="00885208" w:rsidRDefault="0077322D" w:rsidP="0077322D">
      <w:pPr>
        <w:pStyle w:val="afb"/>
        <w:ind w:firstLine="0"/>
        <w:jc w:val="center"/>
      </w:pPr>
      <w:r w:rsidRPr="00885208">
        <w:t xml:space="preserve">Рисунок </w:t>
      </w:r>
      <w:r w:rsidR="00000000">
        <w:fldChar w:fldCharType="begin"/>
      </w:r>
      <w:r w:rsidR="00000000">
        <w:instrText xml:space="preserve"> SEQ Рисунок \* ARABIC </w:instrText>
      </w:r>
      <w:r w:rsidR="00000000">
        <w:fldChar w:fldCharType="separate"/>
      </w:r>
      <w:r w:rsidR="0029474B">
        <w:rPr>
          <w:noProof/>
        </w:rPr>
        <w:t>4</w:t>
      </w:r>
      <w:r w:rsidR="00000000">
        <w:rPr>
          <w:noProof/>
        </w:rPr>
        <w:fldChar w:fldCharType="end"/>
      </w:r>
      <w:r w:rsidRPr="00885208">
        <w:t xml:space="preserve"> Зона действия котельной в п. Никульское</w:t>
      </w:r>
    </w:p>
    <w:p w:rsidR="0077322D" w:rsidRPr="00885208" w:rsidRDefault="0077322D" w:rsidP="0077322D">
      <w:pPr>
        <w:pStyle w:val="afb"/>
        <w:ind w:firstLine="0"/>
        <w:jc w:val="center"/>
      </w:pPr>
      <w:r w:rsidRPr="00885208">
        <w:rPr>
          <w:noProof/>
        </w:rPr>
        <w:drawing>
          <wp:inline distT="0" distB="0" distL="0" distR="0" wp14:anchorId="6FBA886B" wp14:editId="62106216">
            <wp:extent cx="7246326" cy="4821381"/>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7242679" cy="4818955"/>
                    </a:xfrm>
                    <a:prstGeom prst="rect">
                      <a:avLst/>
                    </a:prstGeom>
                    <a:noFill/>
                    <a:ln>
                      <a:noFill/>
                    </a:ln>
                  </pic:spPr>
                </pic:pic>
              </a:graphicData>
            </a:graphic>
          </wp:inline>
        </w:drawing>
      </w:r>
    </w:p>
    <w:p w:rsidR="009B258A" w:rsidRPr="00885208" w:rsidRDefault="0077322D" w:rsidP="0077322D">
      <w:pPr>
        <w:pStyle w:val="afb"/>
        <w:ind w:firstLine="0"/>
        <w:jc w:val="center"/>
      </w:pPr>
      <w:r w:rsidRPr="00885208">
        <w:t xml:space="preserve">Рисунок </w:t>
      </w:r>
      <w:r w:rsidR="00000000">
        <w:fldChar w:fldCharType="begin"/>
      </w:r>
      <w:r w:rsidR="00000000">
        <w:instrText xml:space="preserve"> SEQ Рисунок \* ARABIC </w:instrText>
      </w:r>
      <w:r w:rsidR="00000000">
        <w:fldChar w:fldCharType="separate"/>
      </w:r>
      <w:r w:rsidR="0029474B">
        <w:rPr>
          <w:noProof/>
        </w:rPr>
        <w:t>5</w:t>
      </w:r>
      <w:r w:rsidR="00000000">
        <w:rPr>
          <w:noProof/>
        </w:rPr>
        <w:fldChar w:fldCharType="end"/>
      </w:r>
      <w:r w:rsidRPr="00885208">
        <w:t xml:space="preserve"> Зона действия котельной в п. Чебаков</w:t>
      </w:r>
      <w:r w:rsidR="00C32241" w:rsidRPr="00885208">
        <w:t>о</w:t>
      </w:r>
    </w:p>
    <w:p w:rsidR="001D4924" w:rsidRPr="00885208" w:rsidRDefault="001D4924" w:rsidP="001D4924">
      <w:pPr>
        <w:rPr>
          <w:lang w:eastAsia="ru-RU"/>
        </w:rPr>
        <w:sectPr w:rsidR="001D4924" w:rsidRPr="00885208" w:rsidSect="007310FB">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671FE6" w:rsidRPr="00885208" w:rsidRDefault="00671FE6" w:rsidP="00253BC1">
      <w:pPr>
        <w:pStyle w:val="3"/>
        <w:numPr>
          <w:ilvl w:val="0"/>
          <w:numId w:val="15"/>
        </w:numPr>
        <w:spacing w:before="240" w:after="0" w:line="276" w:lineRule="auto"/>
        <w:ind w:left="426"/>
        <w:rPr>
          <w:rFonts w:ascii="TimesNewRomanPSMT" w:hAnsi="TimesNewRomanPSMT" w:cs="TimesNewRomanPSMT"/>
          <w:szCs w:val="24"/>
        </w:rPr>
      </w:pPr>
      <w:bookmarkStart w:id="84" w:name="_Toc39157618"/>
      <w:bookmarkStart w:id="85" w:name="_Toc40457629"/>
      <w:bookmarkStart w:id="86" w:name="_Toc167904700"/>
      <w:r w:rsidRPr="00885208">
        <w:rPr>
          <w:rFonts w:ascii="TimesNewRomanPSMT" w:hAnsi="TimesNewRomanPSMT" w:cs="TimesNewRomanPSMT"/>
          <w:szCs w:val="24"/>
        </w:rPr>
        <w:t>параметры тепловых сетей, включая год начала эксплуатации, тип изоляции, тип компенсирующих устройств, тип прокладки, краткую характеристику грунтов в местах прокладки с выделением наименее надежных участков, определением их материальной характеристики и тепловой нагрузки потребителей, подключенных к таким участкам</w:t>
      </w:r>
      <w:bookmarkEnd w:id="84"/>
      <w:bookmarkEnd w:id="85"/>
      <w:bookmarkEnd w:id="86"/>
    </w:p>
    <w:p w:rsidR="000E243A" w:rsidRPr="00885208" w:rsidRDefault="000E243A" w:rsidP="000E243A">
      <w:pPr>
        <w:rPr>
          <w:lang w:eastAsia="ru-RU"/>
        </w:rPr>
      </w:pPr>
    </w:p>
    <w:p w:rsidR="000E243A" w:rsidRPr="00885208" w:rsidRDefault="000E243A" w:rsidP="00C864A7">
      <w:pPr>
        <w:spacing w:line="276" w:lineRule="auto"/>
        <w:rPr>
          <w:szCs w:val="26"/>
        </w:rPr>
      </w:pPr>
      <w:r w:rsidRPr="00885208">
        <w:rPr>
          <w:szCs w:val="26"/>
        </w:rPr>
        <w:t xml:space="preserve">К основным параметрам тепловых сетей относятся: длина, диаметр трубопровода, вид прокладки тепловой сети, материал теплоизоляции, год ввода в эксплуатацию. </w:t>
      </w:r>
    </w:p>
    <w:p w:rsidR="006539C2" w:rsidRPr="00885208" w:rsidRDefault="00C864A7" w:rsidP="00C864A7">
      <w:pPr>
        <w:spacing w:line="276" w:lineRule="auto"/>
        <w:rPr>
          <w:szCs w:val="26"/>
        </w:rPr>
      </w:pPr>
      <w:r w:rsidRPr="00885208">
        <w:rPr>
          <w:szCs w:val="26"/>
        </w:rPr>
        <w:t xml:space="preserve">Котельная </w:t>
      </w:r>
      <w:r w:rsidR="00021BFB" w:rsidRPr="00885208">
        <w:rPr>
          <w:szCs w:val="26"/>
        </w:rPr>
        <w:t>п. Никульское</w:t>
      </w:r>
    </w:p>
    <w:p w:rsidR="00C864A7" w:rsidRPr="00885208" w:rsidRDefault="001C7842" w:rsidP="00C864A7">
      <w:pPr>
        <w:spacing w:line="276" w:lineRule="auto"/>
        <w:rPr>
          <w:szCs w:val="26"/>
        </w:rPr>
      </w:pPr>
      <w:r w:rsidRPr="00885208">
        <w:rPr>
          <w:szCs w:val="26"/>
        </w:rPr>
        <w:t xml:space="preserve">Тараса </w:t>
      </w:r>
      <w:r w:rsidR="00C864A7" w:rsidRPr="00885208">
        <w:rPr>
          <w:szCs w:val="26"/>
        </w:rPr>
        <w:t>исполнена в подземном и на</w:t>
      </w:r>
      <w:r w:rsidR="00021BFB" w:rsidRPr="00885208">
        <w:rPr>
          <w:szCs w:val="26"/>
        </w:rPr>
        <w:t>земном исполнении диаметром от 32</w:t>
      </w:r>
      <w:r w:rsidR="00C864A7" w:rsidRPr="00885208">
        <w:rPr>
          <w:szCs w:val="26"/>
        </w:rPr>
        <w:t xml:space="preserve"> мм до 15</w:t>
      </w:r>
      <w:r w:rsidR="00021BFB" w:rsidRPr="00885208">
        <w:rPr>
          <w:szCs w:val="26"/>
        </w:rPr>
        <w:t>9</w:t>
      </w:r>
      <w:r w:rsidR="00C864A7" w:rsidRPr="00885208">
        <w:rPr>
          <w:szCs w:val="26"/>
        </w:rPr>
        <w:t>мм.</w:t>
      </w:r>
    </w:p>
    <w:p w:rsidR="00C864A7" w:rsidRPr="00885208" w:rsidRDefault="00021BFB" w:rsidP="00C864A7">
      <w:pPr>
        <w:spacing w:line="276" w:lineRule="auto"/>
        <w:rPr>
          <w:szCs w:val="26"/>
        </w:rPr>
      </w:pPr>
      <w:r w:rsidRPr="00885208">
        <w:rPr>
          <w:szCs w:val="26"/>
        </w:rPr>
        <w:t>Котельная п. Чебаково</w:t>
      </w:r>
    </w:p>
    <w:p w:rsidR="00C864A7" w:rsidRPr="00885208" w:rsidRDefault="001C7842" w:rsidP="00C864A7">
      <w:pPr>
        <w:spacing w:line="276" w:lineRule="auto"/>
        <w:rPr>
          <w:szCs w:val="26"/>
        </w:rPr>
      </w:pPr>
      <w:r w:rsidRPr="00885208">
        <w:rPr>
          <w:szCs w:val="26"/>
        </w:rPr>
        <w:t xml:space="preserve">Тараса </w:t>
      </w:r>
      <w:r w:rsidR="00C864A7" w:rsidRPr="00885208">
        <w:rPr>
          <w:szCs w:val="26"/>
        </w:rPr>
        <w:t>исполнена в подземном и наземном исполнении диаметром от 5</w:t>
      </w:r>
      <w:r w:rsidR="00021BFB" w:rsidRPr="00885208">
        <w:rPr>
          <w:szCs w:val="26"/>
        </w:rPr>
        <w:t>7</w:t>
      </w:r>
      <w:r w:rsidR="00C864A7" w:rsidRPr="00885208">
        <w:rPr>
          <w:szCs w:val="26"/>
        </w:rPr>
        <w:t xml:space="preserve"> мм до </w:t>
      </w:r>
      <w:r w:rsidR="00021BFB" w:rsidRPr="00885208">
        <w:rPr>
          <w:szCs w:val="26"/>
        </w:rPr>
        <w:t>325</w:t>
      </w:r>
      <w:r w:rsidR="00C864A7" w:rsidRPr="00885208">
        <w:rPr>
          <w:szCs w:val="26"/>
        </w:rPr>
        <w:t xml:space="preserve"> мм.</w:t>
      </w:r>
    </w:p>
    <w:p w:rsidR="00C864A7" w:rsidRPr="00885208" w:rsidRDefault="00C864A7" w:rsidP="00C72EDD">
      <w:pPr>
        <w:rPr>
          <w:szCs w:val="24"/>
        </w:rPr>
      </w:pPr>
    </w:p>
    <w:p w:rsidR="00B44250" w:rsidRPr="00885208" w:rsidRDefault="00B44250" w:rsidP="00C72EDD">
      <w:pPr>
        <w:rPr>
          <w:szCs w:val="24"/>
        </w:rPr>
      </w:pPr>
    </w:p>
    <w:p w:rsidR="00671FE6" w:rsidRPr="00885208" w:rsidRDefault="00671FE6" w:rsidP="00253BC1">
      <w:pPr>
        <w:pStyle w:val="3"/>
        <w:numPr>
          <w:ilvl w:val="0"/>
          <w:numId w:val="15"/>
        </w:numPr>
        <w:spacing w:before="240" w:after="0" w:line="276" w:lineRule="auto"/>
        <w:ind w:left="426"/>
        <w:rPr>
          <w:rFonts w:ascii="TimesNewRomanPSMT" w:hAnsi="TimesNewRomanPSMT" w:cs="TimesNewRomanPSMT"/>
          <w:szCs w:val="24"/>
        </w:rPr>
      </w:pPr>
      <w:bookmarkStart w:id="87" w:name="_Toc39157619"/>
      <w:bookmarkStart w:id="88" w:name="_Toc40457630"/>
      <w:bookmarkStart w:id="89" w:name="_Toc167904701"/>
      <w:r w:rsidRPr="00885208">
        <w:rPr>
          <w:rFonts w:ascii="TimesNewRomanPSMT" w:hAnsi="TimesNewRomanPSMT" w:cs="TimesNewRomanPSMT"/>
          <w:szCs w:val="24"/>
        </w:rPr>
        <w:t>описание типов и количества секционирующей и регулирующей арматуры на тепловых сетях</w:t>
      </w:r>
      <w:bookmarkEnd w:id="87"/>
      <w:bookmarkEnd w:id="88"/>
      <w:bookmarkEnd w:id="89"/>
    </w:p>
    <w:p w:rsidR="00834AC8" w:rsidRPr="00885208" w:rsidRDefault="00834AC8" w:rsidP="00834AC8">
      <w:pPr>
        <w:rPr>
          <w:lang w:eastAsia="ru-RU"/>
        </w:rPr>
      </w:pPr>
    </w:p>
    <w:p w:rsidR="0074326B" w:rsidRPr="00885208" w:rsidRDefault="0074326B" w:rsidP="00021BFB">
      <w:pPr>
        <w:spacing w:line="276" w:lineRule="auto"/>
        <w:rPr>
          <w:szCs w:val="26"/>
        </w:rPr>
      </w:pPr>
      <w:r w:rsidRPr="00885208">
        <w:rPr>
          <w:szCs w:val="26"/>
        </w:rPr>
        <w:t>Запорная арматура в тепловых сетях предусматривается для отключения трубопроводов, ответвлений и перемычек между трубопроводами, секционирования магистральных и распределительных тепловых сетей на время ремонта и промывки тепловых сетей и т. п. В соответствии со СНиП 41-02-2003 «Тепловые сети», установка запорной арматуры предусматривается на всех выводах тепловых сетей от источников теплоты независимо от параметров теплоносителя и диаметров трубопроводов. При этом не допускается дублирования арматуры внутри и вне здания.</w:t>
      </w:r>
    </w:p>
    <w:p w:rsidR="0074326B" w:rsidRPr="00885208" w:rsidRDefault="0074326B" w:rsidP="0074326B">
      <w:pPr>
        <w:rPr>
          <w:lang w:eastAsia="ru-RU"/>
        </w:rPr>
      </w:pPr>
    </w:p>
    <w:p w:rsidR="00671FE6" w:rsidRPr="00885208" w:rsidRDefault="00671FE6" w:rsidP="00253BC1">
      <w:pPr>
        <w:pStyle w:val="3"/>
        <w:numPr>
          <w:ilvl w:val="0"/>
          <w:numId w:val="15"/>
        </w:numPr>
        <w:spacing w:before="240" w:after="0" w:line="276" w:lineRule="auto"/>
        <w:ind w:left="426"/>
        <w:rPr>
          <w:rFonts w:ascii="TimesNewRomanPSMT" w:hAnsi="TimesNewRomanPSMT" w:cs="TimesNewRomanPSMT"/>
          <w:szCs w:val="24"/>
        </w:rPr>
      </w:pPr>
      <w:bookmarkStart w:id="90" w:name="_Toc39157620"/>
      <w:bookmarkStart w:id="91" w:name="_Toc40457631"/>
      <w:bookmarkStart w:id="92" w:name="_Toc167904702"/>
      <w:r w:rsidRPr="00885208">
        <w:rPr>
          <w:rFonts w:ascii="TimesNewRomanPSMT" w:hAnsi="TimesNewRomanPSMT" w:cs="TimesNewRomanPSMT"/>
          <w:szCs w:val="24"/>
        </w:rPr>
        <w:t>описание типов и строительных особенностей тепловых камер и павильонов</w:t>
      </w:r>
      <w:bookmarkEnd w:id="90"/>
      <w:bookmarkEnd w:id="91"/>
      <w:bookmarkEnd w:id="92"/>
    </w:p>
    <w:p w:rsidR="00C864A7" w:rsidRPr="00885208" w:rsidRDefault="00C864A7" w:rsidP="00C864A7">
      <w:pPr>
        <w:spacing w:before="240" w:line="276" w:lineRule="auto"/>
        <w:rPr>
          <w:rFonts w:cs="Times New Roman"/>
          <w:szCs w:val="26"/>
        </w:rPr>
      </w:pPr>
      <w:r w:rsidRPr="00885208">
        <w:rPr>
          <w:rFonts w:cs="Times New Roman"/>
          <w:szCs w:val="26"/>
        </w:rPr>
        <w:t xml:space="preserve">Тепловые камеры на магистральных и внутриквартальных тепловых сетях </w:t>
      </w:r>
      <w:r w:rsidR="005D73C3" w:rsidRPr="00885208">
        <w:rPr>
          <w:rFonts w:cs="Times New Roman"/>
          <w:szCs w:val="26"/>
        </w:rPr>
        <w:t>в п. Никульское</w:t>
      </w:r>
      <w:r w:rsidRPr="00885208">
        <w:rPr>
          <w:rFonts w:cs="Times New Roman"/>
          <w:szCs w:val="26"/>
        </w:rPr>
        <w:t xml:space="preserve"> выполнены </w:t>
      </w:r>
      <w:r w:rsidR="005D73C3" w:rsidRPr="00885208">
        <w:rPr>
          <w:rFonts w:cs="Times New Roman"/>
          <w:szCs w:val="26"/>
        </w:rPr>
        <w:t>из бетонных полублоков.</w:t>
      </w:r>
    </w:p>
    <w:p w:rsidR="00E10EAE" w:rsidRPr="00885208" w:rsidRDefault="00E10EAE" w:rsidP="00E10EAE">
      <w:pPr>
        <w:rPr>
          <w:rFonts w:eastAsia="Times New Roman" w:cs="Times New Roman"/>
          <w:szCs w:val="24"/>
          <w:lang w:eastAsia="ru-RU"/>
        </w:rPr>
      </w:pPr>
    </w:p>
    <w:p w:rsidR="0074326B" w:rsidRPr="00885208" w:rsidRDefault="0074326B" w:rsidP="0074326B">
      <w:pPr>
        <w:rPr>
          <w:lang w:eastAsia="ru-RU"/>
        </w:rPr>
      </w:pPr>
    </w:p>
    <w:p w:rsidR="000901FA" w:rsidRPr="00885208" w:rsidRDefault="000901FA" w:rsidP="00253BC1">
      <w:pPr>
        <w:pStyle w:val="3"/>
        <w:numPr>
          <w:ilvl w:val="0"/>
          <w:numId w:val="15"/>
        </w:numPr>
        <w:spacing w:before="240" w:after="0" w:line="276" w:lineRule="auto"/>
        <w:ind w:left="426"/>
        <w:rPr>
          <w:rFonts w:ascii="TimesNewRomanPSMT" w:hAnsi="TimesNewRomanPSMT" w:cs="TimesNewRomanPSMT"/>
          <w:szCs w:val="24"/>
        </w:rPr>
      </w:pPr>
      <w:bookmarkStart w:id="93" w:name="_Toc39157621"/>
      <w:bookmarkStart w:id="94" w:name="_Toc40457632"/>
      <w:bookmarkStart w:id="95" w:name="_Toc167904703"/>
      <w:r w:rsidRPr="00885208">
        <w:rPr>
          <w:rFonts w:ascii="TimesNewRomanPSMT" w:hAnsi="TimesNewRomanPSMT" w:cs="TimesNewRomanPSMT"/>
          <w:szCs w:val="24"/>
        </w:rPr>
        <w:t>описание графиков регулирования отпуска тепла в тепловые сети с анализом их обоснованности</w:t>
      </w:r>
      <w:bookmarkEnd w:id="93"/>
      <w:bookmarkEnd w:id="94"/>
      <w:bookmarkEnd w:id="95"/>
    </w:p>
    <w:p w:rsidR="00021BFB" w:rsidRPr="00885208" w:rsidRDefault="00021BFB" w:rsidP="00021BFB">
      <w:pPr>
        <w:spacing w:before="240" w:line="276" w:lineRule="auto"/>
        <w:rPr>
          <w:rFonts w:cs="Times New Roman"/>
          <w:szCs w:val="26"/>
          <w:u w:val="single"/>
        </w:rPr>
      </w:pPr>
      <w:r w:rsidRPr="00885208">
        <w:rPr>
          <w:rFonts w:cs="Times New Roman"/>
          <w:szCs w:val="26"/>
          <w:u w:val="single"/>
        </w:rPr>
        <w:t>Котельная п. Чебаково.</w:t>
      </w:r>
    </w:p>
    <w:p w:rsidR="00021BFB" w:rsidRPr="00885208" w:rsidRDefault="00021BFB" w:rsidP="00021BFB">
      <w:pPr>
        <w:spacing w:line="276" w:lineRule="auto"/>
        <w:rPr>
          <w:rFonts w:cs="Times New Roman"/>
          <w:szCs w:val="26"/>
        </w:rPr>
      </w:pPr>
      <w:r w:rsidRPr="00885208">
        <w:rPr>
          <w:rFonts w:cs="Times New Roman"/>
          <w:szCs w:val="26"/>
        </w:rPr>
        <w:t>Способ регулирования отпуска тепловой энергии – качественный, по совмещенной нагрузке на отопление и горячее водоснабжение.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rsidR="00021BFB" w:rsidRPr="00885208" w:rsidRDefault="00021BFB" w:rsidP="00021BFB">
      <w:pPr>
        <w:spacing w:before="240" w:line="276" w:lineRule="auto"/>
        <w:rPr>
          <w:rFonts w:cs="Times New Roman"/>
          <w:szCs w:val="26"/>
          <w:u w:val="single"/>
        </w:rPr>
      </w:pPr>
      <w:r w:rsidRPr="00885208">
        <w:rPr>
          <w:rFonts w:cs="Times New Roman"/>
          <w:szCs w:val="26"/>
          <w:u w:val="single"/>
        </w:rPr>
        <w:t>Котельная п. Никульское.</w:t>
      </w:r>
    </w:p>
    <w:p w:rsidR="00021BFB" w:rsidRPr="00885208" w:rsidRDefault="00021BFB" w:rsidP="00021BFB">
      <w:pPr>
        <w:spacing w:line="276" w:lineRule="auto"/>
        <w:rPr>
          <w:rFonts w:cs="Times New Roman"/>
          <w:szCs w:val="26"/>
        </w:rPr>
      </w:pPr>
      <w:r w:rsidRPr="00885208">
        <w:rPr>
          <w:rFonts w:cs="Times New Roman"/>
          <w:szCs w:val="26"/>
        </w:rPr>
        <w:t>Способ регулирования отпуска тепловой энергии – качественный, по нагрузке на отопление.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rsidR="00E10EAE" w:rsidRPr="00885208" w:rsidRDefault="00E10EAE" w:rsidP="0074326B">
      <w:pPr>
        <w:rPr>
          <w:lang w:eastAsia="ru-RU"/>
        </w:rPr>
      </w:pPr>
    </w:p>
    <w:p w:rsidR="00E10EAE" w:rsidRPr="00885208" w:rsidRDefault="00E10EAE" w:rsidP="0074326B">
      <w:pPr>
        <w:rPr>
          <w:lang w:eastAsia="ru-RU"/>
        </w:rPr>
      </w:pPr>
    </w:p>
    <w:p w:rsidR="000901FA" w:rsidRPr="00885208" w:rsidRDefault="000901FA" w:rsidP="00253BC1">
      <w:pPr>
        <w:pStyle w:val="3"/>
        <w:numPr>
          <w:ilvl w:val="0"/>
          <w:numId w:val="15"/>
        </w:numPr>
        <w:spacing w:before="240" w:after="0" w:line="276" w:lineRule="auto"/>
        <w:ind w:left="426"/>
        <w:rPr>
          <w:rFonts w:ascii="TimesNewRomanPSMT" w:hAnsi="TimesNewRomanPSMT" w:cs="TimesNewRomanPSMT"/>
          <w:szCs w:val="24"/>
        </w:rPr>
      </w:pPr>
      <w:bookmarkStart w:id="96" w:name="_Toc39157622"/>
      <w:bookmarkStart w:id="97" w:name="_Toc40457633"/>
      <w:bookmarkStart w:id="98" w:name="_Toc167904704"/>
      <w:r w:rsidRPr="00885208">
        <w:rPr>
          <w:rFonts w:ascii="TimesNewRomanPSMT" w:hAnsi="TimesNewRomanPSMT" w:cs="TimesNewRomanPSMT"/>
          <w:szCs w:val="24"/>
        </w:rPr>
        <w:t>фактические температурные режимы отпуска тепла в тепловые сети и их соответствие утвержденным графикам регулирования отпуска тепла в тепловые сети</w:t>
      </w:r>
      <w:bookmarkEnd w:id="96"/>
      <w:bookmarkEnd w:id="97"/>
      <w:bookmarkEnd w:id="98"/>
    </w:p>
    <w:p w:rsidR="00D51214" w:rsidRPr="00885208" w:rsidRDefault="00D51214" w:rsidP="00D51214">
      <w:pPr>
        <w:rPr>
          <w:lang w:eastAsia="ru-RU"/>
        </w:rPr>
      </w:pPr>
    </w:p>
    <w:p w:rsidR="004E1393" w:rsidRPr="00885208" w:rsidRDefault="004E1393" w:rsidP="0029533A">
      <w:pPr>
        <w:rPr>
          <w:szCs w:val="26"/>
          <w:lang w:eastAsia="ru-RU"/>
        </w:rPr>
      </w:pPr>
      <w:r w:rsidRPr="00885208">
        <w:rPr>
          <w:szCs w:val="26"/>
          <w:lang w:eastAsia="ru-RU"/>
        </w:rPr>
        <w:t xml:space="preserve">Фактический температурный режим отпуска тепла в тепловые сети соответствует утвержденным графикам отпуска тепловой энергии. </w:t>
      </w:r>
    </w:p>
    <w:p w:rsidR="0074326B" w:rsidRPr="00885208" w:rsidRDefault="0074326B" w:rsidP="0074326B">
      <w:pPr>
        <w:rPr>
          <w:lang w:eastAsia="ru-RU"/>
        </w:rPr>
      </w:pPr>
    </w:p>
    <w:p w:rsidR="000901FA" w:rsidRPr="00885208" w:rsidRDefault="000901FA" w:rsidP="00253BC1">
      <w:pPr>
        <w:pStyle w:val="3"/>
        <w:numPr>
          <w:ilvl w:val="0"/>
          <w:numId w:val="15"/>
        </w:numPr>
        <w:spacing w:before="240" w:after="0" w:line="276" w:lineRule="auto"/>
        <w:ind w:left="426"/>
        <w:rPr>
          <w:rFonts w:ascii="TimesNewRomanPSMT" w:hAnsi="TimesNewRomanPSMT" w:cs="TimesNewRomanPSMT"/>
          <w:szCs w:val="24"/>
        </w:rPr>
      </w:pPr>
      <w:bookmarkStart w:id="99" w:name="_Ref393197825"/>
      <w:bookmarkStart w:id="100" w:name="_Toc39157623"/>
      <w:bookmarkStart w:id="101" w:name="_Toc40457634"/>
      <w:bookmarkStart w:id="102" w:name="_Toc167904705"/>
      <w:r w:rsidRPr="00885208">
        <w:rPr>
          <w:rFonts w:ascii="TimesNewRomanPSMT" w:hAnsi="TimesNewRomanPSMT" w:cs="TimesNewRomanPSMT"/>
          <w:szCs w:val="24"/>
        </w:rPr>
        <w:t>гидравлические режимы тепловых сетей и пьезометрические графики</w:t>
      </w:r>
      <w:bookmarkEnd w:id="99"/>
      <w:bookmarkEnd w:id="100"/>
      <w:bookmarkEnd w:id="101"/>
      <w:bookmarkEnd w:id="102"/>
    </w:p>
    <w:p w:rsidR="0074326B" w:rsidRPr="00885208" w:rsidRDefault="0074326B" w:rsidP="0074326B">
      <w:pPr>
        <w:rPr>
          <w:lang w:eastAsia="ru-RU"/>
        </w:rPr>
      </w:pPr>
    </w:p>
    <w:p w:rsidR="00995637" w:rsidRPr="00885208" w:rsidRDefault="00995637" w:rsidP="0074326B">
      <w:pPr>
        <w:rPr>
          <w:sz w:val="26"/>
          <w:szCs w:val="26"/>
          <w:lang w:eastAsia="ru-RU"/>
        </w:rPr>
      </w:pPr>
      <w:r w:rsidRPr="00885208">
        <w:rPr>
          <w:sz w:val="26"/>
          <w:szCs w:val="26"/>
          <w:lang w:eastAsia="ru-RU"/>
        </w:rPr>
        <w:t xml:space="preserve">Гидравлический режим тепловой сети эксплуатируемой </w:t>
      </w:r>
      <w:r w:rsidR="00885208" w:rsidRPr="00100F39">
        <w:rPr>
          <w:szCs w:val="24"/>
          <w:lang w:eastAsia="ru-RU"/>
        </w:rPr>
        <w:t>ГП ЯО «Северный водоканал»</w:t>
      </w:r>
      <w:r w:rsidRPr="00885208">
        <w:rPr>
          <w:sz w:val="26"/>
          <w:szCs w:val="26"/>
          <w:lang w:eastAsia="ru-RU"/>
        </w:rPr>
        <w:t xml:space="preserve"> представлен в таблице ниже.</w:t>
      </w:r>
    </w:p>
    <w:p w:rsidR="00895F09" w:rsidRPr="00885208" w:rsidRDefault="00895F09"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14</w:t>
      </w:r>
      <w:r w:rsidR="00000000">
        <w:rPr>
          <w:noProof/>
        </w:rPr>
        <w:fldChar w:fldCharType="end"/>
      </w:r>
      <w:r w:rsidRPr="00885208">
        <w:t xml:space="preserve"> Гидравлический режим тепловых сетей</w:t>
      </w:r>
    </w:p>
    <w:tbl>
      <w:tblPr>
        <w:tblStyle w:val="a3"/>
        <w:tblW w:w="0" w:type="auto"/>
        <w:tblLook w:val="04A0" w:firstRow="1" w:lastRow="0" w:firstColumn="1" w:lastColumn="0" w:noHBand="0" w:noVBand="1"/>
      </w:tblPr>
      <w:tblGrid>
        <w:gridCol w:w="3121"/>
        <w:gridCol w:w="3111"/>
        <w:gridCol w:w="3112"/>
      </w:tblGrid>
      <w:tr w:rsidR="00995637" w:rsidRPr="00885208" w:rsidTr="00995637">
        <w:tc>
          <w:tcPr>
            <w:tcW w:w="3190" w:type="dxa"/>
            <w:vAlign w:val="center"/>
          </w:tcPr>
          <w:p w:rsidR="00995637" w:rsidRPr="00885208" w:rsidRDefault="00995637" w:rsidP="00995637">
            <w:pPr>
              <w:ind w:firstLine="0"/>
              <w:jc w:val="center"/>
              <w:rPr>
                <w:rFonts w:cs="Times New Roman"/>
                <w:sz w:val="22"/>
                <w:lang w:eastAsia="ru-RU"/>
              </w:rPr>
            </w:pPr>
            <w:r w:rsidRPr="00885208">
              <w:rPr>
                <w:rFonts w:cs="Times New Roman"/>
                <w:sz w:val="22"/>
                <w:lang w:eastAsia="ru-RU"/>
              </w:rPr>
              <w:t>Наименование источника</w:t>
            </w:r>
          </w:p>
        </w:tc>
        <w:tc>
          <w:tcPr>
            <w:tcW w:w="3190" w:type="dxa"/>
            <w:vAlign w:val="center"/>
          </w:tcPr>
          <w:p w:rsidR="00995637" w:rsidRPr="00885208" w:rsidRDefault="00995637" w:rsidP="00995637">
            <w:pPr>
              <w:ind w:firstLine="0"/>
              <w:jc w:val="center"/>
              <w:rPr>
                <w:rFonts w:cs="Times New Roman"/>
                <w:sz w:val="22"/>
                <w:lang w:eastAsia="ru-RU"/>
              </w:rPr>
            </w:pPr>
            <w:r w:rsidRPr="00885208">
              <w:rPr>
                <w:rFonts w:cs="Times New Roman"/>
                <w:sz w:val="22"/>
                <w:lang w:eastAsia="ru-RU"/>
              </w:rPr>
              <w:t>Давление в подающей магистрали</w:t>
            </w:r>
            <w:r w:rsidR="0029533A" w:rsidRPr="00885208">
              <w:rPr>
                <w:rFonts w:cs="Times New Roman"/>
                <w:sz w:val="22"/>
                <w:lang w:eastAsia="ru-RU"/>
              </w:rPr>
              <w:t xml:space="preserve">, </w:t>
            </w:r>
            <w:r w:rsidR="0029533A" w:rsidRPr="00885208">
              <w:rPr>
                <w:rFonts w:cs="Times New Roman"/>
                <w:bCs/>
                <w:sz w:val="22"/>
              </w:rPr>
              <w:t>кгс /</w:t>
            </w:r>
            <m:oMath>
              <m:sSup>
                <m:sSupPr>
                  <m:ctrlPr>
                    <w:rPr>
                      <w:rFonts w:ascii="Cambria Math" w:hAnsi="Cambria Math" w:cs="Times New Roman"/>
                      <w:bCs/>
                      <w:i/>
                      <w:sz w:val="22"/>
                    </w:rPr>
                  </m:ctrlPr>
                </m:sSupPr>
                <m:e>
                  <m:r>
                    <w:rPr>
                      <w:rFonts w:ascii="Cambria Math" w:hAnsi="Cambria Math" w:cs="Times New Roman"/>
                      <w:sz w:val="22"/>
                    </w:rPr>
                    <m:t>см</m:t>
                  </m:r>
                </m:e>
                <m:sup>
                  <m:r>
                    <w:rPr>
                      <w:rFonts w:ascii="Cambria Math" w:hAnsi="Cambria Math" w:cs="Times New Roman"/>
                      <w:sz w:val="22"/>
                    </w:rPr>
                    <m:t>2</m:t>
                  </m:r>
                </m:sup>
              </m:sSup>
            </m:oMath>
          </w:p>
        </w:tc>
        <w:tc>
          <w:tcPr>
            <w:tcW w:w="3191" w:type="dxa"/>
            <w:vAlign w:val="center"/>
          </w:tcPr>
          <w:p w:rsidR="00995637" w:rsidRPr="00885208" w:rsidRDefault="00995637" w:rsidP="00995637">
            <w:pPr>
              <w:ind w:firstLine="0"/>
              <w:jc w:val="center"/>
              <w:rPr>
                <w:rFonts w:cs="Times New Roman"/>
                <w:sz w:val="22"/>
                <w:lang w:eastAsia="ru-RU"/>
              </w:rPr>
            </w:pPr>
            <w:r w:rsidRPr="00885208">
              <w:rPr>
                <w:rFonts w:cs="Times New Roman"/>
                <w:sz w:val="22"/>
                <w:lang w:eastAsia="ru-RU"/>
              </w:rPr>
              <w:t>Давление в обратной магистрали</w:t>
            </w:r>
            <w:r w:rsidR="0029533A" w:rsidRPr="00885208">
              <w:rPr>
                <w:rFonts w:cs="Times New Roman"/>
                <w:sz w:val="22"/>
                <w:lang w:eastAsia="ru-RU"/>
              </w:rPr>
              <w:t xml:space="preserve">, </w:t>
            </w:r>
            <w:r w:rsidR="0029533A" w:rsidRPr="00885208">
              <w:rPr>
                <w:rFonts w:cs="Times New Roman"/>
                <w:bCs/>
                <w:sz w:val="22"/>
              </w:rPr>
              <w:t>кгс /</w:t>
            </w:r>
            <m:oMath>
              <m:sSup>
                <m:sSupPr>
                  <m:ctrlPr>
                    <w:rPr>
                      <w:rFonts w:ascii="Cambria Math" w:hAnsi="Cambria Math" w:cs="Times New Roman"/>
                      <w:bCs/>
                      <w:i/>
                      <w:sz w:val="22"/>
                    </w:rPr>
                  </m:ctrlPr>
                </m:sSupPr>
                <m:e>
                  <m:r>
                    <w:rPr>
                      <w:rFonts w:ascii="Cambria Math" w:hAnsi="Cambria Math" w:cs="Times New Roman"/>
                      <w:sz w:val="22"/>
                    </w:rPr>
                    <m:t>см</m:t>
                  </m:r>
                </m:e>
                <m:sup>
                  <m:r>
                    <w:rPr>
                      <w:rFonts w:ascii="Cambria Math" w:hAnsi="Cambria Math" w:cs="Times New Roman"/>
                      <w:sz w:val="22"/>
                    </w:rPr>
                    <m:t>2</m:t>
                  </m:r>
                </m:sup>
              </m:sSup>
            </m:oMath>
          </w:p>
        </w:tc>
      </w:tr>
      <w:tr w:rsidR="00995637" w:rsidRPr="00885208" w:rsidTr="0029533A">
        <w:trPr>
          <w:trHeight w:val="430"/>
        </w:trPr>
        <w:tc>
          <w:tcPr>
            <w:tcW w:w="3190" w:type="dxa"/>
            <w:vAlign w:val="center"/>
          </w:tcPr>
          <w:p w:rsidR="00995637" w:rsidRPr="00885208" w:rsidRDefault="0029533A" w:rsidP="005D73C3">
            <w:pPr>
              <w:autoSpaceDE w:val="0"/>
              <w:autoSpaceDN w:val="0"/>
              <w:adjustRightInd w:val="0"/>
              <w:ind w:firstLine="0"/>
              <w:jc w:val="center"/>
              <w:rPr>
                <w:rFonts w:cs="Times New Roman"/>
                <w:sz w:val="22"/>
              </w:rPr>
            </w:pPr>
            <w:r w:rsidRPr="00885208">
              <w:rPr>
                <w:rFonts w:cs="Times New Roman"/>
                <w:sz w:val="22"/>
              </w:rPr>
              <w:t xml:space="preserve">Котельная </w:t>
            </w:r>
            <w:r w:rsidR="005D73C3" w:rsidRPr="00885208">
              <w:rPr>
                <w:rFonts w:cs="Times New Roman"/>
                <w:sz w:val="22"/>
              </w:rPr>
              <w:t>п. Никульское</w:t>
            </w:r>
          </w:p>
        </w:tc>
        <w:tc>
          <w:tcPr>
            <w:tcW w:w="3190" w:type="dxa"/>
            <w:vAlign w:val="center"/>
          </w:tcPr>
          <w:p w:rsidR="00995637" w:rsidRPr="00885208" w:rsidRDefault="005D73C3" w:rsidP="00995637">
            <w:pPr>
              <w:ind w:firstLine="0"/>
              <w:jc w:val="center"/>
              <w:rPr>
                <w:rFonts w:cs="Times New Roman"/>
                <w:sz w:val="22"/>
                <w:lang w:eastAsia="ru-RU"/>
              </w:rPr>
            </w:pPr>
            <w:r w:rsidRPr="00885208">
              <w:rPr>
                <w:rFonts w:cs="Times New Roman"/>
                <w:sz w:val="22"/>
                <w:lang w:eastAsia="ru-RU"/>
              </w:rPr>
              <w:t>4,2</w:t>
            </w:r>
          </w:p>
        </w:tc>
        <w:tc>
          <w:tcPr>
            <w:tcW w:w="3191" w:type="dxa"/>
            <w:vAlign w:val="center"/>
          </w:tcPr>
          <w:p w:rsidR="00995637" w:rsidRPr="00885208" w:rsidRDefault="005D73C3" w:rsidP="00995637">
            <w:pPr>
              <w:ind w:firstLine="0"/>
              <w:jc w:val="center"/>
              <w:rPr>
                <w:rFonts w:cs="Times New Roman"/>
                <w:sz w:val="22"/>
                <w:lang w:eastAsia="ru-RU"/>
              </w:rPr>
            </w:pPr>
            <w:r w:rsidRPr="00885208">
              <w:rPr>
                <w:rFonts w:cs="Times New Roman"/>
                <w:sz w:val="22"/>
                <w:lang w:eastAsia="ru-RU"/>
              </w:rPr>
              <w:t>3,8</w:t>
            </w:r>
          </w:p>
        </w:tc>
      </w:tr>
      <w:tr w:rsidR="0029533A" w:rsidRPr="00885208" w:rsidTr="0029533A">
        <w:trPr>
          <w:trHeight w:val="532"/>
        </w:trPr>
        <w:tc>
          <w:tcPr>
            <w:tcW w:w="3190" w:type="dxa"/>
            <w:vAlign w:val="center"/>
          </w:tcPr>
          <w:p w:rsidR="0029533A" w:rsidRPr="00885208" w:rsidRDefault="0029533A" w:rsidP="005D73C3">
            <w:pPr>
              <w:ind w:firstLine="0"/>
              <w:jc w:val="center"/>
              <w:rPr>
                <w:rFonts w:cs="Times New Roman"/>
                <w:sz w:val="22"/>
                <w:lang w:eastAsia="ru-RU"/>
              </w:rPr>
            </w:pPr>
            <w:r w:rsidRPr="00885208">
              <w:rPr>
                <w:rFonts w:cs="Times New Roman"/>
                <w:sz w:val="22"/>
              </w:rPr>
              <w:t xml:space="preserve">Котельная </w:t>
            </w:r>
            <w:r w:rsidR="005D73C3" w:rsidRPr="00885208">
              <w:rPr>
                <w:rFonts w:cs="Times New Roman"/>
                <w:sz w:val="22"/>
              </w:rPr>
              <w:t>п. Чебаково</w:t>
            </w:r>
          </w:p>
        </w:tc>
        <w:tc>
          <w:tcPr>
            <w:tcW w:w="3190" w:type="dxa"/>
            <w:vAlign w:val="center"/>
          </w:tcPr>
          <w:p w:rsidR="0029533A" w:rsidRPr="00885208" w:rsidRDefault="005D73C3" w:rsidP="00995637">
            <w:pPr>
              <w:ind w:firstLine="0"/>
              <w:jc w:val="center"/>
              <w:rPr>
                <w:rFonts w:cs="Times New Roman"/>
                <w:bCs/>
                <w:sz w:val="22"/>
              </w:rPr>
            </w:pPr>
            <w:r w:rsidRPr="00885208">
              <w:rPr>
                <w:rFonts w:cs="Times New Roman"/>
                <w:bCs/>
                <w:sz w:val="22"/>
              </w:rPr>
              <w:t>2,0</w:t>
            </w:r>
          </w:p>
        </w:tc>
        <w:tc>
          <w:tcPr>
            <w:tcW w:w="3191" w:type="dxa"/>
            <w:vAlign w:val="center"/>
          </w:tcPr>
          <w:p w:rsidR="0029533A" w:rsidRPr="00885208" w:rsidRDefault="005D73C3" w:rsidP="00995637">
            <w:pPr>
              <w:ind w:firstLine="0"/>
              <w:jc w:val="center"/>
              <w:rPr>
                <w:rFonts w:cs="Times New Roman"/>
                <w:bCs/>
                <w:sz w:val="22"/>
              </w:rPr>
            </w:pPr>
            <w:r w:rsidRPr="00885208">
              <w:rPr>
                <w:rFonts w:cs="Times New Roman"/>
                <w:bCs/>
                <w:sz w:val="22"/>
              </w:rPr>
              <w:t>1,8</w:t>
            </w:r>
          </w:p>
        </w:tc>
      </w:tr>
    </w:tbl>
    <w:p w:rsidR="00995637" w:rsidRPr="00885208" w:rsidRDefault="00995637" w:rsidP="0074326B">
      <w:pPr>
        <w:rPr>
          <w:lang w:eastAsia="ru-RU"/>
        </w:rPr>
      </w:pPr>
    </w:p>
    <w:p w:rsidR="00782504" w:rsidRPr="00885208" w:rsidRDefault="00782504" w:rsidP="0074326B">
      <w:pPr>
        <w:rPr>
          <w:lang w:eastAsia="ru-RU"/>
        </w:rPr>
      </w:pPr>
    </w:p>
    <w:p w:rsidR="000901FA" w:rsidRPr="00885208" w:rsidRDefault="000901FA" w:rsidP="00253BC1">
      <w:pPr>
        <w:pStyle w:val="3"/>
        <w:numPr>
          <w:ilvl w:val="0"/>
          <w:numId w:val="15"/>
        </w:numPr>
        <w:spacing w:before="240" w:after="0" w:line="276" w:lineRule="auto"/>
        <w:ind w:left="426"/>
        <w:rPr>
          <w:rFonts w:ascii="TimesNewRomanPSMT" w:hAnsi="TimesNewRomanPSMT" w:cs="TimesNewRomanPSMT"/>
          <w:szCs w:val="24"/>
        </w:rPr>
      </w:pPr>
      <w:bookmarkStart w:id="103" w:name="_Ref393184789"/>
      <w:bookmarkStart w:id="104" w:name="_Toc39157624"/>
      <w:bookmarkStart w:id="105" w:name="_Toc40457635"/>
      <w:bookmarkStart w:id="106" w:name="_Toc167904706"/>
      <w:r w:rsidRPr="00885208">
        <w:rPr>
          <w:rFonts w:ascii="TimesNewRomanPSMT" w:hAnsi="TimesNewRomanPSMT" w:cs="TimesNewRomanPSMT"/>
          <w:szCs w:val="24"/>
        </w:rPr>
        <w:t>статистика отказов тепловых сетей (аварий, инцидентов) за последние 5 лет</w:t>
      </w:r>
      <w:bookmarkEnd w:id="103"/>
      <w:bookmarkEnd w:id="104"/>
      <w:bookmarkEnd w:id="105"/>
      <w:bookmarkEnd w:id="106"/>
    </w:p>
    <w:p w:rsidR="007D219D" w:rsidRPr="00885208" w:rsidRDefault="000901FA" w:rsidP="000901FA">
      <w:pPr>
        <w:spacing w:before="240"/>
        <w:rPr>
          <w:szCs w:val="26"/>
        </w:rPr>
      </w:pPr>
      <w:r w:rsidRPr="00885208">
        <w:rPr>
          <w:szCs w:val="26"/>
        </w:rPr>
        <w:t>1 а</w:t>
      </w:r>
      <w:r w:rsidR="005D73C3" w:rsidRPr="00885208">
        <w:rPr>
          <w:szCs w:val="26"/>
        </w:rPr>
        <w:t>вария на тепловых сетях в 2016 году в п. Чебаково.</w:t>
      </w:r>
    </w:p>
    <w:p w:rsidR="00BB23A5" w:rsidRPr="00885208" w:rsidRDefault="00BB23A5" w:rsidP="00BB23A5">
      <w:pPr>
        <w:spacing w:before="240"/>
        <w:rPr>
          <w:szCs w:val="26"/>
          <w:lang w:eastAsia="ru-RU"/>
        </w:rPr>
      </w:pPr>
      <w:r w:rsidRPr="00885208">
        <w:rPr>
          <w:szCs w:val="26"/>
          <w:lang w:eastAsia="ru-RU"/>
        </w:rPr>
        <w:t>201</w:t>
      </w:r>
      <w:r w:rsidR="000901FA" w:rsidRPr="00885208">
        <w:rPr>
          <w:szCs w:val="26"/>
          <w:lang w:eastAsia="ru-RU"/>
        </w:rPr>
        <w:t>7</w:t>
      </w:r>
      <w:r w:rsidR="00A45B09" w:rsidRPr="00885208">
        <w:rPr>
          <w:szCs w:val="26"/>
          <w:lang w:eastAsia="ru-RU"/>
        </w:rPr>
        <w:t>-20</w:t>
      </w:r>
      <w:r w:rsidR="00885208" w:rsidRPr="00885208">
        <w:rPr>
          <w:szCs w:val="26"/>
          <w:lang w:eastAsia="ru-RU"/>
        </w:rPr>
        <w:t xml:space="preserve">23 </w:t>
      </w:r>
      <w:r w:rsidRPr="00885208">
        <w:rPr>
          <w:szCs w:val="26"/>
          <w:lang w:eastAsia="ru-RU"/>
        </w:rPr>
        <w:t>года прошли безаварийно.</w:t>
      </w:r>
    </w:p>
    <w:p w:rsidR="00BB23A5" w:rsidRPr="00885208" w:rsidRDefault="00BB23A5" w:rsidP="007D219D">
      <w:pPr>
        <w:rPr>
          <w:sz w:val="26"/>
          <w:szCs w:val="26"/>
        </w:rPr>
      </w:pPr>
    </w:p>
    <w:p w:rsidR="005D73C3" w:rsidRPr="00885208" w:rsidRDefault="005D73C3" w:rsidP="007D219D">
      <w:pPr>
        <w:rPr>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07" w:name="_Toc39157625"/>
      <w:bookmarkStart w:id="108" w:name="_Toc40457636"/>
      <w:bookmarkStart w:id="109" w:name="_Toc167904707"/>
      <w:r w:rsidRPr="00885208">
        <w:rPr>
          <w:rFonts w:ascii="TimesNewRomanPSMT" w:hAnsi="TimesNewRomanPSMT" w:cs="TimesNewRomanPSMT"/>
          <w:szCs w:val="24"/>
        </w:rPr>
        <w:t>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bookmarkEnd w:id="107"/>
      <w:bookmarkEnd w:id="108"/>
      <w:bookmarkEnd w:id="109"/>
    </w:p>
    <w:p w:rsidR="00D51214" w:rsidRPr="00885208" w:rsidRDefault="00D51214" w:rsidP="00D51214">
      <w:pPr>
        <w:rPr>
          <w:lang w:eastAsia="ru-RU"/>
        </w:rPr>
      </w:pPr>
    </w:p>
    <w:p w:rsidR="005D73C3" w:rsidRPr="00885208" w:rsidRDefault="005D73C3" w:rsidP="007D219D">
      <w:pPr>
        <w:rPr>
          <w:szCs w:val="26"/>
        </w:rPr>
      </w:pPr>
      <w:r w:rsidRPr="00885208">
        <w:rPr>
          <w:szCs w:val="26"/>
        </w:rPr>
        <w:t xml:space="preserve">Авария на тепловых сетях в 2016 году в п. Чебаково. Время восстановления – 1 день. </w:t>
      </w:r>
    </w:p>
    <w:p w:rsidR="00BB23A5" w:rsidRPr="00885208" w:rsidRDefault="00A45B09" w:rsidP="00BB23A5">
      <w:pPr>
        <w:spacing w:before="240"/>
        <w:rPr>
          <w:szCs w:val="26"/>
          <w:lang w:eastAsia="ru-RU"/>
        </w:rPr>
      </w:pPr>
      <w:r w:rsidRPr="00885208">
        <w:rPr>
          <w:szCs w:val="26"/>
          <w:lang w:eastAsia="ru-RU"/>
        </w:rPr>
        <w:t>2018-202</w:t>
      </w:r>
      <w:r w:rsidR="00885208" w:rsidRPr="00885208">
        <w:rPr>
          <w:szCs w:val="26"/>
          <w:lang w:eastAsia="ru-RU"/>
        </w:rPr>
        <w:t>3</w:t>
      </w:r>
      <w:r w:rsidR="00BB23A5" w:rsidRPr="00885208">
        <w:rPr>
          <w:szCs w:val="26"/>
          <w:lang w:eastAsia="ru-RU"/>
        </w:rPr>
        <w:t xml:space="preserve"> года прошли безаварийно.</w:t>
      </w: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10" w:name="_Toc39157626"/>
      <w:bookmarkStart w:id="111" w:name="_Toc40457637"/>
      <w:bookmarkStart w:id="112" w:name="_Toc167904708"/>
      <w:r w:rsidRPr="00885208">
        <w:rPr>
          <w:rFonts w:ascii="TimesNewRomanPSMT" w:hAnsi="TimesNewRomanPSMT" w:cs="TimesNewRomanPSMT"/>
          <w:szCs w:val="24"/>
        </w:rPr>
        <w:t>описание процедур диагностики состояния тепловых сетей и планирования капитальных (текущих) ремонтов</w:t>
      </w:r>
      <w:bookmarkEnd w:id="110"/>
      <w:bookmarkEnd w:id="111"/>
      <w:bookmarkEnd w:id="112"/>
    </w:p>
    <w:p w:rsidR="0074326B" w:rsidRPr="00885208" w:rsidRDefault="0074326B" w:rsidP="001C3FC4">
      <w:pPr>
        <w:rPr>
          <w:szCs w:val="26"/>
        </w:rPr>
      </w:pPr>
    </w:p>
    <w:p w:rsidR="004D4382" w:rsidRPr="00885208" w:rsidRDefault="00885208" w:rsidP="00C864A7">
      <w:pPr>
        <w:spacing w:line="276" w:lineRule="auto"/>
        <w:rPr>
          <w:szCs w:val="26"/>
        </w:rPr>
      </w:pPr>
      <w:r w:rsidRPr="00100F39">
        <w:rPr>
          <w:szCs w:val="24"/>
          <w:lang w:eastAsia="ru-RU"/>
        </w:rPr>
        <w:t>ГП ЯО «Северный водоканал»</w:t>
      </w:r>
      <w:r w:rsidR="004D4382" w:rsidRPr="00885208">
        <w:rPr>
          <w:szCs w:val="26"/>
        </w:rPr>
        <w:t xml:space="preserve"> ежегодно, после окончания отопительного периода, проводит гидравлические испытания на плотность и механическую прочность, контрольные шурфовки на тепловых сетях, ревизию запорной арматуры,  по результатам которых проводятся капитальные и текущие ремонты тепловых сетей. По мере необходимости восстанавливает тепло и гидроизоляцию надземных участков тепловых сетей.</w:t>
      </w:r>
    </w:p>
    <w:p w:rsidR="000A3212" w:rsidRPr="00885208" w:rsidRDefault="000A3212" w:rsidP="00C864A7">
      <w:pPr>
        <w:spacing w:line="276" w:lineRule="auto"/>
        <w:rPr>
          <w:szCs w:val="26"/>
        </w:rPr>
      </w:pPr>
      <w:r w:rsidRPr="00885208">
        <w:rPr>
          <w:szCs w:val="26"/>
        </w:rPr>
        <w:t>К процед</w:t>
      </w:r>
      <w:r w:rsidR="007D219D" w:rsidRPr="00885208">
        <w:rPr>
          <w:szCs w:val="26"/>
        </w:rPr>
        <w:t xml:space="preserve">урам диагностики тепловых сетей </w:t>
      </w:r>
      <w:r w:rsidRPr="00885208">
        <w:rPr>
          <w:szCs w:val="26"/>
        </w:rPr>
        <w:t xml:space="preserve"> относятся: </w:t>
      </w:r>
    </w:p>
    <w:p w:rsidR="000A3212" w:rsidRPr="00885208" w:rsidRDefault="000A3212" w:rsidP="00C864A7">
      <w:pPr>
        <w:spacing w:line="276" w:lineRule="auto"/>
        <w:rPr>
          <w:szCs w:val="26"/>
        </w:rPr>
      </w:pPr>
      <w:r w:rsidRPr="00885208">
        <w:rPr>
          <w:szCs w:val="26"/>
        </w:rPr>
        <w:t xml:space="preserve">испытания трубопроводов на плотность и прочность; </w:t>
      </w:r>
    </w:p>
    <w:p w:rsidR="000A3212" w:rsidRPr="00885208" w:rsidRDefault="000A3212" w:rsidP="00C864A7">
      <w:pPr>
        <w:spacing w:line="276" w:lineRule="auto"/>
        <w:rPr>
          <w:szCs w:val="26"/>
        </w:rPr>
      </w:pPr>
      <w:r w:rsidRPr="00885208">
        <w:rPr>
          <w:szCs w:val="26"/>
        </w:rPr>
        <w:t xml:space="preserve">диагностика металлов. </w:t>
      </w:r>
    </w:p>
    <w:p w:rsidR="000A3212" w:rsidRPr="00885208" w:rsidRDefault="000A3212" w:rsidP="00C864A7">
      <w:pPr>
        <w:spacing w:line="276" w:lineRule="auto"/>
        <w:rPr>
          <w:szCs w:val="26"/>
        </w:rPr>
      </w:pPr>
      <w:r w:rsidRPr="00885208">
        <w:rPr>
          <w:szCs w:val="26"/>
        </w:rPr>
        <w:t>контроль сварных швов и соединений.</w:t>
      </w:r>
    </w:p>
    <w:p w:rsidR="000A3212" w:rsidRPr="00885208" w:rsidRDefault="000A3212" w:rsidP="00C864A7">
      <w:pPr>
        <w:spacing w:line="276" w:lineRule="auto"/>
        <w:rPr>
          <w:szCs w:val="26"/>
        </w:rPr>
      </w:pPr>
      <w:r w:rsidRPr="00885208">
        <w:rPr>
          <w:szCs w:val="26"/>
        </w:rPr>
        <w:t>На основании результатов диагностики, анализа статистики повреждений, срока службы и результатов гидравлических испытаний трубопроводов выбираются участки тепловой сети, требующие замены, после чего принимается решение о включении участков тепловых сетей в планы капитальных ремонтов.</w:t>
      </w:r>
    </w:p>
    <w:p w:rsidR="000A3212" w:rsidRPr="00885208" w:rsidRDefault="000A3212" w:rsidP="00C864A7">
      <w:pPr>
        <w:spacing w:line="276" w:lineRule="auto"/>
        <w:rPr>
          <w:szCs w:val="26"/>
        </w:rPr>
      </w:pPr>
      <w:r w:rsidRPr="00885208">
        <w:rPr>
          <w:szCs w:val="26"/>
        </w:rPr>
        <w:t xml:space="preserve">Капитальный ремонт включает в себя полную замену трубопровода и частичную замену строительных конструкций. Планирование капитальных ремонтов производится по критериям: </w:t>
      </w:r>
    </w:p>
    <w:p w:rsidR="000A3212" w:rsidRPr="00885208" w:rsidRDefault="000A3212" w:rsidP="00C864A7">
      <w:pPr>
        <w:spacing w:line="276" w:lineRule="auto"/>
        <w:rPr>
          <w:szCs w:val="26"/>
        </w:rPr>
      </w:pPr>
      <w:r w:rsidRPr="00885208">
        <w:rPr>
          <w:szCs w:val="26"/>
        </w:rPr>
        <w:t xml:space="preserve">количества дефектов на участке трубопровода в отопительный период и межотопительный, в результате гидравлических испытаний тепловой сети на плотность и прочность; </w:t>
      </w:r>
    </w:p>
    <w:p w:rsidR="000A3212" w:rsidRPr="00885208" w:rsidRDefault="000A3212" w:rsidP="00C864A7">
      <w:pPr>
        <w:spacing w:line="276" w:lineRule="auto"/>
        <w:rPr>
          <w:szCs w:val="26"/>
        </w:rPr>
      </w:pPr>
      <w:r w:rsidRPr="00885208">
        <w:rPr>
          <w:szCs w:val="26"/>
        </w:rPr>
        <w:t xml:space="preserve">результатов диагностики тепловых сетей; </w:t>
      </w:r>
    </w:p>
    <w:p w:rsidR="000A3212" w:rsidRPr="00885208" w:rsidRDefault="000A3212" w:rsidP="00C864A7">
      <w:pPr>
        <w:spacing w:line="276" w:lineRule="auto"/>
        <w:rPr>
          <w:szCs w:val="26"/>
        </w:rPr>
      </w:pPr>
      <w:r w:rsidRPr="00885208">
        <w:rPr>
          <w:szCs w:val="26"/>
        </w:rPr>
        <w:t xml:space="preserve">объема последствий в результате вынужденного отключения участка; </w:t>
      </w:r>
    </w:p>
    <w:p w:rsidR="000A3212" w:rsidRPr="00885208" w:rsidRDefault="000A3212" w:rsidP="00C864A7">
      <w:pPr>
        <w:spacing w:line="276" w:lineRule="auto"/>
        <w:rPr>
          <w:szCs w:val="26"/>
        </w:rPr>
      </w:pPr>
      <w:r w:rsidRPr="00885208">
        <w:rPr>
          <w:szCs w:val="26"/>
        </w:rPr>
        <w:t xml:space="preserve">срок эксплуатации трубопровода. </w:t>
      </w:r>
    </w:p>
    <w:p w:rsidR="000A3212" w:rsidRPr="00885208" w:rsidRDefault="000A3212" w:rsidP="00C864A7">
      <w:pPr>
        <w:spacing w:line="276" w:lineRule="auto"/>
        <w:rPr>
          <w:szCs w:val="26"/>
        </w:rPr>
      </w:pPr>
      <w:r w:rsidRPr="00885208">
        <w:rPr>
          <w:szCs w:val="26"/>
        </w:rPr>
        <w:t>В целях организации мониторинга за состоянием оборудования тепловых сетей применяются следующие виды диагностики:</w:t>
      </w:r>
    </w:p>
    <w:p w:rsidR="000A3212" w:rsidRPr="00885208" w:rsidRDefault="000A3212" w:rsidP="00C864A7">
      <w:pPr>
        <w:spacing w:line="276" w:lineRule="auto"/>
        <w:rPr>
          <w:szCs w:val="26"/>
        </w:rPr>
      </w:pPr>
      <w:r w:rsidRPr="00885208">
        <w:rPr>
          <w:szCs w:val="26"/>
        </w:rPr>
        <w:t>Эксплуатационные испытания:</w:t>
      </w:r>
    </w:p>
    <w:p w:rsidR="000A3212" w:rsidRPr="00885208" w:rsidRDefault="000A3212" w:rsidP="00C864A7">
      <w:pPr>
        <w:spacing w:line="276" w:lineRule="auto"/>
        <w:rPr>
          <w:szCs w:val="26"/>
        </w:rPr>
      </w:pPr>
      <w:r w:rsidRPr="00885208">
        <w:rPr>
          <w:szCs w:val="26"/>
        </w:rPr>
        <w:t xml:space="preserve">Гидравлические испытания на плотность и механическую прочность – проводятся ежегодно после отопительного сезона и после проведения ремонтов. Испытания проводятся согласно требований </w:t>
      </w:r>
      <w:r w:rsidR="00F03098" w:rsidRPr="00885208">
        <w:rPr>
          <w:szCs w:val="26"/>
        </w:rPr>
        <w:t xml:space="preserve">Правил технической эксплуатации тепловых энергоустановок </w:t>
      </w:r>
      <w:r w:rsidRPr="00885208">
        <w:rPr>
          <w:szCs w:val="26"/>
        </w:rPr>
        <w:t>и Правил устройства и безопасной эксплуатации трубопроводов пара и горячей воды. По результатам испытаний выявляются дефектные участки, не выдержавшие испытания пробным давлением, формируется график ремонтных работ по устранению дефектов. Перед выполнением ремонта производится дефектация поврежденного участка с вырезкой образцов для анализа состояния трубопроводов и характера повреждения. По результатам дефектации определяется объем ремонта.</w:t>
      </w:r>
    </w:p>
    <w:p w:rsidR="000A3212" w:rsidRPr="00885208" w:rsidRDefault="000A3212" w:rsidP="00C864A7">
      <w:pPr>
        <w:spacing w:line="276" w:lineRule="auto"/>
        <w:rPr>
          <w:szCs w:val="26"/>
        </w:rPr>
      </w:pPr>
      <w:r w:rsidRPr="00885208">
        <w:rPr>
          <w:szCs w:val="26"/>
        </w:rPr>
        <w:t xml:space="preserve">Испытания водяных тепловых сетей на максимальную температуру теплоносителя - проводятся с периодичностью установленной главным инженером тепловых сетей (1 раз в 2 года) с целью выявления дефектов трубопроводов, компенсаторов, опор, а также проверки компенсирующей способности тепловых сетей в условиях температурных деформаций, возникающих при повышении температуры теплоносителя до максимального значения. Испытания проводятся в соответствии с </w:t>
      </w:r>
      <w:r w:rsidR="00F03098" w:rsidRPr="00885208">
        <w:rPr>
          <w:szCs w:val="26"/>
        </w:rPr>
        <w:t>Правилами технической эксплуатации тепловых энергоустановок</w:t>
      </w:r>
      <w:r w:rsidRPr="00885208">
        <w:rPr>
          <w:szCs w:val="26"/>
        </w:rPr>
        <w:t xml:space="preserve"> и Методическими указаниями по испытанию водяных тепловых сетей на максимальную температуру теплоносителя (РД 153.34.1-20.329-2001). Результаты испытаний обрабатываются и оформляются актом, в котором указываются необходимые мероприятия по устранению выявленных нарушений в работе оборудования. Нарушения, которые возможно устранить в процессе эксплуатации устраняются в оперативном порядке. Остальные нарушения в работе оборудования тепловых сетей включаются в план ремонта на текущий год.</w:t>
      </w:r>
    </w:p>
    <w:p w:rsidR="000A3212" w:rsidRPr="00885208" w:rsidRDefault="000A3212" w:rsidP="00C864A7">
      <w:pPr>
        <w:spacing w:line="276" w:lineRule="auto"/>
        <w:rPr>
          <w:szCs w:val="26"/>
        </w:rPr>
      </w:pPr>
      <w:r w:rsidRPr="00885208">
        <w:rPr>
          <w:szCs w:val="26"/>
        </w:rPr>
        <w:t xml:space="preserve">Испытания водяных тепловых сетей на гидравлические потери – проводятся с периодичностью 1 раз в 5 лет с целью определения эксплуатационных гидравлических характеристик трубопроводов, состояния их внутренней поверхности и фактической пропускной способности. Испытания проводятся в соответствии с </w:t>
      </w:r>
      <w:r w:rsidR="00F03098" w:rsidRPr="00885208">
        <w:rPr>
          <w:szCs w:val="26"/>
        </w:rPr>
        <w:t>Правилами технической эксплуатации тепловых энергоустановок</w:t>
      </w:r>
      <w:r w:rsidRPr="00885208">
        <w:rPr>
          <w:szCs w:val="26"/>
        </w:rPr>
        <w:t xml:space="preserve"> и Методическими указаниями по испытанию водяных тепловых сетей на гидравлические потери (РД 34.20.519-97). Результаты испытаний обрабатываются и оформляются техническим отчетом, в котором отражаются фактические эксплуатационные гидравлические характеристики. На основании результатов испытаний производится корректировка гидравлических режимов работы тепловых сетей и систем теплопотребления.</w:t>
      </w:r>
    </w:p>
    <w:p w:rsidR="000A3212" w:rsidRPr="00885208" w:rsidRDefault="000A3212" w:rsidP="00C864A7">
      <w:pPr>
        <w:spacing w:line="276" w:lineRule="auto"/>
        <w:rPr>
          <w:szCs w:val="26"/>
        </w:rPr>
      </w:pPr>
      <w:r w:rsidRPr="00885208">
        <w:rPr>
          <w:szCs w:val="26"/>
        </w:rPr>
        <w:t xml:space="preserve">Испытания по определению тепловых потерь в водяных тепловых сетях – проводятся 1 раз в 5 лет с целью определения фактических эксплуатационных тепловых потерь через тепловую изоляцию. Испытания проводятся в соответствии с </w:t>
      </w:r>
      <w:r w:rsidR="00F03098" w:rsidRPr="00885208">
        <w:rPr>
          <w:szCs w:val="26"/>
        </w:rPr>
        <w:t>Правилами технической эксплуатации тепловых энергоустановок</w:t>
      </w:r>
      <w:r w:rsidRPr="00885208">
        <w:rPr>
          <w:szCs w:val="26"/>
        </w:rPr>
        <w:t xml:space="preserve"> и Методическими указаниями по определению тепловых потерь в водяных тепловых сетях (РД 34.09.255-97). Результаты испытаний обрабатываются и оформляются техническим отчетом, в котором отражаются фактические эксплуатационные среднегодовые тепловые потери через тепловую изоляцию. На основании результатов испытаний формируется перечень мероприятий и график их выполнения по приведению тепловых потерь к нормативному значению, связанных с восстановлением и реконструкцией тепловой изоляции на участках с повышенными тепловыми потерями, заменой трубопроводов с изоляцией заводского изготовления, имеющей наименьший коэффициент теплопроводности, монтажу систем попутного дренажа на участках подверженных затоплению и т.д.</w:t>
      </w:r>
    </w:p>
    <w:p w:rsidR="000A3212" w:rsidRPr="00885208" w:rsidRDefault="000A3212" w:rsidP="00C864A7">
      <w:pPr>
        <w:spacing w:line="276" w:lineRule="auto"/>
        <w:rPr>
          <w:szCs w:val="26"/>
        </w:rPr>
      </w:pPr>
      <w:r w:rsidRPr="00885208">
        <w:rPr>
          <w:szCs w:val="26"/>
        </w:rPr>
        <w:t>Регламентные работы:</w:t>
      </w:r>
    </w:p>
    <w:p w:rsidR="000A3212" w:rsidRPr="00885208" w:rsidRDefault="000A3212" w:rsidP="00C864A7">
      <w:pPr>
        <w:spacing w:line="276" w:lineRule="auto"/>
        <w:rPr>
          <w:szCs w:val="26"/>
        </w:rPr>
      </w:pPr>
      <w:r w:rsidRPr="00885208">
        <w:rPr>
          <w:szCs w:val="26"/>
        </w:rPr>
        <w:t>Контрольные шурфовки – проводятся ежегодно по графику в межотопителный период с целью оценки состояния трубопроводов тепловых сетей, тепловой изоляции и строительных конструкций. Контрольные шурфовки проводятся согласно Методических указаний по проведению шурфовок в тепловых сетях (МУ 34-70-149-86). В контрольных шурфах производится внешний осмотр оборудования тепловых сетей, оценивается наружное состояние трубопроводов на наличие признаков наружной коррозии, производится вырезка образцов для оценки состояния внутренней поверхности трубопроводов, оценивается состояние тепловой изоляции, оценивается состояние строительных конструкций. По результатам осмотра в шурфе составляются акты, в которых отражается фактическое состояние трубопроводов, тепловой изоляции и строительных конструкций. На основании актов разрабатываются мероприятия для включения в план ремонтных работ.</w:t>
      </w:r>
    </w:p>
    <w:p w:rsidR="000A3212" w:rsidRPr="00885208" w:rsidRDefault="000A3212" w:rsidP="00C864A7">
      <w:pPr>
        <w:spacing w:line="276" w:lineRule="auto"/>
        <w:rPr>
          <w:szCs w:val="26"/>
        </w:rPr>
      </w:pPr>
      <w:r w:rsidRPr="00885208">
        <w:rPr>
          <w:szCs w:val="26"/>
        </w:rPr>
        <w:t>Оценка интенсивности процесса внутренней коррозии - проводится с целью определения скорости коррозии внутренних поверхностей трубопроводов тепловых сетей с помощью индикаторов коррозии. Оценка интенсивности процесса внутренней коррозии производится в соответствии с Методическими рекомендациями по оценке интенсивности процессов внутренней коррозии в тепловых сетях (РД 153-34.1-17.465-00). На основании обработки результатов лабораторных анализов определяется скорость внутренней коррозии мм/год и делается заключение об агрессивности сетевой воды. На участках тепловых сетей, где выявлена сильная или аварийная коррозия проводится обследование с целью определения мест, вызывающих рост концентрации растворенных в воде газов (подсосы) с последующим устранением. Проводится анализ качества подготовки подпиточной воды.</w:t>
      </w:r>
    </w:p>
    <w:p w:rsidR="000A3212" w:rsidRPr="00885208" w:rsidRDefault="000A3212" w:rsidP="00C864A7">
      <w:pPr>
        <w:spacing w:line="276" w:lineRule="auto"/>
        <w:rPr>
          <w:szCs w:val="26"/>
        </w:rPr>
      </w:pPr>
      <w:r w:rsidRPr="00885208">
        <w:rPr>
          <w:szCs w:val="26"/>
        </w:rPr>
        <w:t>Техническое освидетельствование – проводится в части наружного осмотра, гидравлических испытаний и технического диагностирования:</w:t>
      </w:r>
    </w:p>
    <w:p w:rsidR="000A3212" w:rsidRPr="00885208" w:rsidRDefault="000A3212" w:rsidP="00C864A7">
      <w:pPr>
        <w:spacing w:line="276" w:lineRule="auto"/>
        <w:rPr>
          <w:szCs w:val="26"/>
        </w:rPr>
      </w:pPr>
      <w:r w:rsidRPr="00885208">
        <w:rPr>
          <w:szCs w:val="26"/>
        </w:rPr>
        <w:t>- наружный осмотр - ежегодно;</w:t>
      </w:r>
    </w:p>
    <w:p w:rsidR="000A3212" w:rsidRPr="00885208" w:rsidRDefault="000A3212" w:rsidP="00C864A7">
      <w:pPr>
        <w:spacing w:line="276" w:lineRule="auto"/>
        <w:rPr>
          <w:szCs w:val="26"/>
        </w:rPr>
      </w:pPr>
      <w:r w:rsidRPr="00885208">
        <w:rPr>
          <w:szCs w:val="26"/>
        </w:rPr>
        <w:t>- гидравлические испытания – ежегодно, а также перед пуском в эксплуатацию после монтажа или ремонта связанного со сваркой;</w:t>
      </w:r>
    </w:p>
    <w:p w:rsidR="000A3212" w:rsidRPr="00885208" w:rsidRDefault="000A3212" w:rsidP="00C864A7">
      <w:pPr>
        <w:spacing w:line="276" w:lineRule="auto"/>
        <w:rPr>
          <w:szCs w:val="26"/>
        </w:rPr>
      </w:pPr>
      <w:r w:rsidRPr="00885208">
        <w:rPr>
          <w:szCs w:val="26"/>
        </w:rPr>
        <w:t>- техническое диагностирование - по истечении назначенного срока службы (визуальный и измерительный контроль, ультразвуковой контроль, ультразвуковая толщинометрия, механические испытания).</w:t>
      </w:r>
    </w:p>
    <w:p w:rsidR="000A3212" w:rsidRPr="00885208" w:rsidRDefault="000A3212" w:rsidP="00C864A7">
      <w:pPr>
        <w:spacing w:line="276" w:lineRule="auto"/>
        <w:rPr>
          <w:szCs w:val="26"/>
        </w:rPr>
      </w:pPr>
      <w:r w:rsidRPr="00885208">
        <w:rPr>
          <w:szCs w:val="26"/>
        </w:rPr>
        <w:t>Техническое освидетельствование проводится в соответствии с Типовой инструкцией по периодическому техническому освидетельствованию трубопроводов тепловых сетей в процессе эксплуатации (РД 153-34.0-20.522-99). Результаты технического освидетельствования заносятся в паспорт тепловой сети. На основании результатов технического освидетельствования разрабатывается план мероприятий по приведению оборудования тепловых сетей в нормативное состояние.</w:t>
      </w:r>
    </w:p>
    <w:p w:rsidR="000A3212" w:rsidRPr="00885208" w:rsidRDefault="000A3212" w:rsidP="00C864A7">
      <w:pPr>
        <w:spacing w:line="276" w:lineRule="auto"/>
        <w:rPr>
          <w:szCs w:val="26"/>
        </w:rPr>
      </w:pPr>
      <w:r w:rsidRPr="00885208">
        <w:rPr>
          <w:szCs w:val="26"/>
        </w:rPr>
        <w:t>Планирование капитальных (текущих) ремонтов.</w:t>
      </w:r>
    </w:p>
    <w:p w:rsidR="000A3212" w:rsidRPr="00885208" w:rsidRDefault="000A3212" w:rsidP="00C864A7">
      <w:pPr>
        <w:spacing w:line="276" w:lineRule="auto"/>
        <w:rPr>
          <w:szCs w:val="26"/>
        </w:rPr>
      </w:pPr>
      <w:r w:rsidRPr="00885208">
        <w:rPr>
          <w:szCs w:val="26"/>
        </w:rPr>
        <w:t>На основании результатов испытаний, осмотров и обследования оборудования тепловых сетей проводится анализ его технического состояния и формирование перспективного график ремонта оборудования тепловых сетей на 5 лет (с ежегодной корректировкой).</w:t>
      </w:r>
    </w:p>
    <w:p w:rsidR="000A3212" w:rsidRPr="00885208" w:rsidRDefault="000A3212" w:rsidP="00C864A7">
      <w:pPr>
        <w:spacing w:line="276" w:lineRule="auto"/>
        <w:rPr>
          <w:szCs w:val="26"/>
        </w:rPr>
      </w:pPr>
      <w:r w:rsidRPr="00885208">
        <w:rPr>
          <w:szCs w:val="26"/>
        </w:rPr>
        <w:t>На основании перспективного графика ремонтов разрабатывается перспективный план подготовки к ремонту на 5 лет.</w:t>
      </w:r>
    </w:p>
    <w:p w:rsidR="000A3212" w:rsidRPr="00885208" w:rsidRDefault="000A3212" w:rsidP="00C864A7">
      <w:pPr>
        <w:spacing w:line="276" w:lineRule="auto"/>
        <w:rPr>
          <w:szCs w:val="26"/>
        </w:rPr>
      </w:pPr>
      <w:r w:rsidRPr="00885208">
        <w:rPr>
          <w:szCs w:val="26"/>
        </w:rPr>
        <w:t>Формирование годового графика ремонтов и годового плана подготовки к ремонту производится в соответствии с перспективным графиком ремонта и перспективным планом подготовки к ремонту с учетом корректировки по результатам испытаний, осмотров и обследований.</w:t>
      </w:r>
    </w:p>
    <w:p w:rsidR="00F03098" w:rsidRPr="00885208" w:rsidRDefault="00F03098" w:rsidP="000A3212">
      <w:pPr>
        <w:rPr>
          <w:szCs w:val="24"/>
        </w:rPr>
      </w:pPr>
    </w:p>
    <w:p w:rsidR="00F03098" w:rsidRPr="00885208" w:rsidRDefault="00F03098" w:rsidP="000A3212">
      <w:pPr>
        <w:rPr>
          <w:szCs w:val="24"/>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13" w:name="_Toc39157627"/>
      <w:bookmarkStart w:id="114" w:name="_Toc40457638"/>
      <w:bookmarkStart w:id="115" w:name="_Toc167904709"/>
      <w:r w:rsidRPr="00885208">
        <w:rPr>
          <w:rFonts w:ascii="TimesNewRomanPSMT" w:hAnsi="TimesNewRomanPSMT" w:cs="TimesNewRomanPSMT"/>
          <w:szCs w:val="24"/>
        </w:rPr>
        <w:t>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bookmarkEnd w:id="113"/>
      <w:bookmarkEnd w:id="114"/>
      <w:bookmarkEnd w:id="115"/>
    </w:p>
    <w:p w:rsidR="00F26C43" w:rsidRPr="00885208" w:rsidRDefault="00F26C43" w:rsidP="004412E2">
      <w:pPr>
        <w:spacing w:before="240" w:line="276" w:lineRule="auto"/>
        <w:rPr>
          <w:szCs w:val="26"/>
        </w:rPr>
      </w:pPr>
      <w:r w:rsidRPr="00885208">
        <w:rPr>
          <w:szCs w:val="26"/>
        </w:rPr>
        <w:t>Процедура ремонтов.</w:t>
      </w:r>
    </w:p>
    <w:p w:rsidR="00F26C43" w:rsidRPr="00885208" w:rsidRDefault="00F26C43" w:rsidP="00C864A7">
      <w:pPr>
        <w:spacing w:line="276" w:lineRule="auto"/>
        <w:rPr>
          <w:szCs w:val="26"/>
        </w:rPr>
      </w:pPr>
      <w:r w:rsidRPr="00885208">
        <w:rPr>
          <w:szCs w:val="26"/>
        </w:rPr>
        <w:t>Ремонт оборудования тепловых сетей производится в соответствии с требованиями Правил организации технического обслуживания и ремонта оборудования, зданий и сооружений электростанций и сетей (СО 34.04.181-2003).</w:t>
      </w:r>
    </w:p>
    <w:p w:rsidR="00F26C43" w:rsidRPr="00885208" w:rsidRDefault="00F26C43" w:rsidP="00C864A7">
      <w:pPr>
        <w:spacing w:line="276" w:lineRule="auto"/>
        <w:rPr>
          <w:szCs w:val="26"/>
        </w:rPr>
      </w:pPr>
      <w:r w:rsidRPr="00885208">
        <w:rPr>
          <w:szCs w:val="26"/>
        </w:rPr>
        <w:t>Работы по текущему ремонту проводятся ежегодно по окончанию отопительного сезона, график проведения работ уточняется на основании результатов проведения гидравлических испытаний на плотность и прочность.</w:t>
      </w:r>
    </w:p>
    <w:p w:rsidR="00F26C43" w:rsidRPr="00885208" w:rsidRDefault="00F26C43" w:rsidP="00C864A7">
      <w:pPr>
        <w:spacing w:line="276" w:lineRule="auto"/>
        <w:rPr>
          <w:szCs w:val="26"/>
        </w:rPr>
      </w:pPr>
      <w:r w:rsidRPr="00885208">
        <w:rPr>
          <w:szCs w:val="26"/>
        </w:rPr>
        <w:t>Капитальный ремонт проводится в соответствии с утвержденным годовым графиком ремонта. Мероприятия по капитальному ремонту планируются исходя из фактического состояния сетей, на основании анализа технического состояния оборудования по актам осмотра трубопроводов в шурфе (контрольные шурфы), аварийных актов и т.п. Учитывая техническое состояние оборудования тепловых сетей, работы по капитальному ремонту планируются ежегодно.</w:t>
      </w:r>
    </w:p>
    <w:p w:rsidR="00F26C43" w:rsidRPr="00885208" w:rsidRDefault="00F26C43" w:rsidP="00C864A7">
      <w:pPr>
        <w:spacing w:line="276" w:lineRule="auto"/>
        <w:rPr>
          <w:szCs w:val="26"/>
        </w:rPr>
      </w:pPr>
      <w:r w:rsidRPr="00885208">
        <w:rPr>
          <w:szCs w:val="26"/>
        </w:rPr>
        <w:t>Проведение испытаний тепловых сетей (гидравлических, температурных, на тепловые потери).</w:t>
      </w:r>
    </w:p>
    <w:p w:rsidR="00F26C43" w:rsidRPr="00885208" w:rsidRDefault="00F26C43" w:rsidP="00C864A7">
      <w:pPr>
        <w:spacing w:line="276" w:lineRule="auto"/>
        <w:rPr>
          <w:szCs w:val="26"/>
        </w:rPr>
      </w:pPr>
      <w:r w:rsidRPr="00885208">
        <w:rPr>
          <w:szCs w:val="26"/>
        </w:rPr>
        <w:t>Гидравлические испытания на плотность и механическую прочность от источников теплоснабжения поселении проводятся ежегодно по окончанию отопительного сезона путем гидравлического давления проверяется состояние тепловых сетей как в целом, так и по отдельным участкам. По результатам проверки составляется комиссионные акты и дефектные ведомости работ со сроками их исполнения, которые выполняются в летние периоды подготовки к следующему отопительному сезону.</w:t>
      </w:r>
    </w:p>
    <w:p w:rsidR="00F26C43" w:rsidRPr="00885208" w:rsidRDefault="00F26C43" w:rsidP="00C864A7">
      <w:pPr>
        <w:spacing w:line="276" w:lineRule="auto"/>
        <w:rPr>
          <w:szCs w:val="26"/>
        </w:rPr>
      </w:pPr>
      <w:r w:rsidRPr="00885208">
        <w:rPr>
          <w:szCs w:val="26"/>
        </w:rPr>
        <w:t>Испытания тепловых сетей на максимальную температуру планируются и проводятся с периодичностью 1 раз в 2 года. Режим испытаний определяется утвержденной программой – давление в трубопроводах тепловой сети, скорость подъема температуры теплоносителя, максимальная температура в подающем трубопроводе, время выдерживания максимального температурного режима. Испытания проводятся с учетом температурного графика и в соответствии с «Методическими указаниями по испытанию тепловых сетей на максимальную температуру теплоносителя» (РД 153-34.1-20.329-2001).</w:t>
      </w:r>
    </w:p>
    <w:p w:rsidR="00F26C43" w:rsidRPr="00885208" w:rsidRDefault="00F26C43" w:rsidP="00C864A7">
      <w:pPr>
        <w:spacing w:line="276" w:lineRule="auto"/>
        <w:rPr>
          <w:szCs w:val="26"/>
        </w:rPr>
      </w:pPr>
      <w:r w:rsidRPr="00885208">
        <w:rPr>
          <w:szCs w:val="26"/>
        </w:rPr>
        <w:t>Испытания на гидравлические потери проводятся в соответствии с требованиями ПТЭ 1 раз в 5 лет. Режим испытаний на гидравлические потери определяется утвержденной программой, разработанной в соответствии с требованиями «Методических указаний по испытанию водяных тепловых сетей на гидравлические потери» (РД 34.20.519-97). Испытания проводятся на 3-х режимах: статическом и двух динамических. Результаты испытаний используются для гидравлических расчетов.</w:t>
      </w:r>
    </w:p>
    <w:p w:rsidR="00F26C43" w:rsidRPr="00885208" w:rsidRDefault="00F26C43" w:rsidP="00C864A7">
      <w:pPr>
        <w:spacing w:line="276" w:lineRule="auto"/>
        <w:rPr>
          <w:szCs w:val="26"/>
        </w:rPr>
      </w:pPr>
      <w:r w:rsidRPr="00885208">
        <w:rPr>
          <w:szCs w:val="26"/>
        </w:rPr>
        <w:t>Испытания на тепловые потери проводятся с периодичностью 1 раз в 5 лет. Режим испытаний рассчитывается после выбора испытываемого участка тепловой сети и отражается в программах испытаний (рабочей и технической). Испытания проводятся согласно «Методическим указаниям по определению тепловых потерь в водяных тепловых сетях (РД 34.09.255-97).</w:t>
      </w: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16" w:name="_Toc39157628"/>
      <w:bookmarkStart w:id="117" w:name="_Toc40457639"/>
      <w:bookmarkStart w:id="118" w:name="_Toc167904710"/>
      <w:r w:rsidRPr="00885208">
        <w:rPr>
          <w:rFonts w:ascii="TimesNewRomanPSMT" w:hAnsi="TimesNewRomanPSMT" w:cs="TimesNewRomanPSMT"/>
          <w:szCs w:val="24"/>
        </w:rPr>
        <w:t>описание нормативов технологических потерь (в ценовых зонах теплоснабжения – плановых потерь, определяемых в соответствии с методическими указаниями по разработке схем теплоснабжения) при передаче тепловой энергии (мощности) и теплоносителя, включаемых в расчет отпущенных тепловой энергии (мощности) и теплоносителя</w:t>
      </w:r>
      <w:bookmarkEnd w:id="116"/>
      <w:bookmarkEnd w:id="117"/>
      <w:bookmarkEnd w:id="118"/>
    </w:p>
    <w:p w:rsidR="00885708" w:rsidRPr="00885208" w:rsidRDefault="00885708" w:rsidP="00885708">
      <w:pPr>
        <w:rPr>
          <w:lang w:eastAsia="ru-RU"/>
        </w:rPr>
      </w:pPr>
    </w:p>
    <w:p w:rsidR="00F26C43" w:rsidRPr="00885208" w:rsidRDefault="00F26C43" w:rsidP="00F26C43">
      <w:pPr>
        <w:rPr>
          <w:szCs w:val="26"/>
        </w:rPr>
      </w:pPr>
      <w:r w:rsidRPr="00885208">
        <w:rPr>
          <w:szCs w:val="26"/>
        </w:rPr>
        <w:t>Информация об утвержденных технологических потерях тепловой энергии для</w:t>
      </w:r>
      <w:r w:rsidR="00F50EAD" w:rsidRPr="00F50EAD">
        <w:rPr>
          <w:rFonts w:cs="Times New Roman"/>
          <w:szCs w:val="26"/>
        </w:rPr>
        <w:t xml:space="preserve"> </w:t>
      </w:r>
      <w:r w:rsidR="00F50EAD" w:rsidRPr="00E35FD5">
        <w:rPr>
          <w:rFonts w:cs="Times New Roman"/>
          <w:szCs w:val="26"/>
        </w:rPr>
        <w:t xml:space="preserve">МУП ТМР «ТутаевТеплоЭнерго» (с 28.12.2023 - </w:t>
      </w:r>
      <w:r w:rsidR="00F50EAD" w:rsidRPr="00E35FD5">
        <w:rPr>
          <w:rFonts w:cs="Times New Roman"/>
          <w:szCs w:val="24"/>
          <w:lang w:eastAsia="ru-RU"/>
        </w:rPr>
        <w:t>ГП ЯО «Северный водоканал»)</w:t>
      </w:r>
      <w:r w:rsidR="00F50EAD">
        <w:rPr>
          <w:rFonts w:cs="Times New Roman"/>
          <w:szCs w:val="24"/>
          <w:lang w:eastAsia="ru-RU"/>
        </w:rPr>
        <w:t xml:space="preserve"> </w:t>
      </w:r>
      <w:r w:rsidRPr="00885208">
        <w:rPr>
          <w:szCs w:val="26"/>
        </w:rPr>
        <w:t xml:space="preserve"> представлена в таблице ниже.</w:t>
      </w:r>
    </w:p>
    <w:p w:rsidR="00FB07D1" w:rsidRPr="00885208" w:rsidRDefault="00FB07D1"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15</w:t>
      </w:r>
      <w:r w:rsidR="00000000">
        <w:rPr>
          <w:noProof/>
        </w:rPr>
        <w:fldChar w:fldCharType="end"/>
      </w:r>
      <w:r w:rsidRPr="00885208">
        <w:t xml:space="preserve"> </w:t>
      </w:r>
      <w:r w:rsidR="00EB28E1" w:rsidRPr="00885208">
        <w:t xml:space="preserve">Нормативные </w:t>
      </w:r>
      <w:r w:rsidRPr="00885208">
        <w:t xml:space="preserve"> потери тепловой энергии</w:t>
      </w:r>
    </w:p>
    <w:tbl>
      <w:tblPr>
        <w:tblStyle w:val="a3"/>
        <w:tblW w:w="0" w:type="auto"/>
        <w:tblLook w:val="04A0" w:firstRow="1" w:lastRow="0" w:firstColumn="1" w:lastColumn="0" w:noHBand="0" w:noVBand="1"/>
      </w:tblPr>
      <w:tblGrid>
        <w:gridCol w:w="3262"/>
        <w:gridCol w:w="2843"/>
        <w:gridCol w:w="3239"/>
      </w:tblGrid>
      <w:tr w:rsidR="00BD1403" w:rsidRPr="00885208" w:rsidTr="00BD1403">
        <w:tc>
          <w:tcPr>
            <w:tcW w:w="3334" w:type="dxa"/>
            <w:vAlign w:val="center"/>
          </w:tcPr>
          <w:p w:rsidR="00BD1403" w:rsidRPr="00885208" w:rsidRDefault="00BD1403" w:rsidP="00375990">
            <w:pPr>
              <w:ind w:firstLine="0"/>
              <w:jc w:val="center"/>
              <w:rPr>
                <w:sz w:val="22"/>
              </w:rPr>
            </w:pPr>
            <w:r w:rsidRPr="00885208">
              <w:rPr>
                <w:sz w:val="22"/>
              </w:rPr>
              <w:t>Норматив</w:t>
            </w:r>
          </w:p>
        </w:tc>
        <w:tc>
          <w:tcPr>
            <w:tcW w:w="2911" w:type="dxa"/>
          </w:tcPr>
          <w:p w:rsidR="00BD1403" w:rsidRPr="00885208" w:rsidRDefault="00BD1403" w:rsidP="00375990">
            <w:pPr>
              <w:ind w:firstLine="0"/>
              <w:jc w:val="center"/>
              <w:rPr>
                <w:sz w:val="22"/>
              </w:rPr>
            </w:pPr>
            <w:r w:rsidRPr="00885208">
              <w:rPr>
                <w:sz w:val="22"/>
              </w:rPr>
              <w:t>Ед. изм.</w:t>
            </w:r>
          </w:p>
        </w:tc>
        <w:tc>
          <w:tcPr>
            <w:tcW w:w="3326" w:type="dxa"/>
            <w:vAlign w:val="center"/>
          </w:tcPr>
          <w:p w:rsidR="00BD1403" w:rsidRPr="00885208" w:rsidRDefault="00B6142A" w:rsidP="00BB23A5">
            <w:pPr>
              <w:ind w:firstLine="0"/>
              <w:jc w:val="center"/>
              <w:rPr>
                <w:sz w:val="22"/>
              </w:rPr>
            </w:pPr>
            <w:r w:rsidRPr="00885208">
              <w:rPr>
                <w:sz w:val="22"/>
              </w:rPr>
              <w:t>201</w:t>
            </w:r>
            <w:r w:rsidR="00BB23A5" w:rsidRPr="00885208">
              <w:rPr>
                <w:sz w:val="22"/>
              </w:rPr>
              <w:t>9</w:t>
            </w:r>
            <w:r w:rsidRPr="00885208">
              <w:rPr>
                <w:sz w:val="22"/>
              </w:rPr>
              <w:t xml:space="preserve"> г.</w:t>
            </w:r>
          </w:p>
        </w:tc>
      </w:tr>
      <w:tr w:rsidR="00BD1403" w:rsidRPr="00885208" w:rsidTr="006610E2">
        <w:tc>
          <w:tcPr>
            <w:tcW w:w="3334" w:type="dxa"/>
            <w:vAlign w:val="center"/>
          </w:tcPr>
          <w:p w:rsidR="00BD1403" w:rsidRPr="00885208" w:rsidRDefault="005D73C3" w:rsidP="00375990">
            <w:pPr>
              <w:ind w:firstLine="0"/>
              <w:jc w:val="center"/>
              <w:rPr>
                <w:sz w:val="22"/>
              </w:rPr>
            </w:pPr>
            <w:r w:rsidRPr="00885208">
              <w:rPr>
                <w:sz w:val="22"/>
              </w:rPr>
              <w:t>п. Никульское</w:t>
            </w:r>
          </w:p>
        </w:tc>
        <w:tc>
          <w:tcPr>
            <w:tcW w:w="2911" w:type="dxa"/>
            <w:vAlign w:val="center"/>
          </w:tcPr>
          <w:p w:rsidR="00BD1403" w:rsidRPr="00885208" w:rsidRDefault="00B6142A" w:rsidP="006610E2">
            <w:pPr>
              <w:ind w:firstLine="0"/>
              <w:jc w:val="center"/>
              <w:rPr>
                <w:sz w:val="22"/>
              </w:rPr>
            </w:pPr>
            <w:r w:rsidRPr="00885208">
              <w:rPr>
                <w:sz w:val="22"/>
              </w:rPr>
              <w:t>Гкал/год</w:t>
            </w:r>
          </w:p>
        </w:tc>
        <w:tc>
          <w:tcPr>
            <w:tcW w:w="3326" w:type="dxa"/>
            <w:vAlign w:val="center"/>
          </w:tcPr>
          <w:p w:rsidR="00BD1403" w:rsidRPr="00885208" w:rsidRDefault="000E10B3" w:rsidP="00375990">
            <w:pPr>
              <w:ind w:firstLine="0"/>
              <w:jc w:val="center"/>
              <w:rPr>
                <w:sz w:val="22"/>
              </w:rPr>
            </w:pPr>
            <w:r w:rsidRPr="00885208">
              <w:rPr>
                <w:sz w:val="22"/>
              </w:rPr>
              <w:t>964,596</w:t>
            </w:r>
          </w:p>
        </w:tc>
      </w:tr>
      <w:tr w:rsidR="00BD1403" w:rsidRPr="00885208" w:rsidTr="006610E2">
        <w:tc>
          <w:tcPr>
            <w:tcW w:w="3334" w:type="dxa"/>
            <w:vAlign w:val="center"/>
          </w:tcPr>
          <w:p w:rsidR="00BD1403" w:rsidRPr="00885208" w:rsidRDefault="005D73C3" w:rsidP="00375990">
            <w:pPr>
              <w:ind w:firstLine="0"/>
              <w:jc w:val="center"/>
              <w:rPr>
                <w:sz w:val="22"/>
              </w:rPr>
            </w:pPr>
            <w:r w:rsidRPr="00885208">
              <w:rPr>
                <w:sz w:val="22"/>
              </w:rPr>
              <w:t>п. Чебаково</w:t>
            </w:r>
          </w:p>
        </w:tc>
        <w:tc>
          <w:tcPr>
            <w:tcW w:w="2911" w:type="dxa"/>
            <w:vAlign w:val="center"/>
          </w:tcPr>
          <w:p w:rsidR="00BD1403" w:rsidRPr="00885208" w:rsidRDefault="00B6142A" w:rsidP="006610E2">
            <w:pPr>
              <w:ind w:firstLine="0"/>
              <w:jc w:val="center"/>
              <w:rPr>
                <w:sz w:val="22"/>
              </w:rPr>
            </w:pPr>
            <w:r w:rsidRPr="00885208">
              <w:rPr>
                <w:sz w:val="22"/>
              </w:rPr>
              <w:t>Гкал/год</w:t>
            </w:r>
          </w:p>
        </w:tc>
        <w:tc>
          <w:tcPr>
            <w:tcW w:w="3326" w:type="dxa"/>
            <w:vAlign w:val="center"/>
          </w:tcPr>
          <w:p w:rsidR="00BD1403" w:rsidRPr="00885208" w:rsidRDefault="000E10B3" w:rsidP="00000580">
            <w:pPr>
              <w:ind w:firstLine="0"/>
              <w:jc w:val="center"/>
              <w:rPr>
                <w:sz w:val="22"/>
              </w:rPr>
            </w:pPr>
            <w:r w:rsidRPr="00885208">
              <w:rPr>
                <w:sz w:val="22"/>
              </w:rPr>
              <w:t>964,261</w:t>
            </w:r>
          </w:p>
        </w:tc>
      </w:tr>
    </w:tbl>
    <w:p w:rsidR="00F26C43" w:rsidRPr="00885208" w:rsidRDefault="00F26C43" w:rsidP="00F26C43">
      <w:pPr>
        <w:rPr>
          <w:szCs w:val="24"/>
        </w:rPr>
      </w:pPr>
    </w:p>
    <w:p w:rsidR="00FB07D1" w:rsidRPr="00885208" w:rsidRDefault="00FB07D1" w:rsidP="00FB07D1">
      <w:pPr>
        <w:rPr>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19" w:name="_Toc39157629"/>
      <w:bookmarkStart w:id="120" w:name="_Toc40457640"/>
      <w:bookmarkStart w:id="121" w:name="_Toc167904711"/>
      <w:r w:rsidRPr="00885208">
        <w:rPr>
          <w:rFonts w:ascii="TimesNewRomanPSMT" w:hAnsi="TimesNewRomanPSMT" w:cs="TimesNewRomanPSMT"/>
          <w:szCs w:val="24"/>
        </w:rPr>
        <w:t>оценка тепловых потерь в тепловых сетях за последние 3 года при отсутствии приборов учета тепловой энергии</w:t>
      </w:r>
      <w:bookmarkEnd w:id="119"/>
      <w:bookmarkEnd w:id="120"/>
      <w:bookmarkEnd w:id="121"/>
    </w:p>
    <w:p w:rsidR="00F26C43" w:rsidRPr="00885208" w:rsidRDefault="00F26C43" w:rsidP="00F26C43">
      <w:pPr>
        <w:rPr>
          <w:lang w:eastAsia="ru-RU"/>
        </w:rPr>
      </w:pPr>
    </w:p>
    <w:p w:rsidR="00D967DB" w:rsidRPr="00885208" w:rsidRDefault="00D967DB" w:rsidP="00C864A7">
      <w:pPr>
        <w:spacing w:line="276" w:lineRule="auto"/>
        <w:rPr>
          <w:szCs w:val="26"/>
        </w:rPr>
      </w:pPr>
      <w:r w:rsidRPr="00885208">
        <w:rPr>
          <w:szCs w:val="26"/>
        </w:rPr>
        <w:t>Оценка тепловых потерь в тепловых сетях за последни</w:t>
      </w:r>
      <w:r w:rsidR="000763C6" w:rsidRPr="00885208">
        <w:rPr>
          <w:szCs w:val="26"/>
        </w:rPr>
        <w:t>й</w:t>
      </w:r>
      <w:r w:rsidRPr="00885208">
        <w:rPr>
          <w:szCs w:val="26"/>
        </w:rPr>
        <w:t xml:space="preserve"> год произведена на основании сведений, предоставленных теплоснабжающей организацией. </w:t>
      </w:r>
    </w:p>
    <w:p w:rsidR="00D967DB" w:rsidRPr="00885208" w:rsidRDefault="00D967DB" w:rsidP="00C864A7">
      <w:pPr>
        <w:spacing w:line="276" w:lineRule="auto"/>
        <w:rPr>
          <w:szCs w:val="26"/>
        </w:rPr>
      </w:pPr>
      <w:r w:rsidRPr="00885208">
        <w:rPr>
          <w:szCs w:val="26"/>
        </w:rPr>
        <w:t>Данные о тепловых потерях в тепловых сетях за последние 3 года представлены в таблице ниже.</w:t>
      </w:r>
    </w:p>
    <w:p w:rsidR="00BB23A5" w:rsidRPr="00885208" w:rsidRDefault="00BB23A5"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16</w:t>
      </w:r>
      <w:r w:rsidR="00000000">
        <w:rPr>
          <w:noProof/>
        </w:rPr>
        <w:fldChar w:fldCharType="end"/>
      </w:r>
      <w:r w:rsidRPr="00885208">
        <w:t xml:space="preserve"> Фактические тепловые потери за 20</w:t>
      </w:r>
      <w:r w:rsidR="009B31D9" w:rsidRPr="00885208">
        <w:t>19</w:t>
      </w:r>
      <w:r w:rsidRPr="00885208">
        <w:t xml:space="preserve"> год</w:t>
      </w:r>
    </w:p>
    <w:tbl>
      <w:tblPr>
        <w:tblW w:w="5000" w:type="pct"/>
        <w:tblLook w:val="04A0" w:firstRow="1" w:lastRow="0" w:firstColumn="1" w:lastColumn="0" w:noHBand="0" w:noVBand="1"/>
      </w:tblPr>
      <w:tblGrid>
        <w:gridCol w:w="3941"/>
        <w:gridCol w:w="1759"/>
        <w:gridCol w:w="1822"/>
        <w:gridCol w:w="1822"/>
      </w:tblGrid>
      <w:tr w:rsidR="00BB23A5" w:rsidRPr="00885208" w:rsidTr="00BB23A5">
        <w:trPr>
          <w:trHeight w:val="570"/>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BB23A5" w:rsidRPr="00885208" w:rsidRDefault="00BB23A5" w:rsidP="00BB23A5">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BB23A5" w:rsidRPr="00885208" w:rsidRDefault="00BB23A5" w:rsidP="00BB23A5">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B23A5" w:rsidRPr="00885208" w:rsidRDefault="00BB23A5" w:rsidP="00BB23A5">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Котельная п. Никульское</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BB23A5" w:rsidRPr="00885208" w:rsidRDefault="00BB23A5" w:rsidP="00BB23A5">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Котельная п. Чебаково</w:t>
            </w:r>
          </w:p>
        </w:tc>
      </w:tr>
      <w:tr w:rsidR="00BB23A5" w:rsidRPr="00885208" w:rsidTr="00BB23A5">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BB23A5" w:rsidRPr="00885208" w:rsidRDefault="00BB23A5" w:rsidP="00BB23A5">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BB23A5" w:rsidRPr="00885208" w:rsidRDefault="00BB23A5" w:rsidP="00BB23A5">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vAlign w:val="center"/>
            <w:hideMark/>
          </w:tcPr>
          <w:p w:rsidR="00BB23A5" w:rsidRPr="00885208" w:rsidRDefault="00BB23A5" w:rsidP="00BB23A5">
            <w:pPr>
              <w:ind w:left="-108" w:right="-108" w:hanging="60"/>
              <w:jc w:val="center"/>
              <w:rPr>
                <w:rFonts w:cs="Times New Roman"/>
                <w:sz w:val="22"/>
              </w:rPr>
            </w:pPr>
            <w:r w:rsidRPr="00885208">
              <w:rPr>
                <w:rFonts w:cs="Times New Roman"/>
                <w:sz w:val="22"/>
              </w:rPr>
              <w:t>889,650</w:t>
            </w:r>
          </w:p>
        </w:tc>
        <w:tc>
          <w:tcPr>
            <w:tcW w:w="975" w:type="pct"/>
            <w:tcBorders>
              <w:top w:val="nil"/>
              <w:left w:val="nil"/>
              <w:bottom w:val="single" w:sz="4" w:space="0" w:color="auto"/>
              <w:right w:val="single" w:sz="4" w:space="0" w:color="auto"/>
            </w:tcBorders>
            <w:shd w:val="clear" w:color="auto" w:fill="auto"/>
            <w:vAlign w:val="center"/>
            <w:hideMark/>
          </w:tcPr>
          <w:p w:rsidR="00BB23A5" w:rsidRPr="00885208" w:rsidRDefault="00BB23A5" w:rsidP="00BB23A5">
            <w:pPr>
              <w:ind w:left="-108" w:right="-143" w:hanging="60"/>
              <w:jc w:val="center"/>
              <w:rPr>
                <w:rFonts w:cs="Times New Roman"/>
                <w:sz w:val="22"/>
              </w:rPr>
            </w:pPr>
            <w:r w:rsidRPr="00885208">
              <w:rPr>
                <w:rFonts w:cs="Times New Roman"/>
                <w:sz w:val="22"/>
              </w:rPr>
              <w:t>591,010</w:t>
            </w:r>
          </w:p>
        </w:tc>
      </w:tr>
      <w:tr w:rsidR="00BB23A5" w:rsidRPr="00885208" w:rsidTr="00BB23A5">
        <w:trPr>
          <w:trHeight w:val="300"/>
        </w:trPr>
        <w:tc>
          <w:tcPr>
            <w:tcW w:w="2109" w:type="pct"/>
            <w:vMerge/>
            <w:tcBorders>
              <w:top w:val="nil"/>
              <w:left w:val="single" w:sz="4" w:space="0" w:color="auto"/>
              <w:bottom w:val="single" w:sz="4" w:space="0" w:color="auto"/>
              <w:right w:val="single" w:sz="4" w:space="0" w:color="auto"/>
            </w:tcBorders>
            <w:vAlign w:val="center"/>
            <w:hideMark/>
          </w:tcPr>
          <w:p w:rsidR="00BB23A5" w:rsidRPr="00885208" w:rsidRDefault="00BB23A5" w:rsidP="00BB23A5">
            <w:pPr>
              <w:ind w:firstLine="0"/>
              <w:jc w:val="left"/>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BB23A5" w:rsidRPr="00885208" w:rsidRDefault="00BB23A5" w:rsidP="00BB23A5">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vAlign w:val="center"/>
            <w:hideMark/>
          </w:tcPr>
          <w:p w:rsidR="00BB23A5" w:rsidRPr="00885208" w:rsidRDefault="00BB23A5" w:rsidP="00BB23A5">
            <w:pPr>
              <w:ind w:left="-108" w:right="-108" w:hanging="60"/>
              <w:jc w:val="center"/>
              <w:rPr>
                <w:rFonts w:cs="Times New Roman"/>
                <w:sz w:val="22"/>
              </w:rPr>
            </w:pPr>
            <w:r w:rsidRPr="00885208">
              <w:rPr>
                <w:rFonts w:cs="Times New Roman"/>
                <w:sz w:val="22"/>
              </w:rPr>
              <w:t>23,51</w:t>
            </w:r>
          </w:p>
        </w:tc>
        <w:tc>
          <w:tcPr>
            <w:tcW w:w="975" w:type="pct"/>
            <w:tcBorders>
              <w:top w:val="nil"/>
              <w:left w:val="nil"/>
              <w:bottom w:val="single" w:sz="4" w:space="0" w:color="auto"/>
              <w:right w:val="single" w:sz="4" w:space="0" w:color="auto"/>
            </w:tcBorders>
            <w:shd w:val="clear" w:color="auto" w:fill="auto"/>
            <w:vAlign w:val="center"/>
            <w:hideMark/>
          </w:tcPr>
          <w:p w:rsidR="00BB23A5" w:rsidRPr="00885208" w:rsidRDefault="00BB23A5" w:rsidP="00BB23A5">
            <w:pPr>
              <w:ind w:left="-108" w:right="-143" w:hanging="60"/>
              <w:jc w:val="center"/>
              <w:rPr>
                <w:rFonts w:cs="Times New Roman"/>
                <w:sz w:val="22"/>
              </w:rPr>
            </w:pPr>
            <w:r w:rsidRPr="00885208">
              <w:rPr>
                <w:rFonts w:cs="Times New Roman"/>
                <w:sz w:val="22"/>
              </w:rPr>
              <w:t>32,7</w:t>
            </w:r>
          </w:p>
        </w:tc>
      </w:tr>
    </w:tbl>
    <w:p w:rsidR="008168BC" w:rsidRPr="00885208" w:rsidRDefault="008168BC"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17</w:t>
      </w:r>
      <w:r w:rsidR="00000000">
        <w:rPr>
          <w:noProof/>
        </w:rPr>
        <w:fldChar w:fldCharType="end"/>
      </w:r>
      <w:r w:rsidRPr="00885208">
        <w:t xml:space="preserve"> Фактические тепловые потери за 20</w:t>
      </w:r>
      <w:r w:rsidR="009D06EA" w:rsidRPr="00885208">
        <w:t>2</w:t>
      </w:r>
      <w:r w:rsidR="009B31D9" w:rsidRPr="00885208">
        <w:t>0</w:t>
      </w:r>
      <w:r w:rsidRPr="00885208">
        <w:t xml:space="preserve"> год</w:t>
      </w:r>
    </w:p>
    <w:tbl>
      <w:tblPr>
        <w:tblW w:w="5000" w:type="pct"/>
        <w:tblLook w:val="04A0" w:firstRow="1" w:lastRow="0" w:firstColumn="1" w:lastColumn="0" w:noHBand="0" w:noVBand="1"/>
      </w:tblPr>
      <w:tblGrid>
        <w:gridCol w:w="3941"/>
        <w:gridCol w:w="1759"/>
        <w:gridCol w:w="1822"/>
        <w:gridCol w:w="1822"/>
      </w:tblGrid>
      <w:tr w:rsidR="008168BC" w:rsidRPr="00885208" w:rsidTr="00DA60FB">
        <w:trPr>
          <w:trHeight w:val="570"/>
        </w:trPr>
        <w:tc>
          <w:tcPr>
            <w:tcW w:w="2109"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168BC" w:rsidRPr="00885208" w:rsidRDefault="008168BC" w:rsidP="00DA60FB">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Показатель</w:t>
            </w:r>
          </w:p>
        </w:tc>
        <w:tc>
          <w:tcPr>
            <w:tcW w:w="941" w:type="pct"/>
            <w:tcBorders>
              <w:top w:val="single" w:sz="4" w:space="0" w:color="auto"/>
              <w:left w:val="nil"/>
              <w:bottom w:val="single" w:sz="4" w:space="0" w:color="auto"/>
              <w:right w:val="single" w:sz="4" w:space="0" w:color="auto"/>
            </w:tcBorders>
            <w:shd w:val="clear" w:color="auto" w:fill="auto"/>
            <w:vAlign w:val="center"/>
            <w:hideMark/>
          </w:tcPr>
          <w:p w:rsidR="008168BC" w:rsidRPr="00885208" w:rsidRDefault="008168BC" w:rsidP="00DA60FB">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Ед. изм.</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8168BC" w:rsidRPr="00885208" w:rsidRDefault="008168BC" w:rsidP="00DA60FB">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Котельная п. Никульское</w:t>
            </w:r>
          </w:p>
        </w:tc>
        <w:tc>
          <w:tcPr>
            <w:tcW w:w="975" w:type="pct"/>
            <w:tcBorders>
              <w:top w:val="single" w:sz="4" w:space="0" w:color="auto"/>
              <w:left w:val="nil"/>
              <w:bottom w:val="single" w:sz="4" w:space="0" w:color="auto"/>
              <w:right w:val="single" w:sz="4" w:space="0" w:color="auto"/>
            </w:tcBorders>
            <w:shd w:val="clear" w:color="auto" w:fill="auto"/>
            <w:vAlign w:val="center"/>
            <w:hideMark/>
          </w:tcPr>
          <w:p w:rsidR="008168BC" w:rsidRPr="00885208" w:rsidRDefault="008168BC" w:rsidP="00DA60FB">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Котельная п. Чебаково</w:t>
            </w:r>
          </w:p>
        </w:tc>
      </w:tr>
      <w:tr w:rsidR="008168BC" w:rsidRPr="00885208" w:rsidTr="008168BC">
        <w:trPr>
          <w:trHeight w:val="300"/>
        </w:trPr>
        <w:tc>
          <w:tcPr>
            <w:tcW w:w="2109" w:type="pct"/>
            <w:vMerge w:val="restart"/>
            <w:tcBorders>
              <w:top w:val="nil"/>
              <w:left w:val="single" w:sz="4" w:space="0" w:color="auto"/>
              <w:bottom w:val="single" w:sz="4" w:space="0" w:color="auto"/>
              <w:right w:val="single" w:sz="4" w:space="0" w:color="auto"/>
            </w:tcBorders>
            <w:shd w:val="clear" w:color="auto" w:fill="auto"/>
            <w:vAlign w:val="center"/>
            <w:hideMark/>
          </w:tcPr>
          <w:p w:rsidR="008168BC" w:rsidRPr="00885208" w:rsidRDefault="008168BC" w:rsidP="00DA60FB">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Потери тепловой энергии в сетях</w:t>
            </w:r>
          </w:p>
        </w:tc>
        <w:tc>
          <w:tcPr>
            <w:tcW w:w="941" w:type="pct"/>
            <w:tcBorders>
              <w:top w:val="nil"/>
              <w:left w:val="nil"/>
              <w:bottom w:val="single" w:sz="4" w:space="0" w:color="auto"/>
              <w:right w:val="single" w:sz="4" w:space="0" w:color="auto"/>
            </w:tcBorders>
            <w:shd w:val="clear" w:color="auto" w:fill="auto"/>
            <w:vAlign w:val="center"/>
            <w:hideMark/>
          </w:tcPr>
          <w:p w:rsidR="008168BC" w:rsidRPr="00885208" w:rsidRDefault="008168BC" w:rsidP="00DA60FB">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Гкал/год</w:t>
            </w:r>
          </w:p>
        </w:tc>
        <w:tc>
          <w:tcPr>
            <w:tcW w:w="975" w:type="pct"/>
            <w:tcBorders>
              <w:top w:val="nil"/>
              <w:left w:val="nil"/>
              <w:bottom w:val="single" w:sz="4" w:space="0" w:color="auto"/>
              <w:right w:val="single" w:sz="4" w:space="0" w:color="auto"/>
            </w:tcBorders>
            <w:shd w:val="clear" w:color="auto" w:fill="auto"/>
            <w:vAlign w:val="center"/>
          </w:tcPr>
          <w:p w:rsidR="008168BC" w:rsidRPr="00885208" w:rsidRDefault="008168BC" w:rsidP="00DA60FB">
            <w:pPr>
              <w:ind w:left="-108" w:right="-108" w:hanging="60"/>
              <w:jc w:val="center"/>
              <w:rPr>
                <w:rFonts w:cs="Times New Roman"/>
                <w:sz w:val="22"/>
              </w:rPr>
            </w:pPr>
            <w:r w:rsidRPr="00885208">
              <w:rPr>
                <w:rFonts w:cs="Times New Roman"/>
                <w:sz w:val="22"/>
              </w:rPr>
              <w:t>902,25</w:t>
            </w:r>
          </w:p>
        </w:tc>
        <w:tc>
          <w:tcPr>
            <w:tcW w:w="975" w:type="pct"/>
            <w:tcBorders>
              <w:top w:val="nil"/>
              <w:left w:val="nil"/>
              <w:bottom w:val="single" w:sz="4" w:space="0" w:color="auto"/>
              <w:right w:val="single" w:sz="4" w:space="0" w:color="auto"/>
            </w:tcBorders>
            <w:shd w:val="clear" w:color="auto" w:fill="auto"/>
            <w:vAlign w:val="center"/>
          </w:tcPr>
          <w:p w:rsidR="008168BC" w:rsidRPr="00885208" w:rsidRDefault="008168BC" w:rsidP="00DA60FB">
            <w:pPr>
              <w:ind w:left="-108" w:right="-143" w:hanging="60"/>
              <w:jc w:val="center"/>
              <w:rPr>
                <w:rFonts w:cs="Times New Roman"/>
                <w:sz w:val="22"/>
              </w:rPr>
            </w:pPr>
            <w:r w:rsidRPr="00885208">
              <w:rPr>
                <w:rFonts w:cs="Times New Roman"/>
                <w:sz w:val="22"/>
              </w:rPr>
              <w:t>901,95</w:t>
            </w:r>
          </w:p>
        </w:tc>
      </w:tr>
      <w:tr w:rsidR="008168BC" w:rsidRPr="00885208" w:rsidTr="008168BC">
        <w:trPr>
          <w:trHeight w:val="300"/>
        </w:trPr>
        <w:tc>
          <w:tcPr>
            <w:tcW w:w="2109" w:type="pct"/>
            <w:vMerge/>
            <w:tcBorders>
              <w:top w:val="nil"/>
              <w:left w:val="single" w:sz="4" w:space="0" w:color="auto"/>
              <w:bottom w:val="single" w:sz="4" w:space="0" w:color="auto"/>
              <w:right w:val="single" w:sz="4" w:space="0" w:color="auto"/>
            </w:tcBorders>
            <w:vAlign w:val="center"/>
            <w:hideMark/>
          </w:tcPr>
          <w:p w:rsidR="008168BC" w:rsidRPr="00885208" w:rsidRDefault="008168BC" w:rsidP="00DA60FB">
            <w:pPr>
              <w:ind w:firstLine="0"/>
              <w:jc w:val="left"/>
              <w:rPr>
                <w:rFonts w:eastAsia="Times New Roman" w:cs="Times New Roman"/>
                <w:color w:val="000000"/>
                <w:sz w:val="22"/>
                <w:lang w:eastAsia="ru-RU"/>
              </w:rPr>
            </w:pPr>
          </w:p>
        </w:tc>
        <w:tc>
          <w:tcPr>
            <w:tcW w:w="941" w:type="pct"/>
            <w:tcBorders>
              <w:top w:val="nil"/>
              <w:left w:val="nil"/>
              <w:bottom w:val="single" w:sz="4" w:space="0" w:color="auto"/>
              <w:right w:val="single" w:sz="4" w:space="0" w:color="auto"/>
            </w:tcBorders>
            <w:shd w:val="clear" w:color="auto" w:fill="auto"/>
            <w:vAlign w:val="center"/>
            <w:hideMark/>
          </w:tcPr>
          <w:p w:rsidR="008168BC" w:rsidRPr="00885208" w:rsidRDefault="008168BC" w:rsidP="00DA60FB">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975" w:type="pct"/>
            <w:tcBorders>
              <w:top w:val="nil"/>
              <w:left w:val="nil"/>
              <w:bottom w:val="single" w:sz="4" w:space="0" w:color="auto"/>
              <w:right w:val="single" w:sz="4" w:space="0" w:color="auto"/>
            </w:tcBorders>
            <w:shd w:val="clear" w:color="auto" w:fill="auto"/>
            <w:vAlign w:val="center"/>
          </w:tcPr>
          <w:p w:rsidR="008168BC" w:rsidRPr="00885208" w:rsidRDefault="008168BC" w:rsidP="00DA60FB">
            <w:pPr>
              <w:ind w:left="-108" w:right="-108" w:hanging="60"/>
              <w:jc w:val="center"/>
              <w:rPr>
                <w:rFonts w:cs="Times New Roman"/>
                <w:sz w:val="22"/>
              </w:rPr>
            </w:pPr>
            <w:r w:rsidRPr="00885208">
              <w:rPr>
                <w:rFonts w:cs="Times New Roman"/>
                <w:sz w:val="22"/>
              </w:rPr>
              <w:t>23,04</w:t>
            </w:r>
          </w:p>
        </w:tc>
        <w:tc>
          <w:tcPr>
            <w:tcW w:w="975" w:type="pct"/>
            <w:tcBorders>
              <w:top w:val="nil"/>
              <w:left w:val="nil"/>
              <w:bottom w:val="single" w:sz="4" w:space="0" w:color="auto"/>
              <w:right w:val="single" w:sz="4" w:space="0" w:color="auto"/>
            </w:tcBorders>
            <w:shd w:val="clear" w:color="auto" w:fill="auto"/>
            <w:vAlign w:val="center"/>
          </w:tcPr>
          <w:p w:rsidR="008168BC" w:rsidRPr="00885208" w:rsidRDefault="008168BC" w:rsidP="00DA60FB">
            <w:pPr>
              <w:ind w:left="-108" w:right="-143" w:hanging="60"/>
              <w:jc w:val="center"/>
              <w:rPr>
                <w:rFonts w:cs="Times New Roman"/>
                <w:sz w:val="22"/>
              </w:rPr>
            </w:pPr>
            <w:r w:rsidRPr="00885208">
              <w:rPr>
                <w:rFonts w:cs="Times New Roman"/>
                <w:sz w:val="22"/>
              </w:rPr>
              <w:t>41,78</w:t>
            </w:r>
          </w:p>
        </w:tc>
      </w:tr>
    </w:tbl>
    <w:p w:rsidR="009B31D9" w:rsidRPr="00885208" w:rsidRDefault="009B31D9"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18</w:t>
      </w:r>
      <w:r w:rsidR="00000000">
        <w:rPr>
          <w:noProof/>
        </w:rPr>
        <w:fldChar w:fldCharType="end"/>
      </w:r>
      <w:r w:rsidRPr="00885208">
        <w:t xml:space="preserve"> Фактические тепловые потери за 2021 год</w:t>
      </w:r>
    </w:p>
    <w:tbl>
      <w:tblPr>
        <w:tblW w:w="5000" w:type="pct"/>
        <w:tblLook w:val="04A0" w:firstRow="1" w:lastRow="0" w:firstColumn="1" w:lastColumn="0" w:noHBand="0" w:noVBand="1"/>
      </w:tblPr>
      <w:tblGrid>
        <w:gridCol w:w="3900"/>
        <w:gridCol w:w="1858"/>
        <w:gridCol w:w="1874"/>
        <w:gridCol w:w="1712"/>
      </w:tblGrid>
      <w:tr w:rsidR="009B31D9" w:rsidRPr="00885208" w:rsidTr="00714BF7">
        <w:trPr>
          <w:trHeight w:val="20"/>
        </w:trPr>
        <w:tc>
          <w:tcPr>
            <w:tcW w:w="2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Показатель</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Ед. изм.</w:t>
            </w:r>
          </w:p>
        </w:tc>
        <w:tc>
          <w:tcPr>
            <w:tcW w:w="1919" w:type="pct"/>
            <w:gridSpan w:val="2"/>
            <w:tcBorders>
              <w:top w:val="single" w:sz="4" w:space="0" w:color="auto"/>
              <w:left w:val="nil"/>
              <w:bottom w:val="single" w:sz="4" w:space="0" w:color="auto"/>
              <w:right w:val="single" w:sz="4" w:space="0" w:color="auto"/>
            </w:tcBorders>
            <w:shd w:val="clear" w:color="auto" w:fill="auto"/>
            <w:vAlign w:val="center"/>
            <w:hideMark/>
          </w:tcPr>
          <w:p w:rsidR="009B31D9" w:rsidRPr="00885208" w:rsidRDefault="000E10B3" w:rsidP="000E10B3">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2021 год</w:t>
            </w:r>
          </w:p>
        </w:tc>
      </w:tr>
      <w:tr w:rsidR="009B31D9" w:rsidRPr="00885208" w:rsidTr="00714BF7">
        <w:trPr>
          <w:trHeight w:val="20"/>
        </w:trPr>
        <w:tc>
          <w:tcPr>
            <w:tcW w:w="2087" w:type="pct"/>
            <w:vMerge/>
            <w:tcBorders>
              <w:top w:val="single" w:sz="4" w:space="0" w:color="auto"/>
              <w:left w:val="single" w:sz="4" w:space="0" w:color="auto"/>
              <w:bottom w:val="single" w:sz="4" w:space="0" w:color="auto"/>
              <w:right w:val="single" w:sz="4" w:space="0" w:color="auto"/>
            </w:tcBorders>
            <w:vAlign w:val="center"/>
            <w:hideMark/>
          </w:tcPr>
          <w:p w:rsidR="009B31D9" w:rsidRPr="00885208" w:rsidRDefault="009B31D9" w:rsidP="00714BF7">
            <w:pPr>
              <w:ind w:firstLine="0"/>
              <w:jc w:val="left"/>
              <w:rPr>
                <w:rFonts w:eastAsia="Times New Roman" w:cs="Times New Roman"/>
                <w:b/>
                <w:bCs/>
                <w:color w:val="000000"/>
                <w:sz w:val="22"/>
                <w:lang w:eastAsia="ru-RU"/>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9B31D9" w:rsidRPr="00885208" w:rsidRDefault="009B31D9" w:rsidP="00714BF7">
            <w:pPr>
              <w:ind w:firstLine="0"/>
              <w:jc w:val="left"/>
              <w:rPr>
                <w:rFonts w:eastAsia="Times New Roman" w:cs="Times New Roman"/>
                <w:b/>
                <w:bCs/>
                <w:color w:val="000000"/>
                <w:sz w:val="22"/>
                <w:lang w:eastAsia="ru-RU"/>
              </w:rPr>
            </w:pPr>
          </w:p>
        </w:tc>
        <w:tc>
          <w:tcPr>
            <w:tcW w:w="1003"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котельная пос. Никульское</w:t>
            </w:r>
          </w:p>
        </w:tc>
        <w:tc>
          <w:tcPr>
            <w:tcW w:w="916"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котельная пос. Чебаково</w:t>
            </w:r>
          </w:p>
        </w:tc>
      </w:tr>
      <w:tr w:rsidR="009B31D9" w:rsidRPr="00885208" w:rsidTr="00714BF7">
        <w:trPr>
          <w:trHeight w:val="20"/>
        </w:trPr>
        <w:tc>
          <w:tcPr>
            <w:tcW w:w="2087" w:type="pct"/>
            <w:vMerge w:val="restart"/>
            <w:tcBorders>
              <w:top w:val="nil"/>
              <w:left w:val="single" w:sz="4" w:space="0" w:color="auto"/>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Потери тепловой энергии в сетях</w:t>
            </w:r>
          </w:p>
        </w:tc>
        <w:tc>
          <w:tcPr>
            <w:tcW w:w="994"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932,27</w:t>
            </w:r>
          </w:p>
        </w:tc>
        <w:tc>
          <w:tcPr>
            <w:tcW w:w="916"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931,95</w:t>
            </w:r>
          </w:p>
        </w:tc>
      </w:tr>
      <w:tr w:rsidR="009B31D9" w:rsidRPr="00885208" w:rsidTr="00714BF7">
        <w:trPr>
          <w:trHeight w:val="20"/>
        </w:trPr>
        <w:tc>
          <w:tcPr>
            <w:tcW w:w="2087" w:type="pct"/>
            <w:vMerge/>
            <w:tcBorders>
              <w:top w:val="nil"/>
              <w:left w:val="single" w:sz="4" w:space="0" w:color="auto"/>
              <w:bottom w:val="single" w:sz="4" w:space="0" w:color="auto"/>
              <w:right w:val="single" w:sz="4" w:space="0" w:color="auto"/>
            </w:tcBorders>
            <w:vAlign w:val="center"/>
            <w:hideMark/>
          </w:tcPr>
          <w:p w:rsidR="009B31D9" w:rsidRPr="00885208" w:rsidRDefault="009B31D9" w:rsidP="00714BF7">
            <w:pPr>
              <w:ind w:firstLine="0"/>
              <w:jc w:val="left"/>
              <w:rPr>
                <w:rFonts w:eastAsia="Times New Roman" w:cs="Times New Roman"/>
                <w:color w:val="000000"/>
                <w:sz w:val="22"/>
                <w:lang w:eastAsia="ru-RU"/>
              </w:rPr>
            </w:pPr>
          </w:p>
        </w:tc>
        <w:tc>
          <w:tcPr>
            <w:tcW w:w="994"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1003"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23,27</w:t>
            </w:r>
          </w:p>
        </w:tc>
        <w:tc>
          <w:tcPr>
            <w:tcW w:w="916" w:type="pct"/>
            <w:tcBorders>
              <w:top w:val="nil"/>
              <w:left w:val="nil"/>
              <w:bottom w:val="single" w:sz="4" w:space="0" w:color="auto"/>
              <w:right w:val="single" w:sz="4" w:space="0" w:color="auto"/>
            </w:tcBorders>
            <w:shd w:val="clear" w:color="auto" w:fill="auto"/>
            <w:vAlign w:val="center"/>
            <w:hideMark/>
          </w:tcPr>
          <w:p w:rsidR="009B31D9" w:rsidRPr="00885208" w:rsidRDefault="009B31D9" w:rsidP="00714BF7">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41,00</w:t>
            </w:r>
          </w:p>
        </w:tc>
      </w:tr>
    </w:tbl>
    <w:p w:rsidR="000E10B3" w:rsidRPr="00885208" w:rsidRDefault="000E10B3" w:rsidP="008B06AA">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19</w:t>
      </w:r>
      <w:r w:rsidR="00000000">
        <w:rPr>
          <w:noProof/>
        </w:rPr>
        <w:fldChar w:fldCharType="end"/>
      </w:r>
      <w:r w:rsidRPr="00885208">
        <w:t xml:space="preserve"> Фактические тепловые потери за 2022 год</w:t>
      </w:r>
    </w:p>
    <w:tbl>
      <w:tblPr>
        <w:tblW w:w="5000" w:type="pct"/>
        <w:tblLook w:val="04A0" w:firstRow="1" w:lastRow="0" w:firstColumn="1" w:lastColumn="0" w:noHBand="0" w:noVBand="1"/>
      </w:tblPr>
      <w:tblGrid>
        <w:gridCol w:w="3900"/>
        <w:gridCol w:w="1858"/>
        <w:gridCol w:w="1874"/>
        <w:gridCol w:w="1712"/>
      </w:tblGrid>
      <w:tr w:rsidR="000E10B3" w:rsidRPr="00885208" w:rsidTr="000E10B3">
        <w:trPr>
          <w:trHeight w:val="20"/>
          <w:tblHeader/>
        </w:trPr>
        <w:tc>
          <w:tcPr>
            <w:tcW w:w="2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Показатель</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Ед. изм.</w:t>
            </w:r>
          </w:p>
        </w:tc>
        <w:tc>
          <w:tcPr>
            <w:tcW w:w="1919" w:type="pct"/>
            <w:gridSpan w:val="2"/>
            <w:tcBorders>
              <w:top w:val="single" w:sz="4" w:space="0" w:color="auto"/>
              <w:left w:val="nil"/>
              <w:bottom w:val="single" w:sz="4" w:space="0" w:color="auto"/>
              <w:right w:val="single" w:sz="4" w:space="0" w:color="auto"/>
            </w:tcBorders>
            <w:shd w:val="clear" w:color="auto" w:fill="auto"/>
            <w:vAlign w:val="center"/>
            <w:hideMark/>
          </w:tcPr>
          <w:p w:rsidR="000E10B3" w:rsidRPr="00885208" w:rsidRDefault="000E10B3" w:rsidP="000E10B3">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2022 год</w:t>
            </w:r>
          </w:p>
        </w:tc>
      </w:tr>
      <w:tr w:rsidR="000E10B3" w:rsidRPr="00885208" w:rsidTr="000E10B3">
        <w:trPr>
          <w:trHeight w:val="20"/>
          <w:tblHeader/>
        </w:trPr>
        <w:tc>
          <w:tcPr>
            <w:tcW w:w="2087" w:type="pct"/>
            <w:vMerge/>
            <w:tcBorders>
              <w:top w:val="single" w:sz="4" w:space="0" w:color="auto"/>
              <w:left w:val="single" w:sz="4" w:space="0" w:color="auto"/>
              <w:bottom w:val="single" w:sz="4" w:space="0" w:color="auto"/>
              <w:right w:val="single" w:sz="4" w:space="0" w:color="auto"/>
            </w:tcBorders>
            <w:vAlign w:val="center"/>
            <w:hideMark/>
          </w:tcPr>
          <w:p w:rsidR="000E10B3" w:rsidRPr="00885208" w:rsidRDefault="000E10B3" w:rsidP="001100F9">
            <w:pPr>
              <w:ind w:firstLine="0"/>
              <w:jc w:val="left"/>
              <w:rPr>
                <w:rFonts w:eastAsia="Times New Roman" w:cs="Times New Roman"/>
                <w:b/>
                <w:bCs/>
                <w:color w:val="000000"/>
                <w:sz w:val="22"/>
                <w:lang w:eastAsia="ru-RU"/>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0E10B3" w:rsidRPr="00885208" w:rsidRDefault="000E10B3" w:rsidP="001100F9">
            <w:pPr>
              <w:ind w:firstLine="0"/>
              <w:jc w:val="left"/>
              <w:rPr>
                <w:rFonts w:eastAsia="Times New Roman" w:cs="Times New Roman"/>
                <w:b/>
                <w:bCs/>
                <w:color w:val="000000"/>
                <w:sz w:val="22"/>
                <w:lang w:eastAsia="ru-RU"/>
              </w:rPr>
            </w:pPr>
          </w:p>
        </w:tc>
        <w:tc>
          <w:tcPr>
            <w:tcW w:w="1003"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котельная пос. Никульское</w:t>
            </w:r>
          </w:p>
        </w:tc>
        <w:tc>
          <w:tcPr>
            <w:tcW w:w="916"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котельная пос. Чебаково</w:t>
            </w:r>
          </w:p>
        </w:tc>
      </w:tr>
      <w:tr w:rsidR="000E10B3" w:rsidRPr="00885208" w:rsidTr="001100F9">
        <w:trPr>
          <w:trHeight w:val="20"/>
        </w:trPr>
        <w:tc>
          <w:tcPr>
            <w:tcW w:w="2087" w:type="pct"/>
            <w:vMerge w:val="restart"/>
            <w:tcBorders>
              <w:top w:val="nil"/>
              <w:left w:val="single" w:sz="4" w:space="0" w:color="auto"/>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Потери тепловой энергии в сетях</w:t>
            </w:r>
          </w:p>
        </w:tc>
        <w:tc>
          <w:tcPr>
            <w:tcW w:w="994"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0E10B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964,596</w:t>
            </w:r>
          </w:p>
        </w:tc>
        <w:tc>
          <w:tcPr>
            <w:tcW w:w="916"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0E10B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964,261</w:t>
            </w:r>
          </w:p>
        </w:tc>
      </w:tr>
      <w:tr w:rsidR="000E10B3" w:rsidRPr="00885208" w:rsidTr="001100F9">
        <w:trPr>
          <w:trHeight w:val="20"/>
        </w:trPr>
        <w:tc>
          <w:tcPr>
            <w:tcW w:w="2087" w:type="pct"/>
            <w:vMerge/>
            <w:tcBorders>
              <w:top w:val="nil"/>
              <w:left w:val="single" w:sz="4" w:space="0" w:color="auto"/>
              <w:bottom w:val="single" w:sz="4" w:space="0" w:color="auto"/>
              <w:right w:val="single" w:sz="4" w:space="0" w:color="auto"/>
            </w:tcBorders>
            <w:vAlign w:val="center"/>
            <w:hideMark/>
          </w:tcPr>
          <w:p w:rsidR="000E10B3" w:rsidRPr="00885208" w:rsidRDefault="000E10B3" w:rsidP="001100F9">
            <w:pPr>
              <w:ind w:firstLine="0"/>
              <w:jc w:val="left"/>
              <w:rPr>
                <w:rFonts w:eastAsia="Times New Roman" w:cs="Times New Roman"/>
                <w:color w:val="000000"/>
                <w:sz w:val="22"/>
                <w:lang w:eastAsia="ru-RU"/>
              </w:rPr>
            </w:pPr>
          </w:p>
        </w:tc>
        <w:tc>
          <w:tcPr>
            <w:tcW w:w="994"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1100F9">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1003"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0E10B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23,44</w:t>
            </w:r>
          </w:p>
        </w:tc>
        <w:tc>
          <w:tcPr>
            <w:tcW w:w="916" w:type="pct"/>
            <w:tcBorders>
              <w:top w:val="nil"/>
              <w:left w:val="nil"/>
              <w:bottom w:val="single" w:sz="4" w:space="0" w:color="auto"/>
              <w:right w:val="single" w:sz="4" w:space="0" w:color="auto"/>
            </w:tcBorders>
            <w:shd w:val="clear" w:color="auto" w:fill="auto"/>
            <w:vAlign w:val="center"/>
            <w:hideMark/>
          </w:tcPr>
          <w:p w:rsidR="000E10B3" w:rsidRPr="00885208" w:rsidRDefault="000E10B3" w:rsidP="000E10B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40,77</w:t>
            </w:r>
          </w:p>
        </w:tc>
      </w:tr>
    </w:tbl>
    <w:p w:rsidR="00885208" w:rsidRPr="00885208" w:rsidRDefault="00885208" w:rsidP="00885208">
      <w:pPr>
        <w:pStyle w:val="afb"/>
        <w:keepNext/>
        <w:spacing w:after="0"/>
        <w:ind w:firstLine="0"/>
      </w:pPr>
      <w:r w:rsidRPr="00885208">
        <w:t xml:space="preserve">Таблица </w:t>
      </w:r>
      <w:r w:rsidR="00000000">
        <w:fldChar w:fldCharType="begin"/>
      </w:r>
      <w:r w:rsidR="00000000">
        <w:instrText xml:space="preserve"> SEQ Таблица \* ARABIC </w:instrText>
      </w:r>
      <w:r w:rsidR="00000000">
        <w:fldChar w:fldCharType="separate"/>
      </w:r>
      <w:r w:rsidR="0029474B">
        <w:rPr>
          <w:noProof/>
        </w:rPr>
        <w:t>20</w:t>
      </w:r>
      <w:r w:rsidR="00000000">
        <w:rPr>
          <w:noProof/>
        </w:rPr>
        <w:fldChar w:fldCharType="end"/>
      </w:r>
      <w:r w:rsidRPr="00885208">
        <w:t xml:space="preserve"> Фактические тепловые потери за 2023 год</w:t>
      </w:r>
    </w:p>
    <w:tbl>
      <w:tblPr>
        <w:tblW w:w="5000" w:type="pct"/>
        <w:tblLook w:val="04A0" w:firstRow="1" w:lastRow="0" w:firstColumn="1" w:lastColumn="0" w:noHBand="0" w:noVBand="1"/>
      </w:tblPr>
      <w:tblGrid>
        <w:gridCol w:w="3900"/>
        <w:gridCol w:w="1858"/>
        <w:gridCol w:w="1874"/>
        <w:gridCol w:w="1712"/>
      </w:tblGrid>
      <w:tr w:rsidR="00885208" w:rsidRPr="00885208" w:rsidTr="00170123">
        <w:trPr>
          <w:trHeight w:val="20"/>
          <w:tblHeader/>
        </w:trPr>
        <w:tc>
          <w:tcPr>
            <w:tcW w:w="2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Показатель</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Ед. изм.</w:t>
            </w:r>
          </w:p>
        </w:tc>
        <w:tc>
          <w:tcPr>
            <w:tcW w:w="1919" w:type="pct"/>
            <w:gridSpan w:val="2"/>
            <w:tcBorders>
              <w:top w:val="single" w:sz="4" w:space="0" w:color="auto"/>
              <w:left w:val="nil"/>
              <w:bottom w:val="single" w:sz="4" w:space="0" w:color="auto"/>
              <w:right w:val="single" w:sz="4" w:space="0" w:color="auto"/>
            </w:tcBorders>
            <w:shd w:val="clear" w:color="auto" w:fill="auto"/>
            <w:vAlign w:val="center"/>
            <w:hideMark/>
          </w:tcPr>
          <w:p w:rsidR="00885208" w:rsidRPr="00885208" w:rsidRDefault="00885208" w:rsidP="00885208">
            <w:pPr>
              <w:ind w:firstLine="0"/>
              <w:jc w:val="center"/>
              <w:rPr>
                <w:rFonts w:eastAsia="Times New Roman" w:cs="Times New Roman"/>
                <w:b/>
                <w:bCs/>
                <w:color w:val="000000"/>
                <w:sz w:val="22"/>
                <w:lang w:eastAsia="ru-RU"/>
              </w:rPr>
            </w:pPr>
            <w:r w:rsidRPr="00885208">
              <w:rPr>
                <w:rFonts w:eastAsia="Times New Roman" w:cs="Times New Roman"/>
                <w:b/>
                <w:bCs/>
                <w:color w:val="000000"/>
                <w:sz w:val="22"/>
                <w:lang w:eastAsia="ru-RU"/>
              </w:rPr>
              <w:t>2023 год</w:t>
            </w:r>
          </w:p>
        </w:tc>
      </w:tr>
      <w:tr w:rsidR="00885208" w:rsidRPr="00885208" w:rsidTr="00170123">
        <w:trPr>
          <w:trHeight w:val="20"/>
          <w:tblHeader/>
        </w:trPr>
        <w:tc>
          <w:tcPr>
            <w:tcW w:w="2087" w:type="pct"/>
            <w:vMerge/>
            <w:tcBorders>
              <w:top w:val="single" w:sz="4" w:space="0" w:color="auto"/>
              <w:left w:val="single" w:sz="4" w:space="0" w:color="auto"/>
              <w:bottom w:val="single" w:sz="4" w:space="0" w:color="auto"/>
              <w:right w:val="single" w:sz="4" w:space="0" w:color="auto"/>
            </w:tcBorders>
            <w:vAlign w:val="center"/>
            <w:hideMark/>
          </w:tcPr>
          <w:p w:rsidR="00885208" w:rsidRPr="00885208" w:rsidRDefault="00885208" w:rsidP="00170123">
            <w:pPr>
              <w:ind w:firstLine="0"/>
              <w:jc w:val="left"/>
              <w:rPr>
                <w:rFonts w:eastAsia="Times New Roman" w:cs="Times New Roman"/>
                <w:b/>
                <w:bCs/>
                <w:color w:val="000000"/>
                <w:sz w:val="22"/>
                <w:lang w:eastAsia="ru-RU"/>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885208" w:rsidRPr="00885208" w:rsidRDefault="00885208" w:rsidP="00170123">
            <w:pPr>
              <w:ind w:firstLine="0"/>
              <w:jc w:val="left"/>
              <w:rPr>
                <w:rFonts w:eastAsia="Times New Roman" w:cs="Times New Roman"/>
                <w:b/>
                <w:bCs/>
                <w:color w:val="000000"/>
                <w:sz w:val="22"/>
                <w:lang w:eastAsia="ru-RU"/>
              </w:rPr>
            </w:pPr>
          </w:p>
        </w:tc>
        <w:tc>
          <w:tcPr>
            <w:tcW w:w="1003"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котельная пос. Никульское</w:t>
            </w:r>
          </w:p>
        </w:tc>
        <w:tc>
          <w:tcPr>
            <w:tcW w:w="916"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котельная пос. Чебаково</w:t>
            </w:r>
          </w:p>
        </w:tc>
      </w:tr>
      <w:tr w:rsidR="00885208" w:rsidRPr="00885208" w:rsidTr="00170123">
        <w:trPr>
          <w:trHeight w:val="20"/>
        </w:trPr>
        <w:tc>
          <w:tcPr>
            <w:tcW w:w="2087" w:type="pct"/>
            <w:vMerge w:val="restart"/>
            <w:tcBorders>
              <w:top w:val="nil"/>
              <w:left w:val="single" w:sz="4" w:space="0" w:color="auto"/>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Потери тепловой энергии в сетях</w:t>
            </w:r>
          </w:p>
        </w:tc>
        <w:tc>
          <w:tcPr>
            <w:tcW w:w="994"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874,4</w:t>
            </w:r>
          </w:p>
        </w:tc>
        <w:tc>
          <w:tcPr>
            <w:tcW w:w="916"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874,1</w:t>
            </w:r>
          </w:p>
        </w:tc>
      </w:tr>
      <w:tr w:rsidR="00885208" w:rsidRPr="00885208" w:rsidTr="00170123">
        <w:trPr>
          <w:trHeight w:val="20"/>
        </w:trPr>
        <w:tc>
          <w:tcPr>
            <w:tcW w:w="2087" w:type="pct"/>
            <w:vMerge/>
            <w:tcBorders>
              <w:top w:val="nil"/>
              <w:left w:val="single" w:sz="4" w:space="0" w:color="auto"/>
              <w:bottom w:val="single" w:sz="4" w:space="0" w:color="auto"/>
              <w:right w:val="single" w:sz="4" w:space="0" w:color="auto"/>
            </w:tcBorders>
            <w:vAlign w:val="center"/>
            <w:hideMark/>
          </w:tcPr>
          <w:p w:rsidR="00885208" w:rsidRPr="00885208" w:rsidRDefault="00885208" w:rsidP="00170123">
            <w:pPr>
              <w:ind w:firstLine="0"/>
              <w:jc w:val="left"/>
              <w:rPr>
                <w:rFonts w:eastAsia="Times New Roman" w:cs="Times New Roman"/>
                <w:color w:val="000000"/>
                <w:sz w:val="22"/>
                <w:lang w:eastAsia="ru-RU"/>
              </w:rPr>
            </w:pPr>
          </w:p>
        </w:tc>
        <w:tc>
          <w:tcPr>
            <w:tcW w:w="994"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w:t>
            </w:r>
          </w:p>
        </w:tc>
        <w:tc>
          <w:tcPr>
            <w:tcW w:w="1003"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22,73</w:t>
            </w:r>
          </w:p>
        </w:tc>
        <w:tc>
          <w:tcPr>
            <w:tcW w:w="916" w:type="pct"/>
            <w:tcBorders>
              <w:top w:val="nil"/>
              <w:left w:val="nil"/>
              <w:bottom w:val="single" w:sz="4" w:space="0" w:color="auto"/>
              <w:right w:val="single" w:sz="4" w:space="0" w:color="auto"/>
            </w:tcBorders>
            <w:shd w:val="clear" w:color="auto" w:fill="auto"/>
            <w:vAlign w:val="center"/>
            <w:hideMark/>
          </w:tcPr>
          <w:p w:rsidR="00885208" w:rsidRPr="00885208" w:rsidRDefault="00885208" w:rsidP="00170123">
            <w:pPr>
              <w:ind w:firstLine="0"/>
              <w:jc w:val="center"/>
              <w:rPr>
                <w:rFonts w:eastAsia="Times New Roman" w:cs="Times New Roman"/>
                <w:color w:val="000000"/>
                <w:sz w:val="22"/>
                <w:lang w:eastAsia="ru-RU"/>
              </w:rPr>
            </w:pPr>
            <w:r w:rsidRPr="00885208">
              <w:rPr>
                <w:rFonts w:eastAsia="Times New Roman" w:cs="Times New Roman"/>
                <w:color w:val="000000"/>
                <w:sz w:val="22"/>
                <w:lang w:eastAsia="ru-RU"/>
              </w:rPr>
              <w:t>40,72</w:t>
            </w:r>
          </w:p>
        </w:tc>
      </w:tr>
    </w:tbl>
    <w:p w:rsidR="000E10B3" w:rsidRPr="00885208" w:rsidRDefault="000E10B3" w:rsidP="00F26C43">
      <w:pPr>
        <w:rPr>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22" w:name="_Toc495302540"/>
      <w:bookmarkStart w:id="123" w:name="_Toc39157630"/>
      <w:bookmarkStart w:id="124" w:name="_Toc40457641"/>
      <w:bookmarkStart w:id="125" w:name="_Toc167904712"/>
      <w:r w:rsidRPr="00885208">
        <w:rPr>
          <w:rFonts w:ascii="TimesNewRomanPSMT" w:hAnsi="TimesNewRomanPSMT" w:cs="TimesNewRomanPSMT"/>
          <w:szCs w:val="24"/>
        </w:rPr>
        <w:t>предписания надзорных органов по запрещению дальнейшей эксплуатации участков тепловой сети и результаты их исполнения</w:t>
      </w:r>
      <w:bookmarkEnd w:id="122"/>
      <w:bookmarkEnd w:id="123"/>
      <w:bookmarkEnd w:id="124"/>
      <w:bookmarkEnd w:id="125"/>
    </w:p>
    <w:p w:rsidR="00094FA6" w:rsidRPr="00885208" w:rsidRDefault="00094FA6" w:rsidP="00094FA6">
      <w:pPr>
        <w:rPr>
          <w:lang w:eastAsia="ru-RU"/>
        </w:rPr>
      </w:pPr>
    </w:p>
    <w:p w:rsidR="002C7050" w:rsidRPr="00885208" w:rsidRDefault="002C7050" w:rsidP="002C7050">
      <w:pPr>
        <w:rPr>
          <w:szCs w:val="26"/>
          <w:lang w:eastAsia="ru-RU"/>
        </w:rPr>
      </w:pPr>
      <w:r w:rsidRPr="00885208">
        <w:rPr>
          <w:szCs w:val="26"/>
          <w:lang w:eastAsia="ru-RU"/>
        </w:rPr>
        <w:t>Предписания надзорных органов по запрещению дальнейшей эксплуатации участков тепловой сети отсутствуют.</w:t>
      </w:r>
    </w:p>
    <w:p w:rsidR="000763C6" w:rsidRPr="00885208" w:rsidRDefault="000763C6" w:rsidP="00256E5B">
      <w:pPr>
        <w:pStyle w:val="3"/>
        <w:spacing w:before="0" w:after="0"/>
        <w:rPr>
          <w:szCs w:val="24"/>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26" w:name="_Toc39157631"/>
      <w:bookmarkStart w:id="127" w:name="_Toc40457642"/>
      <w:bookmarkStart w:id="128" w:name="_Toc167904713"/>
      <w:r w:rsidRPr="00885208">
        <w:rPr>
          <w:rFonts w:ascii="TimesNewRomanPSMT" w:hAnsi="TimesNewRomanPSMT" w:cs="TimesNewRomanPSMT"/>
          <w:szCs w:val="24"/>
        </w:rPr>
        <w:t xml:space="preserve">описание </w:t>
      </w:r>
      <w:r w:rsidR="00BA65D5" w:rsidRPr="00885208">
        <w:rPr>
          <w:rFonts w:ascii="TimesNewRomanPSMT" w:hAnsi="TimesNewRomanPSMT" w:cs="TimesNewRomanPSMT"/>
          <w:szCs w:val="24"/>
        </w:rPr>
        <w:t xml:space="preserve">наиболее распространенных </w:t>
      </w:r>
      <w:r w:rsidRPr="00885208">
        <w:rPr>
          <w:rFonts w:ascii="TimesNewRomanPSMT" w:hAnsi="TimesNewRomanPSMT" w:cs="TimesNewRomanPSMT"/>
          <w:szCs w:val="24"/>
        </w:rPr>
        <w:t>типов присоединений теплопотребляющих установок потребителей к тепловым сетям с выделением наиболее распространенных, определяющих выбор и обоснование графика регулирования отпуска тепловой энергии потребителям</w:t>
      </w:r>
      <w:bookmarkEnd w:id="126"/>
      <w:bookmarkEnd w:id="127"/>
      <w:bookmarkEnd w:id="128"/>
    </w:p>
    <w:p w:rsidR="00F26C43" w:rsidRPr="00885208" w:rsidRDefault="00F26C43" w:rsidP="00F26C43">
      <w:pPr>
        <w:rPr>
          <w:lang w:eastAsia="ru-RU"/>
        </w:rPr>
      </w:pPr>
    </w:p>
    <w:p w:rsidR="006539C2" w:rsidRPr="00885208" w:rsidRDefault="009C69FF" w:rsidP="0069599A">
      <w:pPr>
        <w:spacing w:line="276" w:lineRule="auto"/>
        <w:rPr>
          <w:szCs w:val="24"/>
          <w:lang w:eastAsia="ru-RU"/>
        </w:rPr>
      </w:pPr>
      <w:r w:rsidRPr="00885208">
        <w:rPr>
          <w:szCs w:val="24"/>
          <w:lang w:eastAsia="ru-RU"/>
        </w:rPr>
        <w:t xml:space="preserve">Присоединение теплопотребляющих установок к тепловым сетям осуществляется по </w:t>
      </w:r>
      <w:r w:rsidR="000763C6" w:rsidRPr="00885208">
        <w:rPr>
          <w:szCs w:val="24"/>
          <w:lang w:eastAsia="ru-RU"/>
        </w:rPr>
        <w:t>закрытой</w:t>
      </w:r>
      <w:r w:rsidRPr="00885208">
        <w:rPr>
          <w:szCs w:val="24"/>
          <w:lang w:eastAsia="ru-RU"/>
        </w:rPr>
        <w:t xml:space="preserve"> схеме. График отпуска тепловой энергии представлен </w:t>
      </w:r>
      <w:r w:rsidR="006539C2" w:rsidRPr="00885208">
        <w:rPr>
          <w:szCs w:val="24"/>
          <w:lang w:eastAsia="ru-RU"/>
        </w:rPr>
        <w:t>в разделе 2.7 Главы 1.</w:t>
      </w:r>
    </w:p>
    <w:p w:rsidR="006539C2" w:rsidRPr="00885208" w:rsidRDefault="006539C2" w:rsidP="00F26C43">
      <w:pPr>
        <w:rPr>
          <w:szCs w:val="24"/>
          <w:lang w:eastAsia="ru-RU"/>
        </w:rPr>
      </w:pPr>
    </w:p>
    <w:p w:rsidR="009C69FF" w:rsidRPr="00885208" w:rsidRDefault="009C69FF" w:rsidP="00F26C43">
      <w:pPr>
        <w:rPr>
          <w:szCs w:val="24"/>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29" w:name="_Toc39157632"/>
      <w:bookmarkStart w:id="130" w:name="_Toc40457643"/>
      <w:bookmarkStart w:id="131" w:name="_Toc167904714"/>
      <w:r w:rsidRPr="00885208">
        <w:rPr>
          <w:rFonts w:ascii="TimesNewRomanPSMT" w:hAnsi="TimesNewRomanPSMT" w:cs="TimesNewRomanPSMT"/>
          <w:szCs w:val="24"/>
        </w:rPr>
        <w:t>сведения о наличии коммерческого приборного учета тепловой энергии, отпущенной из тепловых сетей потребителям, и анализ планов по установке приборов учета тепловой энергии и теплоносителя</w:t>
      </w:r>
      <w:bookmarkEnd w:id="129"/>
      <w:bookmarkEnd w:id="130"/>
      <w:bookmarkEnd w:id="131"/>
    </w:p>
    <w:p w:rsidR="0069599A" w:rsidRPr="00885208" w:rsidRDefault="0069599A" w:rsidP="0069599A">
      <w:pPr>
        <w:spacing w:before="240" w:line="276" w:lineRule="auto"/>
        <w:rPr>
          <w:szCs w:val="24"/>
          <w:lang w:eastAsia="ru-RU"/>
        </w:rPr>
      </w:pPr>
      <w:r w:rsidRPr="00885208">
        <w:rPr>
          <w:szCs w:val="24"/>
          <w:lang w:eastAsia="ru-RU"/>
        </w:rPr>
        <w:t xml:space="preserve">Приборы учета тепловой энергии на источниках </w:t>
      </w:r>
      <w:r w:rsidR="00CE3217" w:rsidRPr="00075008">
        <w:rPr>
          <w:szCs w:val="24"/>
          <w:lang w:eastAsia="ru-RU"/>
        </w:rPr>
        <w:t>ГП ЯО «Северный водоканал» (до 28.12.2023 - МУП ТМР «</w:t>
      </w:r>
      <w:r w:rsidR="00CE3217" w:rsidRPr="00075008">
        <w:rPr>
          <w:rFonts w:cs="Times New Roman"/>
          <w:szCs w:val="24"/>
        </w:rPr>
        <w:t>ТутаевТеплоЭнерго</w:t>
      </w:r>
      <w:r w:rsidR="00CE3217" w:rsidRPr="00075008">
        <w:rPr>
          <w:szCs w:val="24"/>
          <w:lang w:eastAsia="ru-RU"/>
        </w:rPr>
        <w:t>»)</w:t>
      </w:r>
      <w:r w:rsidR="00CE3217">
        <w:rPr>
          <w:szCs w:val="24"/>
          <w:lang w:eastAsia="ru-RU"/>
        </w:rPr>
        <w:t xml:space="preserve"> </w:t>
      </w:r>
      <w:r w:rsidR="00E23A85" w:rsidRPr="00885208">
        <w:rPr>
          <w:szCs w:val="24"/>
          <w:lang w:eastAsia="ru-RU"/>
        </w:rPr>
        <w:t>отсутствуют</w:t>
      </w:r>
      <w:r w:rsidRPr="00885208">
        <w:rPr>
          <w:szCs w:val="24"/>
          <w:lang w:eastAsia="ru-RU"/>
        </w:rPr>
        <w:t xml:space="preserve">. </w:t>
      </w:r>
    </w:p>
    <w:p w:rsidR="009E5C17" w:rsidRPr="00B01239" w:rsidRDefault="009E5C17" w:rsidP="00F26C43">
      <w:pPr>
        <w:rPr>
          <w:highlight w:val="yellow"/>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32" w:name="_Toc39157633"/>
      <w:bookmarkStart w:id="133" w:name="_Toc40457644"/>
      <w:bookmarkStart w:id="134" w:name="_Toc167904715"/>
      <w:r w:rsidRPr="00885208">
        <w:rPr>
          <w:rFonts w:ascii="TimesNewRomanPSMT" w:hAnsi="TimesNewRomanPSMT" w:cs="TimesNewRomanPSMT"/>
          <w:szCs w:val="24"/>
        </w:rPr>
        <w:t>анализ работы диспетчерских служб теплоснабжающих (теплосетевых) организаций и используемых средств автоматизации, телемеханизации и связи</w:t>
      </w:r>
      <w:bookmarkEnd w:id="132"/>
      <w:bookmarkEnd w:id="133"/>
      <w:bookmarkEnd w:id="134"/>
    </w:p>
    <w:p w:rsidR="00B132A1" w:rsidRPr="00885208" w:rsidRDefault="00B132A1" w:rsidP="00C864A7">
      <w:pPr>
        <w:spacing w:before="240" w:line="276" w:lineRule="auto"/>
        <w:rPr>
          <w:szCs w:val="26"/>
        </w:rPr>
      </w:pPr>
      <w:r w:rsidRPr="00885208">
        <w:rPr>
          <w:szCs w:val="26"/>
        </w:rPr>
        <w:t>Диспетчерская служба производит постоянный мониторинг работы системы теплоснабжения. В случае поступления сигнала об утечки теплоносителя или аварии в котельной, диспетчерская служба оценивает ситуацию и организовывает работу аварийных ремонтных бригад. Между объектами системы теплоснабжения осуществляется постоянная телефонная связь и обмен техническими данными.</w:t>
      </w:r>
    </w:p>
    <w:p w:rsidR="00B132A1" w:rsidRPr="00885208" w:rsidRDefault="00B132A1" w:rsidP="00F26C43">
      <w:pPr>
        <w:rPr>
          <w:sz w:val="26"/>
          <w:szCs w:val="26"/>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35" w:name="_Toc39157634"/>
      <w:bookmarkStart w:id="136" w:name="_Toc40457645"/>
      <w:bookmarkStart w:id="137" w:name="_Toc167904716"/>
      <w:r w:rsidRPr="00885208">
        <w:rPr>
          <w:rFonts w:ascii="TimesNewRomanPSMT" w:hAnsi="TimesNewRomanPSMT" w:cs="TimesNewRomanPSMT"/>
          <w:szCs w:val="24"/>
        </w:rPr>
        <w:t>уровень автоматизации и обслуживания центральных тепловых пунктов, насосных станций</w:t>
      </w:r>
      <w:bookmarkEnd w:id="135"/>
      <w:bookmarkEnd w:id="136"/>
      <w:bookmarkEnd w:id="137"/>
    </w:p>
    <w:p w:rsidR="00381782" w:rsidRPr="00885208" w:rsidRDefault="00B132A1" w:rsidP="00C864A7">
      <w:pPr>
        <w:spacing w:before="240" w:line="276" w:lineRule="auto"/>
        <w:rPr>
          <w:szCs w:val="26"/>
        </w:rPr>
      </w:pPr>
      <w:r w:rsidRPr="00885208">
        <w:rPr>
          <w:szCs w:val="26"/>
        </w:rPr>
        <w:t xml:space="preserve">На территории </w:t>
      </w:r>
      <w:r w:rsidR="000763C6" w:rsidRPr="00885208">
        <w:rPr>
          <w:szCs w:val="26"/>
        </w:rPr>
        <w:t>муниципального образования</w:t>
      </w:r>
      <w:r w:rsidRPr="00885208">
        <w:rPr>
          <w:szCs w:val="26"/>
        </w:rPr>
        <w:t xml:space="preserve"> отсутствуют повысительные насосные станции. </w:t>
      </w:r>
    </w:p>
    <w:p w:rsidR="00143E47" w:rsidRPr="00885208" w:rsidRDefault="00FC0958" w:rsidP="00C864A7">
      <w:pPr>
        <w:spacing w:before="240" w:line="276" w:lineRule="auto"/>
        <w:rPr>
          <w:szCs w:val="26"/>
        </w:rPr>
      </w:pPr>
      <w:r w:rsidRPr="00885208">
        <w:rPr>
          <w:szCs w:val="26"/>
        </w:rPr>
        <w:t>Средства автоматизации, телемеханизации и связи отсутствуют.</w:t>
      </w:r>
      <w:r w:rsidR="004D4382" w:rsidRPr="00885208">
        <w:rPr>
          <w:szCs w:val="26"/>
        </w:rPr>
        <w:t xml:space="preserve"> Организована круглосуточная диспетчерская служба.</w:t>
      </w:r>
    </w:p>
    <w:p w:rsidR="00F26C43" w:rsidRPr="00885208" w:rsidRDefault="00F26C43" w:rsidP="00F26C43">
      <w:pPr>
        <w:rPr>
          <w:b/>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38" w:name="_Toc39157635"/>
      <w:bookmarkStart w:id="139" w:name="_Toc40457646"/>
      <w:bookmarkStart w:id="140" w:name="_Toc167904717"/>
      <w:r w:rsidRPr="00885208">
        <w:rPr>
          <w:rFonts w:ascii="TimesNewRomanPSMT" w:hAnsi="TimesNewRomanPSMT" w:cs="TimesNewRomanPSMT"/>
          <w:szCs w:val="24"/>
        </w:rPr>
        <w:t>сведения о наличии защиты тепловых сетей от превышения давления</w:t>
      </w:r>
      <w:bookmarkEnd w:id="138"/>
      <w:bookmarkEnd w:id="139"/>
      <w:bookmarkEnd w:id="140"/>
    </w:p>
    <w:p w:rsidR="00BD5B79" w:rsidRPr="00885208" w:rsidRDefault="007F4CA3" w:rsidP="00C864A7">
      <w:pPr>
        <w:spacing w:before="240" w:line="276" w:lineRule="auto"/>
        <w:rPr>
          <w:szCs w:val="26"/>
        </w:rPr>
      </w:pPr>
      <w:r w:rsidRPr="00885208">
        <w:rPr>
          <w:szCs w:val="26"/>
        </w:rPr>
        <w:t>В соответствии с нормативными документами СНиП «Тепловые сети», Правила эксплуатации теплопотребляющих установок и тепловых сетей потребителей в каждом элементе единой системы теплоснабжения (на источнике тепла, в тепловых сетях, в системах теплопотребления) должны быть предусмотрены средства защиты от недопустимых изменений давлений сетевой воды. Эти средства в первую очередь должны обеспечивать поддержание допустимого давления в аварийных режимах, вызванных отказом оборудования данного элемента, а также защиту собственного оборудования при аварийных внешних воздействиях.</w:t>
      </w:r>
      <w:r w:rsidR="00381782" w:rsidRPr="00885208">
        <w:rPr>
          <w:szCs w:val="26"/>
        </w:rPr>
        <w:t xml:space="preserve"> </w:t>
      </w:r>
      <w:r w:rsidRPr="00885208">
        <w:rPr>
          <w:szCs w:val="26"/>
        </w:rPr>
        <w:t>Средства защиты тепловых сетей от превышения давления представляют собой предохранительные клапаны, установленные на источнике теплоснабжения.</w:t>
      </w:r>
    </w:p>
    <w:p w:rsidR="00354329" w:rsidRPr="00885208" w:rsidRDefault="00354329" w:rsidP="00C864A7">
      <w:pPr>
        <w:spacing w:before="240" w:line="276" w:lineRule="auto"/>
        <w:rPr>
          <w:sz w:val="26"/>
          <w:szCs w:val="26"/>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41" w:name="_Toc39157636"/>
      <w:bookmarkStart w:id="142" w:name="_Toc40457647"/>
      <w:bookmarkStart w:id="143" w:name="_Toc167904718"/>
      <w:r w:rsidRPr="00885208">
        <w:rPr>
          <w:rFonts w:ascii="TimesNewRomanPSMT" w:hAnsi="TimesNewRomanPSMT" w:cs="TimesNewRomanPSMT"/>
          <w:szCs w:val="24"/>
        </w:rPr>
        <w:t>перечень выявленных бесхозяйных тепловых сетей и обоснование выбора организации, уполномоченной на их эксплуатацию</w:t>
      </w:r>
      <w:bookmarkEnd w:id="141"/>
      <w:bookmarkEnd w:id="142"/>
      <w:bookmarkEnd w:id="143"/>
    </w:p>
    <w:p w:rsidR="004412E2" w:rsidRPr="00885208" w:rsidRDefault="004412E2" w:rsidP="004412E2">
      <w:pPr>
        <w:rPr>
          <w:lang w:eastAsia="ru-RU"/>
        </w:rPr>
      </w:pPr>
    </w:p>
    <w:p w:rsidR="004412E2" w:rsidRPr="00885208" w:rsidRDefault="004412E2" w:rsidP="004412E2">
      <w:r w:rsidRPr="00885208">
        <w:t xml:space="preserve">Бесхозяйные тепловые сети </w:t>
      </w:r>
      <w:r w:rsidR="00E23A85" w:rsidRPr="00885208">
        <w:t>отсутствуют</w:t>
      </w:r>
      <w:r w:rsidRPr="00885208">
        <w:t>.</w:t>
      </w:r>
    </w:p>
    <w:p w:rsidR="004412E2" w:rsidRPr="00885208" w:rsidRDefault="004412E2" w:rsidP="004412E2">
      <w:pPr>
        <w:rPr>
          <w:lang w:eastAsia="ru-RU"/>
        </w:rPr>
      </w:pPr>
    </w:p>
    <w:p w:rsidR="004412E2" w:rsidRPr="00885208" w:rsidRDefault="004412E2" w:rsidP="004412E2">
      <w:pPr>
        <w:rPr>
          <w:lang w:eastAsia="ru-RU"/>
        </w:rPr>
      </w:pPr>
    </w:p>
    <w:p w:rsidR="004412E2" w:rsidRPr="00885208" w:rsidRDefault="004412E2" w:rsidP="00253BC1">
      <w:pPr>
        <w:pStyle w:val="3"/>
        <w:numPr>
          <w:ilvl w:val="0"/>
          <w:numId w:val="15"/>
        </w:numPr>
        <w:spacing w:before="240" w:after="0" w:line="276" w:lineRule="auto"/>
        <w:ind w:left="426"/>
        <w:rPr>
          <w:rFonts w:ascii="TimesNewRomanPSMT" w:hAnsi="TimesNewRomanPSMT" w:cs="TimesNewRomanPSMT"/>
          <w:szCs w:val="24"/>
        </w:rPr>
      </w:pPr>
      <w:bookmarkStart w:id="144" w:name="_Toc39157637"/>
      <w:bookmarkStart w:id="145" w:name="_Toc40457648"/>
      <w:bookmarkStart w:id="146" w:name="_Toc167904719"/>
      <w:r w:rsidRPr="00885208">
        <w:rPr>
          <w:rFonts w:ascii="TimesNewRomanPSMT" w:hAnsi="TimesNewRomanPSMT" w:cs="TimesNewRomanPSMT"/>
          <w:szCs w:val="24"/>
        </w:rPr>
        <w:t>данные энергетических характеристик тепловых сетей (при их наличии)</w:t>
      </w:r>
      <w:bookmarkEnd w:id="144"/>
      <w:bookmarkEnd w:id="145"/>
      <w:bookmarkEnd w:id="146"/>
    </w:p>
    <w:p w:rsidR="004412E2" w:rsidRPr="00885208" w:rsidRDefault="004412E2" w:rsidP="004412E2">
      <w:pPr>
        <w:rPr>
          <w:lang w:eastAsia="ru-RU"/>
        </w:rPr>
      </w:pPr>
    </w:p>
    <w:p w:rsidR="004412E2" w:rsidRPr="00885208" w:rsidRDefault="004412E2" w:rsidP="004412E2">
      <w:pPr>
        <w:rPr>
          <w:lang w:eastAsia="ru-RU"/>
        </w:rPr>
      </w:pPr>
      <w:r w:rsidRPr="00885208">
        <w:rPr>
          <w:lang w:eastAsia="ru-RU"/>
        </w:rPr>
        <w:t>Данная информация представлена в Части 3 пунктах «а» - «б».</w:t>
      </w:r>
    </w:p>
    <w:p w:rsidR="004412E2" w:rsidRPr="00885208" w:rsidRDefault="004412E2" w:rsidP="004412E2">
      <w:pPr>
        <w:rPr>
          <w:lang w:eastAsia="ru-RU"/>
        </w:rPr>
        <w:sectPr w:rsidR="004412E2" w:rsidRPr="00885208" w:rsidSect="00354329">
          <w:pgSz w:w="11906" w:h="16838"/>
          <w:pgMar w:top="1134" w:right="851"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412E2" w:rsidRPr="00885208" w:rsidRDefault="004412E2" w:rsidP="0018533B">
      <w:pPr>
        <w:pStyle w:val="2"/>
      </w:pPr>
      <w:bookmarkStart w:id="147" w:name="_Toc39157638"/>
      <w:bookmarkStart w:id="148" w:name="_Toc40457649"/>
      <w:bookmarkStart w:id="149" w:name="_Toc167904720"/>
      <w:r w:rsidRPr="00885208">
        <w:t>Часть 4. Зоны действия источников тепловой энергии</w:t>
      </w:r>
      <w:bookmarkEnd w:id="147"/>
      <w:bookmarkEnd w:id="148"/>
      <w:bookmarkEnd w:id="149"/>
    </w:p>
    <w:p w:rsidR="00C724C6" w:rsidRPr="00885208" w:rsidRDefault="00C724C6" w:rsidP="00354329">
      <w:pPr>
        <w:spacing w:line="276" w:lineRule="auto"/>
        <w:rPr>
          <w:szCs w:val="26"/>
        </w:rPr>
      </w:pPr>
      <w:r w:rsidRPr="00885208">
        <w:rPr>
          <w:szCs w:val="26"/>
        </w:rPr>
        <w:t>Система централизованного теплоснабжения поселения состоит из нескольких технологических зон.</w:t>
      </w:r>
    </w:p>
    <w:p w:rsidR="00A807A3" w:rsidRPr="00885208" w:rsidRDefault="00A807A3" w:rsidP="00354329">
      <w:pPr>
        <w:spacing w:line="276" w:lineRule="auto"/>
        <w:rPr>
          <w:szCs w:val="26"/>
        </w:rPr>
      </w:pPr>
      <w:r w:rsidRPr="00885208">
        <w:rPr>
          <w:szCs w:val="26"/>
        </w:rPr>
        <w:t>Зон</w:t>
      </w:r>
      <w:r w:rsidR="006539C2" w:rsidRPr="00885208">
        <w:rPr>
          <w:szCs w:val="26"/>
        </w:rPr>
        <w:t>ы</w:t>
      </w:r>
      <w:r w:rsidRPr="00885208">
        <w:rPr>
          <w:szCs w:val="26"/>
        </w:rPr>
        <w:t xml:space="preserve"> действия представлен</w:t>
      </w:r>
      <w:r w:rsidR="006539C2" w:rsidRPr="00885208">
        <w:rPr>
          <w:szCs w:val="26"/>
        </w:rPr>
        <w:t>ы</w:t>
      </w:r>
      <w:r w:rsidRPr="00885208">
        <w:rPr>
          <w:szCs w:val="26"/>
        </w:rPr>
        <w:t xml:space="preserve"> на рисунке ниже.</w:t>
      </w:r>
    </w:p>
    <w:p w:rsidR="00A807A3" w:rsidRPr="00885208" w:rsidRDefault="00A807A3" w:rsidP="00A807A3">
      <w:pPr>
        <w:keepNext/>
        <w:ind w:firstLine="0"/>
        <w:jc w:val="center"/>
      </w:pPr>
    </w:p>
    <w:p w:rsidR="00354329" w:rsidRPr="00885208" w:rsidRDefault="00FD1304" w:rsidP="00A807A3">
      <w:pPr>
        <w:keepNext/>
        <w:ind w:firstLine="0"/>
        <w:jc w:val="center"/>
      </w:pPr>
      <w:r w:rsidRPr="00885208">
        <w:rPr>
          <w:noProof/>
          <w:lang w:eastAsia="ru-RU"/>
        </w:rPr>
        <w:drawing>
          <wp:inline distT="0" distB="0" distL="0" distR="0" wp14:anchorId="0D21A7ED" wp14:editId="5F33DE00">
            <wp:extent cx="5940425" cy="4099530"/>
            <wp:effectExtent l="0" t="0" r="317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940425" cy="4099530"/>
                    </a:xfrm>
                    <a:prstGeom prst="rect">
                      <a:avLst/>
                    </a:prstGeom>
                    <a:noFill/>
                    <a:ln>
                      <a:noFill/>
                    </a:ln>
                  </pic:spPr>
                </pic:pic>
              </a:graphicData>
            </a:graphic>
          </wp:inline>
        </w:drawing>
      </w:r>
    </w:p>
    <w:p w:rsidR="00354329" w:rsidRPr="00885208" w:rsidRDefault="00354329" w:rsidP="00354329">
      <w:pPr>
        <w:pStyle w:val="afb"/>
        <w:ind w:firstLine="0"/>
        <w:jc w:val="center"/>
      </w:pPr>
      <w:r w:rsidRPr="00885208">
        <w:t xml:space="preserve">Рисунок </w:t>
      </w:r>
      <w:r w:rsidR="00000000">
        <w:fldChar w:fldCharType="begin"/>
      </w:r>
      <w:r w:rsidR="00000000">
        <w:instrText xml:space="preserve"> SEQ Рисунок \* ARABIC </w:instrText>
      </w:r>
      <w:r w:rsidR="00000000">
        <w:fldChar w:fldCharType="separate"/>
      </w:r>
      <w:r w:rsidR="0029474B">
        <w:rPr>
          <w:noProof/>
        </w:rPr>
        <w:t>6</w:t>
      </w:r>
      <w:r w:rsidR="00000000">
        <w:rPr>
          <w:noProof/>
        </w:rPr>
        <w:fldChar w:fldCharType="end"/>
      </w:r>
      <w:r w:rsidR="00FD1304" w:rsidRPr="00885208">
        <w:t xml:space="preserve"> Зона действия котельной в п. Никульское</w:t>
      </w:r>
    </w:p>
    <w:p w:rsidR="00354329" w:rsidRPr="00885208" w:rsidRDefault="00FD1304" w:rsidP="00FD1304">
      <w:pPr>
        <w:pStyle w:val="afb"/>
        <w:ind w:firstLine="0"/>
        <w:jc w:val="center"/>
      </w:pPr>
      <w:r w:rsidRPr="00885208">
        <w:rPr>
          <w:noProof/>
        </w:rPr>
        <w:drawing>
          <wp:inline distT="0" distB="0" distL="0" distR="0" wp14:anchorId="63D89AF6" wp14:editId="07BDBDF7">
            <wp:extent cx="5940425" cy="3952493"/>
            <wp:effectExtent l="0" t="0" r="317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0425" cy="3952493"/>
                    </a:xfrm>
                    <a:prstGeom prst="rect">
                      <a:avLst/>
                    </a:prstGeom>
                    <a:noFill/>
                    <a:ln>
                      <a:noFill/>
                    </a:ln>
                  </pic:spPr>
                </pic:pic>
              </a:graphicData>
            </a:graphic>
          </wp:inline>
        </w:drawing>
      </w:r>
    </w:p>
    <w:p w:rsidR="00354329" w:rsidRPr="00885208" w:rsidRDefault="00354329" w:rsidP="00354329">
      <w:pPr>
        <w:pStyle w:val="afb"/>
        <w:ind w:firstLine="0"/>
        <w:jc w:val="center"/>
        <w:sectPr w:rsidR="00354329" w:rsidRPr="00885208" w:rsidSect="00B32920">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885208">
        <w:t xml:space="preserve">Рисунок </w:t>
      </w:r>
      <w:r w:rsidR="00000000">
        <w:fldChar w:fldCharType="begin"/>
      </w:r>
      <w:r w:rsidR="00000000">
        <w:instrText xml:space="preserve"> SEQ Рисунок \* ARABIC </w:instrText>
      </w:r>
      <w:r w:rsidR="00000000">
        <w:fldChar w:fldCharType="separate"/>
      </w:r>
      <w:r w:rsidR="0029474B">
        <w:rPr>
          <w:noProof/>
        </w:rPr>
        <w:t>7</w:t>
      </w:r>
      <w:r w:rsidR="00000000">
        <w:rPr>
          <w:noProof/>
        </w:rPr>
        <w:fldChar w:fldCharType="end"/>
      </w:r>
      <w:r w:rsidRPr="00885208">
        <w:t xml:space="preserve"> Зона действия котельной в </w:t>
      </w:r>
      <w:r w:rsidR="00FD1304" w:rsidRPr="00885208">
        <w:t>п. Чебаково</w:t>
      </w:r>
    </w:p>
    <w:p w:rsidR="004412E2" w:rsidRPr="00542668" w:rsidRDefault="004412E2" w:rsidP="0018533B">
      <w:pPr>
        <w:pStyle w:val="2"/>
      </w:pPr>
      <w:bookmarkStart w:id="150" w:name="_Toc39157639"/>
      <w:bookmarkStart w:id="151" w:name="_Toc40457650"/>
      <w:bookmarkStart w:id="152" w:name="_Toc167904721"/>
      <w:r w:rsidRPr="00885208">
        <w:t xml:space="preserve">Часть 5. Тепловые нагрузки потребителей тепловой энергии, групп потребителей </w:t>
      </w:r>
      <w:r w:rsidRPr="00542668">
        <w:t>тепловой энергии в зонах действия источников тепловой энергии</w:t>
      </w:r>
      <w:bookmarkEnd w:id="150"/>
      <w:bookmarkEnd w:id="151"/>
      <w:bookmarkEnd w:id="152"/>
    </w:p>
    <w:p w:rsidR="004412E2" w:rsidRPr="00542668" w:rsidRDefault="004412E2" w:rsidP="00253BC1">
      <w:pPr>
        <w:pStyle w:val="3"/>
        <w:numPr>
          <w:ilvl w:val="0"/>
          <w:numId w:val="16"/>
        </w:numPr>
        <w:spacing w:before="240" w:after="0" w:line="276" w:lineRule="auto"/>
        <w:ind w:left="426"/>
        <w:rPr>
          <w:rFonts w:ascii="TimesNewRomanPSMT" w:hAnsi="TimesNewRomanPSMT" w:cs="TimesNewRomanPSMT"/>
          <w:szCs w:val="24"/>
        </w:rPr>
      </w:pPr>
      <w:bookmarkStart w:id="153" w:name="_Toc39157640"/>
      <w:bookmarkStart w:id="154" w:name="_Toc40457651"/>
      <w:bookmarkStart w:id="155" w:name="_Toc167904722"/>
      <w:r w:rsidRPr="00542668">
        <w:rPr>
          <w:rFonts w:ascii="TimesNewRomanPSMT" w:hAnsi="TimesNewRomanPSMT" w:cs="TimesNewRomanPSMT"/>
          <w:szCs w:val="24"/>
        </w:rPr>
        <w:t>описание значений спроса на тепловую мощность в расчетных элементах территориального деления, в том числе значений тепловых нагрузок потребителей тепловой энергии, групп потребителей тепловой энергии</w:t>
      </w:r>
      <w:bookmarkEnd w:id="153"/>
      <w:bookmarkEnd w:id="154"/>
      <w:bookmarkEnd w:id="155"/>
    </w:p>
    <w:p w:rsidR="00670C20" w:rsidRPr="00542668" w:rsidRDefault="00670C20" w:rsidP="00F50EAD">
      <w:pPr>
        <w:rPr>
          <w:rFonts w:cs="Times New Roman"/>
          <w:szCs w:val="26"/>
        </w:rPr>
      </w:pPr>
      <w:r w:rsidRPr="00542668">
        <w:rPr>
          <w:rFonts w:cs="Times New Roman"/>
          <w:szCs w:val="26"/>
        </w:rPr>
        <w:t xml:space="preserve">Значения потребления тепловой энергии, поставляемой </w:t>
      </w:r>
      <w:r w:rsidR="00F50EAD" w:rsidRPr="00E35FD5">
        <w:rPr>
          <w:rFonts w:cs="Times New Roman"/>
          <w:szCs w:val="26"/>
        </w:rPr>
        <w:t xml:space="preserve">МУП ТМР «ТутаевТеплоЭнерго» (с 28.12.2023 - </w:t>
      </w:r>
      <w:r w:rsidR="00F50EAD" w:rsidRPr="00E35FD5">
        <w:rPr>
          <w:rFonts w:cs="Times New Roman"/>
          <w:szCs w:val="24"/>
          <w:lang w:eastAsia="ru-RU"/>
        </w:rPr>
        <w:t>ГП ЯО «Северный водоканал»)</w:t>
      </w:r>
      <w:r w:rsidR="00F50EAD">
        <w:rPr>
          <w:rFonts w:cs="Times New Roman"/>
          <w:szCs w:val="24"/>
          <w:lang w:eastAsia="ru-RU"/>
        </w:rPr>
        <w:t xml:space="preserve"> </w:t>
      </w:r>
      <w:r w:rsidRPr="00542668">
        <w:rPr>
          <w:rFonts w:cs="Times New Roman"/>
          <w:szCs w:val="26"/>
        </w:rPr>
        <w:t>при расчетных температурах наружного воздуха представлены в таблице ниже.</w:t>
      </w:r>
    </w:p>
    <w:p w:rsidR="00DA02EE" w:rsidRPr="00542668" w:rsidRDefault="00DA02EE"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21</w:t>
      </w:r>
      <w:r w:rsidR="00000000">
        <w:rPr>
          <w:noProof/>
        </w:rPr>
        <w:fldChar w:fldCharType="end"/>
      </w:r>
      <w:r w:rsidRPr="00542668">
        <w:t xml:space="preserve"> </w:t>
      </w:r>
      <w:r w:rsidR="00B259E1" w:rsidRPr="00542668">
        <w:t>Потребление</w:t>
      </w:r>
      <w:r w:rsidRPr="00542668">
        <w:t xml:space="preserve"> тепловой энергии при расчетных температурах источников теплоснабжения </w:t>
      </w:r>
      <w:r w:rsidR="00670C20" w:rsidRPr="00542668">
        <w:t>МУП</w:t>
      </w:r>
      <w:r w:rsidR="003C503A" w:rsidRPr="00542668">
        <w:t xml:space="preserve"> ТМР</w:t>
      </w:r>
      <w:r w:rsidR="00670C20" w:rsidRPr="00542668">
        <w:t xml:space="preserve"> «</w:t>
      </w:r>
      <w:r w:rsidR="00420DA9" w:rsidRPr="00542668">
        <w:t>ТутаевТеплоЭнерго</w:t>
      </w:r>
      <w:r w:rsidR="00670C20" w:rsidRPr="00542668">
        <w:t>»</w:t>
      </w:r>
      <w:r w:rsidR="009D06EA" w:rsidRPr="00542668">
        <w:t xml:space="preserve"> за 202</w:t>
      </w:r>
      <w:r w:rsidR="00F05447" w:rsidRPr="00542668">
        <w:t>0</w:t>
      </w:r>
      <w:r w:rsidR="009D06EA" w:rsidRPr="00542668">
        <w:t xml:space="preserve"> год</w:t>
      </w:r>
    </w:p>
    <w:tbl>
      <w:tblPr>
        <w:tblW w:w="5000" w:type="pct"/>
        <w:tblLook w:val="04A0" w:firstRow="1" w:lastRow="0" w:firstColumn="1" w:lastColumn="0" w:noHBand="0" w:noVBand="1"/>
      </w:tblPr>
      <w:tblGrid>
        <w:gridCol w:w="3425"/>
        <w:gridCol w:w="1974"/>
        <w:gridCol w:w="1974"/>
        <w:gridCol w:w="1972"/>
      </w:tblGrid>
      <w:tr w:rsidR="008168BC" w:rsidRPr="00542668" w:rsidTr="00F05447">
        <w:trPr>
          <w:trHeight w:val="600"/>
        </w:trPr>
        <w:tc>
          <w:tcPr>
            <w:tcW w:w="1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w:t>
            </w:r>
          </w:p>
        </w:tc>
        <w:tc>
          <w:tcPr>
            <w:tcW w:w="3167" w:type="pct"/>
            <w:gridSpan w:val="3"/>
            <w:tcBorders>
              <w:top w:val="single" w:sz="4" w:space="0" w:color="auto"/>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Гкал/год</w:t>
            </w:r>
          </w:p>
        </w:tc>
      </w:tr>
      <w:tr w:rsidR="008168BC" w:rsidRPr="00542668" w:rsidTr="00F05447">
        <w:trPr>
          <w:trHeight w:val="300"/>
        </w:trPr>
        <w:tc>
          <w:tcPr>
            <w:tcW w:w="1833" w:type="pct"/>
            <w:vMerge/>
            <w:tcBorders>
              <w:top w:val="single" w:sz="4" w:space="0" w:color="auto"/>
              <w:left w:val="single" w:sz="4" w:space="0" w:color="auto"/>
              <w:bottom w:val="single" w:sz="4" w:space="0" w:color="auto"/>
              <w:right w:val="single" w:sz="4" w:space="0" w:color="auto"/>
            </w:tcBorders>
            <w:vAlign w:val="center"/>
            <w:hideMark/>
          </w:tcPr>
          <w:p w:rsidR="008168BC" w:rsidRPr="00542668" w:rsidRDefault="008168BC" w:rsidP="008168BC">
            <w:pPr>
              <w:ind w:firstLine="0"/>
              <w:jc w:val="left"/>
              <w:rPr>
                <w:rFonts w:eastAsia="Times New Roman" w:cs="Times New Roman"/>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Неотопительный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Всего за год</w:t>
            </w:r>
          </w:p>
        </w:tc>
      </w:tr>
      <w:tr w:rsidR="008168BC" w:rsidRPr="00542668" w:rsidTr="00F05447">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3002,94</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3002,94</w:t>
            </w:r>
          </w:p>
        </w:tc>
      </w:tr>
      <w:tr w:rsidR="008168BC" w:rsidRPr="00542668" w:rsidTr="00F05447">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1204,045</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1204,045</w:t>
            </w:r>
          </w:p>
        </w:tc>
      </w:tr>
      <w:tr w:rsidR="008168BC" w:rsidRPr="00542668" w:rsidTr="00F05447">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Итого</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4100</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8168BC" w:rsidRPr="00542668" w:rsidRDefault="008168BC" w:rsidP="008168BC">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4100</w:t>
            </w:r>
          </w:p>
        </w:tc>
      </w:tr>
    </w:tbl>
    <w:p w:rsidR="00F05447" w:rsidRPr="00542668" w:rsidRDefault="00F05447"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22</w:t>
      </w:r>
      <w:r w:rsidR="00000000">
        <w:rPr>
          <w:noProof/>
        </w:rPr>
        <w:fldChar w:fldCharType="end"/>
      </w:r>
      <w:r w:rsidRPr="00542668">
        <w:t xml:space="preserve"> Потребление тепловой энергии при расчетных температурах источников теплоснабжения МУП ТМР «ТутаевТеплоЭнерго» за 2021 год</w:t>
      </w:r>
    </w:p>
    <w:tbl>
      <w:tblPr>
        <w:tblW w:w="5000" w:type="pct"/>
        <w:tblLook w:val="04A0" w:firstRow="1" w:lastRow="0" w:firstColumn="1" w:lastColumn="0" w:noHBand="0" w:noVBand="1"/>
      </w:tblPr>
      <w:tblGrid>
        <w:gridCol w:w="3425"/>
        <w:gridCol w:w="1974"/>
        <w:gridCol w:w="1974"/>
        <w:gridCol w:w="1972"/>
      </w:tblGrid>
      <w:tr w:rsidR="00F05447" w:rsidRPr="00542668" w:rsidTr="00F05447">
        <w:trPr>
          <w:trHeight w:val="600"/>
        </w:trPr>
        <w:tc>
          <w:tcPr>
            <w:tcW w:w="1833"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w:t>
            </w:r>
          </w:p>
        </w:tc>
        <w:tc>
          <w:tcPr>
            <w:tcW w:w="3167" w:type="pct"/>
            <w:gridSpan w:val="3"/>
            <w:tcBorders>
              <w:top w:val="single" w:sz="4" w:space="0" w:color="auto"/>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Гкал/год</w:t>
            </w:r>
          </w:p>
        </w:tc>
      </w:tr>
      <w:tr w:rsidR="00F05447" w:rsidRPr="00542668" w:rsidTr="00F05447">
        <w:trPr>
          <w:trHeight w:val="300"/>
        </w:trPr>
        <w:tc>
          <w:tcPr>
            <w:tcW w:w="1833" w:type="pct"/>
            <w:vMerge/>
            <w:tcBorders>
              <w:top w:val="single" w:sz="4" w:space="0" w:color="auto"/>
              <w:left w:val="single" w:sz="4" w:space="0" w:color="auto"/>
              <w:bottom w:val="single" w:sz="4" w:space="0" w:color="auto"/>
              <w:right w:val="single" w:sz="4" w:space="0" w:color="auto"/>
            </w:tcBorders>
            <w:vAlign w:val="center"/>
            <w:hideMark/>
          </w:tcPr>
          <w:p w:rsidR="00F05447" w:rsidRPr="00542668" w:rsidRDefault="00F05447" w:rsidP="00714BF7">
            <w:pPr>
              <w:ind w:firstLine="0"/>
              <w:jc w:val="left"/>
              <w:rPr>
                <w:rFonts w:eastAsia="Times New Roman" w:cs="Times New Roman"/>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Неотопительный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Всего за год</w:t>
            </w:r>
          </w:p>
        </w:tc>
      </w:tr>
      <w:tr w:rsidR="00F05447" w:rsidRPr="00542668" w:rsidTr="00F05447">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tcPr>
          <w:p w:rsidR="00F05447" w:rsidRPr="00542668" w:rsidRDefault="00F05447" w:rsidP="00F05447">
            <w:pPr>
              <w:ind w:firstLine="0"/>
              <w:jc w:val="center"/>
              <w:rPr>
                <w:color w:val="000000"/>
                <w:sz w:val="22"/>
              </w:rPr>
            </w:pPr>
            <w:r w:rsidRPr="00542668">
              <w:rPr>
                <w:color w:val="000000"/>
                <w:sz w:val="22"/>
              </w:rPr>
              <w:t>3995,672</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color w:val="000000"/>
                <w:sz w:val="22"/>
              </w:rPr>
            </w:pPr>
            <w:r w:rsidRPr="00542668">
              <w:rPr>
                <w:color w:val="000000"/>
                <w:sz w:val="22"/>
              </w:rPr>
              <w:t>3995,672</w:t>
            </w:r>
          </w:p>
        </w:tc>
      </w:tr>
      <w:tr w:rsidR="00F05447" w:rsidRPr="00542668" w:rsidTr="00F05447">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tcPr>
          <w:p w:rsidR="00F05447" w:rsidRPr="00542668" w:rsidRDefault="00F05447" w:rsidP="00F05447">
            <w:pPr>
              <w:ind w:firstLine="0"/>
              <w:jc w:val="center"/>
              <w:rPr>
                <w:color w:val="000000"/>
                <w:sz w:val="22"/>
              </w:rPr>
            </w:pPr>
            <w:r w:rsidRPr="00542668">
              <w:rPr>
                <w:color w:val="000000"/>
                <w:sz w:val="22"/>
              </w:rPr>
              <w:t>2218,746</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color w:val="000000"/>
                <w:sz w:val="22"/>
              </w:rPr>
            </w:pPr>
            <w:r w:rsidRPr="00542668">
              <w:rPr>
                <w:color w:val="000000"/>
                <w:sz w:val="22"/>
              </w:rPr>
              <w:t>2218,746</w:t>
            </w:r>
          </w:p>
        </w:tc>
      </w:tr>
      <w:tr w:rsidR="00F05447" w:rsidRPr="00542668" w:rsidTr="00F05447">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Итого</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6214,418</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F05447" w:rsidRPr="00542668" w:rsidRDefault="00F05447" w:rsidP="00714BF7">
            <w:pPr>
              <w:ind w:firstLine="0"/>
              <w:jc w:val="center"/>
              <w:rPr>
                <w:rFonts w:eastAsia="Times New Roman" w:cs="Times New Roman"/>
                <w:color w:val="000000"/>
                <w:sz w:val="22"/>
                <w:lang w:eastAsia="ru-RU"/>
              </w:rPr>
            </w:pPr>
            <w:r w:rsidRPr="00542668">
              <w:rPr>
                <w:rFonts w:eastAsia="Times New Roman" w:cs="Times New Roman"/>
                <w:b/>
                <w:bCs/>
                <w:color w:val="000000"/>
                <w:sz w:val="22"/>
                <w:lang w:eastAsia="ru-RU"/>
              </w:rPr>
              <w:t>6214,418</w:t>
            </w:r>
          </w:p>
        </w:tc>
      </w:tr>
    </w:tbl>
    <w:p w:rsidR="000E10B3" w:rsidRPr="00542668" w:rsidRDefault="000E10B3"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23</w:t>
      </w:r>
      <w:r w:rsidR="00000000">
        <w:rPr>
          <w:noProof/>
        </w:rPr>
        <w:fldChar w:fldCharType="end"/>
      </w:r>
      <w:r w:rsidRPr="00542668">
        <w:t xml:space="preserve"> Потребление тепловой энергии при расчетных температурах источников теплоснабжения МУП ТМР «ТутаевТеплоЭнерго» за 2022 год</w:t>
      </w:r>
    </w:p>
    <w:tbl>
      <w:tblPr>
        <w:tblW w:w="5000" w:type="pct"/>
        <w:tblLook w:val="04A0" w:firstRow="1" w:lastRow="0" w:firstColumn="1" w:lastColumn="0" w:noHBand="0" w:noVBand="1"/>
      </w:tblPr>
      <w:tblGrid>
        <w:gridCol w:w="3427"/>
        <w:gridCol w:w="1974"/>
        <w:gridCol w:w="1974"/>
        <w:gridCol w:w="1970"/>
      </w:tblGrid>
      <w:tr w:rsidR="000E10B3" w:rsidRPr="00542668" w:rsidTr="000E10B3">
        <w:trPr>
          <w:trHeight w:val="600"/>
        </w:trPr>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w:t>
            </w:r>
          </w:p>
        </w:tc>
        <w:tc>
          <w:tcPr>
            <w:tcW w:w="3166" w:type="pct"/>
            <w:gridSpan w:val="3"/>
            <w:tcBorders>
              <w:top w:val="single" w:sz="4" w:space="0" w:color="auto"/>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Гкал/год</w:t>
            </w:r>
          </w:p>
        </w:tc>
      </w:tr>
      <w:tr w:rsidR="000E10B3" w:rsidRPr="00542668" w:rsidTr="00542668">
        <w:trPr>
          <w:trHeight w:val="300"/>
        </w:trPr>
        <w:tc>
          <w:tcPr>
            <w:tcW w:w="1834" w:type="pct"/>
            <w:vMerge/>
            <w:tcBorders>
              <w:top w:val="single" w:sz="4" w:space="0" w:color="auto"/>
              <w:left w:val="single" w:sz="4" w:space="0" w:color="auto"/>
              <w:bottom w:val="single" w:sz="4" w:space="0" w:color="auto"/>
              <w:right w:val="single" w:sz="4" w:space="0" w:color="auto"/>
            </w:tcBorders>
            <w:vAlign w:val="center"/>
            <w:hideMark/>
          </w:tcPr>
          <w:p w:rsidR="000E10B3" w:rsidRPr="00542668" w:rsidRDefault="000E10B3" w:rsidP="001100F9">
            <w:pPr>
              <w:ind w:firstLine="0"/>
              <w:jc w:val="left"/>
              <w:rPr>
                <w:rFonts w:eastAsia="Times New Roman" w:cs="Times New Roman"/>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Неотопительный период</w:t>
            </w:r>
          </w:p>
        </w:tc>
        <w:tc>
          <w:tcPr>
            <w:tcW w:w="1054"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Всего за год</w:t>
            </w:r>
          </w:p>
        </w:tc>
      </w:tr>
      <w:tr w:rsidR="000E10B3" w:rsidRPr="00542668" w:rsidTr="005426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tcPr>
          <w:p w:rsidR="000E10B3" w:rsidRPr="00542668" w:rsidRDefault="000E10B3" w:rsidP="001100F9">
            <w:pPr>
              <w:ind w:firstLine="0"/>
              <w:jc w:val="center"/>
              <w:rPr>
                <w:color w:val="000000"/>
                <w:sz w:val="22"/>
              </w:rPr>
            </w:pPr>
            <w:r w:rsidRPr="00542668">
              <w:rPr>
                <w:color w:val="000000"/>
                <w:sz w:val="22"/>
              </w:rPr>
              <w:t>3133,32</w:t>
            </w:r>
          </w:p>
        </w:tc>
        <w:tc>
          <w:tcPr>
            <w:tcW w:w="1056"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color w:val="000000"/>
                <w:sz w:val="22"/>
              </w:rPr>
            </w:pPr>
            <w:r w:rsidRPr="00542668">
              <w:rPr>
                <w:color w:val="000000"/>
                <w:sz w:val="22"/>
              </w:rPr>
              <w:t>3133,32</w:t>
            </w:r>
          </w:p>
        </w:tc>
      </w:tr>
      <w:tr w:rsidR="000E10B3" w:rsidRPr="00542668" w:rsidTr="005426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tcPr>
          <w:p w:rsidR="000E10B3" w:rsidRPr="00542668" w:rsidRDefault="000E10B3" w:rsidP="001100F9">
            <w:pPr>
              <w:ind w:firstLine="0"/>
              <w:jc w:val="center"/>
              <w:rPr>
                <w:color w:val="000000"/>
                <w:sz w:val="22"/>
              </w:rPr>
            </w:pPr>
            <w:r w:rsidRPr="00542668">
              <w:rPr>
                <w:color w:val="000000"/>
                <w:sz w:val="22"/>
              </w:rPr>
              <w:t>1344,515</w:t>
            </w:r>
          </w:p>
        </w:tc>
        <w:tc>
          <w:tcPr>
            <w:tcW w:w="1056"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color w:val="000000"/>
                <w:sz w:val="22"/>
              </w:rPr>
            </w:pPr>
            <w:r w:rsidRPr="00542668">
              <w:rPr>
                <w:color w:val="000000"/>
                <w:sz w:val="22"/>
              </w:rPr>
              <w:t>1344,515</w:t>
            </w:r>
          </w:p>
        </w:tc>
      </w:tr>
      <w:tr w:rsidR="000E10B3" w:rsidRPr="00542668" w:rsidTr="005426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Итого</w:t>
            </w:r>
          </w:p>
        </w:tc>
        <w:tc>
          <w:tcPr>
            <w:tcW w:w="1056" w:type="pct"/>
            <w:tcBorders>
              <w:top w:val="nil"/>
              <w:left w:val="nil"/>
              <w:bottom w:val="single" w:sz="4" w:space="0" w:color="auto"/>
              <w:right w:val="single" w:sz="4" w:space="0" w:color="auto"/>
            </w:tcBorders>
            <w:shd w:val="clear" w:color="auto" w:fill="auto"/>
            <w:vAlign w:val="center"/>
          </w:tcPr>
          <w:p w:rsidR="000E10B3" w:rsidRPr="00542668" w:rsidRDefault="000E10B3" w:rsidP="001100F9">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4477,83</w:t>
            </w:r>
          </w:p>
        </w:tc>
        <w:tc>
          <w:tcPr>
            <w:tcW w:w="1056"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4477,83</w:t>
            </w:r>
          </w:p>
        </w:tc>
      </w:tr>
    </w:tbl>
    <w:p w:rsidR="00542668" w:rsidRPr="00542668" w:rsidRDefault="00542668" w:rsidP="00542668">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24</w:t>
      </w:r>
      <w:r w:rsidR="00000000">
        <w:rPr>
          <w:noProof/>
        </w:rPr>
        <w:fldChar w:fldCharType="end"/>
      </w:r>
      <w:r w:rsidRPr="00542668">
        <w:t xml:space="preserve"> Потребление тепловой энергии при расчетных температурах источников теплоснабжения МУП ТМР «ТутаевТеплоЭнерго» за 202</w:t>
      </w:r>
      <w:r>
        <w:t>3</w:t>
      </w:r>
      <w:r w:rsidRPr="00542668">
        <w:t xml:space="preserve"> год</w:t>
      </w:r>
    </w:p>
    <w:tbl>
      <w:tblPr>
        <w:tblW w:w="5000" w:type="pct"/>
        <w:tblLook w:val="04A0" w:firstRow="1" w:lastRow="0" w:firstColumn="1" w:lastColumn="0" w:noHBand="0" w:noVBand="1"/>
      </w:tblPr>
      <w:tblGrid>
        <w:gridCol w:w="3427"/>
        <w:gridCol w:w="1974"/>
        <w:gridCol w:w="1974"/>
        <w:gridCol w:w="1970"/>
      </w:tblGrid>
      <w:tr w:rsidR="00542668" w:rsidRPr="00542668" w:rsidTr="00170123">
        <w:trPr>
          <w:trHeight w:val="600"/>
        </w:trPr>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w:t>
            </w:r>
          </w:p>
        </w:tc>
        <w:tc>
          <w:tcPr>
            <w:tcW w:w="3166" w:type="pct"/>
            <w:gridSpan w:val="3"/>
            <w:tcBorders>
              <w:top w:val="single" w:sz="4" w:space="0" w:color="auto"/>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Гкал/год</w:t>
            </w:r>
          </w:p>
        </w:tc>
      </w:tr>
      <w:tr w:rsidR="00542668" w:rsidRPr="00542668" w:rsidTr="00542668">
        <w:trPr>
          <w:trHeight w:val="300"/>
        </w:trPr>
        <w:tc>
          <w:tcPr>
            <w:tcW w:w="1834" w:type="pct"/>
            <w:vMerge/>
            <w:tcBorders>
              <w:top w:val="single" w:sz="4" w:space="0" w:color="auto"/>
              <w:left w:val="single" w:sz="4" w:space="0" w:color="auto"/>
              <w:bottom w:val="single" w:sz="4" w:space="0" w:color="auto"/>
              <w:right w:val="single" w:sz="4" w:space="0" w:color="auto"/>
            </w:tcBorders>
            <w:vAlign w:val="center"/>
            <w:hideMark/>
          </w:tcPr>
          <w:p w:rsidR="00542668" w:rsidRPr="00542668" w:rsidRDefault="00542668" w:rsidP="00170123">
            <w:pPr>
              <w:ind w:firstLine="0"/>
              <w:jc w:val="left"/>
              <w:rPr>
                <w:rFonts w:eastAsia="Times New Roman" w:cs="Times New Roman"/>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Неотопительный период</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Всего за год</w:t>
            </w:r>
          </w:p>
        </w:tc>
      </w:tr>
      <w:tr w:rsidR="00542668" w:rsidRPr="00542668" w:rsidTr="005426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tcPr>
          <w:p w:rsidR="00542668" w:rsidRPr="00542668" w:rsidRDefault="00542668" w:rsidP="00170123">
            <w:pPr>
              <w:ind w:firstLine="0"/>
              <w:jc w:val="center"/>
              <w:rPr>
                <w:color w:val="000000"/>
                <w:sz w:val="22"/>
              </w:rPr>
            </w:pPr>
            <w:r>
              <w:rPr>
                <w:color w:val="000000"/>
                <w:sz w:val="22"/>
              </w:rPr>
              <w:t>2955,1</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color w:val="000000"/>
                <w:sz w:val="22"/>
              </w:rPr>
            </w:pPr>
            <w:r>
              <w:rPr>
                <w:color w:val="000000"/>
                <w:sz w:val="22"/>
              </w:rPr>
              <w:t>2955,1</w:t>
            </w:r>
          </w:p>
        </w:tc>
      </w:tr>
      <w:tr w:rsidR="00542668" w:rsidRPr="00542668" w:rsidTr="005426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tcPr>
          <w:p w:rsidR="00542668" w:rsidRPr="00542668" w:rsidRDefault="00542668" w:rsidP="00170123">
            <w:pPr>
              <w:ind w:firstLine="0"/>
              <w:jc w:val="center"/>
              <w:rPr>
                <w:color w:val="000000"/>
                <w:sz w:val="22"/>
              </w:rPr>
            </w:pPr>
            <w:r>
              <w:rPr>
                <w:color w:val="000000"/>
                <w:sz w:val="22"/>
              </w:rPr>
              <w:t>1221,43</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color w:val="000000"/>
                <w:sz w:val="22"/>
              </w:rPr>
            </w:pPr>
            <w:r>
              <w:rPr>
                <w:color w:val="000000"/>
                <w:sz w:val="22"/>
              </w:rPr>
              <w:t>1221,43</w:t>
            </w:r>
          </w:p>
        </w:tc>
      </w:tr>
      <w:tr w:rsidR="00542668" w:rsidRPr="00542668" w:rsidTr="00542668">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Итого</w:t>
            </w:r>
          </w:p>
        </w:tc>
        <w:tc>
          <w:tcPr>
            <w:tcW w:w="1056" w:type="pct"/>
            <w:tcBorders>
              <w:top w:val="nil"/>
              <w:left w:val="nil"/>
              <w:bottom w:val="single" w:sz="4" w:space="0" w:color="auto"/>
              <w:right w:val="single" w:sz="4" w:space="0" w:color="auto"/>
            </w:tcBorders>
            <w:shd w:val="clear" w:color="auto" w:fill="auto"/>
            <w:vAlign w:val="center"/>
          </w:tcPr>
          <w:p w:rsidR="00542668" w:rsidRPr="00542668" w:rsidRDefault="00542668" w:rsidP="00170123">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4176,53</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4176,53</w:t>
            </w:r>
          </w:p>
        </w:tc>
      </w:tr>
    </w:tbl>
    <w:p w:rsidR="004412E2" w:rsidRPr="00542668" w:rsidRDefault="004412E2" w:rsidP="00253BC1">
      <w:pPr>
        <w:pStyle w:val="3"/>
        <w:numPr>
          <w:ilvl w:val="0"/>
          <w:numId w:val="16"/>
        </w:numPr>
        <w:spacing w:before="240" w:after="0" w:line="276" w:lineRule="auto"/>
        <w:ind w:left="426"/>
        <w:rPr>
          <w:rFonts w:ascii="TimesNewRomanPSMT" w:hAnsi="TimesNewRomanPSMT" w:cs="TimesNewRomanPSMT"/>
          <w:szCs w:val="24"/>
        </w:rPr>
      </w:pPr>
      <w:bookmarkStart w:id="156" w:name="_Toc39157641"/>
      <w:bookmarkStart w:id="157" w:name="_Toc40457652"/>
      <w:bookmarkStart w:id="158" w:name="_Toc167904723"/>
      <w:r w:rsidRPr="00542668">
        <w:rPr>
          <w:rFonts w:ascii="TimesNewRomanPSMT" w:hAnsi="TimesNewRomanPSMT" w:cs="TimesNewRomanPSMT"/>
          <w:szCs w:val="24"/>
        </w:rPr>
        <w:t>описание значений расчетных тепловых нагрузок на коллекторах источников тепловой энергии.</w:t>
      </w:r>
      <w:bookmarkEnd w:id="156"/>
      <w:bookmarkEnd w:id="157"/>
      <w:bookmarkEnd w:id="158"/>
    </w:p>
    <w:p w:rsidR="004412E2" w:rsidRPr="00542668" w:rsidRDefault="004412E2" w:rsidP="004412E2">
      <w:pPr>
        <w:spacing w:before="240"/>
        <w:rPr>
          <w:rFonts w:cs="Times New Roman"/>
          <w:szCs w:val="26"/>
        </w:rPr>
      </w:pPr>
      <w:r w:rsidRPr="00542668">
        <w:rPr>
          <w:rFonts w:cs="Times New Roman"/>
          <w:szCs w:val="26"/>
        </w:rPr>
        <w:t xml:space="preserve">Значения потребления тепловой энергии, поставляемой </w:t>
      </w:r>
      <w:r w:rsidR="00542668" w:rsidRPr="00542668">
        <w:rPr>
          <w:szCs w:val="24"/>
          <w:lang w:eastAsia="ru-RU"/>
        </w:rPr>
        <w:t>ГП ЯО «Северный водоканал»</w:t>
      </w:r>
      <w:r w:rsidRPr="00542668">
        <w:rPr>
          <w:rFonts w:cs="Times New Roman"/>
          <w:szCs w:val="26"/>
        </w:rPr>
        <w:t xml:space="preserve"> при расчетных температурах наружного воздуха представлены в таблицах ниже.</w:t>
      </w:r>
    </w:p>
    <w:p w:rsidR="004412E2" w:rsidRPr="00542668" w:rsidRDefault="004412E2"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25</w:t>
      </w:r>
      <w:r w:rsidR="00000000">
        <w:rPr>
          <w:noProof/>
        </w:rPr>
        <w:fldChar w:fldCharType="end"/>
      </w:r>
      <w:r w:rsidRPr="00542668">
        <w:t xml:space="preserve"> Перечень абонентов с указанием тепловой нагрузки на отопление, вентиляцию и ГВС </w:t>
      </w:r>
    </w:p>
    <w:tbl>
      <w:tblPr>
        <w:tblStyle w:val="a3"/>
        <w:tblW w:w="5000" w:type="pct"/>
        <w:tblLook w:val="04A0" w:firstRow="1" w:lastRow="0" w:firstColumn="1" w:lastColumn="0" w:noHBand="0" w:noVBand="1"/>
      </w:tblPr>
      <w:tblGrid>
        <w:gridCol w:w="2677"/>
        <w:gridCol w:w="2063"/>
        <w:gridCol w:w="1288"/>
        <w:gridCol w:w="2063"/>
        <w:gridCol w:w="1254"/>
      </w:tblGrid>
      <w:tr w:rsidR="004412E2" w:rsidRPr="00542668" w:rsidTr="00CE2D80">
        <w:trPr>
          <w:tblHeader/>
        </w:trPr>
        <w:tc>
          <w:tcPr>
            <w:tcW w:w="1432" w:type="pct"/>
            <w:vMerge w:val="restart"/>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rPr>
              <w:t>Наименование абонента</w:t>
            </w:r>
          </w:p>
        </w:tc>
        <w:tc>
          <w:tcPr>
            <w:tcW w:w="1793" w:type="pct"/>
            <w:gridSpan w:val="2"/>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lang w:val="en-US"/>
              </w:rPr>
              <w:t>Q</w:t>
            </w:r>
            <w:r w:rsidRPr="00542668">
              <w:rPr>
                <w:rFonts w:cs="Times New Roman"/>
                <w:sz w:val="20"/>
                <w:szCs w:val="20"/>
              </w:rPr>
              <w:t xml:space="preserve"> отоп.</w:t>
            </w:r>
          </w:p>
        </w:tc>
        <w:tc>
          <w:tcPr>
            <w:tcW w:w="1775" w:type="pct"/>
            <w:gridSpan w:val="2"/>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lang w:val="en-US"/>
              </w:rPr>
              <w:t>Q</w:t>
            </w:r>
            <w:r w:rsidRPr="00542668">
              <w:rPr>
                <w:rFonts w:cs="Times New Roman"/>
                <w:sz w:val="20"/>
                <w:szCs w:val="20"/>
              </w:rPr>
              <w:t xml:space="preserve"> гвс</w:t>
            </w:r>
          </w:p>
        </w:tc>
      </w:tr>
      <w:tr w:rsidR="004412E2" w:rsidRPr="00542668" w:rsidTr="00CE2D80">
        <w:trPr>
          <w:trHeight w:val="416"/>
          <w:tblHeader/>
        </w:trPr>
        <w:tc>
          <w:tcPr>
            <w:tcW w:w="1432" w:type="pct"/>
            <w:vMerge/>
            <w:tcBorders>
              <w:bottom w:val="single" w:sz="4" w:space="0" w:color="auto"/>
            </w:tcBorders>
            <w:vAlign w:val="center"/>
          </w:tcPr>
          <w:p w:rsidR="004412E2" w:rsidRPr="00542668" w:rsidRDefault="004412E2" w:rsidP="005C175E">
            <w:pPr>
              <w:widowControl w:val="0"/>
              <w:ind w:firstLine="0"/>
              <w:jc w:val="center"/>
              <w:rPr>
                <w:rFonts w:cs="Times New Roman"/>
                <w:sz w:val="20"/>
                <w:szCs w:val="20"/>
              </w:rPr>
            </w:pPr>
          </w:p>
        </w:tc>
        <w:tc>
          <w:tcPr>
            <w:tcW w:w="1104" w:type="pct"/>
            <w:tcBorders>
              <w:bottom w:val="single" w:sz="4" w:space="0" w:color="auto"/>
            </w:tcBorders>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rPr>
              <w:t>Гкал (за отопительный период</w:t>
            </w:r>
          </w:p>
        </w:tc>
        <w:tc>
          <w:tcPr>
            <w:tcW w:w="689" w:type="pct"/>
            <w:tcBorders>
              <w:bottom w:val="single" w:sz="4" w:space="0" w:color="auto"/>
            </w:tcBorders>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rPr>
              <w:t>Гкал/ч</w:t>
            </w:r>
          </w:p>
        </w:tc>
        <w:tc>
          <w:tcPr>
            <w:tcW w:w="1104" w:type="pct"/>
            <w:tcBorders>
              <w:bottom w:val="single" w:sz="4" w:space="0" w:color="auto"/>
            </w:tcBorders>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rPr>
              <w:t>Гкал (за отопительный период</w:t>
            </w:r>
          </w:p>
        </w:tc>
        <w:tc>
          <w:tcPr>
            <w:tcW w:w="671" w:type="pct"/>
            <w:tcBorders>
              <w:bottom w:val="single" w:sz="4" w:space="0" w:color="auto"/>
            </w:tcBorders>
            <w:vAlign w:val="center"/>
          </w:tcPr>
          <w:p w:rsidR="004412E2" w:rsidRPr="00542668" w:rsidRDefault="004412E2" w:rsidP="005C175E">
            <w:pPr>
              <w:widowControl w:val="0"/>
              <w:ind w:firstLine="0"/>
              <w:jc w:val="center"/>
              <w:rPr>
                <w:rFonts w:cs="Times New Roman"/>
                <w:sz w:val="20"/>
                <w:szCs w:val="20"/>
              </w:rPr>
            </w:pPr>
            <w:r w:rsidRPr="00542668">
              <w:rPr>
                <w:rFonts w:cs="Times New Roman"/>
                <w:sz w:val="20"/>
                <w:szCs w:val="20"/>
              </w:rPr>
              <w:t>Гкал/ч</w:t>
            </w:r>
          </w:p>
        </w:tc>
      </w:tr>
      <w:tr w:rsidR="004412E2" w:rsidRPr="00542668" w:rsidTr="005C175E">
        <w:tc>
          <w:tcPr>
            <w:tcW w:w="5000" w:type="pct"/>
            <w:gridSpan w:val="5"/>
            <w:tcBorders>
              <w:top w:val="single" w:sz="4" w:space="0" w:color="auto"/>
            </w:tcBorders>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котельная пос. Никульское</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Администрация Чебаковского с/п</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34,152</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0,0066</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rPr>
          <w:trHeight w:val="565"/>
        </w:trPr>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Детский сад № 22 «Малыш»</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204,944</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0,0365</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Дом культуры</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154,038</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0,0297</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Музей «Космос»</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123,231</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0,0238</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Медицинский пункт</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23,262</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0,0045</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отделение сбербанка</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4,818</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0,0009</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ООО «Ростелеком»</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9,680</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0,0019</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ФГУП «Почта России»</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7,282</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0,0014</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Население</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2327,643</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0,4490</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b/>
                <w:sz w:val="20"/>
                <w:szCs w:val="20"/>
              </w:rPr>
            </w:pPr>
            <w:r w:rsidRPr="00542668">
              <w:rPr>
                <w:rFonts w:cs="Times New Roman"/>
                <w:b/>
                <w:sz w:val="20"/>
                <w:szCs w:val="20"/>
              </w:rPr>
              <w:t>Итого по котельной</w:t>
            </w:r>
          </w:p>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b/>
                <w:sz w:val="20"/>
                <w:szCs w:val="20"/>
              </w:rPr>
              <w:t>пос. Никульское</w:t>
            </w:r>
          </w:p>
        </w:tc>
        <w:tc>
          <w:tcPr>
            <w:tcW w:w="1104"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2889,05</w:t>
            </w:r>
          </w:p>
        </w:tc>
        <w:tc>
          <w:tcPr>
            <w:tcW w:w="689"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0,5543</w:t>
            </w:r>
          </w:p>
        </w:tc>
        <w:tc>
          <w:tcPr>
            <w:tcW w:w="1104"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w:t>
            </w:r>
          </w:p>
        </w:tc>
      </w:tr>
      <w:tr w:rsidR="004412E2" w:rsidRPr="00542668" w:rsidTr="005C175E">
        <w:tc>
          <w:tcPr>
            <w:tcW w:w="5000" w:type="pct"/>
            <w:gridSpan w:val="5"/>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котельная пос. Чебаково</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Чебаковская средняя общеобразовательная школа – детский сад «Звездочка» дошкольная группа Чебаковской СОШ</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336,787</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0,0650</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Дом культуры</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69,358</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0,0133</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Библиотека</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11,127</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0,0021</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Медицинский пункт</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12,302</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0,0024</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sz w:val="20"/>
                <w:szCs w:val="20"/>
              </w:rPr>
              <w:t>Население</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756,150</w:t>
            </w:r>
          </w:p>
        </w:tc>
        <w:tc>
          <w:tcPr>
            <w:tcW w:w="689"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0,1459</w:t>
            </w:r>
          </w:p>
        </w:tc>
        <w:tc>
          <w:tcPr>
            <w:tcW w:w="1104"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25,226</w:t>
            </w:r>
          </w:p>
        </w:tc>
        <w:tc>
          <w:tcPr>
            <w:tcW w:w="671" w:type="pct"/>
            <w:vAlign w:val="center"/>
          </w:tcPr>
          <w:p w:rsidR="004412E2" w:rsidRPr="00542668" w:rsidRDefault="004412E2" w:rsidP="005C175E">
            <w:pPr>
              <w:widowControl w:val="0"/>
              <w:spacing w:before="120"/>
              <w:ind w:firstLine="0"/>
              <w:jc w:val="center"/>
              <w:rPr>
                <w:rFonts w:cs="Times New Roman"/>
                <w:sz w:val="20"/>
                <w:szCs w:val="20"/>
              </w:rPr>
            </w:pPr>
            <w:r w:rsidRPr="00542668">
              <w:rPr>
                <w:rFonts w:cs="Times New Roman"/>
                <w:sz w:val="20"/>
                <w:szCs w:val="20"/>
              </w:rPr>
              <w:t>0,0049</w:t>
            </w:r>
          </w:p>
        </w:tc>
      </w:tr>
      <w:tr w:rsidR="004412E2" w:rsidRPr="00542668" w:rsidTr="005C175E">
        <w:tc>
          <w:tcPr>
            <w:tcW w:w="1432" w:type="pct"/>
            <w:vAlign w:val="center"/>
          </w:tcPr>
          <w:p w:rsidR="004412E2" w:rsidRPr="00542668" w:rsidRDefault="004412E2" w:rsidP="005C175E">
            <w:pPr>
              <w:widowControl w:val="0"/>
              <w:spacing w:before="120"/>
              <w:ind w:left="-142" w:right="-107" w:firstLine="0"/>
              <w:jc w:val="center"/>
              <w:rPr>
                <w:rFonts w:cs="Times New Roman"/>
                <w:b/>
                <w:sz w:val="20"/>
                <w:szCs w:val="20"/>
              </w:rPr>
            </w:pPr>
            <w:r w:rsidRPr="00542668">
              <w:rPr>
                <w:rFonts w:cs="Times New Roman"/>
                <w:b/>
                <w:sz w:val="20"/>
                <w:szCs w:val="20"/>
              </w:rPr>
              <w:t>Итого по котельной</w:t>
            </w:r>
          </w:p>
          <w:p w:rsidR="004412E2" w:rsidRPr="00542668" w:rsidRDefault="004412E2" w:rsidP="005C175E">
            <w:pPr>
              <w:widowControl w:val="0"/>
              <w:spacing w:before="120"/>
              <w:ind w:left="-142" w:right="-107" w:firstLine="0"/>
              <w:jc w:val="center"/>
              <w:rPr>
                <w:rFonts w:cs="Times New Roman"/>
                <w:sz w:val="20"/>
                <w:szCs w:val="20"/>
              </w:rPr>
            </w:pPr>
            <w:r w:rsidRPr="00542668">
              <w:rPr>
                <w:rFonts w:cs="Times New Roman"/>
                <w:b/>
                <w:sz w:val="20"/>
                <w:szCs w:val="20"/>
              </w:rPr>
              <w:t>пос. Чебаково</w:t>
            </w:r>
          </w:p>
        </w:tc>
        <w:tc>
          <w:tcPr>
            <w:tcW w:w="1104"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1185,724</w:t>
            </w:r>
          </w:p>
        </w:tc>
        <w:tc>
          <w:tcPr>
            <w:tcW w:w="689"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0,2287</w:t>
            </w:r>
          </w:p>
        </w:tc>
        <w:tc>
          <w:tcPr>
            <w:tcW w:w="1104"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25,226</w:t>
            </w:r>
          </w:p>
        </w:tc>
        <w:tc>
          <w:tcPr>
            <w:tcW w:w="671" w:type="pct"/>
            <w:vAlign w:val="center"/>
          </w:tcPr>
          <w:p w:rsidR="004412E2" w:rsidRPr="00542668" w:rsidRDefault="004412E2" w:rsidP="005C175E">
            <w:pPr>
              <w:widowControl w:val="0"/>
              <w:spacing w:before="120"/>
              <w:ind w:firstLine="0"/>
              <w:jc w:val="center"/>
              <w:rPr>
                <w:rFonts w:cs="Times New Roman"/>
                <w:b/>
                <w:sz w:val="20"/>
                <w:szCs w:val="20"/>
              </w:rPr>
            </w:pPr>
            <w:r w:rsidRPr="00542668">
              <w:rPr>
                <w:rFonts w:cs="Times New Roman"/>
                <w:b/>
                <w:sz w:val="20"/>
                <w:szCs w:val="20"/>
              </w:rPr>
              <w:t>25,226</w:t>
            </w:r>
          </w:p>
        </w:tc>
      </w:tr>
    </w:tbl>
    <w:p w:rsidR="004412E2" w:rsidRPr="00542668" w:rsidRDefault="004412E2" w:rsidP="004412E2">
      <w:pPr>
        <w:rPr>
          <w:lang w:eastAsia="ru-RU"/>
        </w:rPr>
      </w:pPr>
    </w:p>
    <w:p w:rsidR="004412E2" w:rsidRPr="00542668" w:rsidRDefault="004412E2" w:rsidP="00253BC1">
      <w:pPr>
        <w:pStyle w:val="3"/>
        <w:numPr>
          <w:ilvl w:val="0"/>
          <w:numId w:val="16"/>
        </w:numPr>
        <w:spacing w:before="240" w:after="0" w:line="276" w:lineRule="auto"/>
        <w:ind w:left="426"/>
        <w:rPr>
          <w:rFonts w:ascii="TimesNewRomanPSMT" w:hAnsi="TimesNewRomanPSMT" w:cs="TimesNewRomanPSMT"/>
          <w:szCs w:val="24"/>
        </w:rPr>
      </w:pPr>
      <w:bookmarkStart w:id="159" w:name="_Toc39157642"/>
      <w:bookmarkStart w:id="160" w:name="_Toc40457653"/>
      <w:bookmarkStart w:id="161" w:name="_Toc167904724"/>
      <w:r w:rsidRPr="00542668">
        <w:rPr>
          <w:rFonts w:ascii="TimesNewRomanPSMT" w:hAnsi="TimesNewRomanPSMT" w:cs="TimesNewRomanPSMT"/>
          <w:szCs w:val="24"/>
        </w:rPr>
        <w:t>описание случаев и условий применения отопления жилых помещений в многоквартирных домах с использованием индивидуальных квартирных источников тепловой энергии</w:t>
      </w:r>
      <w:bookmarkEnd w:id="159"/>
      <w:bookmarkEnd w:id="160"/>
      <w:bookmarkEnd w:id="161"/>
    </w:p>
    <w:p w:rsidR="00D6071C" w:rsidRPr="00542668" w:rsidRDefault="00D6071C" w:rsidP="00D6071C">
      <w:pPr>
        <w:rPr>
          <w:lang w:eastAsia="ru-RU"/>
        </w:rPr>
      </w:pPr>
    </w:p>
    <w:p w:rsidR="001B478D" w:rsidRPr="00542668" w:rsidRDefault="001B478D" w:rsidP="000E04BB">
      <w:pPr>
        <w:rPr>
          <w:rFonts w:cs="Times New Roman"/>
          <w:szCs w:val="26"/>
        </w:rPr>
      </w:pPr>
      <w:r w:rsidRPr="00542668">
        <w:rPr>
          <w:rFonts w:cs="Times New Roman"/>
          <w:szCs w:val="26"/>
        </w:rPr>
        <w:t>Использование источников индивидуа</w:t>
      </w:r>
      <w:r w:rsidR="0086028D" w:rsidRPr="00542668">
        <w:rPr>
          <w:rFonts w:cs="Times New Roman"/>
          <w:szCs w:val="26"/>
        </w:rPr>
        <w:t>льного теплоснабжения, согласно</w:t>
      </w:r>
      <w:r w:rsidRPr="00542668">
        <w:rPr>
          <w:rFonts w:cs="Times New Roman"/>
          <w:szCs w:val="26"/>
        </w:rPr>
        <w:t xml:space="preserve"> ФЗ-190 от 27.07.2010 (ред. от 02.07.2013) «О теплоснабжении» (с изменениями и дополнениями, вступающими в силу с 01.01.2014), для отопления жилых помещений в многоквартирных домах может осуществляться только при соответствии этих источников перечню условий, определенному Правилами подключения (технического присоединения) к системам теплоснабжения.</w:t>
      </w:r>
    </w:p>
    <w:p w:rsidR="001B478D" w:rsidRPr="00542668" w:rsidRDefault="001B478D" w:rsidP="001B478D">
      <w:pPr>
        <w:rPr>
          <w:rFonts w:cs="Times New Roman"/>
          <w:szCs w:val="26"/>
        </w:rPr>
      </w:pPr>
      <w:r w:rsidRPr="00542668">
        <w:rPr>
          <w:rFonts w:cs="Times New Roman"/>
          <w:szCs w:val="26"/>
        </w:rPr>
        <w:t xml:space="preserve">В </w:t>
      </w:r>
      <w:r w:rsidR="00105C88" w:rsidRPr="00542668">
        <w:rPr>
          <w:rFonts w:cs="Times New Roman"/>
          <w:szCs w:val="26"/>
        </w:rPr>
        <w:t>муниципальном образовании</w:t>
      </w:r>
      <w:r w:rsidRPr="00542668">
        <w:rPr>
          <w:rFonts w:cs="Times New Roman"/>
          <w:szCs w:val="26"/>
        </w:rPr>
        <w:t xml:space="preserve"> поквартирное отопление жилых помещений в многоквартирных домах с использованием индивидуальных квартирных источников тепловой энергии не используются.</w:t>
      </w:r>
    </w:p>
    <w:p w:rsidR="004412E2" w:rsidRPr="00542668" w:rsidRDefault="004412E2" w:rsidP="00D6071C">
      <w:pPr>
        <w:rPr>
          <w:rFonts w:eastAsia="Times New Roman" w:cs="Times New Roman"/>
          <w:b/>
          <w:bCs/>
          <w:szCs w:val="24"/>
          <w:lang w:eastAsia="ru-RU"/>
        </w:rPr>
      </w:pPr>
    </w:p>
    <w:p w:rsidR="004412E2" w:rsidRPr="00542668" w:rsidRDefault="004412E2" w:rsidP="00253BC1">
      <w:pPr>
        <w:pStyle w:val="3"/>
        <w:numPr>
          <w:ilvl w:val="0"/>
          <w:numId w:val="16"/>
        </w:numPr>
        <w:spacing w:before="240" w:after="0" w:line="276" w:lineRule="auto"/>
        <w:ind w:left="426"/>
        <w:rPr>
          <w:rFonts w:ascii="TimesNewRomanPSMT" w:hAnsi="TimesNewRomanPSMT" w:cs="TimesNewRomanPSMT"/>
          <w:szCs w:val="24"/>
        </w:rPr>
      </w:pPr>
      <w:bookmarkStart w:id="162" w:name="_Toc39157643"/>
      <w:bookmarkStart w:id="163" w:name="_Toc40457654"/>
      <w:bookmarkStart w:id="164" w:name="_Toc167904725"/>
      <w:r w:rsidRPr="00542668">
        <w:rPr>
          <w:rFonts w:ascii="TimesNewRomanPSMT" w:hAnsi="TimesNewRomanPSMT" w:cs="TimesNewRomanPSMT"/>
          <w:szCs w:val="24"/>
        </w:rPr>
        <w:t>описание величины потребления тепловой энергии в расчетных элементах территориального деления за отопительный период и за год в целом</w:t>
      </w:r>
      <w:bookmarkEnd w:id="162"/>
      <w:bookmarkEnd w:id="163"/>
      <w:bookmarkEnd w:id="164"/>
    </w:p>
    <w:p w:rsidR="004412E2" w:rsidRPr="00542668" w:rsidRDefault="004412E2" w:rsidP="00D6071C">
      <w:pPr>
        <w:rPr>
          <w:rFonts w:cs="Times New Roman"/>
          <w:sz w:val="26"/>
          <w:szCs w:val="26"/>
        </w:rPr>
      </w:pPr>
    </w:p>
    <w:p w:rsidR="00670C20" w:rsidRPr="00542668" w:rsidRDefault="00D431A3" w:rsidP="00D431A3">
      <w:pPr>
        <w:autoSpaceDE w:val="0"/>
        <w:autoSpaceDN w:val="0"/>
        <w:adjustRightInd w:val="0"/>
        <w:rPr>
          <w:rFonts w:cs="Times New Roman"/>
          <w:szCs w:val="26"/>
        </w:rPr>
      </w:pPr>
      <w:r w:rsidRPr="00542668">
        <w:rPr>
          <w:rFonts w:cs="Times New Roman"/>
          <w:szCs w:val="26"/>
        </w:rPr>
        <w:t xml:space="preserve">Значения потребления тепловой энергии за отопительный период определены исходя из продолжительности отопительного периода, </w:t>
      </w:r>
      <w:r w:rsidR="003C503A" w:rsidRPr="00542668">
        <w:rPr>
          <w:rFonts w:cs="Times New Roman"/>
          <w:szCs w:val="26"/>
        </w:rPr>
        <w:t>согласно действующим нормам.</w:t>
      </w:r>
    </w:p>
    <w:p w:rsidR="00BA3C4C" w:rsidRPr="00542668" w:rsidRDefault="00BA3C4C" w:rsidP="00D431A3">
      <w:pPr>
        <w:autoSpaceDE w:val="0"/>
        <w:autoSpaceDN w:val="0"/>
        <w:adjustRightInd w:val="0"/>
        <w:rPr>
          <w:rFonts w:cs="Times New Roman"/>
          <w:szCs w:val="26"/>
        </w:rPr>
      </w:pPr>
      <w:r w:rsidRPr="00542668">
        <w:rPr>
          <w:rFonts w:cs="Times New Roman"/>
          <w:szCs w:val="26"/>
        </w:rPr>
        <w:t>Потребление тепловой энергии, поставляемой</w:t>
      </w:r>
      <w:r w:rsidR="00542668" w:rsidRPr="00542668">
        <w:rPr>
          <w:szCs w:val="24"/>
          <w:lang w:eastAsia="ru-RU"/>
        </w:rPr>
        <w:t xml:space="preserve"> </w:t>
      </w:r>
      <w:r w:rsidR="00AF7A7E" w:rsidRPr="007360D2">
        <w:rPr>
          <w:szCs w:val="24"/>
          <w:lang w:eastAsia="ru-RU"/>
        </w:rPr>
        <w:t>МУП ТМР «</w:t>
      </w:r>
      <w:r w:rsidR="00AF7A7E" w:rsidRPr="007360D2">
        <w:rPr>
          <w:rFonts w:cs="Times New Roman"/>
          <w:szCs w:val="24"/>
        </w:rPr>
        <w:t>ТутаевТеплоЭнерго</w:t>
      </w:r>
      <w:r w:rsidR="00AF7A7E" w:rsidRPr="007360D2">
        <w:rPr>
          <w:szCs w:val="24"/>
          <w:lang w:eastAsia="ru-RU"/>
        </w:rPr>
        <w:t>»</w:t>
      </w:r>
      <w:r w:rsidR="00AF7A7E">
        <w:rPr>
          <w:szCs w:val="24"/>
          <w:lang w:eastAsia="ru-RU"/>
        </w:rPr>
        <w:t xml:space="preserve"> (после 28.12.2023 - </w:t>
      </w:r>
      <w:r w:rsidR="00542668" w:rsidRPr="00100F39">
        <w:rPr>
          <w:szCs w:val="24"/>
          <w:lang w:eastAsia="ru-RU"/>
        </w:rPr>
        <w:t>ГП ЯО «Северный водоканал»</w:t>
      </w:r>
      <w:r w:rsidR="00AF7A7E">
        <w:rPr>
          <w:szCs w:val="24"/>
          <w:lang w:eastAsia="ru-RU"/>
        </w:rPr>
        <w:t>)</w:t>
      </w:r>
      <w:r w:rsidRPr="00542668">
        <w:rPr>
          <w:rFonts w:cs="Times New Roman"/>
          <w:szCs w:val="26"/>
        </w:rPr>
        <w:t xml:space="preserve"> представлено в таблице ниже.</w:t>
      </w:r>
    </w:p>
    <w:p w:rsidR="00D431A3" w:rsidRPr="00542668" w:rsidRDefault="00D431A3"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26</w:t>
      </w:r>
      <w:r w:rsidR="00000000">
        <w:rPr>
          <w:noProof/>
        </w:rPr>
        <w:fldChar w:fldCharType="end"/>
      </w:r>
      <w:r w:rsidRPr="00542668">
        <w:t xml:space="preserve"> Потр</w:t>
      </w:r>
      <w:r w:rsidR="00353487" w:rsidRPr="00542668">
        <w:t>ебление тепловой энергии</w:t>
      </w:r>
      <w:r w:rsidR="00F05447" w:rsidRPr="00542668">
        <w:t>, 202</w:t>
      </w:r>
      <w:r w:rsidR="00542668">
        <w:t>3</w:t>
      </w:r>
      <w:r w:rsidR="00F05447" w:rsidRPr="00542668">
        <w:t xml:space="preserve"> год</w:t>
      </w:r>
    </w:p>
    <w:tbl>
      <w:tblPr>
        <w:tblW w:w="5000" w:type="pct"/>
        <w:tblLook w:val="04A0" w:firstRow="1" w:lastRow="0" w:firstColumn="1" w:lastColumn="0" w:noHBand="0" w:noVBand="1"/>
      </w:tblPr>
      <w:tblGrid>
        <w:gridCol w:w="3427"/>
        <w:gridCol w:w="1974"/>
        <w:gridCol w:w="1974"/>
        <w:gridCol w:w="1970"/>
      </w:tblGrid>
      <w:tr w:rsidR="00542668" w:rsidRPr="00542668" w:rsidTr="00170123">
        <w:trPr>
          <w:trHeight w:val="600"/>
        </w:trPr>
        <w:tc>
          <w:tcPr>
            <w:tcW w:w="183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w:t>
            </w:r>
          </w:p>
        </w:tc>
        <w:tc>
          <w:tcPr>
            <w:tcW w:w="3166" w:type="pct"/>
            <w:gridSpan w:val="3"/>
            <w:tcBorders>
              <w:top w:val="single" w:sz="4" w:space="0" w:color="auto"/>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Гкал/год</w:t>
            </w:r>
          </w:p>
        </w:tc>
      </w:tr>
      <w:tr w:rsidR="00542668" w:rsidRPr="00542668" w:rsidTr="00170123">
        <w:trPr>
          <w:trHeight w:val="300"/>
        </w:trPr>
        <w:tc>
          <w:tcPr>
            <w:tcW w:w="1834" w:type="pct"/>
            <w:vMerge/>
            <w:tcBorders>
              <w:top w:val="single" w:sz="4" w:space="0" w:color="auto"/>
              <w:left w:val="single" w:sz="4" w:space="0" w:color="auto"/>
              <w:bottom w:val="single" w:sz="4" w:space="0" w:color="auto"/>
              <w:right w:val="single" w:sz="4" w:space="0" w:color="auto"/>
            </w:tcBorders>
            <w:vAlign w:val="center"/>
            <w:hideMark/>
          </w:tcPr>
          <w:p w:rsidR="00542668" w:rsidRPr="00542668" w:rsidRDefault="00542668" w:rsidP="00170123">
            <w:pPr>
              <w:ind w:firstLine="0"/>
              <w:jc w:val="left"/>
              <w:rPr>
                <w:rFonts w:eastAsia="Times New Roman" w:cs="Times New Roman"/>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Отопительный период</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Неотопительный период</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Всего за год</w:t>
            </w:r>
          </w:p>
        </w:tc>
      </w:tr>
      <w:tr w:rsidR="00542668" w:rsidRPr="00542668" w:rsidTr="0017012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tcPr>
          <w:p w:rsidR="00542668" w:rsidRPr="00542668" w:rsidRDefault="00542668" w:rsidP="00170123">
            <w:pPr>
              <w:ind w:firstLine="0"/>
              <w:jc w:val="center"/>
              <w:rPr>
                <w:color w:val="000000"/>
                <w:sz w:val="22"/>
              </w:rPr>
            </w:pPr>
            <w:r w:rsidRPr="00542668">
              <w:rPr>
                <w:color w:val="000000"/>
                <w:sz w:val="22"/>
              </w:rPr>
              <w:t>2955,1</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color w:val="000000"/>
                <w:sz w:val="22"/>
              </w:rPr>
            </w:pPr>
            <w:r w:rsidRPr="00542668">
              <w:rPr>
                <w:color w:val="000000"/>
                <w:sz w:val="22"/>
              </w:rPr>
              <w:t>2955,1</w:t>
            </w:r>
          </w:p>
        </w:tc>
      </w:tr>
      <w:tr w:rsidR="00542668" w:rsidRPr="00542668" w:rsidTr="0017012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c>
          <w:tcPr>
            <w:tcW w:w="1056" w:type="pct"/>
            <w:tcBorders>
              <w:top w:val="nil"/>
              <w:left w:val="nil"/>
              <w:bottom w:val="single" w:sz="4" w:space="0" w:color="auto"/>
              <w:right w:val="single" w:sz="4" w:space="0" w:color="auto"/>
            </w:tcBorders>
            <w:shd w:val="clear" w:color="auto" w:fill="auto"/>
            <w:vAlign w:val="center"/>
          </w:tcPr>
          <w:p w:rsidR="00542668" w:rsidRPr="00542668" w:rsidRDefault="00542668" w:rsidP="00170123">
            <w:pPr>
              <w:ind w:firstLine="0"/>
              <w:jc w:val="center"/>
              <w:rPr>
                <w:color w:val="000000"/>
                <w:sz w:val="22"/>
              </w:rPr>
            </w:pPr>
            <w:r w:rsidRPr="00542668">
              <w:rPr>
                <w:color w:val="000000"/>
                <w:sz w:val="22"/>
              </w:rPr>
              <w:t>1221,43</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color w:val="000000"/>
                <w:sz w:val="22"/>
              </w:rPr>
            </w:pPr>
            <w:r w:rsidRPr="00542668">
              <w:rPr>
                <w:color w:val="000000"/>
                <w:sz w:val="22"/>
              </w:rPr>
              <w:t>1221,43</w:t>
            </w:r>
          </w:p>
        </w:tc>
      </w:tr>
      <w:tr w:rsidR="00542668" w:rsidRPr="00542668" w:rsidTr="0017012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Итого</w:t>
            </w:r>
          </w:p>
        </w:tc>
        <w:tc>
          <w:tcPr>
            <w:tcW w:w="1056" w:type="pct"/>
            <w:tcBorders>
              <w:top w:val="nil"/>
              <w:left w:val="nil"/>
              <w:bottom w:val="single" w:sz="4" w:space="0" w:color="auto"/>
              <w:right w:val="single" w:sz="4" w:space="0" w:color="auto"/>
            </w:tcBorders>
            <w:shd w:val="clear" w:color="auto" w:fill="auto"/>
            <w:vAlign w:val="center"/>
          </w:tcPr>
          <w:p w:rsidR="00542668" w:rsidRPr="00542668" w:rsidRDefault="00542668"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4176,53</w:t>
            </w:r>
          </w:p>
        </w:tc>
        <w:tc>
          <w:tcPr>
            <w:tcW w:w="1056"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054"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4176,53</w:t>
            </w:r>
          </w:p>
        </w:tc>
      </w:tr>
    </w:tbl>
    <w:p w:rsidR="00023817" w:rsidRPr="00542668" w:rsidRDefault="00023817" w:rsidP="004412E2">
      <w:pPr>
        <w:spacing w:before="240"/>
        <w:rPr>
          <w:rFonts w:cs="Times New Roman"/>
          <w:szCs w:val="26"/>
        </w:rPr>
      </w:pPr>
      <w:r w:rsidRPr="00542668">
        <w:rPr>
          <w:rFonts w:cs="Times New Roman"/>
          <w:szCs w:val="26"/>
        </w:rPr>
        <w:t xml:space="preserve">Значения потребления тепловой энергии, в </w:t>
      </w:r>
      <w:r w:rsidR="009C74E9" w:rsidRPr="00542668">
        <w:rPr>
          <w:rFonts w:cs="Times New Roman"/>
          <w:szCs w:val="26"/>
        </w:rPr>
        <w:t>зонах действия</w:t>
      </w:r>
      <w:r w:rsidRPr="00542668">
        <w:rPr>
          <w:rFonts w:cs="Times New Roman"/>
          <w:szCs w:val="26"/>
        </w:rPr>
        <w:t xml:space="preserve"> каждого источника</w:t>
      </w:r>
      <w:r w:rsidRPr="00542668">
        <w:rPr>
          <w:rFonts w:cs="Times New Roman"/>
          <w:sz w:val="22"/>
          <w:szCs w:val="24"/>
        </w:rPr>
        <w:t xml:space="preserve"> </w:t>
      </w:r>
      <w:r w:rsidRPr="00542668">
        <w:rPr>
          <w:rFonts w:cs="Times New Roman"/>
          <w:szCs w:val="26"/>
        </w:rPr>
        <w:t>тепловой энергии, рассчитаны исходя из суммарных договорных нагрузок потребителей на нужды отопления, вентиляции и горячего водоснабжения.</w:t>
      </w:r>
    </w:p>
    <w:p w:rsidR="00023817" w:rsidRPr="00542668" w:rsidRDefault="00023817" w:rsidP="009C74E9">
      <w:pPr>
        <w:rPr>
          <w:rFonts w:cs="Times New Roman"/>
          <w:szCs w:val="26"/>
        </w:rPr>
      </w:pPr>
      <w:r w:rsidRPr="00542668">
        <w:rPr>
          <w:rFonts w:cs="Times New Roman"/>
          <w:szCs w:val="26"/>
        </w:rPr>
        <w:t>Данные</w:t>
      </w:r>
      <w:r w:rsidR="00143961" w:rsidRPr="00542668">
        <w:rPr>
          <w:rFonts w:cs="Times New Roman"/>
          <w:szCs w:val="26"/>
        </w:rPr>
        <w:t xml:space="preserve"> предоставленные</w:t>
      </w:r>
      <w:r w:rsidR="00542668" w:rsidRPr="00542668">
        <w:rPr>
          <w:szCs w:val="24"/>
          <w:lang w:eastAsia="ru-RU"/>
        </w:rPr>
        <w:t xml:space="preserve"> </w:t>
      </w:r>
      <w:r w:rsidR="00AF7A7E" w:rsidRPr="007360D2">
        <w:rPr>
          <w:szCs w:val="24"/>
          <w:lang w:eastAsia="ru-RU"/>
        </w:rPr>
        <w:t>МУП ТМР «</w:t>
      </w:r>
      <w:r w:rsidR="00AF7A7E" w:rsidRPr="007360D2">
        <w:rPr>
          <w:rFonts w:cs="Times New Roman"/>
          <w:szCs w:val="24"/>
        </w:rPr>
        <w:t>ТутаевТеплоЭнерго</w:t>
      </w:r>
      <w:r w:rsidR="00AF7A7E" w:rsidRPr="007360D2">
        <w:rPr>
          <w:szCs w:val="24"/>
          <w:lang w:eastAsia="ru-RU"/>
        </w:rPr>
        <w:t>»</w:t>
      </w:r>
      <w:r w:rsidR="00AF7A7E">
        <w:rPr>
          <w:szCs w:val="24"/>
          <w:lang w:eastAsia="ru-RU"/>
        </w:rPr>
        <w:t xml:space="preserve"> (после 28.12.2023 - </w:t>
      </w:r>
      <w:r w:rsidR="00AF7A7E" w:rsidRPr="00100F39">
        <w:rPr>
          <w:szCs w:val="24"/>
          <w:lang w:eastAsia="ru-RU"/>
        </w:rPr>
        <w:t>ГП ЯО «Северный водоканал»</w:t>
      </w:r>
      <w:r w:rsidR="00AF7A7E">
        <w:rPr>
          <w:szCs w:val="24"/>
          <w:lang w:eastAsia="ru-RU"/>
        </w:rPr>
        <w:t>)</w:t>
      </w:r>
      <w:r w:rsidRPr="00542668">
        <w:rPr>
          <w:rFonts w:cs="Times New Roman"/>
          <w:szCs w:val="26"/>
        </w:rPr>
        <w:t xml:space="preserve"> представлены в таблице ниже.</w:t>
      </w:r>
    </w:p>
    <w:p w:rsidR="009C74E9" w:rsidRPr="00542668" w:rsidRDefault="009C74E9"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27</w:t>
      </w:r>
      <w:r w:rsidR="00000000">
        <w:rPr>
          <w:noProof/>
        </w:rPr>
        <w:fldChar w:fldCharType="end"/>
      </w:r>
      <w:r w:rsidRPr="00542668">
        <w:t xml:space="preserve"> Значения потребления тепловой энергии каждого из источников теплоснабжения </w:t>
      </w:r>
      <w:r w:rsidR="006539C2" w:rsidRPr="00542668">
        <w:t xml:space="preserve">МУП </w:t>
      </w:r>
      <w:r w:rsidR="003C503A" w:rsidRPr="00542668">
        <w:t xml:space="preserve">ТМР </w:t>
      </w:r>
      <w:r w:rsidR="006539C2" w:rsidRPr="00542668">
        <w:t>«</w:t>
      </w:r>
      <w:r w:rsidR="00353487" w:rsidRPr="00542668">
        <w:t>ТутаевТеплоЭнерго</w:t>
      </w:r>
      <w:r w:rsidR="006539C2" w:rsidRPr="00542668">
        <w:t>»</w:t>
      </w:r>
    </w:p>
    <w:tbl>
      <w:tblPr>
        <w:tblW w:w="5000" w:type="pct"/>
        <w:tblLook w:val="04A0" w:firstRow="1" w:lastRow="0" w:firstColumn="1" w:lastColumn="0" w:noHBand="0" w:noVBand="1"/>
      </w:tblPr>
      <w:tblGrid>
        <w:gridCol w:w="3427"/>
        <w:gridCol w:w="1404"/>
        <w:gridCol w:w="2258"/>
        <w:gridCol w:w="2256"/>
      </w:tblGrid>
      <w:tr w:rsidR="000E10B3" w:rsidRPr="00542668" w:rsidTr="000E10B3">
        <w:trPr>
          <w:trHeight w:val="300"/>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Показатель</w:t>
            </w:r>
          </w:p>
        </w:tc>
        <w:tc>
          <w:tcPr>
            <w:tcW w:w="7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Ед. изм.</w:t>
            </w:r>
          </w:p>
        </w:tc>
        <w:tc>
          <w:tcPr>
            <w:tcW w:w="2416" w:type="pct"/>
            <w:gridSpan w:val="2"/>
            <w:tcBorders>
              <w:top w:val="single" w:sz="4" w:space="0" w:color="auto"/>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2022 год</w:t>
            </w:r>
          </w:p>
        </w:tc>
      </w:tr>
      <w:tr w:rsidR="000E10B3" w:rsidRPr="00542668" w:rsidTr="000E10B3">
        <w:trPr>
          <w:trHeight w:val="600"/>
        </w:trPr>
        <w:tc>
          <w:tcPr>
            <w:tcW w:w="1834" w:type="pct"/>
            <w:vMerge/>
            <w:tcBorders>
              <w:top w:val="single" w:sz="4" w:space="0" w:color="auto"/>
              <w:left w:val="single" w:sz="4" w:space="0" w:color="auto"/>
              <w:bottom w:val="single" w:sz="4" w:space="0" w:color="000000"/>
              <w:right w:val="single" w:sz="4" w:space="0" w:color="auto"/>
            </w:tcBorders>
            <w:vAlign w:val="center"/>
            <w:hideMark/>
          </w:tcPr>
          <w:p w:rsidR="000E10B3" w:rsidRPr="00542668" w:rsidRDefault="000E10B3" w:rsidP="000E10B3">
            <w:pPr>
              <w:ind w:firstLine="0"/>
              <w:jc w:val="left"/>
              <w:rPr>
                <w:rFonts w:eastAsia="Times New Roman" w:cs="Times New Roman"/>
                <w:b/>
                <w:bCs/>
                <w:color w:val="000000"/>
                <w:sz w:val="22"/>
                <w:lang w:eastAsia="ru-RU"/>
              </w:rPr>
            </w:pPr>
          </w:p>
        </w:tc>
        <w:tc>
          <w:tcPr>
            <w:tcW w:w="751" w:type="pct"/>
            <w:vMerge/>
            <w:tcBorders>
              <w:top w:val="single" w:sz="4" w:space="0" w:color="auto"/>
              <w:left w:val="single" w:sz="4" w:space="0" w:color="auto"/>
              <w:bottom w:val="single" w:sz="4" w:space="0" w:color="000000"/>
              <w:right w:val="single" w:sz="4" w:space="0" w:color="auto"/>
            </w:tcBorders>
            <w:vAlign w:val="center"/>
            <w:hideMark/>
          </w:tcPr>
          <w:p w:rsidR="000E10B3" w:rsidRPr="00542668" w:rsidRDefault="000E10B3" w:rsidP="000E10B3">
            <w:pPr>
              <w:ind w:firstLine="0"/>
              <w:jc w:val="left"/>
              <w:rPr>
                <w:rFonts w:eastAsia="Times New Roman" w:cs="Times New Roman"/>
                <w:b/>
                <w:bCs/>
                <w:color w:val="000000"/>
                <w:sz w:val="22"/>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r>
      <w:tr w:rsidR="000E10B3" w:rsidRPr="00542668" w:rsidTr="000E10B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Производство тепловой энергии</w:t>
            </w:r>
          </w:p>
        </w:tc>
        <w:tc>
          <w:tcPr>
            <w:tcW w:w="751"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4115,678</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2364,878</w:t>
            </w:r>
          </w:p>
        </w:tc>
      </w:tr>
      <w:tr w:rsidR="000E10B3" w:rsidRPr="00542668" w:rsidTr="000E10B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Отпуск тепловой энергии в сеть</w:t>
            </w:r>
          </w:p>
        </w:tc>
        <w:tc>
          <w:tcPr>
            <w:tcW w:w="751"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4097,919</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2308,776</w:t>
            </w:r>
          </w:p>
        </w:tc>
      </w:tr>
      <w:tr w:rsidR="000E10B3" w:rsidRPr="00542668" w:rsidTr="000E10B3">
        <w:trPr>
          <w:trHeight w:val="6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Расход тепловой энергии на хоз. нужды</w:t>
            </w:r>
          </w:p>
        </w:tc>
        <w:tc>
          <w:tcPr>
            <w:tcW w:w="751"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17,759</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56,102</w:t>
            </w:r>
          </w:p>
        </w:tc>
      </w:tr>
      <w:tr w:rsidR="000E10B3" w:rsidRPr="00542668" w:rsidTr="000E10B3">
        <w:trPr>
          <w:trHeight w:val="300"/>
        </w:trPr>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Потери тепловой энергии в сетях</w:t>
            </w:r>
          </w:p>
        </w:tc>
        <w:tc>
          <w:tcPr>
            <w:tcW w:w="751"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964,596</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964,261</w:t>
            </w:r>
          </w:p>
        </w:tc>
      </w:tr>
      <w:tr w:rsidR="000E10B3" w:rsidRPr="00542668" w:rsidTr="000E10B3">
        <w:trPr>
          <w:trHeight w:val="300"/>
        </w:trPr>
        <w:tc>
          <w:tcPr>
            <w:tcW w:w="1834" w:type="pct"/>
            <w:vMerge/>
            <w:tcBorders>
              <w:top w:val="nil"/>
              <w:left w:val="single" w:sz="4" w:space="0" w:color="auto"/>
              <w:bottom w:val="single" w:sz="4" w:space="0" w:color="auto"/>
              <w:right w:val="single" w:sz="4" w:space="0" w:color="auto"/>
            </w:tcBorders>
            <w:vAlign w:val="center"/>
            <w:hideMark/>
          </w:tcPr>
          <w:p w:rsidR="000E10B3" w:rsidRPr="00542668" w:rsidRDefault="000E10B3" w:rsidP="000E10B3">
            <w:pPr>
              <w:ind w:firstLine="0"/>
              <w:jc w:val="left"/>
              <w:rPr>
                <w:rFonts w:eastAsia="Times New Roman" w:cs="Times New Roman"/>
                <w:color w:val="000000"/>
                <w:sz w:val="22"/>
                <w:lang w:eastAsia="ru-RU"/>
              </w:rPr>
            </w:pPr>
          </w:p>
        </w:tc>
        <w:tc>
          <w:tcPr>
            <w:tcW w:w="751"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23,44</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40,77</w:t>
            </w:r>
          </w:p>
        </w:tc>
      </w:tr>
      <w:tr w:rsidR="000E10B3" w:rsidRPr="00542668" w:rsidTr="000E10B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Полезный отпуск</w:t>
            </w:r>
          </w:p>
        </w:tc>
        <w:tc>
          <w:tcPr>
            <w:tcW w:w="751"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3133,323</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1344,515</w:t>
            </w:r>
          </w:p>
        </w:tc>
      </w:tr>
    </w:tbl>
    <w:p w:rsidR="00542668" w:rsidRPr="00542668" w:rsidRDefault="00542668" w:rsidP="00542668">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28</w:t>
      </w:r>
      <w:r w:rsidR="00000000">
        <w:rPr>
          <w:noProof/>
        </w:rPr>
        <w:fldChar w:fldCharType="end"/>
      </w:r>
      <w:r w:rsidRPr="00542668">
        <w:t xml:space="preserve"> Значения потребления тепловой энергии каждого из источников теплоснабжения МУП ТМР «ТутаевТеплоЭнерго»</w:t>
      </w:r>
    </w:p>
    <w:tbl>
      <w:tblPr>
        <w:tblW w:w="5000" w:type="pct"/>
        <w:tblLook w:val="04A0" w:firstRow="1" w:lastRow="0" w:firstColumn="1" w:lastColumn="0" w:noHBand="0" w:noVBand="1"/>
      </w:tblPr>
      <w:tblGrid>
        <w:gridCol w:w="3427"/>
        <w:gridCol w:w="1404"/>
        <w:gridCol w:w="2258"/>
        <w:gridCol w:w="2256"/>
      </w:tblGrid>
      <w:tr w:rsidR="00542668" w:rsidRPr="00542668" w:rsidTr="00170123">
        <w:trPr>
          <w:trHeight w:val="300"/>
        </w:trPr>
        <w:tc>
          <w:tcPr>
            <w:tcW w:w="1834"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Показатель</w:t>
            </w:r>
          </w:p>
        </w:tc>
        <w:tc>
          <w:tcPr>
            <w:tcW w:w="7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Ед. изм.</w:t>
            </w:r>
          </w:p>
        </w:tc>
        <w:tc>
          <w:tcPr>
            <w:tcW w:w="2416" w:type="pct"/>
            <w:gridSpan w:val="2"/>
            <w:tcBorders>
              <w:top w:val="single" w:sz="4" w:space="0" w:color="auto"/>
              <w:left w:val="nil"/>
              <w:bottom w:val="single" w:sz="4" w:space="0" w:color="auto"/>
              <w:right w:val="single" w:sz="4" w:space="0" w:color="auto"/>
            </w:tcBorders>
            <w:shd w:val="clear" w:color="auto" w:fill="auto"/>
            <w:vAlign w:val="center"/>
            <w:hideMark/>
          </w:tcPr>
          <w:p w:rsidR="00542668" w:rsidRPr="00542668" w:rsidRDefault="00542668" w:rsidP="00542668">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2023 год</w:t>
            </w:r>
          </w:p>
        </w:tc>
      </w:tr>
      <w:tr w:rsidR="00542668" w:rsidRPr="00542668" w:rsidTr="00170123">
        <w:trPr>
          <w:trHeight w:val="600"/>
        </w:trPr>
        <w:tc>
          <w:tcPr>
            <w:tcW w:w="1834" w:type="pct"/>
            <w:vMerge/>
            <w:tcBorders>
              <w:top w:val="single" w:sz="4" w:space="0" w:color="auto"/>
              <w:left w:val="single" w:sz="4" w:space="0" w:color="auto"/>
              <w:bottom w:val="single" w:sz="4" w:space="0" w:color="000000"/>
              <w:right w:val="single" w:sz="4" w:space="0" w:color="auto"/>
            </w:tcBorders>
            <w:vAlign w:val="center"/>
            <w:hideMark/>
          </w:tcPr>
          <w:p w:rsidR="00542668" w:rsidRPr="00542668" w:rsidRDefault="00542668" w:rsidP="00170123">
            <w:pPr>
              <w:ind w:firstLine="0"/>
              <w:jc w:val="left"/>
              <w:rPr>
                <w:rFonts w:eastAsia="Times New Roman" w:cs="Times New Roman"/>
                <w:b/>
                <w:bCs/>
                <w:color w:val="000000"/>
                <w:sz w:val="22"/>
                <w:lang w:eastAsia="ru-RU"/>
              </w:rPr>
            </w:pPr>
          </w:p>
        </w:tc>
        <w:tc>
          <w:tcPr>
            <w:tcW w:w="751" w:type="pct"/>
            <w:vMerge/>
            <w:tcBorders>
              <w:top w:val="single" w:sz="4" w:space="0" w:color="auto"/>
              <w:left w:val="single" w:sz="4" w:space="0" w:color="auto"/>
              <w:bottom w:val="single" w:sz="4" w:space="0" w:color="000000"/>
              <w:right w:val="single" w:sz="4" w:space="0" w:color="auto"/>
            </w:tcBorders>
            <w:vAlign w:val="center"/>
            <w:hideMark/>
          </w:tcPr>
          <w:p w:rsidR="00542668" w:rsidRPr="00542668" w:rsidRDefault="00542668" w:rsidP="00170123">
            <w:pPr>
              <w:ind w:firstLine="0"/>
              <w:jc w:val="left"/>
              <w:rPr>
                <w:rFonts w:eastAsia="Times New Roman" w:cs="Times New Roman"/>
                <w:b/>
                <w:bCs/>
                <w:color w:val="000000"/>
                <w:sz w:val="22"/>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r>
      <w:tr w:rsidR="00542668" w:rsidRPr="00542668" w:rsidTr="0017012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Производство тепловой энергии</w:t>
            </w:r>
          </w:p>
        </w:tc>
        <w:tc>
          <w:tcPr>
            <w:tcW w:w="751"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3845,62</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2146,35</w:t>
            </w:r>
          </w:p>
        </w:tc>
      </w:tr>
      <w:tr w:rsidR="00542668" w:rsidRPr="00542668" w:rsidTr="0017012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Отпуск тепловой энергии в сеть</w:t>
            </w:r>
          </w:p>
        </w:tc>
        <w:tc>
          <w:tcPr>
            <w:tcW w:w="751"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3829,5</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2095,53</w:t>
            </w:r>
          </w:p>
        </w:tc>
      </w:tr>
      <w:tr w:rsidR="00542668" w:rsidRPr="00542668" w:rsidTr="00170123">
        <w:trPr>
          <w:trHeight w:val="6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Расход тепловой энергии на хоз. нужды</w:t>
            </w:r>
          </w:p>
        </w:tc>
        <w:tc>
          <w:tcPr>
            <w:tcW w:w="751"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16,111</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50,81</w:t>
            </w:r>
          </w:p>
        </w:tc>
      </w:tr>
      <w:tr w:rsidR="00542668" w:rsidRPr="00542668" w:rsidTr="00542668">
        <w:trPr>
          <w:trHeight w:val="443"/>
        </w:trPr>
        <w:tc>
          <w:tcPr>
            <w:tcW w:w="1834" w:type="pct"/>
            <w:vMerge w:val="restar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Потери тепловой энергии в сетях</w:t>
            </w:r>
          </w:p>
        </w:tc>
        <w:tc>
          <w:tcPr>
            <w:tcW w:w="751"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874,4</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874,1</w:t>
            </w:r>
          </w:p>
        </w:tc>
      </w:tr>
      <w:tr w:rsidR="00542668" w:rsidRPr="00542668" w:rsidTr="00170123">
        <w:trPr>
          <w:trHeight w:val="300"/>
        </w:trPr>
        <w:tc>
          <w:tcPr>
            <w:tcW w:w="1834" w:type="pct"/>
            <w:vMerge/>
            <w:tcBorders>
              <w:top w:val="nil"/>
              <w:left w:val="single" w:sz="4" w:space="0" w:color="auto"/>
              <w:bottom w:val="single" w:sz="4" w:space="0" w:color="auto"/>
              <w:right w:val="single" w:sz="4" w:space="0" w:color="auto"/>
            </w:tcBorders>
            <w:vAlign w:val="center"/>
            <w:hideMark/>
          </w:tcPr>
          <w:p w:rsidR="00542668" w:rsidRPr="00542668" w:rsidRDefault="00542668" w:rsidP="00170123">
            <w:pPr>
              <w:ind w:firstLine="0"/>
              <w:jc w:val="left"/>
              <w:rPr>
                <w:rFonts w:eastAsia="Times New Roman" w:cs="Times New Roman"/>
                <w:color w:val="000000"/>
                <w:sz w:val="22"/>
                <w:lang w:eastAsia="ru-RU"/>
              </w:rPr>
            </w:pPr>
          </w:p>
        </w:tc>
        <w:tc>
          <w:tcPr>
            <w:tcW w:w="751"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22,73</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40,72</w:t>
            </w:r>
          </w:p>
        </w:tc>
      </w:tr>
      <w:tr w:rsidR="00542668" w:rsidRPr="00542668" w:rsidTr="00170123">
        <w:trPr>
          <w:trHeight w:val="300"/>
        </w:trPr>
        <w:tc>
          <w:tcPr>
            <w:tcW w:w="1834" w:type="pct"/>
            <w:tcBorders>
              <w:top w:val="nil"/>
              <w:left w:val="single" w:sz="4" w:space="0" w:color="auto"/>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Полезный отпуск</w:t>
            </w:r>
          </w:p>
        </w:tc>
        <w:tc>
          <w:tcPr>
            <w:tcW w:w="751"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color w:val="000000"/>
                <w:sz w:val="22"/>
              </w:rPr>
              <w:t>2955,1</w:t>
            </w:r>
          </w:p>
        </w:tc>
        <w:tc>
          <w:tcPr>
            <w:tcW w:w="1208" w:type="pct"/>
            <w:tcBorders>
              <w:top w:val="nil"/>
              <w:left w:val="nil"/>
              <w:bottom w:val="single" w:sz="4" w:space="0" w:color="auto"/>
              <w:right w:val="single" w:sz="4" w:space="0" w:color="auto"/>
            </w:tcBorders>
            <w:shd w:val="clear" w:color="auto" w:fill="auto"/>
            <w:vAlign w:val="center"/>
            <w:hideMark/>
          </w:tcPr>
          <w:p w:rsidR="00542668" w:rsidRPr="00542668" w:rsidRDefault="00542668" w:rsidP="00170123">
            <w:pPr>
              <w:ind w:firstLine="0"/>
              <w:jc w:val="center"/>
              <w:rPr>
                <w:rFonts w:eastAsia="Times New Roman" w:cs="Times New Roman"/>
                <w:color w:val="000000"/>
                <w:sz w:val="22"/>
                <w:lang w:eastAsia="ru-RU"/>
              </w:rPr>
            </w:pPr>
            <w:r w:rsidRPr="00542668">
              <w:rPr>
                <w:color w:val="000000"/>
                <w:sz w:val="22"/>
              </w:rPr>
              <w:t>1221,43</w:t>
            </w:r>
          </w:p>
        </w:tc>
      </w:tr>
    </w:tbl>
    <w:p w:rsidR="00542668" w:rsidRPr="00542668" w:rsidRDefault="00542668" w:rsidP="00023817">
      <w:pPr>
        <w:rPr>
          <w:lang w:eastAsia="ru-RU"/>
        </w:rPr>
      </w:pPr>
    </w:p>
    <w:p w:rsidR="004412E2" w:rsidRPr="00542668" w:rsidRDefault="004412E2" w:rsidP="00253BC1">
      <w:pPr>
        <w:pStyle w:val="3"/>
        <w:numPr>
          <w:ilvl w:val="0"/>
          <w:numId w:val="16"/>
        </w:numPr>
        <w:spacing w:before="240" w:after="0" w:line="276" w:lineRule="auto"/>
        <w:ind w:left="426"/>
        <w:rPr>
          <w:rFonts w:ascii="TimesNewRomanPSMT" w:hAnsi="TimesNewRomanPSMT" w:cs="TimesNewRomanPSMT"/>
          <w:szCs w:val="24"/>
        </w:rPr>
      </w:pPr>
      <w:bookmarkStart w:id="165" w:name="_Toc39157644"/>
      <w:bookmarkStart w:id="166" w:name="_Toc40457655"/>
      <w:bookmarkStart w:id="167" w:name="_Toc167904726"/>
      <w:r w:rsidRPr="00542668">
        <w:rPr>
          <w:rFonts w:ascii="TimesNewRomanPSMT" w:hAnsi="TimesNewRomanPSMT" w:cs="TimesNewRomanPSMT"/>
          <w:szCs w:val="24"/>
        </w:rPr>
        <w:t>описание существующих нормативов потребления тепловой энергии для населения на отопление и горячее водоснабжение</w:t>
      </w:r>
      <w:bookmarkEnd w:id="165"/>
      <w:bookmarkEnd w:id="166"/>
      <w:bookmarkEnd w:id="167"/>
    </w:p>
    <w:p w:rsidR="004412E2" w:rsidRPr="00542668" w:rsidRDefault="004412E2" w:rsidP="004412E2">
      <w:pPr>
        <w:rPr>
          <w:rFonts w:cs="Times New Roman"/>
          <w:szCs w:val="24"/>
        </w:rPr>
      </w:pPr>
      <w:r w:rsidRPr="00542668">
        <w:rPr>
          <w:rFonts w:cs="Times New Roman"/>
          <w:szCs w:val="24"/>
        </w:rPr>
        <w:t xml:space="preserve">Норматив теплопотребления показывает необходимое количество тепловой энергии, Гкал, затрачиваемой на отопление 1 м2 общей площади жилого помещения в зависимости от года постройки и этажности многоквартирного жилого дома. </w:t>
      </w:r>
    </w:p>
    <w:p w:rsidR="004412E2" w:rsidRPr="00542668" w:rsidRDefault="004412E2" w:rsidP="004412E2">
      <w:pPr>
        <w:rPr>
          <w:rFonts w:cs="Times New Roman"/>
          <w:szCs w:val="24"/>
        </w:rPr>
      </w:pPr>
      <w:r w:rsidRPr="00542668">
        <w:rPr>
          <w:rFonts w:cs="Times New Roman"/>
          <w:szCs w:val="24"/>
        </w:rPr>
        <w:t>Постановлением Главы ТМР № 2542 от 26.12.2008 года (о нормативах на коммунальные услуги для населения ТМР) установлены следующие нормативы потребления теплоэнергии на отопление для населения в Гкал/1м2 отапливаемой площади.</w:t>
      </w:r>
    </w:p>
    <w:p w:rsidR="004412E2" w:rsidRPr="00542668" w:rsidRDefault="004412E2"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29</w:t>
      </w:r>
      <w:r w:rsidR="00000000">
        <w:rPr>
          <w:noProof/>
        </w:rPr>
        <w:fldChar w:fldCharType="end"/>
      </w:r>
      <w:r w:rsidRPr="00542668">
        <w:t xml:space="preserve"> Нормативы  потребления  теплоэнергии на отопление для населения в Тутаевском муниципальном районе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672"/>
        <w:gridCol w:w="4673"/>
      </w:tblGrid>
      <w:tr w:rsidR="004412E2" w:rsidRPr="00542668" w:rsidTr="00056E06">
        <w:trPr>
          <w:trHeight w:val="20"/>
          <w:tblHeader/>
        </w:trPr>
        <w:tc>
          <w:tcPr>
            <w:tcW w:w="2500" w:type="pct"/>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месяц</w:t>
            </w:r>
          </w:p>
        </w:tc>
        <w:tc>
          <w:tcPr>
            <w:tcW w:w="2500" w:type="pct"/>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 на 1м2 общей площади</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январь</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0,0420</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февраль</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0,0368</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март</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0,0331</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апрель</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0,0208</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май</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0,0052</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октябрь</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0,0219</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ноябрь</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0,0290</w:t>
            </w:r>
          </w:p>
        </w:tc>
      </w:tr>
      <w:tr w:rsidR="004412E2" w:rsidRPr="00542668" w:rsidTr="005C175E">
        <w:trPr>
          <w:trHeight w:val="20"/>
        </w:trPr>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декабрь</w:t>
            </w:r>
          </w:p>
        </w:tc>
        <w:tc>
          <w:tcPr>
            <w:tcW w:w="2500" w:type="pct"/>
            <w:shd w:val="clear" w:color="auto" w:fill="auto"/>
            <w:noWrap/>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0,0370</w:t>
            </w:r>
          </w:p>
        </w:tc>
      </w:tr>
    </w:tbl>
    <w:p w:rsidR="004412E2" w:rsidRPr="00542668" w:rsidRDefault="004412E2" w:rsidP="004412E2">
      <w:pPr>
        <w:rPr>
          <w:rFonts w:cs="Times New Roman"/>
          <w:sz w:val="26"/>
          <w:szCs w:val="26"/>
        </w:rPr>
      </w:pPr>
    </w:p>
    <w:p w:rsidR="004412E2" w:rsidRPr="00542668" w:rsidRDefault="004412E2" w:rsidP="004412E2">
      <w:pPr>
        <w:rPr>
          <w:rFonts w:cs="Times New Roman"/>
          <w:szCs w:val="24"/>
        </w:rPr>
      </w:pPr>
      <w:r w:rsidRPr="00542668">
        <w:rPr>
          <w:rFonts w:cs="Times New Roman"/>
          <w:szCs w:val="24"/>
        </w:rPr>
        <w:t>Годовое потребление 0,2258 Гкал/на 1м2</w:t>
      </w:r>
    </w:p>
    <w:p w:rsidR="004412E2" w:rsidRPr="00542668" w:rsidRDefault="004412E2"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30</w:t>
      </w:r>
      <w:r w:rsidR="00000000">
        <w:rPr>
          <w:noProof/>
        </w:rPr>
        <w:fldChar w:fldCharType="end"/>
      </w:r>
      <w:r w:rsidRPr="00542668">
        <w:t xml:space="preserve"> Нормативы потребления холодного и горячего водоснабжения, водоотведения и теплоэнергии на нагрев воды в зависимости от благоустроенности жилищного  фонда в Тутаевском муниципальном районе</w:t>
      </w:r>
    </w:p>
    <w:tbl>
      <w:tblPr>
        <w:tblW w:w="5000" w:type="pct"/>
        <w:tblLook w:val="04A0" w:firstRow="1" w:lastRow="0" w:firstColumn="1" w:lastColumn="0" w:noHBand="0" w:noVBand="1"/>
      </w:tblPr>
      <w:tblGrid>
        <w:gridCol w:w="893"/>
        <w:gridCol w:w="3191"/>
        <w:gridCol w:w="1321"/>
        <w:gridCol w:w="1316"/>
        <w:gridCol w:w="1316"/>
        <w:gridCol w:w="1308"/>
      </w:tblGrid>
      <w:tr w:rsidR="004412E2" w:rsidRPr="00542668" w:rsidTr="005C175E">
        <w:trPr>
          <w:trHeight w:val="20"/>
          <w:tblHeader/>
        </w:trPr>
        <w:tc>
          <w:tcPr>
            <w:tcW w:w="47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№пп</w:t>
            </w:r>
          </w:p>
        </w:tc>
        <w:tc>
          <w:tcPr>
            <w:tcW w:w="1707"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Вид коммунальных услуг</w:t>
            </w:r>
          </w:p>
        </w:tc>
        <w:tc>
          <w:tcPr>
            <w:tcW w:w="2815" w:type="pct"/>
            <w:gridSpan w:val="4"/>
            <w:tcBorders>
              <w:top w:val="single" w:sz="4" w:space="0" w:color="auto"/>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Норматив  на 1 чел в месяц</w:t>
            </w:r>
          </w:p>
        </w:tc>
      </w:tr>
      <w:tr w:rsidR="004412E2" w:rsidRPr="00542668" w:rsidTr="005C175E">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4412E2" w:rsidRPr="00542668" w:rsidRDefault="004412E2" w:rsidP="005C175E">
            <w:pPr>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4412E2" w:rsidRPr="00542668" w:rsidRDefault="004412E2" w:rsidP="005C175E">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Всего</w:t>
            </w:r>
          </w:p>
        </w:tc>
        <w:tc>
          <w:tcPr>
            <w:tcW w:w="1408" w:type="pct"/>
            <w:gridSpan w:val="2"/>
            <w:tcBorders>
              <w:top w:val="single" w:sz="4" w:space="0" w:color="auto"/>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 том числе</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4412E2" w:rsidRPr="00542668" w:rsidRDefault="004412E2" w:rsidP="005C175E">
            <w:pPr>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4412E2" w:rsidRPr="00542668" w:rsidRDefault="004412E2" w:rsidP="005C175E">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ХВС</w:t>
            </w:r>
          </w:p>
        </w:tc>
        <w:tc>
          <w:tcPr>
            <w:tcW w:w="1404" w:type="pct"/>
            <w:gridSpan w:val="2"/>
            <w:tcBorders>
              <w:top w:val="single" w:sz="4" w:space="0" w:color="auto"/>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ГВС</w:t>
            </w:r>
          </w:p>
        </w:tc>
      </w:tr>
      <w:tr w:rsidR="004412E2" w:rsidRPr="00542668" w:rsidTr="005C175E">
        <w:trPr>
          <w:trHeight w:val="20"/>
          <w:tblHeader/>
        </w:trPr>
        <w:tc>
          <w:tcPr>
            <w:tcW w:w="477" w:type="pct"/>
            <w:vMerge/>
            <w:tcBorders>
              <w:top w:val="single" w:sz="4" w:space="0" w:color="auto"/>
              <w:left w:val="single" w:sz="4" w:space="0" w:color="auto"/>
              <w:bottom w:val="single" w:sz="4" w:space="0" w:color="000000"/>
              <w:right w:val="single" w:sz="4" w:space="0" w:color="auto"/>
            </w:tcBorders>
            <w:vAlign w:val="center"/>
            <w:hideMark/>
          </w:tcPr>
          <w:p w:rsidR="004412E2" w:rsidRPr="00542668" w:rsidRDefault="004412E2" w:rsidP="005C175E">
            <w:pPr>
              <w:ind w:firstLine="0"/>
              <w:jc w:val="left"/>
              <w:rPr>
                <w:rFonts w:eastAsia="Times New Roman" w:cs="Times New Roman"/>
                <w:color w:val="000000"/>
                <w:sz w:val="22"/>
                <w:lang w:eastAsia="ru-RU"/>
              </w:rPr>
            </w:pPr>
          </w:p>
        </w:tc>
        <w:tc>
          <w:tcPr>
            <w:tcW w:w="1707" w:type="pct"/>
            <w:vMerge/>
            <w:tcBorders>
              <w:top w:val="single" w:sz="4" w:space="0" w:color="auto"/>
              <w:left w:val="single" w:sz="4" w:space="0" w:color="auto"/>
              <w:bottom w:val="single" w:sz="4" w:space="0" w:color="000000"/>
              <w:right w:val="single" w:sz="4" w:space="0" w:color="auto"/>
            </w:tcBorders>
            <w:vAlign w:val="center"/>
            <w:hideMark/>
          </w:tcPr>
          <w:p w:rsidR="004412E2" w:rsidRPr="00542668" w:rsidRDefault="004412E2" w:rsidP="005C175E">
            <w:pPr>
              <w:ind w:firstLine="0"/>
              <w:jc w:val="left"/>
              <w:rPr>
                <w:rFonts w:eastAsia="Times New Roman" w:cs="Times New Roman"/>
                <w:color w:val="000000"/>
                <w:sz w:val="22"/>
                <w:lang w:eastAsia="ru-RU"/>
              </w:rPr>
            </w:pP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м3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м3</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Жилые дома с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из водоразборных колонок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0,76</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Жилые дома неканализованные:</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водопроводом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0,913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2.2.</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водопроводом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1,217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2.3.</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водопроводом,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2.4.</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водопроводом, водонагревателем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2.5.</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водопроводом, водонагревателем, ванной и сливом в яму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2.6.</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водопроводом и баней</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2,737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3.</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Жилые дома с водопроводом и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3.1.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без ванн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3.2.</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ваннами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4.</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Жилые дома квартирного типа   с  водопроводом, канализацией и ваннами:</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4.1.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водонагревателями на твердом топливе</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4.2.</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газовыми водонагревателями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Жилые дома квартирного типа с   централизованным горячим водоснабжением, водопроводом, канализацией:</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оборудованные ваннами 1500-1700мм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0,17</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оборудованные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0,14</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5.3.</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оборудованные душами,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6,6</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3,954</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2,646</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0,14</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5.4.</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оборудованные мойками, умывальниками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3,65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1,521</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0,08</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6.</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Общежития с водопроводом и канализацией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2,129</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Общежития с водопроводом, канализацией и централизованным горячим водоснабжением:</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7.1.</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без душевых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3,042</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1,825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1,217</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0,06</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7.2.</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общими душевыми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4,563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2,433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0,11</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7.3.</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мойками, умывальниками и душами в каждой секции здания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6,083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3,953</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2,13</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0,11</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7.4.</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душами и сидячими ваннами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7,908</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5,17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2,738</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0,14</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7.5.</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с душами и ваннами 1500-1700 мм         </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9,125</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5,87</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3,255</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0,17</w:t>
            </w:r>
          </w:p>
        </w:tc>
      </w:tr>
      <w:tr w:rsidR="004412E2" w:rsidRPr="00542668" w:rsidTr="005C175E">
        <w:trPr>
          <w:trHeight w:val="20"/>
        </w:trPr>
        <w:tc>
          <w:tcPr>
            <w:tcW w:w="477" w:type="pct"/>
            <w:tcBorders>
              <w:top w:val="nil"/>
              <w:left w:val="single" w:sz="4" w:space="0" w:color="auto"/>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8.</w:t>
            </w:r>
          </w:p>
        </w:tc>
        <w:tc>
          <w:tcPr>
            <w:tcW w:w="1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Вывоз ЖБО</w:t>
            </w:r>
          </w:p>
        </w:tc>
        <w:tc>
          <w:tcPr>
            <w:tcW w:w="707"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704"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0,2</w:t>
            </w:r>
          </w:p>
        </w:tc>
        <w:tc>
          <w:tcPr>
            <w:tcW w:w="700" w:type="pct"/>
            <w:tcBorders>
              <w:top w:val="nil"/>
              <w:left w:val="nil"/>
              <w:bottom w:val="single" w:sz="4" w:space="0" w:color="auto"/>
              <w:right w:val="single" w:sz="4" w:space="0" w:color="auto"/>
            </w:tcBorders>
            <w:shd w:val="clear" w:color="auto" w:fill="auto"/>
            <w:vAlign w:val="center"/>
            <w:hideMark/>
          </w:tcPr>
          <w:p w:rsidR="004412E2" w:rsidRPr="00542668" w:rsidRDefault="004412E2" w:rsidP="005C175E">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w:t>
            </w:r>
          </w:p>
        </w:tc>
      </w:tr>
    </w:tbl>
    <w:p w:rsidR="009D5FC0" w:rsidRPr="00542668" w:rsidRDefault="009D5FC0" w:rsidP="009D5FC0">
      <w:pPr>
        <w:pStyle w:val="afb"/>
        <w:keepNext/>
        <w:ind w:firstLine="0"/>
        <w:jc w:val="center"/>
      </w:pPr>
    </w:p>
    <w:p w:rsidR="004412E2" w:rsidRPr="00542668" w:rsidRDefault="004412E2" w:rsidP="0018533B">
      <w:pPr>
        <w:pStyle w:val="2"/>
      </w:pPr>
      <w:bookmarkStart w:id="168" w:name="_Toc39157646"/>
      <w:bookmarkStart w:id="169" w:name="_Toc40457657"/>
      <w:bookmarkStart w:id="170" w:name="_Toc167904727"/>
      <w:r w:rsidRPr="00542668">
        <w:t>Часть 6. Балансы тепловой мощности и тепловой нагрузки</w:t>
      </w:r>
      <w:bookmarkEnd w:id="168"/>
      <w:bookmarkEnd w:id="169"/>
      <w:bookmarkEnd w:id="170"/>
    </w:p>
    <w:p w:rsidR="004412E2" w:rsidRPr="00542668" w:rsidRDefault="004412E2" w:rsidP="00253BC1">
      <w:pPr>
        <w:pStyle w:val="3"/>
        <w:numPr>
          <w:ilvl w:val="0"/>
          <w:numId w:val="17"/>
        </w:numPr>
        <w:spacing w:before="240" w:after="0" w:line="276" w:lineRule="auto"/>
        <w:ind w:left="426"/>
        <w:rPr>
          <w:rFonts w:ascii="TimesNewRomanPSMT" w:hAnsi="TimesNewRomanPSMT" w:cs="TimesNewRomanPSMT"/>
          <w:szCs w:val="24"/>
        </w:rPr>
      </w:pPr>
      <w:bookmarkStart w:id="171" w:name="_Toc39157647"/>
      <w:bookmarkStart w:id="172" w:name="_Toc40457658"/>
      <w:bookmarkStart w:id="173" w:name="_Toc167904728"/>
      <w:r w:rsidRPr="00542668">
        <w:rPr>
          <w:rFonts w:ascii="TimesNewRomanPSMT" w:hAnsi="TimesNewRomanPSMT" w:cs="TimesNewRomanPSMT"/>
          <w:szCs w:val="24"/>
        </w:rPr>
        <w:t>описание балансов установленной, располагаемой тепловой мощности и тепловой мощности нетто, потерь тепловой мощности в тепловых сетях и расчетной тепловой нагрузки по каждому источнику тепловой энергии, а в ценовых зонах теплоснабжения - по каждой системе теплоснабжения</w:t>
      </w:r>
      <w:bookmarkEnd w:id="171"/>
      <w:bookmarkEnd w:id="172"/>
      <w:bookmarkEnd w:id="173"/>
    </w:p>
    <w:p w:rsidR="00464AEF" w:rsidRPr="00542668" w:rsidRDefault="00464AEF" w:rsidP="000E04BB">
      <w:pPr>
        <w:autoSpaceDE w:val="0"/>
        <w:autoSpaceDN w:val="0"/>
        <w:adjustRightInd w:val="0"/>
        <w:spacing w:before="240" w:line="276" w:lineRule="auto"/>
        <w:rPr>
          <w:rFonts w:cs="Times New Roman"/>
          <w:szCs w:val="26"/>
        </w:rPr>
      </w:pPr>
      <w:r w:rsidRPr="00542668">
        <w:rPr>
          <w:rFonts w:cs="Times New Roman"/>
          <w:szCs w:val="26"/>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CA7532" w:rsidRPr="00542668" w:rsidRDefault="00CA7532" w:rsidP="000E04BB">
      <w:pPr>
        <w:autoSpaceDE w:val="0"/>
        <w:autoSpaceDN w:val="0"/>
        <w:adjustRightInd w:val="0"/>
        <w:spacing w:line="276" w:lineRule="auto"/>
        <w:rPr>
          <w:szCs w:val="26"/>
          <w:lang w:eastAsia="ru-RU"/>
        </w:rPr>
      </w:pPr>
      <w:r w:rsidRPr="00542668">
        <w:rPr>
          <w:rFonts w:cs="Times New Roman"/>
          <w:szCs w:val="26"/>
        </w:rPr>
        <w:t xml:space="preserve">Баланс тепловой мощности источников теплоснабжения </w:t>
      </w:r>
      <w:r w:rsidR="00CE3217" w:rsidRPr="00075008">
        <w:rPr>
          <w:szCs w:val="24"/>
          <w:lang w:eastAsia="ru-RU"/>
        </w:rPr>
        <w:t>ГП ЯО «Северный водоканал» (до 28.12.2023 - МУП ТМР «</w:t>
      </w:r>
      <w:r w:rsidR="00CE3217" w:rsidRPr="00075008">
        <w:rPr>
          <w:rFonts w:cs="Times New Roman"/>
          <w:szCs w:val="24"/>
        </w:rPr>
        <w:t>ТутаевТеплоЭнерго</w:t>
      </w:r>
      <w:r w:rsidR="00CE3217" w:rsidRPr="00075008">
        <w:rPr>
          <w:szCs w:val="24"/>
          <w:lang w:eastAsia="ru-RU"/>
        </w:rPr>
        <w:t>»)</w:t>
      </w:r>
      <w:r w:rsidR="003C503A" w:rsidRPr="00542668">
        <w:rPr>
          <w:rFonts w:cs="Times New Roman"/>
          <w:szCs w:val="26"/>
        </w:rPr>
        <w:t xml:space="preserve"> </w:t>
      </w:r>
      <w:r w:rsidR="00EE3337" w:rsidRPr="00542668">
        <w:rPr>
          <w:rFonts w:cs="Times New Roman"/>
          <w:szCs w:val="26"/>
        </w:rPr>
        <w:t>представл</w:t>
      </w:r>
      <w:r w:rsidR="003C503A" w:rsidRPr="00542668">
        <w:rPr>
          <w:rFonts w:cs="Times New Roman"/>
          <w:szCs w:val="26"/>
        </w:rPr>
        <w:t>ен ниже.</w:t>
      </w:r>
    </w:p>
    <w:p w:rsidR="0083460D" w:rsidRPr="00542668" w:rsidRDefault="0083460D"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31</w:t>
      </w:r>
      <w:r w:rsidR="00000000">
        <w:rPr>
          <w:noProof/>
        </w:rPr>
        <w:fldChar w:fldCharType="end"/>
      </w:r>
      <w:r w:rsidRPr="00542668">
        <w:t xml:space="preserve"> Баланс тепловой мощности </w:t>
      </w:r>
      <w:r w:rsidR="003C503A" w:rsidRPr="00542668">
        <w:t>котельных</w:t>
      </w:r>
    </w:p>
    <w:tbl>
      <w:tblPr>
        <w:tblW w:w="5000" w:type="pct"/>
        <w:tblLook w:val="04A0" w:firstRow="1" w:lastRow="0" w:firstColumn="1" w:lastColumn="0" w:noHBand="0" w:noVBand="1"/>
      </w:tblPr>
      <w:tblGrid>
        <w:gridCol w:w="3804"/>
        <w:gridCol w:w="2564"/>
        <w:gridCol w:w="2977"/>
      </w:tblGrid>
      <w:tr w:rsidR="000E10B3" w:rsidRPr="00542668" w:rsidTr="000E10B3">
        <w:trPr>
          <w:trHeight w:val="300"/>
          <w:tblHeader/>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Наименование показателя</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Никульское</w:t>
            </w:r>
          </w:p>
        </w:tc>
        <w:tc>
          <w:tcPr>
            <w:tcW w:w="1593" w:type="pct"/>
            <w:tcBorders>
              <w:top w:val="single" w:sz="4" w:space="0" w:color="auto"/>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Чебаково</w:t>
            </w:r>
          </w:p>
        </w:tc>
      </w:tr>
      <w:tr w:rsidR="000E10B3" w:rsidRPr="00542668" w:rsidTr="000E10B3">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Располагаемая мощность источника тепловой энергии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1,50</w:t>
            </w:r>
          </w:p>
        </w:tc>
      </w:tr>
      <w:tr w:rsidR="000E10B3" w:rsidRPr="00542668" w:rsidTr="000E10B3">
        <w:trPr>
          <w:trHeight w:val="9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0,0009</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0,0011</w:t>
            </w:r>
          </w:p>
        </w:tc>
      </w:tr>
      <w:tr w:rsidR="000E10B3" w:rsidRPr="00542668" w:rsidTr="000E10B3">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Потери мощности в тепловой сети,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0,1716</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0,11</w:t>
            </w:r>
          </w:p>
        </w:tc>
      </w:tr>
      <w:tr w:rsidR="000E10B3" w:rsidRPr="00542668" w:rsidTr="000E10B3">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Присоединенная тепловая нагрузка, в т.ч.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0,75</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0,32</w:t>
            </w:r>
          </w:p>
        </w:tc>
      </w:tr>
    </w:tbl>
    <w:p w:rsidR="00DE557D" w:rsidRPr="00B01239" w:rsidRDefault="00DE557D" w:rsidP="0083460D">
      <w:pPr>
        <w:tabs>
          <w:tab w:val="left" w:pos="6358"/>
        </w:tabs>
        <w:rPr>
          <w:highlight w:val="yellow"/>
          <w:lang w:eastAsia="ru-RU"/>
        </w:rPr>
      </w:pPr>
    </w:p>
    <w:p w:rsidR="00DE557D" w:rsidRPr="00542668" w:rsidRDefault="00DE557D" w:rsidP="0083460D">
      <w:pPr>
        <w:tabs>
          <w:tab w:val="left" w:pos="6358"/>
        </w:tabs>
        <w:rPr>
          <w:lang w:eastAsia="ru-RU"/>
        </w:rPr>
      </w:pPr>
    </w:p>
    <w:p w:rsidR="004412E2" w:rsidRPr="00542668" w:rsidRDefault="004412E2" w:rsidP="00253BC1">
      <w:pPr>
        <w:pStyle w:val="3"/>
        <w:numPr>
          <w:ilvl w:val="0"/>
          <w:numId w:val="17"/>
        </w:numPr>
        <w:spacing w:before="240" w:after="0" w:line="276" w:lineRule="auto"/>
        <w:ind w:left="426"/>
        <w:rPr>
          <w:rFonts w:ascii="TimesNewRomanPSMT" w:hAnsi="TimesNewRomanPSMT" w:cs="TimesNewRomanPSMT"/>
          <w:szCs w:val="24"/>
        </w:rPr>
      </w:pPr>
      <w:bookmarkStart w:id="174" w:name="_Toc39157648"/>
      <w:bookmarkStart w:id="175" w:name="_Toc40457659"/>
      <w:bookmarkStart w:id="176" w:name="_Toc167904729"/>
      <w:r w:rsidRPr="00542668">
        <w:rPr>
          <w:rFonts w:ascii="TimesNewRomanPSMT" w:hAnsi="TimesNewRomanPSMT" w:cs="TimesNewRomanPSMT"/>
          <w:szCs w:val="24"/>
        </w:rPr>
        <w:t>описание резервов и дефицитов тепловой мощности нетто по каждому источнику тепловой энергии, а в ценовых зонах теплоснабжения - по каждой системе теплоснабжения</w:t>
      </w:r>
      <w:bookmarkEnd w:id="174"/>
      <w:bookmarkEnd w:id="175"/>
      <w:bookmarkEnd w:id="176"/>
    </w:p>
    <w:p w:rsidR="00E066AD" w:rsidRPr="00542668" w:rsidRDefault="00E066AD" w:rsidP="00E066AD">
      <w:pPr>
        <w:rPr>
          <w:lang w:eastAsia="ru-RU"/>
        </w:rPr>
      </w:pPr>
    </w:p>
    <w:p w:rsidR="00E066AD" w:rsidRPr="00542668" w:rsidRDefault="00E066AD" w:rsidP="000E04BB">
      <w:pPr>
        <w:spacing w:line="276" w:lineRule="auto"/>
        <w:rPr>
          <w:szCs w:val="26"/>
          <w:lang w:eastAsia="ru-RU"/>
        </w:rPr>
      </w:pPr>
      <w:r w:rsidRPr="00542668">
        <w:rPr>
          <w:szCs w:val="26"/>
          <w:lang w:eastAsia="ru-RU"/>
        </w:rPr>
        <w:t>Данные о резервах и дефицитах тепловой мощности нетто по каждому источнику тепловой энергии и выводам тепловой мощности приведены в таблице ниже.</w:t>
      </w:r>
    </w:p>
    <w:p w:rsidR="00DE557D" w:rsidRPr="00542668" w:rsidRDefault="00DE557D"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32</w:t>
      </w:r>
      <w:r w:rsidR="00000000">
        <w:rPr>
          <w:noProof/>
        </w:rPr>
        <w:fldChar w:fldCharType="end"/>
      </w:r>
      <w:r w:rsidRPr="00542668">
        <w:t xml:space="preserve"> Данные о</w:t>
      </w:r>
      <w:r w:rsidR="00F765FE" w:rsidRPr="00542668">
        <w:t xml:space="preserve"> резервах и дефицитах котельных</w:t>
      </w:r>
    </w:p>
    <w:tbl>
      <w:tblPr>
        <w:tblW w:w="5000" w:type="pct"/>
        <w:tblLook w:val="04A0" w:firstRow="1" w:lastRow="0" w:firstColumn="1" w:lastColumn="0" w:noHBand="0" w:noVBand="1"/>
      </w:tblPr>
      <w:tblGrid>
        <w:gridCol w:w="3804"/>
        <w:gridCol w:w="2564"/>
        <w:gridCol w:w="2977"/>
      </w:tblGrid>
      <w:tr w:rsidR="000E10B3" w:rsidRPr="00542668" w:rsidTr="001100F9">
        <w:trPr>
          <w:trHeight w:val="300"/>
          <w:tblHeader/>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Наименование показателя</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Никульское</w:t>
            </w:r>
          </w:p>
        </w:tc>
        <w:tc>
          <w:tcPr>
            <w:tcW w:w="1593" w:type="pct"/>
            <w:tcBorders>
              <w:top w:val="single" w:sz="4" w:space="0" w:color="auto"/>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Чебаково</w:t>
            </w:r>
          </w:p>
        </w:tc>
      </w:tr>
      <w:tr w:rsidR="000E10B3" w:rsidRPr="00542668" w:rsidTr="001100F9">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Располагаемая мощность источника тепловой энергии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1,50</w:t>
            </w:r>
          </w:p>
        </w:tc>
      </w:tr>
      <w:tr w:rsidR="000E10B3" w:rsidRPr="00542668" w:rsidTr="001100F9">
        <w:trPr>
          <w:trHeight w:val="9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0,0009</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0,0011</w:t>
            </w:r>
          </w:p>
        </w:tc>
      </w:tr>
      <w:tr w:rsidR="000E10B3" w:rsidRPr="00542668" w:rsidTr="001100F9">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Потери мощности в тепловой сети,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0,1716</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0,11</w:t>
            </w:r>
          </w:p>
        </w:tc>
      </w:tr>
      <w:tr w:rsidR="000E10B3" w:rsidRPr="00542668" w:rsidTr="001100F9">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Присоединенная тепловая нагрузка, в т.ч.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0,75</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0,32</w:t>
            </w:r>
          </w:p>
        </w:tc>
      </w:tr>
      <w:tr w:rsidR="000E10B3" w:rsidRPr="00542668" w:rsidTr="001100F9">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Резерв (+) /дефицит (-) тепловой мощности,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3,08</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1,06</w:t>
            </w:r>
          </w:p>
        </w:tc>
      </w:tr>
      <w:tr w:rsidR="000E10B3" w:rsidRPr="00542668" w:rsidTr="001100F9">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1100F9">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Доля  резерва, %</w:t>
            </w:r>
          </w:p>
        </w:tc>
        <w:tc>
          <w:tcPr>
            <w:tcW w:w="1372"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76,94</w:t>
            </w:r>
          </w:p>
        </w:tc>
        <w:tc>
          <w:tcPr>
            <w:tcW w:w="1593" w:type="pct"/>
            <w:tcBorders>
              <w:top w:val="nil"/>
              <w:left w:val="nil"/>
              <w:bottom w:val="single" w:sz="4" w:space="0" w:color="auto"/>
              <w:right w:val="single" w:sz="4" w:space="0" w:color="auto"/>
            </w:tcBorders>
            <w:shd w:val="clear" w:color="auto" w:fill="auto"/>
            <w:noWrap/>
            <w:vAlign w:val="center"/>
            <w:hideMark/>
          </w:tcPr>
          <w:p w:rsidR="000E10B3" w:rsidRPr="00542668" w:rsidRDefault="000E10B3" w:rsidP="001100F9">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70,99</w:t>
            </w:r>
          </w:p>
        </w:tc>
      </w:tr>
    </w:tbl>
    <w:p w:rsidR="00DE557D" w:rsidRPr="00542668" w:rsidRDefault="00DE557D"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33</w:t>
      </w:r>
      <w:r w:rsidR="00000000">
        <w:rPr>
          <w:noProof/>
        </w:rPr>
        <w:fldChar w:fldCharType="end"/>
      </w:r>
      <w:r w:rsidRPr="00542668">
        <w:t xml:space="preserve"> Тепловые мощность нетто котельных </w:t>
      </w:r>
    </w:p>
    <w:tbl>
      <w:tblPr>
        <w:tblW w:w="5000" w:type="pct"/>
        <w:tblLook w:val="04A0" w:firstRow="1" w:lastRow="0" w:firstColumn="1" w:lastColumn="0" w:noHBand="0" w:noVBand="1"/>
      </w:tblPr>
      <w:tblGrid>
        <w:gridCol w:w="1296"/>
        <w:gridCol w:w="3531"/>
        <w:gridCol w:w="2258"/>
        <w:gridCol w:w="2260"/>
      </w:tblGrid>
      <w:tr w:rsidR="000E10B3" w:rsidRPr="00542668" w:rsidTr="000E10B3">
        <w:trPr>
          <w:trHeight w:val="20"/>
          <w:tblHeader/>
        </w:trPr>
        <w:tc>
          <w:tcPr>
            <w:tcW w:w="69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 п/п</w:t>
            </w:r>
          </w:p>
        </w:tc>
        <w:tc>
          <w:tcPr>
            <w:tcW w:w="1889" w:type="pct"/>
            <w:tcBorders>
              <w:top w:val="single" w:sz="4" w:space="0" w:color="auto"/>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Вид тепловой мощности</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Единица измерения</w:t>
            </w:r>
          </w:p>
        </w:tc>
        <w:tc>
          <w:tcPr>
            <w:tcW w:w="1208" w:type="pct"/>
            <w:tcBorders>
              <w:top w:val="single" w:sz="4" w:space="0" w:color="auto"/>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2022 год</w:t>
            </w:r>
          </w:p>
        </w:tc>
      </w:tr>
      <w:tr w:rsidR="000E10B3" w:rsidRPr="00542668" w:rsidTr="000E10B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Котельная п. Никульское</w:t>
            </w:r>
          </w:p>
        </w:tc>
      </w:tr>
      <w:tr w:rsidR="000E10B3" w:rsidRPr="00542668" w:rsidTr="000E10B3">
        <w:trPr>
          <w:trHeight w:val="20"/>
        </w:trPr>
        <w:tc>
          <w:tcPr>
            <w:tcW w:w="69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w:t>
            </w:r>
          </w:p>
        </w:tc>
        <w:tc>
          <w:tcPr>
            <w:tcW w:w="1889"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Тепловая мощность нетто</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3,9991</w:t>
            </w:r>
          </w:p>
        </w:tc>
      </w:tr>
      <w:tr w:rsidR="000E10B3" w:rsidRPr="00542668" w:rsidTr="000E10B3">
        <w:trPr>
          <w:trHeight w:val="20"/>
        </w:trPr>
        <w:tc>
          <w:tcPr>
            <w:tcW w:w="69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w:t>
            </w:r>
          </w:p>
        </w:tc>
        <w:tc>
          <w:tcPr>
            <w:tcW w:w="1889"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Тепловая мощность на собственные и хозяйственные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0,0009</w:t>
            </w:r>
          </w:p>
        </w:tc>
      </w:tr>
      <w:tr w:rsidR="000E10B3" w:rsidRPr="00542668" w:rsidTr="000E10B3">
        <w:trPr>
          <w:trHeight w:val="20"/>
        </w:trPr>
        <w:tc>
          <w:tcPr>
            <w:tcW w:w="69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w:t>
            </w:r>
          </w:p>
        </w:tc>
        <w:tc>
          <w:tcPr>
            <w:tcW w:w="1889"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на собственные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0,0225</w:t>
            </w:r>
          </w:p>
        </w:tc>
      </w:tr>
      <w:tr w:rsidR="000E10B3" w:rsidRPr="00542668" w:rsidTr="000E10B3">
        <w:trPr>
          <w:trHeight w:val="20"/>
        </w:trPr>
        <w:tc>
          <w:tcPr>
            <w:tcW w:w="5000" w:type="pct"/>
            <w:gridSpan w:val="4"/>
            <w:tcBorders>
              <w:top w:val="single" w:sz="4" w:space="0" w:color="auto"/>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Котельная п. Чебаково</w:t>
            </w:r>
          </w:p>
        </w:tc>
      </w:tr>
      <w:tr w:rsidR="000E10B3" w:rsidRPr="00542668" w:rsidTr="000E10B3">
        <w:trPr>
          <w:trHeight w:val="20"/>
        </w:trPr>
        <w:tc>
          <w:tcPr>
            <w:tcW w:w="69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w:t>
            </w:r>
          </w:p>
        </w:tc>
        <w:tc>
          <w:tcPr>
            <w:tcW w:w="1889"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Тепловая мощность нетто</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1,499</w:t>
            </w:r>
          </w:p>
        </w:tc>
      </w:tr>
      <w:tr w:rsidR="000E10B3" w:rsidRPr="00542668" w:rsidTr="000E10B3">
        <w:trPr>
          <w:trHeight w:val="20"/>
        </w:trPr>
        <w:tc>
          <w:tcPr>
            <w:tcW w:w="69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w:t>
            </w:r>
          </w:p>
        </w:tc>
        <w:tc>
          <w:tcPr>
            <w:tcW w:w="1889"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Тепловая мощность на собственные и хозяйственные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0,0011</w:t>
            </w:r>
          </w:p>
        </w:tc>
      </w:tr>
      <w:tr w:rsidR="000E10B3" w:rsidRPr="00542668" w:rsidTr="000E10B3">
        <w:trPr>
          <w:trHeight w:val="20"/>
        </w:trPr>
        <w:tc>
          <w:tcPr>
            <w:tcW w:w="694" w:type="pct"/>
            <w:tcBorders>
              <w:top w:val="nil"/>
              <w:left w:val="single" w:sz="4" w:space="0" w:color="auto"/>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w:t>
            </w:r>
          </w:p>
        </w:tc>
        <w:tc>
          <w:tcPr>
            <w:tcW w:w="1889"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тепловой энергии на собственные нужды</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0E10B3" w:rsidRPr="00542668" w:rsidRDefault="000E10B3" w:rsidP="000E10B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0,073</w:t>
            </w:r>
          </w:p>
        </w:tc>
      </w:tr>
    </w:tbl>
    <w:p w:rsidR="005D6B4B" w:rsidRPr="00542668" w:rsidRDefault="003372D4" w:rsidP="00CC0340">
      <w:pPr>
        <w:spacing w:before="240"/>
        <w:rPr>
          <w:szCs w:val="26"/>
          <w:lang w:eastAsia="ru-RU"/>
        </w:rPr>
      </w:pPr>
      <w:r w:rsidRPr="00542668">
        <w:rPr>
          <w:szCs w:val="26"/>
          <w:lang w:eastAsia="ru-RU"/>
        </w:rPr>
        <w:t>Вывод: в настоящее время на всех источниках тепловой энергии</w:t>
      </w:r>
      <w:r w:rsidR="00CC0340" w:rsidRPr="00542668">
        <w:rPr>
          <w:szCs w:val="26"/>
          <w:lang w:eastAsia="ru-RU"/>
        </w:rPr>
        <w:t xml:space="preserve"> </w:t>
      </w:r>
      <w:r w:rsidR="00542668" w:rsidRPr="00100F39">
        <w:rPr>
          <w:szCs w:val="24"/>
          <w:lang w:eastAsia="ru-RU"/>
        </w:rPr>
        <w:t>ГП ЯО «Северный водоканал»</w:t>
      </w:r>
      <w:r w:rsidRPr="00542668">
        <w:rPr>
          <w:szCs w:val="26"/>
          <w:lang w:eastAsia="ru-RU"/>
        </w:rPr>
        <w:t xml:space="preserve"> дефициты тепловой мощности отсутствуют. </w:t>
      </w:r>
    </w:p>
    <w:p w:rsidR="00A604DF" w:rsidRPr="00542668" w:rsidRDefault="00A604DF" w:rsidP="00E066AD">
      <w:pPr>
        <w:rPr>
          <w:sz w:val="26"/>
          <w:szCs w:val="26"/>
          <w:lang w:eastAsia="ru-RU"/>
        </w:rPr>
      </w:pPr>
    </w:p>
    <w:p w:rsidR="000F6360" w:rsidRPr="00542668" w:rsidRDefault="000F6360" w:rsidP="00E066AD">
      <w:pPr>
        <w:rPr>
          <w:sz w:val="26"/>
          <w:szCs w:val="26"/>
          <w:lang w:eastAsia="ru-RU"/>
        </w:rPr>
      </w:pPr>
    </w:p>
    <w:p w:rsidR="004412E2" w:rsidRPr="00542668" w:rsidRDefault="004412E2" w:rsidP="00253BC1">
      <w:pPr>
        <w:pStyle w:val="3"/>
        <w:numPr>
          <w:ilvl w:val="0"/>
          <w:numId w:val="17"/>
        </w:numPr>
        <w:spacing w:before="240" w:after="0" w:line="276" w:lineRule="auto"/>
        <w:ind w:left="426"/>
        <w:rPr>
          <w:rFonts w:ascii="TimesNewRomanPSMT" w:hAnsi="TimesNewRomanPSMT" w:cs="TimesNewRomanPSMT"/>
          <w:szCs w:val="24"/>
        </w:rPr>
      </w:pPr>
      <w:bookmarkStart w:id="177" w:name="_Toc39157649"/>
      <w:bookmarkStart w:id="178" w:name="_Toc40457660"/>
      <w:bookmarkStart w:id="179" w:name="_Toc167904730"/>
      <w:r w:rsidRPr="00542668">
        <w:rPr>
          <w:rFonts w:ascii="TimesNewRomanPSMT" w:hAnsi="TimesNewRomanPSMT" w:cs="TimesNewRomanPSMT"/>
          <w:szCs w:val="24"/>
        </w:rPr>
        <w:t>описание гидравлических режимов, обеспечивающих передачу тепловой энергии от источника тепловой энергии до самого удаленного потребителя и характеризующих существующие возможности (резервы и дефициты по пропускной способности) передачи тепловой энергии от источника тепловой энергии к потребителю</w:t>
      </w:r>
      <w:bookmarkEnd w:id="177"/>
      <w:bookmarkEnd w:id="178"/>
      <w:bookmarkEnd w:id="179"/>
    </w:p>
    <w:p w:rsidR="009C69FF" w:rsidRPr="00542668" w:rsidRDefault="009C69FF" w:rsidP="000E04BB">
      <w:pPr>
        <w:spacing w:before="240"/>
        <w:rPr>
          <w:szCs w:val="26"/>
          <w:lang w:eastAsia="ru-RU"/>
        </w:rPr>
      </w:pPr>
      <w:r w:rsidRPr="00542668">
        <w:rPr>
          <w:szCs w:val="26"/>
          <w:lang w:eastAsia="ru-RU"/>
        </w:rPr>
        <w:t xml:space="preserve">Гидравлические режимы тепловой сети, эксплуатируемой </w:t>
      </w:r>
      <w:r w:rsidR="00542668" w:rsidRPr="00542668">
        <w:rPr>
          <w:szCs w:val="24"/>
          <w:lang w:eastAsia="ru-RU"/>
        </w:rPr>
        <w:t xml:space="preserve">ГП ЯО «Северный водоканал» </w:t>
      </w:r>
      <w:r w:rsidR="00255570" w:rsidRPr="00542668">
        <w:rPr>
          <w:szCs w:val="26"/>
          <w:lang w:eastAsia="ru-RU"/>
        </w:rPr>
        <w:t>для каждого вывода</w:t>
      </w:r>
      <w:r w:rsidRPr="00542668">
        <w:rPr>
          <w:szCs w:val="26"/>
          <w:lang w:eastAsia="ru-RU"/>
        </w:rPr>
        <w:t xml:space="preserve"> представлены в таблице ниже</w:t>
      </w:r>
    </w:p>
    <w:p w:rsidR="00C9771B" w:rsidRPr="00542668" w:rsidRDefault="00C9771B"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34</w:t>
      </w:r>
      <w:r w:rsidR="00000000">
        <w:rPr>
          <w:noProof/>
        </w:rPr>
        <w:fldChar w:fldCharType="end"/>
      </w:r>
      <w:r w:rsidRPr="00542668">
        <w:t xml:space="preserve"> Гидравлический режим тепловых сетей на выходе из </w:t>
      </w:r>
      <w:r w:rsidR="00255570" w:rsidRPr="00542668">
        <w:t xml:space="preserve">котельной </w:t>
      </w:r>
      <w:r w:rsidR="000F6360" w:rsidRPr="00542668">
        <w:t>п. Никульское</w:t>
      </w:r>
    </w:p>
    <w:tbl>
      <w:tblPr>
        <w:tblStyle w:val="a3"/>
        <w:tblW w:w="5000" w:type="pct"/>
        <w:tblLook w:val="04A0" w:firstRow="1" w:lastRow="0" w:firstColumn="1" w:lastColumn="0" w:noHBand="0" w:noVBand="1"/>
      </w:tblPr>
      <w:tblGrid>
        <w:gridCol w:w="3113"/>
        <w:gridCol w:w="3116"/>
        <w:gridCol w:w="3116"/>
      </w:tblGrid>
      <w:tr w:rsidR="00C9771B" w:rsidRPr="00542668" w:rsidTr="00DD2717">
        <w:tc>
          <w:tcPr>
            <w:tcW w:w="1666" w:type="pct"/>
            <w:vAlign w:val="center"/>
          </w:tcPr>
          <w:p w:rsidR="00C9771B" w:rsidRPr="00542668" w:rsidRDefault="00C9771B" w:rsidP="00DD2717">
            <w:pPr>
              <w:ind w:firstLine="0"/>
              <w:jc w:val="center"/>
              <w:rPr>
                <w:sz w:val="20"/>
                <w:szCs w:val="20"/>
                <w:lang w:eastAsia="ru-RU"/>
              </w:rPr>
            </w:pPr>
            <w:r w:rsidRPr="00542668">
              <w:rPr>
                <w:sz w:val="20"/>
                <w:szCs w:val="20"/>
                <w:lang w:eastAsia="ru-RU"/>
              </w:rPr>
              <w:t>№ п/п</w:t>
            </w:r>
          </w:p>
        </w:tc>
        <w:tc>
          <w:tcPr>
            <w:tcW w:w="1667" w:type="pct"/>
            <w:vAlign w:val="center"/>
          </w:tcPr>
          <w:p w:rsidR="00C9771B" w:rsidRPr="00542668" w:rsidRDefault="00C9771B" w:rsidP="00DD2717">
            <w:pPr>
              <w:ind w:firstLine="0"/>
              <w:jc w:val="center"/>
              <w:rPr>
                <w:sz w:val="20"/>
                <w:szCs w:val="20"/>
                <w:lang w:eastAsia="ru-RU"/>
              </w:rPr>
            </w:pPr>
            <w:r w:rsidRPr="00542668">
              <w:rPr>
                <w:sz w:val="20"/>
                <w:szCs w:val="20"/>
                <w:lang w:eastAsia="ru-RU"/>
              </w:rPr>
              <w:t>Давление в подающем трубопроводе</w:t>
            </w:r>
          </w:p>
        </w:tc>
        <w:tc>
          <w:tcPr>
            <w:tcW w:w="1667" w:type="pct"/>
            <w:vAlign w:val="center"/>
          </w:tcPr>
          <w:p w:rsidR="00C9771B" w:rsidRPr="00542668" w:rsidRDefault="00C9771B" w:rsidP="00DD2717">
            <w:pPr>
              <w:ind w:firstLine="0"/>
              <w:jc w:val="center"/>
              <w:rPr>
                <w:sz w:val="20"/>
                <w:szCs w:val="20"/>
                <w:lang w:eastAsia="ru-RU"/>
              </w:rPr>
            </w:pPr>
            <w:r w:rsidRPr="00542668">
              <w:rPr>
                <w:sz w:val="20"/>
                <w:szCs w:val="20"/>
                <w:lang w:eastAsia="ru-RU"/>
              </w:rPr>
              <w:t>Давление в обратном трубопроводе</w:t>
            </w:r>
          </w:p>
        </w:tc>
      </w:tr>
      <w:tr w:rsidR="00C9771B" w:rsidRPr="00542668" w:rsidTr="00DD2717">
        <w:tc>
          <w:tcPr>
            <w:tcW w:w="1666" w:type="pct"/>
            <w:vAlign w:val="center"/>
          </w:tcPr>
          <w:p w:rsidR="00C9771B" w:rsidRPr="00542668" w:rsidRDefault="00C9771B" w:rsidP="00DD2717">
            <w:pPr>
              <w:ind w:firstLine="0"/>
              <w:jc w:val="center"/>
              <w:rPr>
                <w:sz w:val="20"/>
                <w:szCs w:val="20"/>
                <w:lang w:eastAsia="ru-RU"/>
              </w:rPr>
            </w:pPr>
            <w:r w:rsidRPr="00542668">
              <w:rPr>
                <w:sz w:val="20"/>
                <w:szCs w:val="20"/>
                <w:lang w:eastAsia="ru-RU"/>
              </w:rPr>
              <w:t>1</w:t>
            </w:r>
          </w:p>
        </w:tc>
        <w:tc>
          <w:tcPr>
            <w:tcW w:w="1667" w:type="pct"/>
            <w:vAlign w:val="center"/>
          </w:tcPr>
          <w:p w:rsidR="00C9771B" w:rsidRPr="00542668" w:rsidRDefault="000F6360" w:rsidP="00DD2717">
            <w:pPr>
              <w:ind w:firstLine="0"/>
              <w:jc w:val="center"/>
              <w:rPr>
                <w:sz w:val="20"/>
                <w:szCs w:val="20"/>
                <w:lang w:eastAsia="ru-RU"/>
              </w:rPr>
            </w:pPr>
            <w:r w:rsidRPr="00542668">
              <w:rPr>
                <w:sz w:val="20"/>
                <w:szCs w:val="20"/>
                <w:lang w:eastAsia="ru-RU"/>
              </w:rPr>
              <w:t>4,2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C9771B" w:rsidRPr="00542668" w:rsidRDefault="000F6360" w:rsidP="00DD2717">
            <w:pPr>
              <w:ind w:firstLine="0"/>
              <w:jc w:val="center"/>
              <w:rPr>
                <w:sz w:val="20"/>
                <w:szCs w:val="20"/>
                <w:lang w:eastAsia="ru-RU"/>
              </w:rPr>
            </w:pPr>
            <w:r w:rsidRPr="00542668">
              <w:rPr>
                <w:sz w:val="20"/>
                <w:szCs w:val="20"/>
                <w:lang w:eastAsia="ru-RU"/>
              </w:rPr>
              <w:t>3,8</w:t>
            </w:r>
            <w:r w:rsidR="00C9771B" w:rsidRPr="00542668">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00C9771B" w:rsidRPr="00542668">
              <w:rPr>
                <w:sz w:val="20"/>
                <w:szCs w:val="20"/>
                <w:lang w:eastAsia="ru-RU"/>
              </w:rPr>
              <w:t>-</w:t>
            </w:r>
          </w:p>
        </w:tc>
      </w:tr>
    </w:tbl>
    <w:p w:rsidR="00C9771B" w:rsidRPr="00542668" w:rsidRDefault="00C9771B" w:rsidP="000E04BB">
      <w:pPr>
        <w:spacing w:before="240" w:line="276" w:lineRule="auto"/>
        <w:rPr>
          <w:szCs w:val="26"/>
          <w:lang w:eastAsia="ru-RU"/>
        </w:rPr>
      </w:pPr>
      <w:r w:rsidRPr="00542668">
        <w:rPr>
          <w:szCs w:val="26"/>
          <w:lang w:eastAsia="ru-RU"/>
        </w:rPr>
        <w:t>Гидравлический режим тепловой сети на выходе из котельной Западного района представлен в таблице ниже.</w:t>
      </w:r>
    </w:p>
    <w:p w:rsidR="00C9771B" w:rsidRPr="00542668" w:rsidRDefault="00C9771B"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35</w:t>
      </w:r>
      <w:r w:rsidR="00000000">
        <w:rPr>
          <w:noProof/>
        </w:rPr>
        <w:fldChar w:fldCharType="end"/>
      </w:r>
      <w:r w:rsidRPr="00542668">
        <w:t xml:space="preserve"> Гидравлический режим тепловых сетей на выходе из котельной </w:t>
      </w:r>
      <w:r w:rsidR="00255570" w:rsidRPr="00542668">
        <w:t xml:space="preserve">в </w:t>
      </w:r>
      <w:r w:rsidR="000F6360" w:rsidRPr="00542668">
        <w:t>п. Чебаково</w:t>
      </w:r>
    </w:p>
    <w:tbl>
      <w:tblPr>
        <w:tblStyle w:val="a3"/>
        <w:tblW w:w="5000" w:type="pct"/>
        <w:tblLook w:val="04A0" w:firstRow="1" w:lastRow="0" w:firstColumn="1" w:lastColumn="0" w:noHBand="0" w:noVBand="1"/>
      </w:tblPr>
      <w:tblGrid>
        <w:gridCol w:w="3113"/>
        <w:gridCol w:w="3116"/>
        <w:gridCol w:w="3116"/>
      </w:tblGrid>
      <w:tr w:rsidR="00C9771B" w:rsidRPr="00542668" w:rsidTr="00DD2717">
        <w:tc>
          <w:tcPr>
            <w:tcW w:w="1666" w:type="pct"/>
            <w:vAlign w:val="center"/>
          </w:tcPr>
          <w:p w:rsidR="00C9771B" w:rsidRPr="00542668" w:rsidRDefault="00C9771B" w:rsidP="00DD2717">
            <w:pPr>
              <w:ind w:firstLine="0"/>
              <w:jc w:val="center"/>
              <w:rPr>
                <w:sz w:val="20"/>
                <w:szCs w:val="20"/>
                <w:lang w:eastAsia="ru-RU"/>
              </w:rPr>
            </w:pPr>
            <w:r w:rsidRPr="00542668">
              <w:rPr>
                <w:sz w:val="20"/>
                <w:szCs w:val="20"/>
                <w:lang w:eastAsia="ru-RU"/>
              </w:rPr>
              <w:t>№ п/п</w:t>
            </w:r>
          </w:p>
        </w:tc>
        <w:tc>
          <w:tcPr>
            <w:tcW w:w="1667" w:type="pct"/>
            <w:vAlign w:val="center"/>
          </w:tcPr>
          <w:p w:rsidR="00C9771B" w:rsidRPr="00542668" w:rsidRDefault="00C9771B" w:rsidP="00DD2717">
            <w:pPr>
              <w:ind w:firstLine="0"/>
              <w:jc w:val="center"/>
              <w:rPr>
                <w:sz w:val="20"/>
                <w:szCs w:val="20"/>
                <w:lang w:eastAsia="ru-RU"/>
              </w:rPr>
            </w:pPr>
            <w:r w:rsidRPr="00542668">
              <w:rPr>
                <w:sz w:val="20"/>
                <w:szCs w:val="20"/>
                <w:lang w:eastAsia="ru-RU"/>
              </w:rPr>
              <w:t>Давление в подающем трубопроводе</w:t>
            </w:r>
          </w:p>
        </w:tc>
        <w:tc>
          <w:tcPr>
            <w:tcW w:w="1667" w:type="pct"/>
            <w:vAlign w:val="center"/>
          </w:tcPr>
          <w:p w:rsidR="00C9771B" w:rsidRPr="00542668" w:rsidRDefault="00C9771B" w:rsidP="00DD2717">
            <w:pPr>
              <w:ind w:firstLine="0"/>
              <w:jc w:val="center"/>
              <w:rPr>
                <w:sz w:val="20"/>
                <w:szCs w:val="20"/>
                <w:lang w:eastAsia="ru-RU"/>
              </w:rPr>
            </w:pPr>
            <w:r w:rsidRPr="00542668">
              <w:rPr>
                <w:sz w:val="20"/>
                <w:szCs w:val="20"/>
                <w:lang w:eastAsia="ru-RU"/>
              </w:rPr>
              <w:t>Давление в обратном трубопроводе</w:t>
            </w:r>
          </w:p>
        </w:tc>
      </w:tr>
      <w:tr w:rsidR="00C9771B" w:rsidRPr="00542668" w:rsidTr="00DD2717">
        <w:tc>
          <w:tcPr>
            <w:tcW w:w="1666" w:type="pct"/>
            <w:vAlign w:val="center"/>
          </w:tcPr>
          <w:p w:rsidR="00C9771B" w:rsidRPr="00542668" w:rsidRDefault="00C9771B" w:rsidP="00DD2717">
            <w:pPr>
              <w:ind w:firstLine="0"/>
              <w:jc w:val="center"/>
              <w:rPr>
                <w:sz w:val="20"/>
                <w:szCs w:val="20"/>
                <w:lang w:eastAsia="ru-RU"/>
              </w:rPr>
            </w:pPr>
            <w:r w:rsidRPr="00542668">
              <w:rPr>
                <w:sz w:val="20"/>
                <w:szCs w:val="20"/>
                <w:lang w:eastAsia="ru-RU"/>
              </w:rPr>
              <w:t>1</w:t>
            </w:r>
          </w:p>
        </w:tc>
        <w:tc>
          <w:tcPr>
            <w:tcW w:w="1667" w:type="pct"/>
            <w:vAlign w:val="center"/>
          </w:tcPr>
          <w:p w:rsidR="00C9771B" w:rsidRPr="00542668" w:rsidRDefault="00353487" w:rsidP="00DD2717">
            <w:pPr>
              <w:ind w:firstLine="0"/>
              <w:jc w:val="center"/>
              <w:rPr>
                <w:sz w:val="20"/>
                <w:szCs w:val="20"/>
                <w:lang w:eastAsia="ru-RU"/>
              </w:rPr>
            </w:pPr>
            <w:r w:rsidRPr="00542668">
              <w:rPr>
                <w:sz w:val="20"/>
                <w:szCs w:val="20"/>
                <w:lang w:eastAsia="ru-RU"/>
              </w:rPr>
              <w:t>2,2</w:t>
            </w:r>
            <w:r w:rsidR="00C9771B" w:rsidRPr="00542668">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p>
        </w:tc>
        <w:tc>
          <w:tcPr>
            <w:tcW w:w="1667" w:type="pct"/>
            <w:vAlign w:val="center"/>
          </w:tcPr>
          <w:p w:rsidR="00C9771B" w:rsidRPr="00542668" w:rsidRDefault="00353487" w:rsidP="00DD2717">
            <w:pPr>
              <w:ind w:firstLine="0"/>
              <w:jc w:val="center"/>
              <w:rPr>
                <w:sz w:val="20"/>
                <w:szCs w:val="20"/>
                <w:lang w:eastAsia="ru-RU"/>
              </w:rPr>
            </w:pPr>
            <w:r w:rsidRPr="00542668">
              <w:rPr>
                <w:sz w:val="20"/>
                <w:szCs w:val="20"/>
                <w:lang w:eastAsia="ru-RU"/>
              </w:rPr>
              <w:t>1,9</w:t>
            </w:r>
            <w:r w:rsidR="00C9771B" w:rsidRPr="00542668">
              <w:rPr>
                <w:sz w:val="20"/>
                <w:szCs w:val="20"/>
                <w:lang w:eastAsia="ru-RU"/>
              </w:rPr>
              <w:t xml:space="preserve"> кг/</w:t>
            </w:r>
            <m:oMath>
              <m:sSup>
                <m:sSupPr>
                  <m:ctrlPr>
                    <w:rPr>
                      <w:rFonts w:ascii="Cambria Math" w:hAnsi="Cambria Math"/>
                      <w:i/>
                      <w:sz w:val="20"/>
                      <w:szCs w:val="20"/>
                      <w:lang w:eastAsia="ru-RU"/>
                    </w:rPr>
                  </m:ctrlPr>
                </m:sSupPr>
                <m:e>
                  <m:r>
                    <w:rPr>
                      <w:rFonts w:ascii="Cambria Math" w:hAnsi="Cambria Math"/>
                      <w:sz w:val="20"/>
                      <w:szCs w:val="20"/>
                      <w:lang w:eastAsia="ru-RU"/>
                    </w:rPr>
                    <m:t>см</m:t>
                  </m:r>
                </m:e>
                <m:sup>
                  <m:r>
                    <w:rPr>
                      <w:rFonts w:ascii="Cambria Math" w:hAnsi="Cambria Math"/>
                      <w:sz w:val="20"/>
                      <w:szCs w:val="20"/>
                      <w:lang w:eastAsia="ru-RU"/>
                    </w:rPr>
                    <m:t>2</m:t>
                  </m:r>
                </m:sup>
              </m:sSup>
            </m:oMath>
            <w:r w:rsidR="00C9771B" w:rsidRPr="00542668">
              <w:rPr>
                <w:sz w:val="20"/>
                <w:szCs w:val="20"/>
                <w:lang w:eastAsia="ru-RU"/>
              </w:rPr>
              <w:t>-</w:t>
            </w:r>
          </w:p>
        </w:tc>
      </w:tr>
    </w:tbl>
    <w:p w:rsidR="004412E2" w:rsidRPr="00542668" w:rsidRDefault="004412E2" w:rsidP="00253BC1">
      <w:pPr>
        <w:pStyle w:val="3"/>
        <w:numPr>
          <w:ilvl w:val="0"/>
          <w:numId w:val="17"/>
        </w:numPr>
        <w:spacing w:before="240" w:after="0" w:line="276" w:lineRule="auto"/>
        <w:ind w:left="426"/>
        <w:rPr>
          <w:rFonts w:ascii="TimesNewRomanPSMT" w:hAnsi="TimesNewRomanPSMT" w:cs="TimesNewRomanPSMT"/>
          <w:szCs w:val="24"/>
        </w:rPr>
      </w:pPr>
      <w:bookmarkStart w:id="180" w:name="_Toc39157650"/>
      <w:bookmarkStart w:id="181" w:name="_Toc40457661"/>
      <w:bookmarkStart w:id="182" w:name="_Toc167904731"/>
      <w:r w:rsidRPr="00542668">
        <w:rPr>
          <w:rFonts w:ascii="TimesNewRomanPSMT" w:hAnsi="TimesNewRomanPSMT" w:cs="TimesNewRomanPSMT"/>
          <w:szCs w:val="24"/>
        </w:rPr>
        <w:t>описание причины возникновения дефицитов тепловой мощности и последствий влияния дефицитов на качество теплоснабжения</w:t>
      </w:r>
      <w:bookmarkEnd w:id="180"/>
      <w:bookmarkEnd w:id="181"/>
      <w:bookmarkEnd w:id="182"/>
    </w:p>
    <w:p w:rsidR="00C261DF" w:rsidRPr="00542668" w:rsidRDefault="005D6B4B" w:rsidP="000E04BB">
      <w:pPr>
        <w:spacing w:before="240" w:line="276" w:lineRule="auto"/>
        <w:rPr>
          <w:szCs w:val="26"/>
          <w:lang w:eastAsia="ru-RU"/>
        </w:rPr>
      </w:pPr>
      <w:r w:rsidRPr="00542668">
        <w:rPr>
          <w:szCs w:val="26"/>
          <w:lang w:eastAsia="ru-RU"/>
        </w:rPr>
        <w:t xml:space="preserve">Анализ балансов тепловой мощности источников тепловой энергии позволяет сделать вывод, что дефициты тепловой мощности </w:t>
      </w:r>
      <w:r w:rsidR="009B259D" w:rsidRPr="00542668">
        <w:rPr>
          <w:szCs w:val="26"/>
          <w:lang w:eastAsia="ru-RU"/>
        </w:rPr>
        <w:t xml:space="preserve">на источниках тепловой энергии </w:t>
      </w:r>
      <w:r w:rsidR="00542668" w:rsidRPr="00100F39">
        <w:rPr>
          <w:szCs w:val="24"/>
          <w:lang w:eastAsia="ru-RU"/>
        </w:rPr>
        <w:t>ГП ЯО «Северный водоканал»</w:t>
      </w:r>
      <w:r w:rsidR="00542668">
        <w:rPr>
          <w:szCs w:val="24"/>
          <w:lang w:eastAsia="ru-RU"/>
        </w:rPr>
        <w:t xml:space="preserve"> </w:t>
      </w:r>
      <w:r w:rsidRPr="00542668">
        <w:rPr>
          <w:szCs w:val="26"/>
          <w:lang w:eastAsia="ru-RU"/>
        </w:rPr>
        <w:t>отсутствуют.</w:t>
      </w:r>
      <w:r w:rsidR="009B259D" w:rsidRPr="00542668">
        <w:rPr>
          <w:szCs w:val="26"/>
          <w:lang w:eastAsia="ru-RU"/>
        </w:rPr>
        <w:t xml:space="preserve"> </w:t>
      </w:r>
    </w:p>
    <w:p w:rsidR="005D6B4B" w:rsidRPr="00542668" w:rsidRDefault="005D6B4B" w:rsidP="005D6B4B">
      <w:pPr>
        <w:rPr>
          <w:lang w:eastAsia="ru-RU"/>
        </w:rPr>
      </w:pPr>
    </w:p>
    <w:p w:rsidR="004412E2" w:rsidRPr="00542668" w:rsidRDefault="004412E2" w:rsidP="00253BC1">
      <w:pPr>
        <w:pStyle w:val="3"/>
        <w:numPr>
          <w:ilvl w:val="0"/>
          <w:numId w:val="17"/>
        </w:numPr>
        <w:spacing w:before="240" w:after="0" w:line="276" w:lineRule="auto"/>
        <w:ind w:left="426"/>
        <w:rPr>
          <w:rFonts w:ascii="TimesNewRomanPSMT" w:hAnsi="TimesNewRomanPSMT" w:cs="TimesNewRomanPSMT"/>
          <w:szCs w:val="24"/>
        </w:rPr>
      </w:pPr>
      <w:bookmarkStart w:id="183" w:name="_Toc39157651"/>
      <w:bookmarkStart w:id="184" w:name="_Toc40457662"/>
      <w:bookmarkStart w:id="185" w:name="_Toc167904732"/>
      <w:r w:rsidRPr="00542668">
        <w:rPr>
          <w:rFonts w:ascii="TimesNewRomanPSMT" w:hAnsi="TimesNewRomanPSMT" w:cs="TimesNewRomanPSMT"/>
          <w:szCs w:val="24"/>
        </w:rPr>
        <w:t>описание резервов тепловой мощности нетто источников тепловой энергии и возможностей расширения технологических зон действия источников тепловой энергии с резервами тепловой мощности нетто в зоны действия с дефицитом тепловой мощности</w:t>
      </w:r>
      <w:bookmarkEnd w:id="183"/>
      <w:bookmarkEnd w:id="184"/>
      <w:bookmarkEnd w:id="185"/>
    </w:p>
    <w:p w:rsidR="00255570" w:rsidRPr="00542668" w:rsidRDefault="005D6B4B" w:rsidP="000E04BB">
      <w:pPr>
        <w:spacing w:before="240" w:line="276" w:lineRule="auto"/>
        <w:rPr>
          <w:szCs w:val="26"/>
          <w:lang w:eastAsia="ru-RU"/>
        </w:rPr>
      </w:pPr>
      <w:r w:rsidRPr="00542668">
        <w:rPr>
          <w:szCs w:val="26"/>
          <w:lang w:eastAsia="ru-RU"/>
        </w:rPr>
        <w:t>Анализ балансов тепловой мощности источников тепловой энергии позволяет сделать вывод, что на</w:t>
      </w:r>
      <w:r w:rsidR="007A076E" w:rsidRPr="00542668">
        <w:rPr>
          <w:szCs w:val="26"/>
          <w:lang w:eastAsia="ru-RU"/>
        </w:rPr>
        <w:t xml:space="preserve"> </w:t>
      </w:r>
      <w:r w:rsidR="00255570" w:rsidRPr="00542668">
        <w:rPr>
          <w:szCs w:val="26"/>
          <w:lang w:eastAsia="ru-RU"/>
        </w:rPr>
        <w:t xml:space="preserve">котельной в </w:t>
      </w:r>
      <w:r w:rsidR="000F6360" w:rsidRPr="00542668">
        <w:rPr>
          <w:szCs w:val="26"/>
          <w:lang w:eastAsia="ru-RU"/>
        </w:rPr>
        <w:t>п. Никульское</w:t>
      </w:r>
      <w:r w:rsidR="00255570" w:rsidRPr="00542668">
        <w:rPr>
          <w:szCs w:val="26"/>
          <w:lang w:eastAsia="ru-RU"/>
        </w:rPr>
        <w:t xml:space="preserve"> имеется резерв тепловой мощности в размере</w:t>
      </w:r>
      <w:r w:rsidR="005B2A4E" w:rsidRPr="00542668">
        <w:rPr>
          <w:szCs w:val="26"/>
          <w:lang w:eastAsia="ru-RU"/>
        </w:rPr>
        <w:t xml:space="preserve"> </w:t>
      </w:r>
      <w:r w:rsidR="008A2B7A" w:rsidRPr="00542668">
        <w:rPr>
          <w:szCs w:val="26"/>
          <w:lang w:eastAsia="ru-RU"/>
        </w:rPr>
        <w:t>3,</w:t>
      </w:r>
      <w:r w:rsidR="000E10B3" w:rsidRPr="00542668">
        <w:rPr>
          <w:szCs w:val="26"/>
          <w:lang w:eastAsia="ru-RU"/>
        </w:rPr>
        <w:t>08</w:t>
      </w:r>
      <w:r w:rsidR="005B2A4E" w:rsidRPr="00542668">
        <w:rPr>
          <w:szCs w:val="26"/>
          <w:lang w:eastAsia="ru-RU"/>
        </w:rPr>
        <w:t xml:space="preserve"> Гкал/ч, а на котельной в </w:t>
      </w:r>
      <w:r w:rsidR="000F6360" w:rsidRPr="00542668">
        <w:rPr>
          <w:szCs w:val="26"/>
          <w:lang w:eastAsia="ru-RU"/>
        </w:rPr>
        <w:t>п. Чебаково</w:t>
      </w:r>
      <w:r w:rsidR="005B2A4E" w:rsidRPr="00542668">
        <w:rPr>
          <w:szCs w:val="26"/>
          <w:lang w:eastAsia="ru-RU"/>
        </w:rPr>
        <w:t xml:space="preserve"> имеется резерв тепловой мощности в размере </w:t>
      </w:r>
      <w:r w:rsidR="00353487" w:rsidRPr="00542668">
        <w:rPr>
          <w:szCs w:val="26"/>
          <w:lang w:eastAsia="ru-RU"/>
        </w:rPr>
        <w:t>1,</w:t>
      </w:r>
      <w:r w:rsidR="000E10B3" w:rsidRPr="00542668">
        <w:rPr>
          <w:szCs w:val="26"/>
          <w:lang w:eastAsia="ru-RU"/>
        </w:rPr>
        <w:t>06</w:t>
      </w:r>
      <w:r w:rsidR="005B2A4E" w:rsidRPr="00542668">
        <w:rPr>
          <w:szCs w:val="26"/>
          <w:lang w:eastAsia="ru-RU"/>
        </w:rPr>
        <w:t xml:space="preserve"> Гкал/ч.</w:t>
      </w:r>
    </w:p>
    <w:p w:rsidR="00255570" w:rsidRPr="00542668" w:rsidRDefault="00255570" w:rsidP="005B2A4E">
      <w:pPr>
        <w:spacing w:line="276" w:lineRule="auto"/>
        <w:rPr>
          <w:sz w:val="26"/>
          <w:szCs w:val="26"/>
          <w:lang w:eastAsia="ru-RU"/>
        </w:rPr>
      </w:pPr>
    </w:p>
    <w:p w:rsidR="004412E2" w:rsidRPr="00542668" w:rsidRDefault="00BD774B" w:rsidP="0018533B">
      <w:pPr>
        <w:pStyle w:val="2"/>
      </w:pPr>
      <w:r w:rsidRPr="00542668">
        <w:br w:type="page"/>
      </w:r>
      <w:bookmarkStart w:id="186" w:name="_Toc39157652"/>
      <w:bookmarkStart w:id="187" w:name="_Toc40457663"/>
      <w:bookmarkStart w:id="188" w:name="_Toc167904733"/>
      <w:r w:rsidR="004412E2" w:rsidRPr="00542668">
        <w:t>Часть 7. Балансы теплоносителя</w:t>
      </w:r>
      <w:bookmarkEnd w:id="186"/>
      <w:bookmarkEnd w:id="187"/>
      <w:bookmarkEnd w:id="188"/>
    </w:p>
    <w:p w:rsidR="004412E2" w:rsidRPr="00542668" w:rsidRDefault="004412E2" w:rsidP="00253BC1">
      <w:pPr>
        <w:pStyle w:val="3"/>
        <w:numPr>
          <w:ilvl w:val="0"/>
          <w:numId w:val="18"/>
        </w:numPr>
        <w:spacing w:before="240" w:after="0" w:line="276" w:lineRule="auto"/>
        <w:ind w:left="426"/>
        <w:rPr>
          <w:rFonts w:ascii="TimesNewRomanPSMT" w:hAnsi="TimesNewRomanPSMT" w:cs="TimesNewRomanPSMT"/>
          <w:szCs w:val="24"/>
        </w:rPr>
      </w:pPr>
      <w:bookmarkStart w:id="189" w:name="_Toc39157653"/>
      <w:bookmarkStart w:id="190" w:name="_Toc40457664"/>
      <w:bookmarkStart w:id="191" w:name="_Toc167904734"/>
      <w:r w:rsidRPr="00542668">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теплоиспользующих установках потребителей в перспективных зонах действия систем теплоснабжения и источников тепловой энергии, в том числе работающих на единую тепловую сеть</w:t>
      </w:r>
      <w:bookmarkEnd w:id="189"/>
      <w:bookmarkEnd w:id="190"/>
      <w:bookmarkEnd w:id="191"/>
    </w:p>
    <w:p w:rsidR="000E04BB" w:rsidRPr="00542668" w:rsidRDefault="000E04BB" w:rsidP="004412E2">
      <w:pPr>
        <w:autoSpaceDE w:val="0"/>
        <w:autoSpaceDN w:val="0"/>
        <w:adjustRightInd w:val="0"/>
        <w:spacing w:before="240" w:line="276" w:lineRule="auto"/>
        <w:rPr>
          <w:rFonts w:cs="Times New Roman"/>
          <w:szCs w:val="26"/>
          <w:u w:val="single"/>
        </w:rPr>
      </w:pPr>
      <w:r w:rsidRPr="00542668">
        <w:rPr>
          <w:rFonts w:cs="Times New Roman"/>
          <w:szCs w:val="26"/>
          <w:u w:val="single"/>
        </w:rPr>
        <w:t xml:space="preserve">Котельная Тутаевский район, </w:t>
      </w:r>
      <w:r w:rsidR="000F6360" w:rsidRPr="00542668">
        <w:rPr>
          <w:rFonts w:cs="Times New Roman"/>
          <w:szCs w:val="26"/>
          <w:u w:val="single"/>
        </w:rPr>
        <w:t>п. Никульское</w:t>
      </w:r>
    </w:p>
    <w:p w:rsidR="000F6360" w:rsidRPr="00542668" w:rsidRDefault="00E27833" w:rsidP="00E27833">
      <w:pPr>
        <w:autoSpaceDE w:val="0"/>
        <w:autoSpaceDN w:val="0"/>
        <w:adjustRightInd w:val="0"/>
        <w:spacing w:line="276" w:lineRule="auto"/>
        <w:rPr>
          <w:rFonts w:cs="Times New Roman"/>
          <w:szCs w:val="26"/>
        </w:rPr>
      </w:pPr>
      <w:r w:rsidRPr="00542668">
        <w:rPr>
          <w:rFonts w:cs="Times New Roman"/>
          <w:szCs w:val="26"/>
        </w:rPr>
        <w:t>На подпиточной линии для обработки исходной воды установлена автоматическая система дозирования реагентов (АСДР) «Комплексон-6» для усредненного расхода подпиточной воды 0,5 м3/ч (максимального</w:t>
      </w:r>
      <w:r w:rsidR="00F60310" w:rsidRPr="00542668">
        <w:rPr>
          <w:rFonts w:cs="Times New Roman"/>
          <w:szCs w:val="26"/>
        </w:rPr>
        <w:t xml:space="preserve"> – 2 м3/ч), с расходной емкостью</w:t>
      </w:r>
      <w:r w:rsidRPr="00542668">
        <w:rPr>
          <w:rFonts w:cs="Times New Roman"/>
          <w:szCs w:val="26"/>
        </w:rPr>
        <w:t xml:space="preserve"> 25 л.</w:t>
      </w:r>
    </w:p>
    <w:p w:rsidR="000F6360" w:rsidRPr="00542668" w:rsidRDefault="000F6360" w:rsidP="000F6360">
      <w:pPr>
        <w:spacing w:before="240" w:line="276" w:lineRule="auto"/>
        <w:rPr>
          <w:szCs w:val="26"/>
          <w:u w:val="single"/>
          <w:lang w:eastAsia="ru-RU"/>
        </w:rPr>
      </w:pPr>
      <w:r w:rsidRPr="00542668">
        <w:rPr>
          <w:rFonts w:cs="Times New Roman"/>
          <w:szCs w:val="26"/>
          <w:u w:val="single"/>
        </w:rPr>
        <w:t>Котельная Тутаевский район, п. Чебаково</w:t>
      </w:r>
    </w:p>
    <w:p w:rsidR="000E04BB" w:rsidRPr="00542668" w:rsidRDefault="000E04BB" w:rsidP="000E04BB">
      <w:pPr>
        <w:autoSpaceDE w:val="0"/>
        <w:autoSpaceDN w:val="0"/>
        <w:adjustRightInd w:val="0"/>
        <w:spacing w:line="276" w:lineRule="auto"/>
        <w:rPr>
          <w:rFonts w:cs="Times New Roman"/>
          <w:szCs w:val="26"/>
        </w:rPr>
      </w:pPr>
      <w:r w:rsidRPr="00542668">
        <w:rPr>
          <w:rFonts w:cs="Times New Roman"/>
          <w:szCs w:val="26"/>
        </w:rPr>
        <w:t xml:space="preserve">Водоподготовительных установок в котельной нет. </w:t>
      </w:r>
    </w:p>
    <w:p w:rsidR="00A529EF" w:rsidRPr="00542668" w:rsidRDefault="00A529EF" w:rsidP="008B06AA">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36</w:t>
      </w:r>
      <w:r w:rsidR="00000000">
        <w:rPr>
          <w:noProof/>
        </w:rPr>
        <w:fldChar w:fldCharType="end"/>
      </w:r>
      <w:r w:rsidRPr="00542668">
        <w:t xml:space="preserve"> </w:t>
      </w:r>
      <w:r w:rsidR="000E04BB" w:rsidRPr="00542668">
        <w:t>Параметры систем теплоснабжения, средние за год</w:t>
      </w:r>
    </w:p>
    <w:tbl>
      <w:tblPr>
        <w:tblW w:w="9540" w:type="dxa"/>
        <w:tblInd w:w="93" w:type="dxa"/>
        <w:tblLook w:val="04A0" w:firstRow="1" w:lastRow="0" w:firstColumn="1" w:lastColumn="0" w:noHBand="0" w:noVBand="1"/>
      </w:tblPr>
      <w:tblGrid>
        <w:gridCol w:w="6577"/>
        <w:gridCol w:w="1423"/>
        <w:gridCol w:w="1540"/>
      </w:tblGrid>
      <w:tr w:rsidR="000F6360" w:rsidRPr="00542668" w:rsidTr="000F6360">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F6360" w:rsidRPr="00542668" w:rsidRDefault="000F6360" w:rsidP="000F6360">
            <w:pPr>
              <w:ind w:firstLine="0"/>
              <w:jc w:val="left"/>
              <w:rPr>
                <w:rFonts w:eastAsia="Times New Roman" w:cs="Times New Roman"/>
                <w:b/>
                <w:bCs/>
                <w:color w:val="000000"/>
                <w:sz w:val="22"/>
                <w:lang w:eastAsia="ru-RU"/>
              </w:rPr>
            </w:pPr>
            <w:r w:rsidRPr="00542668">
              <w:rPr>
                <w:rFonts w:eastAsia="Times New Roman" w:cs="Times New Roman"/>
                <w:b/>
                <w:bCs/>
                <w:color w:val="000000"/>
                <w:sz w:val="22"/>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0F6360" w:rsidRPr="00542668" w:rsidRDefault="000F6360" w:rsidP="000F6360">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0F6360" w:rsidRPr="00542668" w:rsidRDefault="000F6360" w:rsidP="000F6360">
            <w:pPr>
              <w:ind w:firstLine="0"/>
              <w:jc w:val="center"/>
              <w:rPr>
                <w:rFonts w:ascii="Calibri" w:eastAsia="Times New Roman" w:hAnsi="Calibri" w:cs="Times New Roman"/>
                <w:b/>
                <w:bCs/>
                <w:color w:val="000000"/>
                <w:sz w:val="22"/>
                <w:lang w:eastAsia="ru-RU"/>
              </w:rPr>
            </w:pPr>
            <w:r w:rsidRPr="00542668">
              <w:rPr>
                <w:rFonts w:eastAsia="Times New Roman" w:cs="Times New Roman"/>
                <w:b/>
                <w:bCs/>
                <w:color w:val="000000"/>
                <w:sz w:val="22"/>
                <w:lang w:eastAsia="ru-RU"/>
              </w:rPr>
              <w:t>Чебаково</w:t>
            </w:r>
          </w:p>
        </w:tc>
      </w:tr>
      <w:tr w:rsidR="000F6360" w:rsidRPr="00542668" w:rsidTr="000F6360">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0F6360" w:rsidRPr="00542668" w:rsidRDefault="000F6360" w:rsidP="000F6360">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Объем потребления теплоносителя, м3/ч</w:t>
            </w:r>
          </w:p>
        </w:tc>
        <w:tc>
          <w:tcPr>
            <w:tcW w:w="1423" w:type="dxa"/>
            <w:tcBorders>
              <w:top w:val="nil"/>
              <w:left w:val="nil"/>
              <w:bottom w:val="single" w:sz="4" w:space="0" w:color="auto"/>
              <w:right w:val="single" w:sz="4" w:space="0" w:color="auto"/>
            </w:tcBorders>
            <w:shd w:val="clear" w:color="auto" w:fill="auto"/>
            <w:noWrap/>
            <w:vAlign w:val="center"/>
            <w:hideMark/>
          </w:tcPr>
          <w:p w:rsidR="000F6360" w:rsidRPr="00542668" w:rsidRDefault="000F6360" w:rsidP="000F6360">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0,45</w:t>
            </w:r>
          </w:p>
        </w:tc>
        <w:tc>
          <w:tcPr>
            <w:tcW w:w="1540" w:type="dxa"/>
            <w:tcBorders>
              <w:top w:val="nil"/>
              <w:left w:val="nil"/>
              <w:bottom w:val="single" w:sz="4" w:space="0" w:color="auto"/>
              <w:right w:val="single" w:sz="4" w:space="0" w:color="auto"/>
            </w:tcBorders>
            <w:shd w:val="clear" w:color="auto" w:fill="auto"/>
            <w:noWrap/>
            <w:vAlign w:val="center"/>
            <w:hideMark/>
          </w:tcPr>
          <w:p w:rsidR="000F6360" w:rsidRPr="00542668" w:rsidRDefault="000F6360" w:rsidP="000F6360">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0,25</w:t>
            </w:r>
          </w:p>
        </w:tc>
      </w:tr>
      <w:tr w:rsidR="000F6360" w:rsidRPr="00542668" w:rsidTr="000F6360">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0F6360" w:rsidRPr="00542668" w:rsidRDefault="000F6360" w:rsidP="000F6360">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Потребление теплоносителя на подпитку, м3/ч</w:t>
            </w:r>
          </w:p>
        </w:tc>
        <w:tc>
          <w:tcPr>
            <w:tcW w:w="1423" w:type="dxa"/>
            <w:tcBorders>
              <w:top w:val="nil"/>
              <w:left w:val="nil"/>
              <w:bottom w:val="single" w:sz="4" w:space="0" w:color="auto"/>
              <w:right w:val="single" w:sz="4" w:space="0" w:color="auto"/>
            </w:tcBorders>
            <w:shd w:val="clear" w:color="auto" w:fill="auto"/>
            <w:noWrap/>
            <w:vAlign w:val="center"/>
            <w:hideMark/>
          </w:tcPr>
          <w:p w:rsidR="000F6360" w:rsidRPr="00542668" w:rsidRDefault="000F6360" w:rsidP="000F6360">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0,02</w:t>
            </w:r>
          </w:p>
        </w:tc>
        <w:tc>
          <w:tcPr>
            <w:tcW w:w="1540" w:type="dxa"/>
            <w:tcBorders>
              <w:top w:val="nil"/>
              <w:left w:val="nil"/>
              <w:bottom w:val="single" w:sz="4" w:space="0" w:color="auto"/>
              <w:right w:val="single" w:sz="4" w:space="0" w:color="auto"/>
            </w:tcBorders>
            <w:shd w:val="clear" w:color="auto" w:fill="auto"/>
            <w:noWrap/>
            <w:vAlign w:val="center"/>
            <w:hideMark/>
          </w:tcPr>
          <w:p w:rsidR="000F6360" w:rsidRPr="00542668" w:rsidRDefault="000F6360" w:rsidP="000F6360">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0,01</w:t>
            </w:r>
          </w:p>
        </w:tc>
      </w:tr>
      <w:tr w:rsidR="00353487" w:rsidRPr="00542668" w:rsidTr="000F6360">
        <w:trPr>
          <w:trHeight w:val="36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353487" w:rsidRPr="00542668" w:rsidRDefault="00353487" w:rsidP="000F6360">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Объем тепловых сетей, м</w:t>
            </w:r>
            <w:r w:rsidRPr="00542668">
              <w:rPr>
                <w:rFonts w:eastAsia="Times New Roman" w:cs="Times New Roman"/>
                <w:color w:val="000000"/>
                <w:sz w:val="22"/>
                <w:vertAlign w:val="superscript"/>
                <w:lang w:eastAsia="ru-RU"/>
              </w:rPr>
              <w:t>3</w:t>
            </w:r>
          </w:p>
        </w:tc>
        <w:tc>
          <w:tcPr>
            <w:tcW w:w="1423" w:type="dxa"/>
            <w:tcBorders>
              <w:top w:val="nil"/>
              <w:left w:val="nil"/>
              <w:bottom w:val="single" w:sz="4" w:space="0" w:color="auto"/>
              <w:right w:val="single" w:sz="4" w:space="0" w:color="auto"/>
            </w:tcBorders>
            <w:shd w:val="clear" w:color="auto" w:fill="auto"/>
            <w:noWrap/>
            <w:vAlign w:val="center"/>
            <w:hideMark/>
          </w:tcPr>
          <w:p w:rsidR="00353487" w:rsidRPr="00542668" w:rsidRDefault="00353487" w:rsidP="00353487">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70,04</w:t>
            </w:r>
          </w:p>
        </w:tc>
        <w:tc>
          <w:tcPr>
            <w:tcW w:w="1540" w:type="dxa"/>
            <w:tcBorders>
              <w:top w:val="nil"/>
              <w:left w:val="nil"/>
              <w:bottom w:val="single" w:sz="4" w:space="0" w:color="auto"/>
              <w:right w:val="single" w:sz="4" w:space="0" w:color="auto"/>
            </w:tcBorders>
            <w:shd w:val="clear" w:color="auto" w:fill="auto"/>
            <w:noWrap/>
            <w:vAlign w:val="center"/>
            <w:hideMark/>
          </w:tcPr>
          <w:p w:rsidR="00353487" w:rsidRPr="00542668" w:rsidRDefault="00353487" w:rsidP="00353487">
            <w:pPr>
              <w:ind w:left="-109" w:right="-143" w:firstLine="0"/>
              <w:jc w:val="center"/>
              <w:rPr>
                <w:rFonts w:eastAsia="Times New Roman" w:cs="Times New Roman"/>
                <w:color w:val="000000"/>
                <w:sz w:val="22"/>
                <w:lang w:eastAsia="ru-RU"/>
              </w:rPr>
            </w:pPr>
            <w:r w:rsidRPr="00542668">
              <w:rPr>
                <w:rFonts w:eastAsia="Times New Roman" w:cs="Times New Roman"/>
                <w:color w:val="000000"/>
                <w:sz w:val="22"/>
                <w:lang w:eastAsia="ru-RU"/>
              </w:rPr>
              <w:t>35,24</w:t>
            </w:r>
          </w:p>
        </w:tc>
      </w:tr>
    </w:tbl>
    <w:p w:rsidR="000E04BB" w:rsidRPr="00542668" w:rsidRDefault="000E04BB" w:rsidP="000E04BB">
      <w:pPr>
        <w:rPr>
          <w:lang w:eastAsia="ru-RU"/>
        </w:rPr>
      </w:pPr>
    </w:p>
    <w:p w:rsidR="004947CD" w:rsidRPr="00542668" w:rsidRDefault="004947CD" w:rsidP="004D568A">
      <w:pPr>
        <w:rPr>
          <w:lang w:eastAsia="ru-RU"/>
        </w:rPr>
      </w:pPr>
    </w:p>
    <w:p w:rsidR="004412E2" w:rsidRPr="00542668" w:rsidRDefault="004412E2" w:rsidP="00253BC1">
      <w:pPr>
        <w:pStyle w:val="3"/>
        <w:numPr>
          <w:ilvl w:val="0"/>
          <w:numId w:val="18"/>
        </w:numPr>
        <w:spacing w:before="240" w:after="0" w:line="276" w:lineRule="auto"/>
        <w:ind w:left="426"/>
        <w:rPr>
          <w:rFonts w:ascii="TimesNewRomanPSMT" w:hAnsi="TimesNewRomanPSMT" w:cs="TimesNewRomanPSMT"/>
          <w:szCs w:val="24"/>
        </w:rPr>
      </w:pPr>
      <w:bookmarkStart w:id="192" w:name="_Toc39157654"/>
      <w:bookmarkStart w:id="193" w:name="_Toc40457665"/>
      <w:bookmarkStart w:id="194" w:name="_Toc167904735"/>
      <w:r w:rsidRPr="00542668">
        <w:rPr>
          <w:rFonts w:ascii="TimesNewRomanPSMT" w:hAnsi="TimesNewRomanPSMT" w:cs="TimesNewRomanPSMT"/>
          <w:szCs w:val="24"/>
        </w:rPr>
        <w:t>описание балансов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w:t>
      </w:r>
      <w:r w:rsidR="00F60310" w:rsidRPr="00542668">
        <w:rPr>
          <w:rFonts w:ascii="TimesNewRomanPSMT" w:hAnsi="TimesNewRomanPSMT" w:cs="TimesNewRomanPSMT"/>
          <w:szCs w:val="24"/>
        </w:rPr>
        <w:t xml:space="preserve"> </w:t>
      </w:r>
      <w:r w:rsidRPr="00542668">
        <w:rPr>
          <w:rFonts w:ascii="TimesNewRomanPSMT" w:hAnsi="TimesNewRomanPSMT" w:cs="TimesNewRomanPSMT"/>
          <w:szCs w:val="24"/>
        </w:rPr>
        <w:t>теплоснабжения</w:t>
      </w:r>
      <w:bookmarkEnd w:id="192"/>
      <w:bookmarkEnd w:id="193"/>
      <w:bookmarkEnd w:id="194"/>
    </w:p>
    <w:p w:rsidR="00E86736" w:rsidRPr="00542668" w:rsidRDefault="00E86736" w:rsidP="00E86736">
      <w:pPr>
        <w:rPr>
          <w:lang w:eastAsia="ru-RU"/>
        </w:rPr>
      </w:pPr>
    </w:p>
    <w:p w:rsidR="00E86736" w:rsidRPr="00542668" w:rsidRDefault="00E86736" w:rsidP="00C72F73">
      <w:pPr>
        <w:spacing w:line="276" w:lineRule="auto"/>
        <w:rPr>
          <w:rFonts w:cs="Times New Roman"/>
          <w:szCs w:val="26"/>
        </w:rPr>
      </w:pPr>
      <w:r w:rsidRPr="00542668">
        <w:rPr>
          <w:rFonts w:cs="Times New Roman"/>
          <w:szCs w:val="26"/>
        </w:rPr>
        <w:t>Утвержденные балансы производительности водоподготовительных установок теплоносителя для тепловых сетей и максимального потребления теплоносителя в аварийных режимах систем теплоснабжения отсутствуют.</w:t>
      </w:r>
    </w:p>
    <w:p w:rsidR="00984970" w:rsidRPr="00542668" w:rsidRDefault="00984970" w:rsidP="00256E5B">
      <w:pPr>
        <w:rPr>
          <w:rFonts w:eastAsiaTheme="majorEastAsia" w:cs="Times New Roman"/>
          <w:b/>
          <w:bCs/>
          <w:szCs w:val="24"/>
        </w:rPr>
      </w:pPr>
      <w:r w:rsidRPr="00542668">
        <w:rPr>
          <w:rFonts w:cs="Times New Roman"/>
          <w:szCs w:val="24"/>
        </w:rPr>
        <w:br w:type="page"/>
      </w:r>
    </w:p>
    <w:p w:rsidR="004412E2" w:rsidRPr="00542668" w:rsidRDefault="004412E2" w:rsidP="0018533B">
      <w:pPr>
        <w:pStyle w:val="2"/>
      </w:pPr>
      <w:bookmarkStart w:id="195" w:name="_Toc39157655"/>
      <w:bookmarkStart w:id="196" w:name="_Toc40457666"/>
      <w:bookmarkStart w:id="197" w:name="_Toc167904736"/>
      <w:r w:rsidRPr="00542668">
        <w:t>Часть 8. Топливные балансы источников тепловой энергии и система обеспечения топливом</w:t>
      </w:r>
      <w:bookmarkEnd w:id="195"/>
      <w:bookmarkEnd w:id="196"/>
      <w:bookmarkEnd w:id="197"/>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198" w:name="_Toc39157656"/>
      <w:bookmarkStart w:id="199" w:name="_Toc40457667"/>
      <w:bookmarkStart w:id="200" w:name="_Toc167904737"/>
      <w:r w:rsidRPr="00542668">
        <w:rPr>
          <w:rFonts w:ascii="TimesNewRomanPSMT" w:hAnsi="TimesNewRomanPSMT" w:cs="TimesNewRomanPSMT"/>
          <w:szCs w:val="24"/>
        </w:rPr>
        <w:t>описание видов и количества используемого основного топлива для каждого источника тепловой энергии</w:t>
      </w:r>
      <w:bookmarkEnd w:id="198"/>
      <w:bookmarkEnd w:id="199"/>
      <w:bookmarkEnd w:id="200"/>
    </w:p>
    <w:p w:rsidR="000E04BB" w:rsidRPr="00542668" w:rsidRDefault="000E04BB" w:rsidP="000E04BB">
      <w:pPr>
        <w:autoSpaceDE w:val="0"/>
        <w:autoSpaceDN w:val="0"/>
        <w:adjustRightInd w:val="0"/>
        <w:spacing w:line="276" w:lineRule="auto"/>
        <w:rPr>
          <w:rFonts w:cs="Times New Roman"/>
          <w:szCs w:val="24"/>
        </w:rPr>
      </w:pPr>
    </w:p>
    <w:p w:rsidR="000E04BB" w:rsidRPr="00542668" w:rsidRDefault="000E04BB" w:rsidP="000E04BB">
      <w:pPr>
        <w:autoSpaceDE w:val="0"/>
        <w:autoSpaceDN w:val="0"/>
        <w:adjustRightInd w:val="0"/>
        <w:spacing w:line="276" w:lineRule="auto"/>
        <w:rPr>
          <w:rFonts w:cs="Times New Roman"/>
          <w:sz w:val="22"/>
          <w:szCs w:val="24"/>
        </w:rPr>
      </w:pPr>
      <w:r w:rsidRPr="00542668">
        <w:rPr>
          <w:rFonts w:cs="Times New Roman"/>
          <w:szCs w:val="26"/>
        </w:rPr>
        <w:t>Основным топливом котельных является природный газ, аварийное и резервное топливо не предусмотрено.</w:t>
      </w:r>
    </w:p>
    <w:p w:rsidR="000E04BB" w:rsidRPr="00542668" w:rsidRDefault="000E04BB" w:rsidP="008B06AA">
      <w:pPr>
        <w:pStyle w:val="afb"/>
        <w:keepNext/>
        <w:spacing w:after="0"/>
        <w:ind w:hanging="142"/>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37</w:t>
      </w:r>
      <w:r w:rsidR="00000000">
        <w:rPr>
          <w:noProof/>
        </w:rPr>
        <w:fldChar w:fldCharType="end"/>
      </w:r>
      <w:r w:rsidRPr="00542668">
        <w:t xml:space="preserve"> Виды и количество </w:t>
      </w:r>
      <w:r w:rsidR="00C72F73" w:rsidRPr="00542668">
        <w:t xml:space="preserve">потребляемого </w:t>
      </w:r>
      <w:r w:rsidRPr="00542668">
        <w:t>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91"/>
        <w:gridCol w:w="1384"/>
        <w:gridCol w:w="1385"/>
        <w:gridCol w:w="1331"/>
        <w:gridCol w:w="1252"/>
        <w:gridCol w:w="1252"/>
        <w:gridCol w:w="1250"/>
      </w:tblGrid>
      <w:tr w:rsidR="00542668" w:rsidRPr="00542668" w:rsidTr="00542668">
        <w:trPr>
          <w:trHeight w:val="600"/>
        </w:trPr>
        <w:tc>
          <w:tcPr>
            <w:tcW w:w="797" w:type="pct"/>
            <w:shd w:val="clear" w:color="auto" w:fill="auto"/>
            <w:vAlign w:val="center"/>
            <w:hideMark/>
          </w:tcPr>
          <w:p w:rsidR="00542668" w:rsidRPr="00542668" w:rsidRDefault="00542668" w:rsidP="000E04BB">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 тепловой энергии</w:t>
            </w:r>
          </w:p>
        </w:tc>
        <w:tc>
          <w:tcPr>
            <w:tcW w:w="740" w:type="pct"/>
            <w:shd w:val="clear" w:color="auto" w:fill="auto"/>
            <w:vAlign w:val="center"/>
            <w:hideMark/>
          </w:tcPr>
          <w:p w:rsidR="00542668" w:rsidRPr="00542668" w:rsidRDefault="00542668" w:rsidP="000E04BB">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Вид топлива/назначение</w:t>
            </w:r>
          </w:p>
        </w:tc>
        <w:tc>
          <w:tcPr>
            <w:tcW w:w="741" w:type="pct"/>
            <w:shd w:val="clear" w:color="auto" w:fill="auto"/>
            <w:vAlign w:val="center"/>
            <w:hideMark/>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 тыс.м3/ тонн, 2017 год</w:t>
            </w:r>
          </w:p>
        </w:tc>
        <w:tc>
          <w:tcPr>
            <w:tcW w:w="712"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542668" w:rsidRPr="00542668" w:rsidRDefault="00542668" w:rsidP="005654E6">
            <w:pPr>
              <w:spacing w:line="276" w:lineRule="auto"/>
              <w:ind w:firstLine="0"/>
              <w:jc w:val="center"/>
              <w:rPr>
                <w:rFonts w:cs="Times New Roman"/>
                <w:sz w:val="20"/>
                <w:szCs w:val="20"/>
              </w:rPr>
            </w:pPr>
            <w:r w:rsidRPr="00542668">
              <w:rPr>
                <w:rFonts w:eastAsia="Times New Roman" w:cs="Times New Roman"/>
                <w:color w:val="000000"/>
                <w:sz w:val="22"/>
                <w:lang w:eastAsia="ru-RU"/>
              </w:rPr>
              <w:t>тыс. м3 или тонн 2018-2019 годы</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м3 или тонн 2020 год</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м3 или тонн 2022 год</w:t>
            </w:r>
          </w:p>
        </w:tc>
        <w:tc>
          <w:tcPr>
            <w:tcW w:w="669" w:type="pct"/>
            <w:vAlign w:val="center"/>
          </w:tcPr>
          <w:p w:rsidR="00542668" w:rsidRPr="00542668" w:rsidRDefault="00542668" w:rsidP="00542668">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542668" w:rsidRPr="00542668" w:rsidRDefault="00542668" w:rsidP="00542668">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м3 или тонн 2023 год</w:t>
            </w:r>
          </w:p>
        </w:tc>
      </w:tr>
      <w:tr w:rsidR="00542668" w:rsidRPr="00542668" w:rsidTr="00542668">
        <w:trPr>
          <w:trHeight w:val="300"/>
        </w:trPr>
        <w:tc>
          <w:tcPr>
            <w:tcW w:w="797" w:type="pct"/>
            <w:vMerge w:val="restart"/>
            <w:shd w:val="clear" w:color="auto" w:fill="auto"/>
            <w:noWrap/>
            <w:vAlign w:val="center"/>
            <w:hideMark/>
          </w:tcPr>
          <w:p w:rsidR="00542668" w:rsidRPr="00542668" w:rsidRDefault="00542668" w:rsidP="000F6360">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 Никульское</w:t>
            </w:r>
          </w:p>
        </w:tc>
        <w:tc>
          <w:tcPr>
            <w:tcW w:w="740" w:type="pct"/>
            <w:shd w:val="clear" w:color="auto" w:fill="auto"/>
            <w:noWrap/>
            <w:vAlign w:val="center"/>
            <w:hideMark/>
          </w:tcPr>
          <w:p w:rsidR="00542668" w:rsidRPr="00542668" w:rsidRDefault="00542668" w:rsidP="000E04BB">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Основное топливо -газ природный</w:t>
            </w:r>
          </w:p>
        </w:tc>
        <w:tc>
          <w:tcPr>
            <w:tcW w:w="741" w:type="pct"/>
            <w:shd w:val="clear" w:color="auto" w:fill="auto"/>
            <w:noWrap/>
            <w:vAlign w:val="center"/>
            <w:hideMark/>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593,745</w:t>
            </w:r>
          </w:p>
        </w:tc>
        <w:tc>
          <w:tcPr>
            <w:tcW w:w="712"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631,253</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567,55</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770,54</w:t>
            </w:r>
          </w:p>
        </w:tc>
        <w:tc>
          <w:tcPr>
            <w:tcW w:w="669" w:type="pct"/>
            <w:vAlign w:val="center"/>
          </w:tcPr>
          <w:p w:rsidR="00542668" w:rsidRPr="00542668" w:rsidRDefault="00542668" w:rsidP="00542668">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391,61</w:t>
            </w:r>
          </w:p>
        </w:tc>
      </w:tr>
      <w:tr w:rsidR="00542668" w:rsidRPr="00542668" w:rsidTr="00542668">
        <w:trPr>
          <w:trHeight w:val="300"/>
        </w:trPr>
        <w:tc>
          <w:tcPr>
            <w:tcW w:w="797" w:type="pct"/>
            <w:vMerge/>
            <w:vAlign w:val="center"/>
            <w:hideMark/>
          </w:tcPr>
          <w:p w:rsidR="00542668" w:rsidRPr="00542668" w:rsidRDefault="00542668" w:rsidP="000E04BB">
            <w:pPr>
              <w:spacing w:line="276" w:lineRule="auto"/>
              <w:ind w:firstLine="0"/>
              <w:jc w:val="left"/>
              <w:rPr>
                <w:rFonts w:eastAsia="Times New Roman" w:cs="Times New Roman"/>
                <w:color w:val="000000"/>
                <w:sz w:val="22"/>
                <w:lang w:eastAsia="ru-RU"/>
              </w:rPr>
            </w:pPr>
          </w:p>
        </w:tc>
        <w:tc>
          <w:tcPr>
            <w:tcW w:w="740" w:type="pct"/>
            <w:shd w:val="clear" w:color="auto" w:fill="auto"/>
            <w:noWrap/>
            <w:vAlign w:val="center"/>
            <w:hideMark/>
          </w:tcPr>
          <w:p w:rsidR="00542668" w:rsidRPr="00542668" w:rsidRDefault="00542668" w:rsidP="000E04BB">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Резервное</w:t>
            </w:r>
          </w:p>
        </w:tc>
        <w:tc>
          <w:tcPr>
            <w:tcW w:w="741" w:type="pct"/>
            <w:shd w:val="clear" w:color="auto" w:fill="auto"/>
            <w:noWrap/>
            <w:vAlign w:val="center"/>
            <w:hideMark/>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отсутствует</w:t>
            </w:r>
          </w:p>
        </w:tc>
        <w:tc>
          <w:tcPr>
            <w:tcW w:w="712"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69" w:type="pct"/>
            <w:vAlign w:val="center"/>
          </w:tcPr>
          <w:p w:rsidR="00542668" w:rsidRPr="00542668" w:rsidRDefault="00542668" w:rsidP="00542668">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r>
      <w:tr w:rsidR="00542668" w:rsidRPr="00542668" w:rsidTr="00542668">
        <w:trPr>
          <w:trHeight w:val="300"/>
        </w:trPr>
        <w:tc>
          <w:tcPr>
            <w:tcW w:w="797" w:type="pct"/>
            <w:vMerge w:val="restart"/>
            <w:shd w:val="clear" w:color="auto" w:fill="auto"/>
            <w:noWrap/>
            <w:vAlign w:val="center"/>
            <w:hideMark/>
          </w:tcPr>
          <w:p w:rsidR="00542668" w:rsidRPr="00542668" w:rsidRDefault="00542668" w:rsidP="000F6360">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 Чебаково</w:t>
            </w:r>
          </w:p>
        </w:tc>
        <w:tc>
          <w:tcPr>
            <w:tcW w:w="740" w:type="pct"/>
            <w:shd w:val="clear" w:color="auto" w:fill="auto"/>
            <w:noWrap/>
            <w:vAlign w:val="center"/>
            <w:hideMark/>
          </w:tcPr>
          <w:p w:rsidR="00542668" w:rsidRPr="00542668" w:rsidRDefault="00542668" w:rsidP="000F6360">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Основное топливо –мазут топочный</w:t>
            </w:r>
          </w:p>
        </w:tc>
        <w:tc>
          <w:tcPr>
            <w:tcW w:w="741" w:type="pct"/>
            <w:shd w:val="clear" w:color="auto" w:fill="auto"/>
            <w:noWrap/>
            <w:vAlign w:val="center"/>
            <w:hideMark/>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334,615</w:t>
            </w:r>
          </w:p>
        </w:tc>
        <w:tc>
          <w:tcPr>
            <w:tcW w:w="712"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366,35</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486,19</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547,59</w:t>
            </w:r>
          </w:p>
        </w:tc>
        <w:tc>
          <w:tcPr>
            <w:tcW w:w="669" w:type="pct"/>
            <w:vAlign w:val="center"/>
          </w:tcPr>
          <w:p w:rsidR="00542668" w:rsidRPr="00542668" w:rsidRDefault="00542668" w:rsidP="00542668">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479,61</w:t>
            </w:r>
          </w:p>
        </w:tc>
      </w:tr>
      <w:tr w:rsidR="00542668" w:rsidRPr="00542668" w:rsidTr="00542668">
        <w:trPr>
          <w:trHeight w:val="300"/>
        </w:trPr>
        <w:tc>
          <w:tcPr>
            <w:tcW w:w="797" w:type="pct"/>
            <w:vMerge/>
            <w:vAlign w:val="center"/>
            <w:hideMark/>
          </w:tcPr>
          <w:p w:rsidR="00542668" w:rsidRPr="00542668" w:rsidRDefault="00542668" w:rsidP="000E04BB">
            <w:pPr>
              <w:spacing w:line="276" w:lineRule="auto"/>
              <w:ind w:firstLine="0"/>
              <w:jc w:val="left"/>
              <w:rPr>
                <w:rFonts w:eastAsia="Times New Roman" w:cs="Times New Roman"/>
                <w:color w:val="000000"/>
                <w:sz w:val="22"/>
                <w:lang w:eastAsia="ru-RU"/>
              </w:rPr>
            </w:pPr>
          </w:p>
        </w:tc>
        <w:tc>
          <w:tcPr>
            <w:tcW w:w="740" w:type="pct"/>
            <w:shd w:val="clear" w:color="auto" w:fill="auto"/>
            <w:noWrap/>
            <w:vAlign w:val="center"/>
            <w:hideMark/>
          </w:tcPr>
          <w:p w:rsidR="00542668" w:rsidRPr="00542668" w:rsidRDefault="00542668" w:rsidP="000E04BB">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Резервное</w:t>
            </w:r>
          </w:p>
        </w:tc>
        <w:tc>
          <w:tcPr>
            <w:tcW w:w="741" w:type="pct"/>
            <w:shd w:val="clear" w:color="auto" w:fill="auto"/>
            <w:noWrap/>
            <w:vAlign w:val="center"/>
            <w:hideMark/>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отсутствует</w:t>
            </w:r>
          </w:p>
        </w:tc>
        <w:tc>
          <w:tcPr>
            <w:tcW w:w="712"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542668" w:rsidRPr="00542668" w:rsidRDefault="00542668" w:rsidP="005654E6">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69" w:type="pct"/>
            <w:vAlign w:val="center"/>
          </w:tcPr>
          <w:p w:rsidR="00542668" w:rsidRPr="00542668" w:rsidRDefault="00542668" w:rsidP="00542668">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r>
    </w:tbl>
    <w:p w:rsidR="000E04BB" w:rsidRPr="00542668" w:rsidRDefault="000E04BB" w:rsidP="004877A3">
      <w:pPr>
        <w:autoSpaceDE w:val="0"/>
        <w:autoSpaceDN w:val="0"/>
        <w:adjustRightInd w:val="0"/>
        <w:rPr>
          <w:rFonts w:cs="Times New Roman"/>
          <w:szCs w:val="24"/>
        </w:rPr>
      </w:pPr>
    </w:p>
    <w:p w:rsidR="004877A3" w:rsidRPr="00B01239" w:rsidRDefault="004877A3" w:rsidP="002063BF">
      <w:pPr>
        <w:rPr>
          <w:highlight w:val="yellow"/>
          <w:lang w:eastAsia="ru-RU"/>
        </w:rPr>
      </w:pPr>
    </w:p>
    <w:p w:rsidR="004877A3" w:rsidRPr="00B01239" w:rsidRDefault="004877A3" w:rsidP="002063BF">
      <w:pPr>
        <w:rPr>
          <w:highlight w:val="yellow"/>
          <w:lang w:eastAsia="ru-RU"/>
        </w:rPr>
      </w:pPr>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201" w:name="_Toc39157657"/>
      <w:bookmarkStart w:id="202" w:name="_Toc40457668"/>
      <w:bookmarkStart w:id="203" w:name="_Toc167904738"/>
      <w:r w:rsidRPr="00542668">
        <w:rPr>
          <w:rFonts w:ascii="TimesNewRomanPSMT" w:hAnsi="TimesNewRomanPSMT" w:cs="TimesNewRomanPSMT"/>
          <w:szCs w:val="24"/>
        </w:rPr>
        <w:t>описание видов резервного и аварийного топлива и возможности их обеспечения в соответствии с нормативными требованиями</w:t>
      </w:r>
      <w:bookmarkEnd w:id="201"/>
      <w:bookmarkEnd w:id="202"/>
      <w:bookmarkEnd w:id="203"/>
    </w:p>
    <w:p w:rsidR="00592CF0" w:rsidRPr="00542668" w:rsidRDefault="004877A3" w:rsidP="004877A3">
      <w:pPr>
        <w:spacing w:before="240"/>
        <w:rPr>
          <w:szCs w:val="26"/>
          <w:lang w:eastAsia="ru-RU"/>
        </w:rPr>
      </w:pPr>
      <w:r w:rsidRPr="00542668">
        <w:rPr>
          <w:szCs w:val="26"/>
          <w:lang w:eastAsia="ru-RU"/>
        </w:rPr>
        <w:t>Резервное топливо отсутствует.</w:t>
      </w:r>
    </w:p>
    <w:p w:rsidR="004877A3" w:rsidRPr="00542668" w:rsidRDefault="004877A3" w:rsidP="000F205E">
      <w:pPr>
        <w:rPr>
          <w:lang w:eastAsia="ru-RU"/>
        </w:rPr>
      </w:pPr>
    </w:p>
    <w:p w:rsidR="004412E2" w:rsidRPr="00542668" w:rsidRDefault="004412E2" w:rsidP="000F205E">
      <w:pPr>
        <w:rPr>
          <w:lang w:eastAsia="ru-RU"/>
        </w:rPr>
      </w:pPr>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204" w:name="_Toc39157658"/>
      <w:bookmarkStart w:id="205" w:name="_Toc40457669"/>
      <w:bookmarkStart w:id="206" w:name="_Toc167904739"/>
      <w:r w:rsidRPr="00542668">
        <w:rPr>
          <w:rFonts w:ascii="TimesNewRomanPSMT" w:hAnsi="TimesNewRomanPSMT" w:cs="TimesNewRomanPSMT"/>
          <w:szCs w:val="24"/>
        </w:rPr>
        <w:t>описание особенностей характеристик топлив в зависимости от мест поставки</w:t>
      </w:r>
      <w:bookmarkEnd w:id="204"/>
      <w:bookmarkEnd w:id="205"/>
      <w:bookmarkEnd w:id="206"/>
    </w:p>
    <w:p w:rsidR="002049C4" w:rsidRPr="00542668" w:rsidRDefault="002049C4" w:rsidP="00C72F73">
      <w:pPr>
        <w:spacing w:before="240"/>
        <w:rPr>
          <w:szCs w:val="26"/>
          <w:lang w:eastAsia="ru-RU"/>
        </w:rPr>
      </w:pPr>
      <w:r w:rsidRPr="00542668">
        <w:rPr>
          <w:szCs w:val="26"/>
          <w:lang w:eastAsia="ru-RU"/>
        </w:rPr>
        <w:t>Поставка топлива осуществляется в установленном порядке.</w:t>
      </w:r>
    </w:p>
    <w:p w:rsidR="002049C4" w:rsidRPr="00542668" w:rsidRDefault="002049C4" w:rsidP="00C72F73">
      <w:pPr>
        <w:spacing w:before="240"/>
        <w:rPr>
          <w:szCs w:val="26"/>
          <w:lang w:eastAsia="ru-RU"/>
        </w:rPr>
      </w:pPr>
      <w:r w:rsidRPr="00542668">
        <w:rPr>
          <w:szCs w:val="26"/>
          <w:lang w:eastAsia="ru-RU"/>
        </w:rPr>
        <w:t>Описание осо</w:t>
      </w:r>
      <w:r w:rsidR="004877A3" w:rsidRPr="00542668">
        <w:rPr>
          <w:szCs w:val="26"/>
          <w:lang w:eastAsia="ru-RU"/>
        </w:rPr>
        <w:t>бенностей характеристик топлива</w:t>
      </w:r>
      <w:r w:rsidR="00095E3D" w:rsidRPr="00542668">
        <w:rPr>
          <w:szCs w:val="26"/>
          <w:lang w:eastAsia="ru-RU"/>
        </w:rPr>
        <w:t>, используем</w:t>
      </w:r>
      <w:r w:rsidR="004877A3" w:rsidRPr="00542668">
        <w:rPr>
          <w:szCs w:val="26"/>
          <w:lang w:eastAsia="ru-RU"/>
        </w:rPr>
        <w:t>ого</w:t>
      </w:r>
      <w:r w:rsidR="00095E3D" w:rsidRPr="00542668">
        <w:rPr>
          <w:szCs w:val="26"/>
          <w:lang w:eastAsia="ru-RU"/>
        </w:rPr>
        <w:t xml:space="preserve"> при производстве тепловой энергии на источниках теплоснабжения</w:t>
      </w:r>
      <w:r w:rsidR="00542668" w:rsidRPr="00542668">
        <w:rPr>
          <w:szCs w:val="24"/>
          <w:lang w:eastAsia="ru-RU"/>
        </w:rPr>
        <w:t xml:space="preserve"> ГП ЯО «Северный водоканал»</w:t>
      </w:r>
      <w:r w:rsidR="004877A3" w:rsidRPr="00542668">
        <w:rPr>
          <w:szCs w:val="26"/>
          <w:lang w:eastAsia="ru-RU"/>
        </w:rPr>
        <w:t xml:space="preserve"> </w:t>
      </w:r>
      <w:r w:rsidR="00095E3D" w:rsidRPr="00542668">
        <w:rPr>
          <w:szCs w:val="26"/>
          <w:lang w:eastAsia="ru-RU"/>
        </w:rPr>
        <w:t xml:space="preserve"> </w:t>
      </w:r>
      <w:r w:rsidRPr="00542668">
        <w:rPr>
          <w:szCs w:val="26"/>
          <w:lang w:eastAsia="ru-RU"/>
        </w:rPr>
        <w:t>п</w:t>
      </w:r>
      <w:r w:rsidR="00095E3D" w:rsidRPr="00542668">
        <w:rPr>
          <w:szCs w:val="26"/>
          <w:lang w:eastAsia="ru-RU"/>
        </w:rPr>
        <w:t>редставлено</w:t>
      </w:r>
      <w:r w:rsidRPr="00542668">
        <w:rPr>
          <w:szCs w:val="26"/>
          <w:lang w:eastAsia="ru-RU"/>
        </w:rPr>
        <w:t xml:space="preserve"> </w:t>
      </w:r>
      <w:r w:rsidR="00136519" w:rsidRPr="00542668">
        <w:rPr>
          <w:szCs w:val="26"/>
          <w:lang w:eastAsia="ru-RU"/>
        </w:rPr>
        <w:t xml:space="preserve">на рисунке ниже в </w:t>
      </w:r>
      <w:r w:rsidR="00C72F73" w:rsidRPr="00542668">
        <w:rPr>
          <w:szCs w:val="26"/>
          <w:lang w:eastAsia="ru-RU"/>
        </w:rPr>
        <w:t xml:space="preserve">паспорте </w:t>
      </w:r>
      <w:r w:rsidR="00136519" w:rsidRPr="00542668">
        <w:rPr>
          <w:szCs w:val="26"/>
          <w:lang w:eastAsia="ru-RU"/>
        </w:rPr>
        <w:t>качества газа</w:t>
      </w:r>
      <w:r w:rsidR="000F6360" w:rsidRPr="00542668">
        <w:rPr>
          <w:szCs w:val="26"/>
          <w:lang w:eastAsia="ru-RU"/>
        </w:rPr>
        <w:t xml:space="preserve"> и в паспорте мазута топочного</w:t>
      </w:r>
      <w:r w:rsidRPr="00542668">
        <w:rPr>
          <w:szCs w:val="26"/>
          <w:lang w:eastAsia="ru-RU"/>
        </w:rPr>
        <w:t>.</w:t>
      </w:r>
    </w:p>
    <w:p w:rsidR="00136519" w:rsidRPr="00542668" w:rsidRDefault="00136519" w:rsidP="002049C4">
      <w:pPr>
        <w:rPr>
          <w:sz w:val="22"/>
          <w:szCs w:val="24"/>
          <w:lang w:eastAsia="ru-RU"/>
        </w:rPr>
      </w:pPr>
    </w:p>
    <w:p w:rsidR="00136519" w:rsidRPr="00542668" w:rsidRDefault="00136519" w:rsidP="002049C4">
      <w:pPr>
        <w:rPr>
          <w:sz w:val="22"/>
          <w:szCs w:val="24"/>
          <w:lang w:eastAsia="ru-RU"/>
        </w:rPr>
      </w:pPr>
    </w:p>
    <w:p w:rsidR="00136519" w:rsidRPr="00542668" w:rsidRDefault="00136519" w:rsidP="002049C4">
      <w:pPr>
        <w:rPr>
          <w:sz w:val="22"/>
          <w:szCs w:val="24"/>
          <w:lang w:eastAsia="ru-RU"/>
        </w:rPr>
      </w:pPr>
    </w:p>
    <w:p w:rsidR="00136519" w:rsidRPr="00542668" w:rsidRDefault="00136519" w:rsidP="00136519">
      <w:pPr>
        <w:ind w:firstLine="0"/>
        <w:jc w:val="center"/>
        <w:rPr>
          <w:szCs w:val="24"/>
          <w:lang w:eastAsia="ru-RU"/>
        </w:rPr>
      </w:pPr>
    </w:p>
    <w:p w:rsidR="002049C4" w:rsidRPr="00B01239" w:rsidRDefault="008F750E" w:rsidP="00136519">
      <w:pPr>
        <w:pStyle w:val="afb"/>
        <w:keepNext/>
        <w:ind w:firstLine="0"/>
        <w:rPr>
          <w:noProof/>
          <w:highlight w:val="yellow"/>
        </w:rPr>
      </w:pPr>
      <w:r>
        <w:rPr>
          <w:noProof/>
          <w:highlight w:val="yellow"/>
        </w:rPr>
        <w:drawing>
          <wp:inline distT="0" distB="0" distL="0" distR="0">
            <wp:extent cx="5934075" cy="8534400"/>
            <wp:effectExtent l="0" t="0" r="9525" b="0"/>
            <wp:docPr id="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34075" cy="8534400"/>
                    </a:xfrm>
                    <a:prstGeom prst="rect">
                      <a:avLst/>
                    </a:prstGeom>
                    <a:noFill/>
                    <a:ln>
                      <a:noFill/>
                    </a:ln>
                  </pic:spPr>
                </pic:pic>
              </a:graphicData>
            </a:graphic>
          </wp:inline>
        </w:drawing>
      </w:r>
    </w:p>
    <w:p w:rsidR="009D06EA" w:rsidRPr="00B01239" w:rsidRDefault="008F750E" w:rsidP="009D06EA">
      <w:pPr>
        <w:ind w:firstLine="0"/>
        <w:rPr>
          <w:highlight w:val="yellow"/>
          <w:lang w:eastAsia="ru-RU"/>
        </w:rPr>
      </w:pPr>
      <w:r>
        <w:rPr>
          <w:noProof/>
          <w:highlight w:val="yellow"/>
          <w:lang w:eastAsia="ru-RU"/>
        </w:rPr>
        <w:drawing>
          <wp:inline distT="0" distB="0" distL="0" distR="0">
            <wp:extent cx="5943600" cy="8534400"/>
            <wp:effectExtent l="0" t="0" r="0" b="0"/>
            <wp:docPr id="9839904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43600" cy="8534400"/>
                    </a:xfrm>
                    <a:prstGeom prst="rect">
                      <a:avLst/>
                    </a:prstGeom>
                    <a:noFill/>
                    <a:ln>
                      <a:noFill/>
                    </a:ln>
                  </pic:spPr>
                </pic:pic>
              </a:graphicData>
            </a:graphic>
          </wp:inline>
        </w:drawing>
      </w:r>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207" w:name="_Toc39157659"/>
      <w:bookmarkStart w:id="208" w:name="_Toc40457670"/>
      <w:bookmarkStart w:id="209" w:name="_Toc167904740"/>
      <w:r w:rsidRPr="00542668">
        <w:rPr>
          <w:rFonts w:ascii="TimesNewRomanPSMT" w:hAnsi="TimesNewRomanPSMT" w:cs="TimesNewRomanPSMT"/>
          <w:szCs w:val="24"/>
        </w:rPr>
        <w:t>описание использования местных видов топлива</w:t>
      </w:r>
      <w:bookmarkEnd w:id="207"/>
      <w:bookmarkEnd w:id="208"/>
      <w:bookmarkEnd w:id="209"/>
    </w:p>
    <w:p w:rsidR="004412E2" w:rsidRPr="00542668" w:rsidRDefault="004412E2" w:rsidP="004412E2">
      <w:pPr>
        <w:rPr>
          <w:lang w:eastAsia="ru-RU"/>
        </w:rPr>
      </w:pPr>
    </w:p>
    <w:p w:rsidR="004412E2" w:rsidRPr="00542668" w:rsidRDefault="004412E2" w:rsidP="004412E2">
      <w:pPr>
        <w:autoSpaceDE w:val="0"/>
        <w:autoSpaceDN w:val="0"/>
        <w:adjustRightInd w:val="0"/>
        <w:spacing w:line="276" w:lineRule="auto"/>
        <w:rPr>
          <w:rFonts w:cs="Times New Roman"/>
          <w:szCs w:val="24"/>
        </w:rPr>
      </w:pPr>
      <w:r w:rsidRPr="00542668">
        <w:rPr>
          <w:rFonts w:cs="Times New Roman"/>
          <w:szCs w:val="24"/>
        </w:rPr>
        <w:t>Основным топливом котельных является природный газ, аварийное и резервное топливо не предусмотрено.</w:t>
      </w:r>
    </w:p>
    <w:p w:rsidR="004412E2" w:rsidRPr="00542668" w:rsidRDefault="004412E2" w:rsidP="004412E2">
      <w:pPr>
        <w:rPr>
          <w:lang w:eastAsia="ru-RU"/>
        </w:rPr>
      </w:pPr>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210" w:name="_Toc39157660"/>
      <w:bookmarkStart w:id="211" w:name="_Toc40457671"/>
      <w:bookmarkStart w:id="212" w:name="_Toc167904741"/>
      <w:r w:rsidRPr="00542668">
        <w:rPr>
          <w:rFonts w:ascii="TimesNewRomanPSMT" w:hAnsi="TimesNewRomanPSMT" w:cs="TimesNewRomanPSMT"/>
          <w:szCs w:val="24"/>
        </w:rPr>
        <w:t>описание видов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доли и значения низшей теплоты сгорания топлива, используемых для производства тепловой энергии по каждой системе теплоснабжения</w:t>
      </w:r>
      <w:bookmarkEnd w:id="210"/>
      <w:bookmarkEnd w:id="211"/>
      <w:bookmarkEnd w:id="212"/>
    </w:p>
    <w:p w:rsidR="004412E2" w:rsidRPr="00542668" w:rsidRDefault="004412E2" w:rsidP="004412E2">
      <w:pPr>
        <w:spacing w:before="240"/>
        <w:rPr>
          <w:szCs w:val="26"/>
          <w:lang w:eastAsia="ru-RU"/>
        </w:rPr>
      </w:pPr>
      <w:r w:rsidRPr="00542668">
        <w:rPr>
          <w:szCs w:val="26"/>
          <w:lang w:eastAsia="ru-RU"/>
        </w:rPr>
        <w:t>Информация не предоставлена</w:t>
      </w:r>
    </w:p>
    <w:p w:rsidR="004412E2" w:rsidRPr="00542668" w:rsidRDefault="004412E2" w:rsidP="004412E2">
      <w:pPr>
        <w:spacing w:before="240"/>
        <w:rPr>
          <w:szCs w:val="26"/>
          <w:lang w:eastAsia="ru-RU"/>
        </w:rPr>
      </w:pPr>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213" w:name="_Toc39157661"/>
      <w:bookmarkStart w:id="214" w:name="_Toc40457672"/>
      <w:bookmarkStart w:id="215" w:name="_Toc167904742"/>
      <w:r w:rsidRPr="00542668">
        <w:rPr>
          <w:rFonts w:ascii="TimesNewRomanPSMT" w:hAnsi="TimesNewRomanPSMT" w:cs="TimesNewRomanPSMT"/>
          <w:szCs w:val="24"/>
        </w:rPr>
        <w:t>описание преобладающего в поселении, городском округе вида топлива, определяемого по совокупности всех систем теплоснабжения, находящихся в соответствующем поселении, городском округе</w:t>
      </w:r>
      <w:bookmarkEnd w:id="213"/>
      <w:bookmarkEnd w:id="214"/>
      <w:bookmarkEnd w:id="215"/>
    </w:p>
    <w:p w:rsidR="004412E2" w:rsidRPr="00542668" w:rsidRDefault="004412E2" w:rsidP="004412E2">
      <w:pPr>
        <w:rPr>
          <w:rFonts w:ascii="TimesNewRomanPSMT" w:hAnsi="TimesNewRomanPSMT" w:cs="TimesNewRomanPSMT"/>
          <w:color w:val="FF0000"/>
          <w:szCs w:val="24"/>
        </w:rPr>
      </w:pPr>
    </w:p>
    <w:p w:rsidR="004412E2" w:rsidRPr="00542668" w:rsidRDefault="00552C4B" w:rsidP="004412E2">
      <w:pPr>
        <w:autoSpaceDE w:val="0"/>
        <w:autoSpaceDN w:val="0"/>
        <w:adjustRightInd w:val="0"/>
        <w:spacing w:line="276" w:lineRule="auto"/>
        <w:rPr>
          <w:rFonts w:cs="Times New Roman"/>
          <w:sz w:val="22"/>
          <w:szCs w:val="24"/>
        </w:rPr>
      </w:pPr>
      <w:r w:rsidRPr="00542668">
        <w:rPr>
          <w:rFonts w:cs="Times New Roman"/>
          <w:szCs w:val="26"/>
        </w:rPr>
        <w:t>Основным топливом котельных</w:t>
      </w:r>
      <w:r w:rsidR="004412E2" w:rsidRPr="00542668">
        <w:rPr>
          <w:rFonts w:cs="Times New Roman"/>
          <w:szCs w:val="26"/>
        </w:rPr>
        <w:t xml:space="preserve"> является уголь, аварийное и резервное топливо не предусмотрено.</w:t>
      </w:r>
    </w:p>
    <w:p w:rsidR="004412E2" w:rsidRPr="00542668" w:rsidRDefault="004412E2" w:rsidP="008B06AA">
      <w:pPr>
        <w:pStyle w:val="afb"/>
        <w:keepNext/>
        <w:spacing w:after="0"/>
        <w:ind w:hanging="142"/>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38</w:t>
      </w:r>
      <w:r w:rsidR="00000000">
        <w:rPr>
          <w:noProof/>
        </w:rPr>
        <w:fldChar w:fldCharType="end"/>
      </w:r>
      <w:r w:rsidRPr="00542668">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95"/>
        <w:gridCol w:w="5450"/>
      </w:tblGrid>
      <w:tr w:rsidR="00552C4B" w:rsidRPr="00542668" w:rsidTr="00552C4B">
        <w:trPr>
          <w:trHeight w:val="600"/>
        </w:trPr>
        <w:tc>
          <w:tcPr>
            <w:tcW w:w="2084" w:type="pct"/>
            <w:shd w:val="clear" w:color="auto" w:fill="auto"/>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 тепловой энергии</w:t>
            </w:r>
          </w:p>
        </w:tc>
        <w:tc>
          <w:tcPr>
            <w:tcW w:w="2916" w:type="pct"/>
            <w:shd w:val="clear" w:color="auto" w:fill="auto"/>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Вид топлива/назначение</w:t>
            </w:r>
          </w:p>
        </w:tc>
      </w:tr>
      <w:tr w:rsidR="00552C4B" w:rsidRPr="00542668" w:rsidTr="00552C4B">
        <w:trPr>
          <w:trHeight w:val="300"/>
        </w:trPr>
        <w:tc>
          <w:tcPr>
            <w:tcW w:w="2084" w:type="pct"/>
            <w:vMerge w:val="restart"/>
            <w:shd w:val="clear" w:color="auto" w:fill="auto"/>
            <w:noWrap/>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 Никульское</w:t>
            </w:r>
          </w:p>
        </w:tc>
        <w:tc>
          <w:tcPr>
            <w:tcW w:w="2916" w:type="pct"/>
            <w:shd w:val="clear" w:color="auto" w:fill="auto"/>
            <w:noWrap/>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Основное топливо -газ природный</w:t>
            </w:r>
          </w:p>
        </w:tc>
      </w:tr>
      <w:tr w:rsidR="00552C4B" w:rsidRPr="00542668" w:rsidTr="00552C4B">
        <w:trPr>
          <w:trHeight w:val="300"/>
        </w:trPr>
        <w:tc>
          <w:tcPr>
            <w:tcW w:w="2084" w:type="pct"/>
            <w:vMerge/>
            <w:vAlign w:val="center"/>
            <w:hideMark/>
          </w:tcPr>
          <w:p w:rsidR="00552C4B" w:rsidRPr="00542668" w:rsidRDefault="00552C4B" w:rsidP="005C175E">
            <w:pPr>
              <w:spacing w:line="276" w:lineRule="auto"/>
              <w:ind w:firstLine="0"/>
              <w:jc w:val="left"/>
              <w:rPr>
                <w:rFonts w:eastAsia="Times New Roman" w:cs="Times New Roman"/>
                <w:color w:val="000000"/>
                <w:sz w:val="22"/>
                <w:lang w:eastAsia="ru-RU"/>
              </w:rPr>
            </w:pPr>
          </w:p>
        </w:tc>
        <w:tc>
          <w:tcPr>
            <w:tcW w:w="2916" w:type="pct"/>
            <w:shd w:val="clear" w:color="auto" w:fill="auto"/>
            <w:noWrap/>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Резервное</w:t>
            </w:r>
          </w:p>
        </w:tc>
      </w:tr>
      <w:tr w:rsidR="00552C4B" w:rsidRPr="00542668" w:rsidTr="00552C4B">
        <w:trPr>
          <w:trHeight w:val="300"/>
        </w:trPr>
        <w:tc>
          <w:tcPr>
            <w:tcW w:w="2084" w:type="pct"/>
            <w:vMerge w:val="restart"/>
            <w:shd w:val="clear" w:color="auto" w:fill="auto"/>
            <w:noWrap/>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 Чебаково</w:t>
            </w:r>
          </w:p>
        </w:tc>
        <w:tc>
          <w:tcPr>
            <w:tcW w:w="2916" w:type="pct"/>
            <w:shd w:val="clear" w:color="auto" w:fill="auto"/>
            <w:noWrap/>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Основное топливо –мазут топочный</w:t>
            </w:r>
          </w:p>
        </w:tc>
      </w:tr>
      <w:tr w:rsidR="00552C4B" w:rsidRPr="00542668" w:rsidTr="00552C4B">
        <w:trPr>
          <w:trHeight w:val="300"/>
        </w:trPr>
        <w:tc>
          <w:tcPr>
            <w:tcW w:w="2084" w:type="pct"/>
            <w:vMerge/>
            <w:vAlign w:val="center"/>
            <w:hideMark/>
          </w:tcPr>
          <w:p w:rsidR="00552C4B" w:rsidRPr="00542668" w:rsidRDefault="00552C4B" w:rsidP="005C175E">
            <w:pPr>
              <w:spacing w:line="276" w:lineRule="auto"/>
              <w:ind w:firstLine="0"/>
              <w:jc w:val="left"/>
              <w:rPr>
                <w:rFonts w:eastAsia="Times New Roman" w:cs="Times New Roman"/>
                <w:color w:val="000000"/>
                <w:sz w:val="22"/>
                <w:lang w:eastAsia="ru-RU"/>
              </w:rPr>
            </w:pPr>
          </w:p>
        </w:tc>
        <w:tc>
          <w:tcPr>
            <w:tcW w:w="2916" w:type="pct"/>
            <w:shd w:val="clear" w:color="auto" w:fill="auto"/>
            <w:noWrap/>
            <w:vAlign w:val="center"/>
            <w:hideMark/>
          </w:tcPr>
          <w:p w:rsidR="00552C4B" w:rsidRPr="00542668" w:rsidRDefault="00552C4B" w:rsidP="005C175E">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Резервное</w:t>
            </w:r>
          </w:p>
        </w:tc>
      </w:tr>
    </w:tbl>
    <w:p w:rsidR="004412E2" w:rsidRPr="00542668" w:rsidRDefault="004412E2" w:rsidP="004412E2">
      <w:pPr>
        <w:rPr>
          <w:rFonts w:ascii="TimesNewRomanPSMT" w:hAnsi="TimesNewRomanPSMT" w:cs="TimesNewRomanPSMT"/>
          <w:color w:val="FF0000"/>
          <w:szCs w:val="24"/>
        </w:rPr>
      </w:pPr>
    </w:p>
    <w:p w:rsidR="004412E2" w:rsidRPr="00542668" w:rsidRDefault="004412E2" w:rsidP="004412E2">
      <w:pPr>
        <w:rPr>
          <w:rFonts w:ascii="TimesNewRomanPSMT" w:hAnsi="TimesNewRomanPSMT" w:cs="TimesNewRomanPSMT"/>
          <w:color w:val="FF0000"/>
          <w:szCs w:val="24"/>
        </w:rPr>
      </w:pPr>
    </w:p>
    <w:p w:rsidR="004412E2" w:rsidRPr="00542668" w:rsidRDefault="004412E2" w:rsidP="00253BC1">
      <w:pPr>
        <w:pStyle w:val="3"/>
        <w:numPr>
          <w:ilvl w:val="0"/>
          <w:numId w:val="19"/>
        </w:numPr>
        <w:spacing w:before="240" w:after="0" w:line="276" w:lineRule="auto"/>
        <w:ind w:left="426"/>
        <w:rPr>
          <w:rFonts w:ascii="TimesNewRomanPSMT" w:hAnsi="TimesNewRomanPSMT" w:cs="TimesNewRomanPSMT"/>
          <w:szCs w:val="24"/>
        </w:rPr>
      </w:pPr>
      <w:bookmarkStart w:id="216" w:name="_Toc39157662"/>
      <w:bookmarkStart w:id="217" w:name="_Toc40457673"/>
      <w:bookmarkStart w:id="218" w:name="_Toc167904743"/>
      <w:r w:rsidRPr="00542668">
        <w:rPr>
          <w:rFonts w:ascii="TimesNewRomanPSMT" w:hAnsi="TimesNewRomanPSMT" w:cs="TimesNewRomanPSMT"/>
          <w:szCs w:val="24"/>
        </w:rPr>
        <w:t>описание приоритетного направления развития топливного баланса поселения, городского округа.</w:t>
      </w:r>
      <w:bookmarkEnd w:id="216"/>
      <w:bookmarkEnd w:id="217"/>
      <w:bookmarkEnd w:id="218"/>
    </w:p>
    <w:p w:rsidR="004412E2" w:rsidRPr="00542668" w:rsidRDefault="004412E2" w:rsidP="004412E2">
      <w:pPr>
        <w:pStyle w:val="3"/>
        <w:spacing w:before="0" w:after="0"/>
        <w:rPr>
          <w:szCs w:val="24"/>
        </w:rPr>
      </w:pPr>
    </w:p>
    <w:p w:rsidR="004412E2" w:rsidRPr="00542668" w:rsidRDefault="004412E2" w:rsidP="004412E2">
      <w:pPr>
        <w:autoSpaceDE w:val="0"/>
        <w:autoSpaceDN w:val="0"/>
        <w:adjustRightInd w:val="0"/>
      </w:pPr>
      <w:r w:rsidRPr="00542668">
        <w:t>Ограничения, касающиеся поставок топлива на источники тепловой энергии в периоды расчетных температур наружного воздуха, отсутствуют.</w:t>
      </w:r>
    </w:p>
    <w:p w:rsidR="004412E2" w:rsidRPr="00542668" w:rsidRDefault="004412E2" w:rsidP="004412E2">
      <w:pPr>
        <w:autoSpaceDE w:val="0"/>
        <w:autoSpaceDN w:val="0"/>
        <w:adjustRightInd w:val="0"/>
      </w:pPr>
      <w:r w:rsidRPr="00542668">
        <w:t>Система поставок топлива работает надежно.</w:t>
      </w:r>
    </w:p>
    <w:p w:rsidR="004412E2" w:rsidRPr="00542668" w:rsidRDefault="004412E2" w:rsidP="004412E2">
      <w:pPr>
        <w:spacing w:before="240"/>
        <w:rPr>
          <w:szCs w:val="26"/>
          <w:lang w:eastAsia="ru-RU"/>
        </w:rPr>
      </w:pPr>
    </w:p>
    <w:p w:rsidR="004412E2" w:rsidRPr="00542668" w:rsidRDefault="004412E2" w:rsidP="004412E2">
      <w:pPr>
        <w:spacing w:before="240"/>
        <w:rPr>
          <w:szCs w:val="26"/>
          <w:lang w:eastAsia="ru-RU"/>
        </w:rPr>
      </w:pPr>
    </w:p>
    <w:p w:rsidR="004412E2" w:rsidRPr="00542668" w:rsidRDefault="004412E2" w:rsidP="004412E2">
      <w:pPr>
        <w:spacing w:before="240"/>
        <w:rPr>
          <w:szCs w:val="26"/>
          <w:lang w:eastAsia="ru-RU"/>
        </w:rPr>
      </w:pPr>
    </w:p>
    <w:p w:rsidR="004412E2" w:rsidRPr="00542668" w:rsidRDefault="004412E2" w:rsidP="004412E2">
      <w:pPr>
        <w:rPr>
          <w:szCs w:val="24"/>
          <w:lang w:eastAsia="ru-RU"/>
        </w:rPr>
      </w:pPr>
    </w:p>
    <w:p w:rsidR="005C175E" w:rsidRPr="00542668" w:rsidRDefault="005C175E" w:rsidP="0018533B">
      <w:pPr>
        <w:pStyle w:val="2"/>
      </w:pPr>
      <w:bookmarkStart w:id="219" w:name="_Toc39157663"/>
      <w:bookmarkStart w:id="220" w:name="_Toc40457674"/>
      <w:bookmarkStart w:id="221" w:name="_Toc167904744"/>
      <w:bookmarkStart w:id="222" w:name="_Toc39157664"/>
      <w:bookmarkStart w:id="223" w:name="_Toc40457675"/>
      <w:r w:rsidRPr="00542668">
        <w:t>Часть 9. Надежность теплоснабжения</w:t>
      </w:r>
      <w:bookmarkEnd w:id="219"/>
      <w:bookmarkEnd w:id="220"/>
      <w:bookmarkEnd w:id="221"/>
    </w:p>
    <w:p w:rsidR="005C175E" w:rsidRPr="00542668" w:rsidRDefault="005C175E" w:rsidP="00253BC1">
      <w:pPr>
        <w:pStyle w:val="3"/>
        <w:numPr>
          <w:ilvl w:val="0"/>
          <w:numId w:val="20"/>
        </w:numPr>
        <w:spacing w:before="240" w:after="0" w:line="276" w:lineRule="auto"/>
        <w:ind w:left="426"/>
        <w:rPr>
          <w:rFonts w:ascii="TimesNewRomanPSMT" w:hAnsi="TimesNewRomanPSMT" w:cs="TimesNewRomanPSMT"/>
          <w:szCs w:val="24"/>
        </w:rPr>
      </w:pPr>
      <w:bookmarkStart w:id="224" w:name="_Toc167904745"/>
      <w:r w:rsidRPr="00542668">
        <w:rPr>
          <w:rFonts w:ascii="TimesNewRomanPSMT" w:hAnsi="TimesNewRomanPSMT" w:cs="TimesNewRomanPSMT"/>
          <w:szCs w:val="24"/>
        </w:rPr>
        <w:t>поток отказов (частота отказов) участков тепловых сетей</w:t>
      </w:r>
      <w:bookmarkEnd w:id="222"/>
      <w:bookmarkEnd w:id="223"/>
      <w:bookmarkEnd w:id="224"/>
    </w:p>
    <w:p w:rsidR="00CE2D80" w:rsidRPr="00542668" w:rsidRDefault="00CE2D80" w:rsidP="00CE2D80">
      <w:pPr>
        <w:spacing w:before="240"/>
        <w:rPr>
          <w:szCs w:val="26"/>
        </w:rPr>
      </w:pPr>
      <w:r w:rsidRPr="00542668">
        <w:rPr>
          <w:szCs w:val="26"/>
        </w:rPr>
        <w:t xml:space="preserve">Авария на тепловых сетях в 2016 году в п. Чебаково. Время восстановления – 1 день. </w:t>
      </w:r>
    </w:p>
    <w:p w:rsidR="00CE2D80" w:rsidRPr="00542668" w:rsidRDefault="00DB48FB" w:rsidP="00CE2D80">
      <w:pPr>
        <w:spacing w:before="240"/>
        <w:rPr>
          <w:szCs w:val="26"/>
          <w:lang w:eastAsia="ru-RU"/>
        </w:rPr>
      </w:pPr>
      <w:r w:rsidRPr="00542668">
        <w:rPr>
          <w:szCs w:val="26"/>
          <w:lang w:eastAsia="ru-RU"/>
        </w:rPr>
        <w:t>2018-202</w:t>
      </w:r>
      <w:r w:rsidR="00542668" w:rsidRPr="00542668">
        <w:rPr>
          <w:szCs w:val="26"/>
          <w:lang w:eastAsia="ru-RU"/>
        </w:rPr>
        <w:t>3</w:t>
      </w:r>
      <w:r w:rsidR="00CE2D80" w:rsidRPr="00542668">
        <w:rPr>
          <w:szCs w:val="26"/>
          <w:lang w:eastAsia="ru-RU"/>
        </w:rPr>
        <w:t xml:space="preserve"> года прошли безаварийно.</w:t>
      </w:r>
    </w:p>
    <w:p w:rsidR="00002229" w:rsidRPr="00542668" w:rsidRDefault="00002229" w:rsidP="00002229">
      <w:pPr>
        <w:rPr>
          <w:lang w:eastAsia="ru-RU"/>
        </w:rPr>
      </w:pPr>
    </w:p>
    <w:p w:rsidR="00CE2D80" w:rsidRPr="00542668" w:rsidRDefault="00CE2D80" w:rsidP="00002229">
      <w:pPr>
        <w:rPr>
          <w:lang w:eastAsia="ru-RU"/>
        </w:rPr>
      </w:pPr>
    </w:p>
    <w:p w:rsidR="005C175E" w:rsidRPr="00542668" w:rsidRDefault="005C175E" w:rsidP="00253BC1">
      <w:pPr>
        <w:pStyle w:val="3"/>
        <w:numPr>
          <w:ilvl w:val="0"/>
          <w:numId w:val="20"/>
        </w:numPr>
        <w:spacing w:before="240" w:after="0" w:line="276" w:lineRule="auto"/>
        <w:ind w:left="426"/>
        <w:rPr>
          <w:rFonts w:ascii="TimesNewRomanPSMT" w:hAnsi="TimesNewRomanPSMT" w:cs="TimesNewRomanPSMT"/>
          <w:szCs w:val="24"/>
        </w:rPr>
      </w:pPr>
      <w:bookmarkStart w:id="225" w:name="_Toc39157665"/>
      <w:bookmarkStart w:id="226" w:name="_Toc40457676"/>
      <w:bookmarkStart w:id="227" w:name="_Toc167904746"/>
      <w:r w:rsidRPr="00542668">
        <w:rPr>
          <w:rFonts w:ascii="TimesNewRomanPSMT" w:hAnsi="TimesNewRomanPSMT" w:cs="TimesNewRomanPSMT"/>
          <w:szCs w:val="24"/>
        </w:rPr>
        <w:t>частота отключений потребителей</w:t>
      </w:r>
      <w:bookmarkEnd w:id="225"/>
      <w:bookmarkEnd w:id="226"/>
      <w:bookmarkEnd w:id="227"/>
    </w:p>
    <w:p w:rsidR="00D33167" w:rsidRPr="00542668" w:rsidRDefault="00D33167" w:rsidP="005C175E">
      <w:pPr>
        <w:spacing w:before="240"/>
        <w:rPr>
          <w:szCs w:val="26"/>
        </w:rPr>
      </w:pPr>
      <w:r w:rsidRPr="00542668">
        <w:rPr>
          <w:szCs w:val="26"/>
        </w:rPr>
        <w:t xml:space="preserve">Авария на тепловых сетях в 2016 году в п. Чебаково. Время восстановления – 1 день. </w:t>
      </w:r>
    </w:p>
    <w:p w:rsidR="00353487" w:rsidRPr="00542668" w:rsidRDefault="00353487" w:rsidP="00353487">
      <w:pPr>
        <w:spacing w:before="240"/>
        <w:rPr>
          <w:szCs w:val="26"/>
          <w:lang w:eastAsia="ru-RU"/>
        </w:rPr>
      </w:pPr>
      <w:r w:rsidRPr="00542668">
        <w:rPr>
          <w:szCs w:val="26"/>
          <w:lang w:eastAsia="ru-RU"/>
        </w:rPr>
        <w:t>2018</w:t>
      </w:r>
      <w:r w:rsidR="00DB48FB" w:rsidRPr="00542668">
        <w:rPr>
          <w:szCs w:val="26"/>
          <w:lang w:eastAsia="ru-RU"/>
        </w:rPr>
        <w:t>-202</w:t>
      </w:r>
      <w:r w:rsidR="00542668" w:rsidRPr="00542668">
        <w:rPr>
          <w:szCs w:val="26"/>
          <w:lang w:eastAsia="ru-RU"/>
        </w:rPr>
        <w:t>3</w:t>
      </w:r>
      <w:r w:rsidRPr="00542668">
        <w:rPr>
          <w:szCs w:val="26"/>
          <w:lang w:eastAsia="ru-RU"/>
        </w:rPr>
        <w:t xml:space="preserve"> года прошли безаварийно.</w:t>
      </w:r>
    </w:p>
    <w:p w:rsidR="00353487" w:rsidRPr="00542668" w:rsidRDefault="00353487" w:rsidP="00353487">
      <w:pPr>
        <w:rPr>
          <w:szCs w:val="26"/>
          <w:lang w:eastAsia="ru-RU"/>
        </w:rPr>
      </w:pPr>
    </w:p>
    <w:p w:rsidR="001D7F19" w:rsidRPr="00542668" w:rsidRDefault="001D7F19" w:rsidP="00157E55">
      <w:pPr>
        <w:rPr>
          <w:lang w:eastAsia="ru-RU"/>
        </w:rPr>
      </w:pPr>
    </w:p>
    <w:p w:rsidR="005C175E" w:rsidRPr="00542668" w:rsidRDefault="005C175E" w:rsidP="00253BC1">
      <w:pPr>
        <w:pStyle w:val="3"/>
        <w:numPr>
          <w:ilvl w:val="0"/>
          <w:numId w:val="20"/>
        </w:numPr>
        <w:spacing w:before="240" w:after="0" w:line="276" w:lineRule="auto"/>
        <w:ind w:left="426"/>
        <w:rPr>
          <w:rFonts w:ascii="TimesNewRomanPSMT" w:hAnsi="TimesNewRomanPSMT" w:cs="TimesNewRomanPSMT"/>
          <w:szCs w:val="24"/>
        </w:rPr>
      </w:pPr>
      <w:bookmarkStart w:id="228" w:name="_Toc39157666"/>
      <w:bookmarkStart w:id="229" w:name="_Toc40457677"/>
      <w:bookmarkStart w:id="230" w:name="_Toc167904747"/>
      <w:r w:rsidRPr="00542668">
        <w:rPr>
          <w:rFonts w:ascii="TimesNewRomanPSMT" w:hAnsi="TimesNewRomanPSMT" w:cs="TimesNewRomanPSMT"/>
          <w:szCs w:val="24"/>
        </w:rPr>
        <w:t>поток (частота) и время восстановления теплоснабжения потребителей после отключений</w:t>
      </w:r>
      <w:bookmarkEnd w:id="228"/>
      <w:bookmarkEnd w:id="229"/>
      <w:bookmarkEnd w:id="230"/>
    </w:p>
    <w:p w:rsidR="00F24342" w:rsidRPr="00542668" w:rsidRDefault="00F24342" w:rsidP="00F24342">
      <w:pPr>
        <w:rPr>
          <w:lang w:eastAsia="ru-RU"/>
        </w:rPr>
      </w:pPr>
    </w:p>
    <w:p w:rsidR="00D33167" w:rsidRPr="00542668" w:rsidRDefault="00D33167" w:rsidP="00D33167">
      <w:pPr>
        <w:rPr>
          <w:szCs w:val="26"/>
        </w:rPr>
      </w:pPr>
      <w:r w:rsidRPr="00542668">
        <w:rPr>
          <w:szCs w:val="26"/>
        </w:rPr>
        <w:t xml:space="preserve">Авария на тепловых сетях в 2016 году в п. Чебаково. Время восстановления – 1 день. </w:t>
      </w:r>
    </w:p>
    <w:p w:rsidR="00353487" w:rsidRPr="00542668" w:rsidRDefault="00DB48FB" w:rsidP="00353487">
      <w:pPr>
        <w:spacing w:before="240"/>
        <w:rPr>
          <w:szCs w:val="26"/>
          <w:lang w:eastAsia="ru-RU"/>
        </w:rPr>
      </w:pPr>
      <w:r w:rsidRPr="00542668">
        <w:rPr>
          <w:szCs w:val="26"/>
          <w:lang w:eastAsia="ru-RU"/>
        </w:rPr>
        <w:t>2018-202</w:t>
      </w:r>
      <w:r w:rsidR="00542668" w:rsidRPr="00542668">
        <w:rPr>
          <w:szCs w:val="26"/>
          <w:lang w:eastAsia="ru-RU"/>
        </w:rPr>
        <w:t>3</w:t>
      </w:r>
      <w:r w:rsidR="00353487" w:rsidRPr="00542668">
        <w:rPr>
          <w:szCs w:val="26"/>
          <w:lang w:eastAsia="ru-RU"/>
        </w:rPr>
        <w:t xml:space="preserve"> года прошли безаварийно.</w:t>
      </w:r>
    </w:p>
    <w:p w:rsidR="00353487" w:rsidRPr="00542668" w:rsidRDefault="00353487" w:rsidP="00353487">
      <w:pPr>
        <w:rPr>
          <w:szCs w:val="26"/>
          <w:lang w:eastAsia="ru-RU"/>
        </w:rPr>
      </w:pPr>
    </w:p>
    <w:p w:rsidR="001D7F19" w:rsidRPr="00542668" w:rsidRDefault="001D7F19" w:rsidP="00F24342">
      <w:pPr>
        <w:rPr>
          <w:lang w:eastAsia="ru-RU"/>
        </w:rPr>
      </w:pPr>
    </w:p>
    <w:p w:rsidR="005C175E" w:rsidRPr="00542668" w:rsidRDefault="005C175E" w:rsidP="00253BC1">
      <w:pPr>
        <w:pStyle w:val="3"/>
        <w:numPr>
          <w:ilvl w:val="0"/>
          <w:numId w:val="20"/>
        </w:numPr>
        <w:spacing w:before="240" w:after="0" w:line="276" w:lineRule="auto"/>
        <w:ind w:left="426"/>
        <w:rPr>
          <w:rFonts w:ascii="TimesNewRomanPSMT" w:hAnsi="TimesNewRomanPSMT" w:cs="TimesNewRomanPSMT"/>
          <w:szCs w:val="24"/>
        </w:rPr>
      </w:pPr>
      <w:bookmarkStart w:id="231" w:name="_Toc39157667"/>
      <w:bookmarkStart w:id="232" w:name="_Toc40457678"/>
      <w:bookmarkStart w:id="233" w:name="_Toc167904748"/>
      <w:r w:rsidRPr="00542668">
        <w:rPr>
          <w:rFonts w:ascii="TimesNewRomanPSMT" w:hAnsi="TimesNewRomanPSMT" w:cs="TimesNewRomanPSMT"/>
          <w:szCs w:val="24"/>
        </w:rPr>
        <w:t>графические материалы (карты-схемы тепловых сетей и зон ненормативной надежности и безопасности теплоснабжения)</w:t>
      </w:r>
      <w:bookmarkEnd w:id="231"/>
      <w:bookmarkEnd w:id="232"/>
      <w:bookmarkEnd w:id="233"/>
    </w:p>
    <w:p w:rsidR="00832586" w:rsidRPr="00542668" w:rsidRDefault="00832586" w:rsidP="00832586">
      <w:pPr>
        <w:rPr>
          <w:lang w:eastAsia="ru-RU"/>
        </w:rPr>
      </w:pPr>
    </w:p>
    <w:p w:rsidR="00354329" w:rsidRPr="00542668" w:rsidRDefault="00354329" w:rsidP="00832586">
      <w:pPr>
        <w:rPr>
          <w:szCs w:val="24"/>
          <w:lang w:eastAsia="ru-RU"/>
        </w:rPr>
      </w:pPr>
      <w:r w:rsidRPr="00542668">
        <w:rPr>
          <w:szCs w:val="24"/>
          <w:lang w:eastAsia="ru-RU"/>
        </w:rPr>
        <w:t xml:space="preserve">Графические материалы </w:t>
      </w:r>
      <w:r w:rsidR="00C72F73" w:rsidRPr="00542668">
        <w:rPr>
          <w:szCs w:val="24"/>
          <w:lang w:eastAsia="ru-RU"/>
        </w:rPr>
        <w:t xml:space="preserve">представлены </w:t>
      </w:r>
      <w:r w:rsidRPr="00542668">
        <w:rPr>
          <w:szCs w:val="24"/>
          <w:lang w:eastAsia="ru-RU"/>
        </w:rPr>
        <w:t xml:space="preserve">в </w:t>
      </w:r>
      <w:r w:rsidR="005C175E" w:rsidRPr="00542668">
        <w:rPr>
          <w:szCs w:val="24"/>
          <w:lang w:eastAsia="ru-RU"/>
        </w:rPr>
        <w:t>Части 4 Главы 1.</w:t>
      </w:r>
    </w:p>
    <w:p w:rsidR="005C175E" w:rsidRPr="00542668" w:rsidRDefault="005C175E" w:rsidP="00832586">
      <w:pPr>
        <w:rPr>
          <w:szCs w:val="24"/>
          <w:lang w:eastAsia="ru-RU"/>
        </w:rPr>
      </w:pPr>
    </w:p>
    <w:p w:rsidR="005C175E" w:rsidRPr="00542668" w:rsidRDefault="005C175E" w:rsidP="00832586">
      <w:pPr>
        <w:rPr>
          <w:szCs w:val="24"/>
          <w:lang w:eastAsia="ru-RU"/>
        </w:rPr>
      </w:pPr>
    </w:p>
    <w:p w:rsidR="005C175E" w:rsidRPr="00542668" w:rsidRDefault="005C175E" w:rsidP="00253BC1">
      <w:pPr>
        <w:pStyle w:val="3"/>
        <w:numPr>
          <w:ilvl w:val="0"/>
          <w:numId w:val="20"/>
        </w:numPr>
        <w:spacing w:before="240" w:after="0" w:line="276" w:lineRule="auto"/>
        <w:ind w:left="426"/>
        <w:rPr>
          <w:rFonts w:ascii="TimesNewRomanPSMT" w:hAnsi="TimesNewRomanPSMT" w:cs="TimesNewRomanPSMT"/>
          <w:szCs w:val="24"/>
        </w:rPr>
      </w:pPr>
      <w:bookmarkStart w:id="234" w:name="_Toc39157668"/>
      <w:bookmarkStart w:id="235" w:name="_Toc40457679"/>
      <w:bookmarkStart w:id="236" w:name="_Toc167904749"/>
      <w:r w:rsidRPr="00542668">
        <w:rPr>
          <w:rFonts w:ascii="TimesNewRomanPSMT" w:hAnsi="TimesNewRomanPSMT" w:cs="TimesNewRomanPSMT"/>
          <w:szCs w:val="24"/>
        </w:rPr>
        <w:t>результаты анализа аварийных ситуаций при теплоснабжении, расследование причин которых осуществляется федеральным органом исполнительной власти, уполномоченным на осуществление федерального государственного энергетического надзора, в соответствии с Правилами расследования причин аварийных ситуаций при теплоснабжении, утвержденными постановлением Правительства Российской Федерации от 17 октября 2015 г. N 1114 "О расследовании причин аварийных ситуаций при теплоснабжении и о признании утратившими силу отдельных положений Правил расследования причин аварий в электроэнергетике</w:t>
      </w:r>
      <w:bookmarkEnd w:id="234"/>
      <w:bookmarkEnd w:id="235"/>
      <w:bookmarkEnd w:id="236"/>
    </w:p>
    <w:p w:rsidR="005C175E" w:rsidRPr="00542668" w:rsidRDefault="005C175E" w:rsidP="005C175E">
      <w:pPr>
        <w:rPr>
          <w:rFonts w:ascii="TimesNewRomanPSMT" w:hAnsi="TimesNewRomanPSMT" w:cs="TimesNewRomanPSMT"/>
          <w:szCs w:val="24"/>
        </w:rPr>
      </w:pPr>
    </w:p>
    <w:p w:rsidR="005C175E" w:rsidRPr="00542668" w:rsidRDefault="005C175E" w:rsidP="005C175E">
      <w:pPr>
        <w:rPr>
          <w:rFonts w:ascii="TimesNewRomanPSMT" w:hAnsi="TimesNewRomanPSMT" w:cs="TimesNewRomanPSMT"/>
          <w:szCs w:val="24"/>
        </w:rPr>
      </w:pPr>
      <w:r w:rsidRPr="00542668">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5C175E" w:rsidRPr="00542668" w:rsidRDefault="005C175E" w:rsidP="00253BC1">
      <w:pPr>
        <w:pStyle w:val="3"/>
        <w:numPr>
          <w:ilvl w:val="0"/>
          <w:numId w:val="20"/>
        </w:numPr>
        <w:spacing w:before="240" w:after="0" w:line="276" w:lineRule="auto"/>
        <w:ind w:left="426"/>
        <w:rPr>
          <w:rFonts w:ascii="TimesNewRomanPSMT" w:hAnsi="TimesNewRomanPSMT" w:cs="TimesNewRomanPSMT"/>
          <w:szCs w:val="24"/>
        </w:rPr>
      </w:pPr>
      <w:bookmarkStart w:id="237" w:name="_Toc39157669"/>
      <w:bookmarkStart w:id="238" w:name="_Toc40457680"/>
      <w:bookmarkStart w:id="239" w:name="_Toc167904750"/>
      <w:r w:rsidRPr="00542668">
        <w:rPr>
          <w:rFonts w:ascii="TimesNewRomanPSMT" w:hAnsi="TimesNewRomanPSMT" w:cs="TimesNewRomanPSMT"/>
          <w:szCs w:val="24"/>
        </w:rPr>
        <w:t>результаты анализа времени восстановления теплоснабжения потребителей, отключенных в результате аварийных ситуаций при теплоснабжении, указанных в подпункте "д" настоящего пункта</w:t>
      </w:r>
      <w:bookmarkEnd w:id="237"/>
      <w:bookmarkEnd w:id="238"/>
      <w:bookmarkEnd w:id="239"/>
    </w:p>
    <w:p w:rsidR="005C175E" w:rsidRPr="00542668" w:rsidRDefault="005C175E" w:rsidP="005C175E"/>
    <w:p w:rsidR="005C175E" w:rsidRPr="00542668" w:rsidRDefault="005C175E" w:rsidP="005C175E">
      <w:pPr>
        <w:rPr>
          <w:rFonts w:ascii="TimesNewRomanPSMT" w:hAnsi="TimesNewRomanPSMT" w:cs="TimesNewRomanPSMT"/>
          <w:szCs w:val="24"/>
        </w:rPr>
      </w:pPr>
      <w:r w:rsidRPr="00542668">
        <w:rPr>
          <w:rFonts w:ascii="TimesNewRomanPSMT" w:hAnsi="TimesNewRomanPSMT" w:cs="TimesNewRomanPSMT"/>
          <w:szCs w:val="24"/>
        </w:rPr>
        <w:t>Аварийные ситуации при теплоснабжении, расследование причин которых осуществляется федеральным органом исполнительной власти, отсутствуют.</w:t>
      </w:r>
    </w:p>
    <w:p w:rsidR="005C175E" w:rsidRPr="00542668" w:rsidRDefault="005C175E" w:rsidP="005C175E">
      <w:pPr>
        <w:rPr>
          <w:sz w:val="26"/>
          <w:szCs w:val="26"/>
          <w:lang w:eastAsia="ru-RU"/>
        </w:rPr>
        <w:sectPr w:rsidR="005C175E" w:rsidRPr="00542668"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175E" w:rsidRPr="00542668" w:rsidRDefault="005C175E" w:rsidP="0018533B">
      <w:pPr>
        <w:pStyle w:val="2"/>
      </w:pPr>
      <w:bookmarkStart w:id="240" w:name="_Toc39157670"/>
      <w:bookmarkStart w:id="241" w:name="_Toc40457681"/>
      <w:bookmarkStart w:id="242" w:name="_Toc167904751"/>
      <w:r w:rsidRPr="00542668">
        <w:t>Часть 10. Технико-экономические показатели теплоснабжающих и теплосетевых организаций</w:t>
      </w:r>
      <w:bookmarkEnd w:id="240"/>
      <w:bookmarkEnd w:id="241"/>
      <w:bookmarkEnd w:id="242"/>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Теплосетевые организации и субъекты естественных монополий в области раскрытия информации руководствуются «Стандартами раскрытия информации организациями коммунального комплекса и субъектами естественных монополий, осуществляющими деятельность в сфере оказания услуг по передаче тепловой энергии» (Постановление № 1140 Правительства РФ от 30.12.09).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Регулируемыми организациями информация раскрывается путем: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а) опубликования в печатных средствах массовой информации, в которых в соответствии с законами субъектов Российской Федерации публикуются официальные мате-риалы органов государственной власти, и (или) в печатных изданиях, в которых публикуются акты органов местного самоуправления, распространяемых в субъектах Российской Федерации и (или) муниципальных образованиях, на территории которых регулируемые организации осуществляют свою деятельность (далее - официальные печатные издания);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б) опубликования на официальном сайте в информационно-телекоммуникационной сети Интернет (далее - сеть Интернет) регулируемой организации, и (или)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и (или) на ином официальном сайте в сети Интернет, определяемом Правительством Российской Федерации;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в) предоставления информации на основании письменных запросов потребителей то- варов и услуг регулируемых организаций (далее соответственно - потребители, регулируемые товары и услуги).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Информация, подлежащая раскрытию в соответствии с Постановлением № 1140 Правительства РФ от 30.12.09, размещается регулируемой организацией на выбранных ею сайтах в сети Интернет из числа указанных в подпункте "б" пункта 3 настоящего документа и должна быть доступна в течение 5 лет.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Регулируемые организации обязаны сообщать по запросу потребителей адрес сайта в сети Интернет, на котором размещена информация, подлежащая раскрытию в соответствии с настоящим документом.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В официальных печатных изданиях (со ссылкой на адрес сайта в сети Интернет, на котором информация размещается в полном объеме) подлежит опубликованию информация, 48 указанная в пунктах 12, 16, 18, 23, 27, 29, 34, 38, 40, 45, 49, 51, 56 и 59 Постановления № 1140 Правительства РФ от 30.12.09.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На территориях, на которых отсутствует доступ к сети Интернет, информация раскрывается путем ее опубликования в официальных печатных изданиях в полном объеме, а также путем предоставления информации на основании письменных запросов потребите-лей.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Регулируемые организации в течение 5 рабочих дней со дня опубликования информации в официальных печатных изданиях (размещения на сайте в сети Интернет) в соответствии с настоящим документом сообщают в орган исполнительной власти субъекта Российской Федерации (орган местного самоуправления), уполномоченный осуществлять контроль за соблюдением стандартов раскрытия информации, о раскрытии соответствующей информации с указанием официального печатного издания и (или) адреса сайта в сети Интернет, которые используются для размещения этой информации.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В случае раскрытия информации на официальном сайте в сети Интернет органа исполнительной власти субъекта Российской Федерации (органа местного самоуправления), уполномоченного осуществлять контроль за соблюдением стандартов раскрытия информации, сообщение о раскрытии соответствующей информации в этот орган исполнитель-ной власти субъекта Российской Федерации и (или) орган местного самоуправления не направляется.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Перечень информации, подлежащей раскрытию в соответствии с настоящим документом, является исчерпывающим.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Одновременно с указанной в пункте Постановления № 1140 информацией о расходах на ремонт (капитальный и текущий) основных производственных средств и расходах на услуги производственного характера, выполняемые по договорам с организациями на проведение регламентных работ в рамках технологического процесса, на сайте в сети Интернет публикуется информация об объемах товаров и услуг, их стоимости и способах приобретения у тех организаций, сумма оплаты услуг которых превышает 20 процентов суммы расходов по каждой из указанных статьей расходов.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Информация, подлежащая раскрытию в соответствии с Постановлением № 1140, предоставляется регулируемой организацией потребителю на основании письменного запроса о предоставлении информации.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Предоставление информации осуществляется в письменной форме посредством направления в адрес потребителя почтового отправления либо выдачи лично потребителю по месту нахождения регулируемой организации.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Регулируемые организации ведут учет письменных запросов потребителей, а также хранят копии ответов на такие запросы в течение 5 лет. </w:t>
      </w:r>
    </w:p>
    <w:p w:rsidR="00102C23" w:rsidRPr="00542668" w:rsidRDefault="00102C23" w:rsidP="00AC579F">
      <w:pPr>
        <w:autoSpaceDE w:val="0"/>
        <w:autoSpaceDN w:val="0"/>
        <w:adjustRightInd w:val="0"/>
        <w:spacing w:line="276" w:lineRule="auto"/>
        <w:rPr>
          <w:rFonts w:cs="Times New Roman"/>
          <w:szCs w:val="26"/>
        </w:rPr>
      </w:pPr>
      <w:r w:rsidRPr="00542668">
        <w:rPr>
          <w:rFonts w:cs="Times New Roman"/>
          <w:szCs w:val="26"/>
        </w:rPr>
        <w:t xml:space="preserve">Потребитель в письменном запросе о предоставлении информации указывает регулируемую организацию, в которую направляет указанный запрос, а также свою фамилию, имя, отчество (наименование юридического лица), почтовый адрес, по которому должен быть направлен ответ, излагает суть заявления, подписывает запрос и проставляет дату, а также 49 указывает способ получения запрашиваемой информации (посредством почтового отправления или выдачи лично потребителю). </w:t>
      </w:r>
    </w:p>
    <w:p w:rsidR="00102C23" w:rsidRPr="00542668" w:rsidRDefault="00102C23" w:rsidP="00AC579F">
      <w:pPr>
        <w:spacing w:line="276" w:lineRule="auto"/>
        <w:rPr>
          <w:rFonts w:cs="Times New Roman"/>
          <w:szCs w:val="26"/>
        </w:rPr>
      </w:pPr>
      <w:r w:rsidRPr="00542668">
        <w:rPr>
          <w:rFonts w:cs="Times New Roman"/>
          <w:szCs w:val="26"/>
        </w:rPr>
        <w:t>Поступивший в адрес регулируемой организации письменный запрос о предоставлении информации подлежит регистрации в день его поступления в регулируемую организацию с присвоением ему регистрационного номера и проставлением штампа соответствующей организации. Регулируемая организация не позднее 20 календарных дней со дня поступления запроса направляет раскрываемую в соответствии с настоящим документом информацию в адрес потребителя согласно избранному потребителем способу получения информации</w:t>
      </w:r>
    </w:p>
    <w:p w:rsidR="00102C23" w:rsidRPr="00542668" w:rsidRDefault="00102C23" w:rsidP="00AC579F">
      <w:pPr>
        <w:autoSpaceDE w:val="0"/>
        <w:autoSpaceDN w:val="0"/>
        <w:adjustRightInd w:val="0"/>
        <w:spacing w:line="276" w:lineRule="auto"/>
        <w:rPr>
          <w:rFonts w:eastAsia="Calibri" w:cs="Times New Roman"/>
          <w:szCs w:val="26"/>
        </w:rPr>
      </w:pPr>
      <w:r w:rsidRPr="00542668">
        <w:rPr>
          <w:rFonts w:eastAsia="Calibri" w:cs="Times New Roman"/>
          <w:szCs w:val="26"/>
        </w:rPr>
        <w:t>Технико-экономические показатели представлены в виде описания результатов хозяйственной деятельности теплоснабжающих и теплосетевых организаций в соответствии с требованиями устанавливаемыми Правительством РФ в стандартах раскрытия информации теплоснабжающими организациями, теплосетевыми организациями.</w:t>
      </w:r>
    </w:p>
    <w:p w:rsidR="001409BB" w:rsidRPr="00542668" w:rsidRDefault="001409BB" w:rsidP="00AC579F">
      <w:pPr>
        <w:autoSpaceDE w:val="0"/>
        <w:autoSpaceDN w:val="0"/>
        <w:adjustRightInd w:val="0"/>
        <w:spacing w:line="276" w:lineRule="auto"/>
        <w:rPr>
          <w:rFonts w:eastAsia="Calibri" w:cs="Times New Roman"/>
          <w:sz w:val="22"/>
          <w:szCs w:val="24"/>
        </w:rPr>
      </w:pPr>
      <w:r w:rsidRPr="00542668">
        <w:rPr>
          <w:rFonts w:eastAsia="Calibri" w:cs="Times New Roman"/>
          <w:szCs w:val="26"/>
        </w:rPr>
        <w:t>Технико – экономические показатели</w:t>
      </w:r>
      <w:r w:rsidR="00AC579F" w:rsidRPr="00542668">
        <w:rPr>
          <w:rFonts w:eastAsia="Calibri" w:cs="Times New Roman"/>
          <w:szCs w:val="26"/>
        </w:rPr>
        <w:t xml:space="preserve"> МУП ТМР «</w:t>
      </w:r>
      <w:r w:rsidR="00353487" w:rsidRPr="00542668">
        <w:rPr>
          <w:rFonts w:eastAsia="Calibri" w:cs="Times New Roman"/>
          <w:szCs w:val="26"/>
        </w:rPr>
        <w:t>ТутаевТеплоЭнерго</w:t>
      </w:r>
      <w:r w:rsidR="00AC579F" w:rsidRPr="00542668">
        <w:rPr>
          <w:rFonts w:eastAsia="Calibri" w:cs="Times New Roman"/>
          <w:szCs w:val="26"/>
        </w:rPr>
        <w:t>» представлены н</w:t>
      </w:r>
      <w:r w:rsidRPr="00542668">
        <w:rPr>
          <w:rFonts w:eastAsia="Calibri" w:cs="Times New Roman"/>
          <w:szCs w:val="26"/>
        </w:rPr>
        <w:t>иже.</w:t>
      </w:r>
    </w:p>
    <w:p w:rsidR="00DA60FB" w:rsidRPr="00542668" w:rsidRDefault="00DA60FB" w:rsidP="008B06AA">
      <w:pPr>
        <w:pStyle w:val="afb"/>
        <w:keepNext/>
        <w:spacing w:after="0"/>
        <w:ind w:hanging="142"/>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39</w:t>
      </w:r>
      <w:r w:rsidR="00000000">
        <w:rPr>
          <w:noProof/>
        </w:rPr>
        <w:fldChar w:fldCharType="end"/>
      </w:r>
      <w:r w:rsidRPr="00542668">
        <w:t xml:space="preserve"> Основные показатели МУП  ТМР  "ТутаевТеплоЭнерго" (2020 год)</w:t>
      </w:r>
    </w:p>
    <w:tbl>
      <w:tblPr>
        <w:tblW w:w="5000" w:type="pct"/>
        <w:tblLook w:val="04A0" w:firstRow="1" w:lastRow="0" w:firstColumn="1" w:lastColumn="0" w:noHBand="0" w:noVBand="1"/>
      </w:tblPr>
      <w:tblGrid>
        <w:gridCol w:w="821"/>
        <w:gridCol w:w="5456"/>
        <w:gridCol w:w="1025"/>
        <w:gridCol w:w="2043"/>
      </w:tblGrid>
      <w:tr w:rsidR="00DA60FB" w:rsidRPr="00542668" w:rsidTr="00DA60FB">
        <w:trPr>
          <w:trHeight w:val="315"/>
          <w:tblHeader/>
        </w:trPr>
        <w:tc>
          <w:tcPr>
            <w:tcW w:w="420"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w:t>
            </w:r>
          </w:p>
        </w:tc>
        <w:tc>
          <w:tcPr>
            <w:tcW w:w="2949" w:type="pct"/>
            <w:tcBorders>
              <w:top w:val="single" w:sz="4" w:space="0" w:color="auto"/>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Наименование показателя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Ед. изм.</w:t>
            </w:r>
          </w:p>
        </w:tc>
        <w:tc>
          <w:tcPr>
            <w:tcW w:w="1123" w:type="pct"/>
            <w:tcBorders>
              <w:top w:val="single" w:sz="4" w:space="0" w:color="auto"/>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Фактически</w:t>
            </w:r>
          </w:p>
        </w:tc>
      </w:tr>
      <w:tr w:rsidR="00DA60FB" w:rsidRPr="00542668" w:rsidTr="00DA60FB">
        <w:trPr>
          <w:trHeight w:val="315"/>
        </w:trPr>
        <w:tc>
          <w:tcPr>
            <w:tcW w:w="420" w:type="pct"/>
            <w:tcBorders>
              <w:top w:val="nil"/>
              <w:left w:val="single" w:sz="4" w:space="0" w:color="auto"/>
              <w:bottom w:val="nil"/>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w:t>
            </w:r>
          </w:p>
        </w:tc>
        <w:tc>
          <w:tcPr>
            <w:tcW w:w="2949"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Производство тепловой энергии источниками (на отпуск), всего</w:t>
            </w:r>
          </w:p>
        </w:tc>
        <w:tc>
          <w:tcPr>
            <w:tcW w:w="508"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74 764,559</w:t>
            </w:r>
          </w:p>
        </w:tc>
      </w:tr>
      <w:tr w:rsidR="00DA60FB" w:rsidRPr="00542668" w:rsidTr="00DA60FB">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A60FB" w:rsidRPr="00542668" w:rsidRDefault="00DA60FB" w:rsidP="00DA60FB">
            <w:pPr>
              <w:ind w:firstLineChars="100" w:firstLine="22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тепловыми электростанциями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блок-станциями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котельными (котлами)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74 764,559</w:t>
            </w:r>
          </w:p>
        </w:tc>
      </w:tr>
      <w:tr w:rsidR="00DA60FB" w:rsidRPr="00542668" w:rsidTr="00DA60FB">
        <w:trPr>
          <w:trHeight w:val="2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A60FB" w:rsidRPr="00542668" w:rsidRDefault="00DA60FB" w:rsidP="00DA60FB">
            <w:pPr>
              <w:ind w:firstLineChars="200" w:firstLine="44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1.3.1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электрокотельными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с использованием возобновляемых и(или) вторичных энергетических ресурсов</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2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A60FB" w:rsidRPr="00542668" w:rsidRDefault="00DA60FB" w:rsidP="00DA60FB">
            <w:pPr>
              <w:ind w:firstLineChars="200" w:firstLine="44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1.4.1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теплоутилизационными установками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792"/>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08" w:type="pct"/>
            <w:tcBorders>
              <w:top w:val="nil"/>
              <w:left w:val="nil"/>
              <w:bottom w:val="single" w:sz="4" w:space="0" w:color="auto"/>
              <w:right w:val="single" w:sz="4" w:space="0" w:color="auto"/>
            </w:tcBorders>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2 538,910</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3</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Поступление тепловой энергии от других организаций</w:t>
            </w:r>
          </w:p>
        </w:tc>
        <w:tc>
          <w:tcPr>
            <w:tcW w:w="508" w:type="pct"/>
            <w:tcBorders>
              <w:top w:val="nil"/>
              <w:left w:val="nil"/>
              <w:bottom w:val="single" w:sz="4" w:space="0" w:color="auto"/>
              <w:right w:val="single" w:sz="4" w:space="0" w:color="auto"/>
            </w:tcBorders>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4</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Потери тепловой энергии в тепловых сетях</w:t>
            </w:r>
          </w:p>
        </w:tc>
        <w:tc>
          <w:tcPr>
            <w:tcW w:w="508" w:type="pct"/>
            <w:tcBorders>
              <w:top w:val="nil"/>
              <w:left w:val="nil"/>
              <w:bottom w:val="single" w:sz="4" w:space="0" w:color="auto"/>
              <w:right w:val="single" w:sz="4" w:space="0" w:color="auto"/>
            </w:tcBorders>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12 246,630</w:t>
            </w:r>
          </w:p>
        </w:tc>
      </w:tr>
      <w:tr w:rsidR="00DA60FB" w:rsidRPr="00542668" w:rsidTr="00DA60FB">
        <w:trPr>
          <w:trHeight w:val="315"/>
        </w:trPr>
        <w:tc>
          <w:tcPr>
            <w:tcW w:w="420" w:type="pct"/>
            <w:tcBorders>
              <w:top w:val="nil"/>
              <w:left w:val="single" w:sz="4" w:space="0" w:color="auto"/>
              <w:bottom w:val="nil"/>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w:t>
            </w:r>
          </w:p>
        </w:tc>
        <w:tc>
          <w:tcPr>
            <w:tcW w:w="2949"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Полезный отпуск тепловой энергии, всего</w:t>
            </w:r>
          </w:p>
        </w:tc>
        <w:tc>
          <w:tcPr>
            <w:tcW w:w="508" w:type="pct"/>
            <w:tcBorders>
              <w:top w:val="nil"/>
              <w:left w:val="nil"/>
              <w:bottom w:val="nil"/>
              <w:right w:val="single" w:sz="4" w:space="0" w:color="auto"/>
            </w:tcBorders>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59 979,019</w:t>
            </w:r>
          </w:p>
        </w:tc>
      </w:tr>
      <w:tr w:rsidR="00DA60FB" w:rsidRPr="00542668" w:rsidTr="00DA60FB">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A60FB" w:rsidRPr="00542668" w:rsidRDefault="00DA60FB" w:rsidP="00DA60FB">
            <w:pPr>
              <w:ind w:firstLineChars="100" w:firstLine="22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собственное потребление организации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отпуск потребителям (продажа), всего</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59 979,019</w:t>
            </w:r>
          </w:p>
        </w:tc>
      </w:tr>
      <w:tr w:rsidR="00DA60FB" w:rsidRPr="00542668" w:rsidTr="00DA60FB">
        <w:trPr>
          <w:trHeight w:val="2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A60FB" w:rsidRPr="00542668" w:rsidRDefault="00DA60FB" w:rsidP="00DA60FB">
            <w:pPr>
              <w:ind w:firstLineChars="200" w:firstLine="44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населению</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52 241,959</w:t>
            </w:r>
          </w:p>
        </w:tc>
      </w:tr>
      <w:tr w:rsidR="00DA60FB" w:rsidRPr="00542668" w:rsidTr="00DA60FB">
        <w:trPr>
          <w:trHeight w:val="315"/>
        </w:trPr>
        <w:tc>
          <w:tcPr>
            <w:tcW w:w="420" w:type="pct"/>
            <w:tcBorders>
              <w:top w:val="nil"/>
              <w:left w:val="single" w:sz="4" w:space="0" w:color="auto"/>
              <w:bottom w:val="nil"/>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5.2.2</w:t>
            </w:r>
          </w:p>
        </w:tc>
        <w:tc>
          <w:tcPr>
            <w:tcW w:w="2949"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хозяйствующим субъектам, всего</w:t>
            </w:r>
          </w:p>
        </w:tc>
        <w:tc>
          <w:tcPr>
            <w:tcW w:w="508"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7 737,060</w:t>
            </w:r>
          </w:p>
        </w:tc>
      </w:tr>
      <w:tr w:rsidR="00DA60FB" w:rsidRPr="00542668" w:rsidTr="00DA60FB">
        <w:trPr>
          <w:trHeight w:val="240"/>
        </w:trPr>
        <w:tc>
          <w:tcPr>
            <w:tcW w:w="420" w:type="pct"/>
            <w:tcBorders>
              <w:top w:val="single" w:sz="4" w:space="0" w:color="auto"/>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80" w:type="pct"/>
            <w:gridSpan w:val="3"/>
            <w:tcBorders>
              <w:top w:val="single" w:sz="4" w:space="0" w:color="auto"/>
              <w:left w:val="nil"/>
              <w:bottom w:val="single" w:sz="4" w:space="0" w:color="auto"/>
              <w:right w:val="single" w:sz="4" w:space="0" w:color="000000"/>
            </w:tcBorders>
            <w:shd w:val="clear" w:color="auto" w:fill="auto"/>
            <w:noWrap/>
            <w:vAlign w:val="bottom"/>
            <w:hideMark/>
          </w:tcPr>
          <w:p w:rsidR="00DA60FB" w:rsidRPr="00542668" w:rsidRDefault="00DA60FB" w:rsidP="00DA60FB">
            <w:pPr>
              <w:ind w:firstLineChars="300" w:firstLine="66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5.2.2.1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Chars="300" w:firstLine="660"/>
              <w:jc w:val="left"/>
              <w:rPr>
                <w:rFonts w:eastAsia="Times New Roman" w:cs="Times New Roman"/>
                <w:color w:val="000000"/>
                <w:sz w:val="22"/>
                <w:lang w:eastAsia="ru-RU"/>
              </w:rPr>
            </w:pPr>
            <w:r w:rsidRPr="00542668">
              <w:rPr>
                <w:rFonts w:eastAsia="Times New Roman" w:cs="Times New Roman"/>
                <w:color w:val="000000"/>
                <w:sz w:val="22"/>
                <w:lang w:eastAsia="ru-RU"/>
              </w:rPr>
              <w:t>бюджетным организациям всех уровней</w:t>
            </w:r>
          </w:p>
        </w:tc>
        <w:tc>
          <w:tcPr>
            <w:tcW w:w="508" w:type="pct"/>
            <w:tcBorders>
              <w:top w:val="nil"/>
              <w:left w:val="nil"/>
              <w:bottom w:val="nil"/>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6 426,666</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6</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Установленная мощность тепловая</w:t>
            </w:r>
          </w:p>
        </w:tc>
        <w:tc>
          <w:tcPr>
            <w:tcW w:w="508" w:type="pct"/>
            <w:tcBorders>
              <w:top w:val="single" w:sz="4" w:space="0" w:color="auto"/>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53,79</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Располагаемая мощность тепловая</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45,50</w:t>
            </w:r>
          </w:p>
        </w:tc>
      </w:tr>
      <w:tr w:rsidR="00DA60FB" w:rsidRPr="00542668" w:rsidTr="00DA60FB">
        <w:trPr>
          <w:trHeight w:val="528"/>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8</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воды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150 821,109</w:t>
            </w:r>
          </w:p>
        </w:tc>
      </w:tr>
      <w:tr w:rsidR="00DA60FB" w:rsidRPr="00542668" w:rsidTr="00DA60FB">
        <w:trPr>
          <w:trHeight w:val="528"/>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9</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воды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10</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2 713,37</w:t>
            </w:r>
          </w:p>
        </w:tc>
      </w:tr>
      <w:tr w:rsidR="00DA60FB" w:rsidRPr="00542668" w:rsidTr="00DA60FB">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11</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кВт ч</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12</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электроэнергии электрокотлами</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 у.т.</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13</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Объем передачи тепловой энергии по тепловым сетям</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72 225,649</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14</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Объём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куб. м</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989,961</w:t>
            </w:r>
          </w:p>
        </w:tc>
      </w:tr>
      <w:tr w:rsidR="00DA60FB" w:rsidRPr="00542668" w:rsidTr="00DA60FB">
        <w:trPr>
          <w:trHeight w:val="315"/>
        </w:trPr>
        <w:tc>
          <w:tcPr>
            <w:tcW w:w="420" w:type="pct"/>
            <w:tcBorders>
              <w:top w:val="nil"/>
              <w:left w:val="single" w:sz="4" w:space="0" w:color="auto"/>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15</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Протяженность тепловых сетей**</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км</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25,542</w:t>
            </w:r>
          </w:p>
        </w:tc>
      </w:tr>
      <w:tr w:rsidR="00DA60FB" w:rsidRPr="00542668" w:rsidTr="00DA60FB">
        <w:trPr>
          <w:trHeight w:val="540"/>
        </w:trPr>
        <w:tc>
          <w:tcPr>
            <w:tcW w:w="420" w:type="pct"/>
            <w:tcBorders>
              <w:top w:val="nil"/>
              <w:left w:val="single" w:sz="4" w:space="0" w:color="auto"/>
              <w:bottom w:val="single" w:sz="4" w:space="0" w:color="auto"/>
              <w:right w:val="single" w:sz="4" w:space="0" w:color="auto"/>
            </w:tcBorders>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16</w:t>
            </w:r>
          </w:p>
        </w:tc>
        <w:tc>
          <w:tcPr>
            <w:tcW w:w="2949"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08"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23" w:type="pct"/>
            <w:tcBorders>
              <w:top w:val="nil"/>
              <w:left w:val="nil"/>
              <w:bottom w:val="single" w:sz="4" w:space="0" w:color="auto"/>
              <w:right w:val="single" w:sz="4" w:space="0" w:color="auto"/>
            </w:tcBorders>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12 860,20</w:t>
            </w:r>
          </w:p>
        </w:tc>
      </w:tr>
    </w:tbl>
    <w:p w:rsidR="00AC579F" w:rsidRPr="00542668" w:rsidRDefault="00AC579F" w:rsidP="001D7F19">
      <w:pPr>
        <w:pStyle w:val="afb"/>
        <w:keepNext/>
        <w:ind w:firstLine="0"/>
        <w:rPr>
          <w:sz w:val="18"/>
        </w:rPr>
      </w:pPr>
    </w:p>
    <w:p w:rsidR="00AC579F" w:rsidRPr="00542668" w:rsidRDefault="00AC579F" w:rsidP="001D7F19">
      <w:pPr>
        <w:pStyle w:val="afb"/>
        <w:keepNext/>
        <w:ind w:firstLine="0"/>
      </w:pPr>
    </w:p>
    <w:p w:rsidR="00AC579F" w:rsidRPr="00542668" w:rsidRDefault="00AC579F" w:rsidP="001D7F19">
      <w:pPr>
        <w:pStyle w:val="afb"/>
        <w:keepNext/>
        <w:ind w:firstLine="0"/>
      </w:pPr>
    </w:p>
    <w:p w:rsidR="00AC579F" w:rsidRPr="00542668" w:rsidRDefault="00AC579F" w:rsidP="001D7F19">
      <w:pPr>
        <w:pStyle w:val="afb"/>
        <w:keepNext/>
        <w:ind w:firstLine="0"/>
      </w:pPr>
    </w:p>
    <w:p w:rsidR="00AC579F" w:rsidRPr="00542668" w:rsidRDefault="00AC579F" w:rsidP="001D7F19">
      <w:pPr>
        <w:pStyle w:val="afb"/>
        <w:keepNext/>
        <w:ind w:firstLine="0"/>
      </w:pPr>
    </w:p>
    <w:p w:rsidR="008A2B7A" w:rsidRPr="00542668" w:rsidRDefault="008A2B7A" w:rsidP="008A2B7A">
      <w:pPr>
        <w:rPr>
          <w:lang w:eastAsia="ru-RU"/>
        </w:rPr>
      </w:pPr>
    </w:p>
    <w:p w:rsidR="008A2B7A" w:rsidRPr="00542668" w:rsidRDefault="008A2B7A" w:rsidP="008A2B7A">
      <w:pPr>
        <w:rPr>
          <w:lang w:eastAsia="ru-RU"/>
        </w:rPr>
        <w:sectPr w:rsidR="008A2B7A" w:rsidRPr="00542668" w:rsidSect="00256E5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A2B7A" w:rsidRPr="00542668" w:rsidRDefault="008F750E" w:rsidP="008A2B7A">
      <w:pPr>
        <w:rPr>
          <w:lang w:eastAsia="ru-RU"/>
        </w:rPr>
        <w:sectPr w:rsidR="008A2B7A" w:rsidRPr="00542668" w:rsidSect="008A2B7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Pr>
          <w:noProof/>
          <w:lang w:eastAsia="ru-RU"/>
        </w:rPr>
        <w:drawing>
          <wp:inline distT="0" distB="0" distL="0" distR="0">
            <wp:extent cx="8315325" cy="60293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315325" cy="6029325"/>
                    </a:xfrm>
                    <a:prstGeom prst="rect">
                      <a:avLst/>
                    </a:prstGeom>
                    <a:noFill/>
                    <a:ln>
                      <a:noFill/>
                    </a:ln>
                  </pic:spPr>
                </pic:pic>
              </a:graphicData>
            </a:graphic>
          </wp:inline>
        </w:drawing>
      </w:r>
    </w:p>
    <w:p w:rsidR="005C175E" w:rsidRPr="00542668" w:rsidRDefault="005C175E" w:rsidP="0018533B">
      <w:pPr>
        <w:pStyle w:val="2"/>
      </w:pPr>
      <w:bookmarkStart w:id="243" w:name="_Toc39157671"/>
      <w:bookmarkStart w:id="244" w:name="_Toc40457682"/>
      <w:bookmarkStart w:id="245" w:name="_Toc167904752"/>
      <w:r w:rsidRPr="00542668">
        <w:t>Часть 11. Цены (тарифы) в сфере теплоснабжения</w:t>
      </w:r>
      <w:bookmarkEnd w:id="243"/>
      <w:bookmarkEnd w:id="244"/>
      <w:bookmarkEnd w:id="245"/>
    </w:p>
    <w:p w:rsidR="005C175E" w:rsidRPr="00542668" w:rsidRDefault="005C175E" w:rsidP="00253BC1">
      <w:pPr>
        <w:pStyle w:val="3"/>
        <w:numPr>
          <w:ilvl w:val="0"/>
          <w:numId w:val="21"/>
        </w:numPr>
        <w:spacing w:before="240" w:after="0" w:line="276" w:lineRule="auto"/>
        <w:ind w:left="426"/>
        <w:rPr>
          <w:rFonts w:ascii="TimesNewRomanPSMT" w:hAnsi="TimesNewRomanPSMT" w:cs="TimesNewRomanPSMT"/>
          <w:szCs w:val="24"/>
        </w:rPr>
      </w:pPr>
      <w:bookmarkStart w:id="246" w:name="_Toc39157672"/>
      <w:bookmarkStart w:id="247" w:name="_Toc40457683"/>
      <w:bookmarkStart w:id="248" w:name="_Toc167904753"/>
      <w:r w:rsidRPr="00542668">
        <w:rPr>
          <w:rFonts w:ascii="TimesNewRomanPSMT" w:hAnsi="TimesNewRomanPSMT" w:cs="TimesNewRomanPSMT"/>
          <w:szCs w:val="24"/>
        </w:rPr>
        <w:t>описание динамики утвержденных цен (тарифов), устанавливаемых органами исполнительной власти субъекта Российской Федерации в области государственного регулирования цен (тарифов) по каждому из регулируемых видов деятельности и по каждой теплосетевой и теплоснабжающей организации с учетом последних 3 лет</w:t>
      </w:r>
      <w:bookmarkEnd w:id="246"/>
      <w:bookmarkEnd w:id="247"/>
      <w:bookmarkEnd w:id="248"/>
    </w:p>
    <w:p w:rsidR="00F31B21" w:rsidRPr="00542668" w:rsidRDefault="00F31B21" w:rsidP="00F31B21">
      <w:pPr>
        <w:rPr>
          <w:lang w:eastAsia="ru-RU"/>
        </w:rPr>
      </w:pPr>
    </w:p>
    <w:p w:rsidR="001409BB" w:rsidRPr="00542668" w:rsidRDefault="005A7D59" w:rsidP="00EF36A6">
      <w:pPr>
        <w:spacing w:line="276" w:lineRule="auto"/>
        <w:rPr>
          <w:szCs w:val="26"/>
          <w:lang w:eastAsia="ru-RU"/>
        </w:rPr>
      </w:pPr>
      <w:r w:rsidRPr="00542668">
        <w:rPr>
          <w:szCs w:val="26"/>
          <w:lang w:eastAsia="ru-RU"/>
        </w:rPr>
        <w:t>Т</w:t>
      </w:r>
      <w:r w:rsidR="001409BB" w:rsidRPr="00542668">
        <w:rPr>
          <w:szCs w:val="26"/>
          <w:lang w:eastAsia="ru-RU"/>
        </w:rPr>
        <w:t xml:space="preserve">арифы на </w:t>
      </w:r>
      <w:r w:rsidR="008678A1" w:rsidRPr="00542668">
        <w:rPr>
          <w:szCs w:val="26"/>
          <w:lang w:eastAsia="ru-RU"/>
        </w:rPr>
        <w:t>тепловую энергию, поставляемую</w:t>
      </w:r>
      <w:r w:rsidRPr="00542668">
        <w:rPr>
          <w:szCs w:val="26"/>
          <w:lang w:eastAsia="ru-RU"/>
        </w:rPr>
        <w:t xml:space="preserve"> </w:t>
      </w:r>
      <w:r w:rsidR="004E0177" w:rsidRPr="00542668">
        <w:rPr>
          <w:szCs w:val="26"/>
          <w:lang w:eastAsia="ru-RU"/>
        </w:rPr>
        <w:t xml:space="preserve">МУП ТМР «ТутаевТеплоЭнерго» </w:t>
      </w:r>
      <w:r w:rsidR="001409BB" w:rsidRPr="00542668">
        <w:rPr>
          <w:szCs w:val="26"/>
          <w:lang w:eastAsia="ru-RU"/>
        </w:rPr>
        <w:t xml:space="preserve">потребителям </w:t>
      </w:r>
      <w:r w:rsidR="00D33167" w:rsidRPr="00542668">
        <w:rPr>
          <w:szCs w:val="26"/>
          <w:lang w:eastAsia="ru-RU"/>
        </w:rPr>
        <w:t>Чебаковского</w:t>
      </w:r>
      <w:r w:rsidRPr="00542668">
        <w:rPr>
          <w:szCs w:val="26"/>
          <w:lang w:eastAsia="ru-RU"/>
        </w:rPr>
        <w:t xml:space="preserve"> сельского поселения</w:t>
      </w:r>
      <w:r w:rsidR="001409BB" w:rsidRPr="00542668">
        <w:rPr>
          <w:szCs w:val="26"/>
          <w:lang w:eastAsia="ru-RU"/>
        </w:rPr>
        <w:t xml:space="preserve"> </w:t>
      </w:r>
      <w:r w:rsidR="00C72F73" w:rsidRPr="00542668">
        <w:rPr>
          <w:szCs w:val="26"/>
          <w:lang w:eastAsia="ru-RU"/>
        </w:rPr>
        <w:t xml:space="preserve">представлены </w:t>
      </w:r>
      <w:r w:rsidR="00EF36A6" w:rsidRPr="00542668">
        <w:rPr>
          <w:szCs w:val="26"/>
          <w:lang w:eastAsia="ru-RU"/>
        </w:rPr>
        <w:t>в таблице ниже.</w:t>
      </w:r>
    </w:p>
    <w:p w:rsidR="00DA60FB" w:rsidRPr="00542668" w:rsidRDefault="00DA60FB" w:rsidP="008B06AA">
      <w:pPr>
        <w:pStyle w:val="afb"/>
        <w:keepNext/>
        <w:spacing w:after="0"/>
        <w:ind w:hanging="142"/>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40</w:t>
      </w:r>
      <w:r w:rsidR="00000000">
        <w:rPr>
          <w:noProof/>
        </w:rPr>
        <w:fldChar w:fldCharType="end"/>
      </w:r>
      <w:r w:rsidRPr="00542668">
        <w:t xml:space="preserve"> Тарифы на тепловую энергию</w:t>
      </w:r>
      <w:r w:rsidR="009D06EA" w:rsidRPr="00542668">
        <w:t>, ГВС</w:t>
      </w:r>
    </w:p>
    <w:tbl>
      <w:tblPr>
        <w:tblW w:w="5000" w:type="pct"/>
        <w:tblLook w:val="04A0" w:firstRow="1" w:lastRow="0" w:firstColumn="1" w:lastColumn="0" w:noHBand="0" w:noVBand="1"/>
      </w:tblPr>
      <w:tblGrid>
        <w:gridCol w:w="986"/>
        <w:gridCol w:w="2327"/>
        <w:gridCol w:w="1360"/>
        <w:gridCol w:w="1204"/>
        <w:gridCol w:w="867"/>
        <w:gridCol w:w="867"/>
        <w:gridCol w:w="867"/>
        <w:gridCol w:w="866"/>
      </w:tblGrid>
      <w:tr w:rsidR="005654E6" w:rsidRPr="00542668" w:rsidTr="005654E6">
        <w:trPr>
          <w:trHeight w:val="1020"/>
        </w:trPr>
        <w:tc>
          <w:tcPr>
            <w:tcW w:w="5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 п/п.</w:t>
            </w:r>
          </w:p>
        </w:tc>
        <w:tc>
          <w:tcPr>
            <w:tcW w:w="1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Наименование  коммунальных  услуг</w:t>
            </w:r>
          </w:p>
        </w:tc>
        <w:tc>
          <w:tcPr>
            <w:tcW w:w="1371" w:type="pct"/>
            <w:gridSpan w:val="2"/>
            <w:tcBorders>
              <w:top w:val="single" w:sz="4" w:space="0" w:color="auto"/>
              <w:left w:val="nil"/>
              <w:bottom w:val="single" w:sz="4" w:space="0" w:color="auto"/>
              <w:right w:val="single" w:sz="4" w:space="0" w:color="000000"/>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Тарифы  для  населения  (с  НДС)</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Экономически  обоснованные  тарифы  на  период  01.12. 2022 г. –  30.06. 2023 г.</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Экономически  обоснованные  тарифы  на  период  01.07. – 31.12. 2023 г.</w:t>
            </w:r>
          </w:p>
        </w:tc>
      </w:tr>
      <w:tr w:rsidR="001100F9" w:rsidRPr="00542668" w:rsidTr="001100F9">
        <w:trPr>
          <w:trHeight w:val="765"/>
        </w:trPr>
        <w:tc>
          <w:tcPr>
            <w:tcW w:w="528" w:type="pct"/>
            <w:vMerge/>
            <w:tcBorders>
              <w:top w:val="single" w:sz="4" w:space="0" w:color="auto"/>
              <w:left w:val="single" w:sz="4" w:space="0" w:color="auto"/>
              <w:bottom w:val="single" w:sz="4" w:space="0" w:color="000000"/>
              <w:right w:val="single" w:sz="4" w:space="0" w:color="auto"/>
            </w:tcBorders>
            <w:vAlign w:val="center"/>
            <w:hideMark/>
          </w:tcPr>
          <w:p w:rsidR="005654E6" w:rsidRPr="00542668" w:rsidRDefault="005654E6" w:rsidP="005654E6">
            <w:pPr>
              <w:ind w:firstLine="0"/>
              <w:jc w:val="left"/>
              <w:rPr>
                <w:rFonts w:eastAsia="Times New Roman" w:cs="Times New Roman"/>
                <w:color w:val="000000"/>
                <w:sz w:val="20"/>
                <w:szCs w:val="20"/>
                <w:lang w:eastAsia="ru-RU"/>
              </w:rPr>
            </w:pPr>
          </w:p>
        </w:tc>
        <w:tc>
          <w:tcPr>
            <w:tcW w:w="1245" w:type="pct"/>
            <w:vMerge/>
            <w:tcBorders>
              <w:top w:val="single" w:sz="4" w:space="0" w:color="auto"/>
              <w:left w:val="single" w:sz="4" w:space="0" w:color="auto"/>
              <w:bottom w:val="single" w:sz="4" w:space="0" w:color="000000"/>
              <w:right w:val="single" w:sz="4" w:space="0" w:color="auto"/>
            </w:tcBorders>
            <w:vAlign w:val="center"/>
            <w:hideMark/>
          </w:tcPr>
          <w:p w:rsidR="005654E6" w:rsidRPr="00542668" w:rsidRDefault="005654E6" w:rsidP="005654E6">
            <w:pPr>
              <w:ind w:firstLine="0"/>
              <w:jc w:val="left"/>
              <w:rPr>
                <w:rFonts w:eastAsia="Times New Roman" w:cs="Times New Roman"/>
                <w:color w:val="000000"/>
                <w:sz w:val="20"/>
                <w:szCs w:val="20"/>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первое  полугодие</w:t>
            </w:r>
          </w:p>
        </w:tc>
        <w:tc>
          <w:tcPr>
            <w:tcW w:w="64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 xml:space="preserve">второе  полугодие  </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с  НДС</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с  НДС</w:t>
            </w:r>
          </w:p>
        </w:tc>
      </w:tr>
      <w:tr w:rsidR="001100F9" w:rsidRPr="00542668" w:rsidTr="001100F9">
        <w:trPr>
          <w:trHeight w:val="1020"/>
        </w:trPr>
        <w:tc>
          <w:tcPr>
            <w:tcW w:w="528" w:type="pct"/>
            <w:tcBorders>
              <w:top w:val="nil"/>
              <w:left w:val="single" w:sz="4" w:space="0" w:color="auto"/>
              <w:bottom w:val="nil"/>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3</w:t>
            </w:r>
          </w:p>
        </w:tc>
        <w:tc>
          <w:tcPr>
            <w:tcW w:w="1245"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Теплоснабжение  по  Чебаковскому  сельскому  поселению  (пос. Никульское, пос. Чебаково)</w:t>
            </w:r>
          </w:p>
        </w:tc>
        <w:tc>
          <w:tcPr>
            <w:tcW w:w="728" w:type="pct"/>
            <w:tcBorders>
              <w:top w:val="nil"/>
              <w:left w:val="nil"/>
              <w:bottom w:val="nil"/>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1965,00</w:t>
            </w:r>
          </w:p>
        </w:tc>
        <w:tc>
          <w:tcPr>
            <w:tcW w:w="644" w:type="pct"/>
            <w:tcBorders>
              <w:top w:val="nil"/>
              <w:left w:val="nil"/>
              <w:bottom w:val="nil"/>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1965,00</w:t>
            </w:r>
          </w:p>
        </w:tc>
        <w:tc>
          <w:tcPr>
            <w:tcW w:w="464" w:type="pct"/>
            <w:tcBorders>
              <w:top w:val="nil"/>
              <w:left w:val="nil"/>
              <w:bottom w:val="nil"/>
              <w:right w:val="single" w:sz="4" w:space="0" w:color="auto"/>
            </w:tcBorders>
            <w:shd w:val="clear" w:color="auto" w:fill="auto"/>
            <w:vAlign w:val="center"/>
            <w:hideMark/>
          </w:tcPr>
          <w:p w:rsidR="005654E6" w:rsidRPr="00542668" w:rsidRDefault="005654E6" w:rsidP="005654E6">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5654E6" w:rsidRPr="00542668" w:rsidRDefault="005654E6" w:rsidP="005654E6">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464" w:type="pct"/>
            <w:tcBorders>
              <w:top w:val="nil"/>
              <w:left w:val="nil"/>
              <w:bottom w:val="nil"/>
              <w:right w:val="single" w:sz="4" w:space="0" w:color="auto"/>
            </w:tcBorders>
            <w:shd w:val="clear" w:color="auto" w:fill="auto"/>
            <w:vAlign w:val="center"/>
            <w:hideMark/>
          </w:tcPr>
          <w:p w:rsidR="005654E6" w:rsidRPr="00542668" w:rsidRDefault="005654E6" w:rsidP="005654E6">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5654E6" w:rsidRPr="00542668" w:rsidRDefault="005654E6" w:rsidP="005654E6">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r>
      <w:tr w:rsidR="001100F9" w:rsidRPr="00542668" w:rsidTr="001100F9">
        <w:trPr>
          <w:trHeight w:val="765"/>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7</w:t>
            </w:r>
          </w:p>
        </w:tc>
        <w:tc>
          <w:tcPr>
            <w:tcW w:w="1245"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Горячее  водоснабжение  по  Чебаковскому  сельскому  поселению нагрев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r>
      <w:tr w:rsidR="001100F9" w:rsidRPr="00542668" w:rsidTr="001100F9">
        <w:trPr>
          <w:trHeight w:val="300"/>
        </w:trPr>
        <w:tc>
          <w:tcPr>
            <w:tcW w:w="528" w:type="pct"/>
            <w:vMerge/>
            <w:tcBorders>
              <w:top w:val="single" w:sz="4" w:space="0" w:color="auto"/>
              <w:left w:val="single" w:sz="4" w:space="0" w:color="auto"/>
              <w:bottom w:val="single" w:sz="4" w:space="0" w:color="auto"/>
              <w:right w:val="single" w:sz="4" w:space="0" w:color="auto"/>
            </w:tcBorders>
            <w:vAlign w:val="center"/>
            <w:hideMark/>
          </w:tcPr>
          <w:p w:rsidR="005654E6" w:rsidRPr="00542668" w:rsidRDefault="005654E6" w:rsidP="005654E6">
            <w:pPr>
              <w:ind w:firstLine="0"/>
              <w:jc w:val="left"/>
              <w:rPr>
                <w:rFonts w:eastAsia="Times New Roman" w:cs="Times New Roman"/>
                <w:color w:val="000000"/>
                <w:sz w:val="20"/>
                <w:szCs w:val="20"/>
                <w:lang w:eastAsia="ru-RU"/>
              </w:rPr>
            </w:pPr>
          </w:p>
        </w:tc>
        <w:tc>
          <w:tcPr>
            <w:tcW w:w="1245"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теплоноситель</w:t>
            </w:r>
          </w:p>
        </w:tc>
        <w:tc>
          <w:tcPr>
            <w:tcW w:w="728"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55,50</w:t>
            </w:r>
          </w:p>
        </w:tc>
        <w:tc>
          <w:tcPr>
            <w:tcW w:w="64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55,50</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59,83</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5654E6" w:rsidRPr="00542668" w:rsidRDefault="005654E6" w:rsidP="005654E6">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59,83</w:t>
            </w:r>
          </w:p>
        </w:tc>
      </w:tr>
    </w:tbl>
    <w:p w:rsidR="00542668" w:rsidRPr="00B930D8" w:rsidRDefault="00542668" w:rsidP="00542668">
      <w:pPr>
        <w:pStyle w:val="afb"/>
        <w:keepNext/>
        <w:spacing w:after="0"/>
        <w:ind w:firstLine="0"/>
      </w:pPr>
      <w:r w:rsidRPr="00B930D8">
        <w:t xml:space="preserve">Таблица </w:t>
      </w:r>
      <w:r w:rsidR="00000000">
        <w:fldChar w:fldCharType="begin"/>
      </w:r>
      <w:r w:rsidR="00000000">
        <w:instrText xml:space="preserve"> SEQ Таблица \* ARABIC </w:instrText>
      </w:r>
      <w:r w:rsidR="00000000">
        <w:fldChar w:fldCharType="separate"/>
      </w:r>
      <w:r w:rsidR="0029474B">
        <w:rPr>
          <w:noProof/>
        </w:rPr>
        <w:t>41</w:t>
      </w:r>
      <w:r w:rsidR="00000000">
        <w:rPr>
          <w:noProof/>
        </w:rPr>
        <w:fldChar w:fldCharType="end"/>
      </w:r>
      <w:r w:rsidRPr="00B930D8">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1"/>
        <w:gridCol w:w="1324"/>
        <w:gridCol w:w="1330"/>
        <w:gridCol w:w="1149"/>
        <w:gridCol w:w="1054"/>
        <w:gridCol w:w="1039"/>
        <w:gridCol w:w="931"/>
      </w:tblGrid>
      <w:tr w:rsidR="00542668" w:rsidRPr="00B930D8" w:rsidTr="00170123">
        <w:trPr>
          <w:trHeight w:val="1020"/>
        </w:trPr>
        <w:tc>
          <w:tcPr>
            <w:tcW w:w="281" w:type="pct"/>
            <w:vMerge w:val="restar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п/п.</w:t>
            </w:r>
          </w:p>
        </w:tc>
        <w:tc>
          <w:tcPr>
            <w:tcW w:w="1064" w:type="pct"/>
            <w:vMerge w:val="restar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01.07-31.12.2024 г.</w:t>
            </w:r>
          </w:p>
        </w:tc>
      </w:tr>
      <w:tr w:rsidR="00542668" w:rsidRPr="00B930D8" w:rsidTr="00170123">
        <w:trPr>
          <w:trHeight w:val="765"/>
        </w:trPr>
        <w:tc>
          <w:tcPr>
            <w:tcW w:w="281" w:type="pct"/>
            <w:vMerge/>
            <w:vAlign w:val="center"/>
            <w:hideMark/>
          </w:tcPr>
          <w:p w:rsidR="00542668" w:rsidRPr="00B930D8" w:rsidRDefault="00542668" w:rsidP="00170123">
            <w:pPr>
              <w:ind w:firstLine="0"/>
              <w:jc w:val="left"/>
              <w:rPr>
                <w:rFonts w:eastAsia="Times New Roman" w:cs="Times New Roman"/>
                <w:color w:val="000000"/>
                <w:sz w:val="20"/>
                <w:szCs w:val="20"/>
                <w:lang w:eastAsia="ru-RU"/>
              </w:rPr>
            </w:pPr>
          </w:p>
        </w:tc>
        <w:tc>
          <w:tcPr>
            <w:tcW w:w="1064" w:type="pct"/>
            <w:vMerge/>
            <w:vAlign w:val="center"/>
            <w:hideMark/>
          </w:tcPr>
          <w:p w:rsidR="00542668" w:rsidRPr="00B930D8" w:rsidRDefault="00542668" w:rsidP="00170123">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567"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c>
          <w:tcPr>
            <w:tcW w:w="559"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484"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r>
      <w:tr w:rsidR="00542668" w:rsidRPr="00B930D8" w:rsidTr="00170123">
        <w:trPr>
          <w:trHeight w:val="1020"/>
        </w:trPr>
        <w:tc>
          <w:tcPr>
            <w:tcW w:w="281" w:type="pct"/>
            <w:shd w:val="clear" w:color="auto" w:fill="auto"/>
            <w:vAlign w:val="center"/>
            <w:hideMark/>
          </w:tcPr>
          <w:p w:rsidR="00542668" w:rsidRPr="00B930D8" w:rsidRDefault="00542668"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1</w:t>
            </w:r>
          </w:p>
        </w:tc>
        <w:tc>
          <w:tcPr>
            <w:tcW w:w="1064" w:type="pct"/>
            <w:shd w:val="clear" w:color="auto" w:fill="auto"/>
            <w:vAlign w:val="center"/>
            <w:hideMark/>
          </w:tcPr>
          <w:p w:rsidR="00542668" w:rsidRPr="00B930D8" w:rsidRDefault="00542668" w:rsidP="00542668">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Теплоснабжение </w:t>
            </w:r>
            <w:r w:rsidRPr="00542668">
              <w:rPr>
                <w:rFonts w:eastAsia="Times New Roman" w:cs="Times New Roman"/>
                <w:color w:val="000000"/>
                <w:sz w:val="20"/>
                <w:szCs w:val="20"/>
                <w:lang w:eastAsia="ru-RU"/>
              </w:rPr>
              <w:t>по  Чебаковскому  сельскому  поселению</w:t>
            </w:r>
          </w:p>
        </w:tc>
        <w:tc>
          <w:tcPr>
            <w:tcW w:w="712" w:type="pct"/>
            <w:shd w:val="clear" w:color="auto" w:fill="auto"/>
            <w:vAlign w:val="center"/>
            <w:hideMark/>
          </w:tcPr>
          <w:p w:rsidR="00542668" w:rsidRPr="00542668" w:rsidRDefault="00542668" w:rsidP="00542668">
            <w:pPr>
              <w:tabs>
                <w:tab w:val="left" w:pos="3964"/>
              </w:tabs>
              <w:ind w:firstLine="0"/>
              <w:jc w:val="center"/>
              <w:rPr>
                <w:sz w:val="22"/>
              </w:rPr>
            </w:pPr>
            <w:r>
              <w:rPr>
                <w:sz w:val="22"/>
              </w:rPr>
              <w:t>2930,</w:t>
            </w:r>
            <w:r w:rsidRPr="00542668">
              <w:rPr>
                <w:sz w:val="22"/>
              </w:rPr>
              <w:t>05</w:t>
            </w:r>
          </w:p>
        </w:tc>
        <w:tc>
          <w:tcPr>
            <w:tcW w:w="715" w:type="pct"/>
            <w:shd w:val="clear" w:color="auto" w:fill="auto"/>
            <w:vAlign w:val="center"/>
            <w:hideMark/>
          </w:tcPr>
          <w:p w:rsidR="00542668" w:rsidRPr="00542668" w:rsidRDefault="00542668" w:rsidP="00542668">
            <w:pPr>
              <w:tabs>
                <w:tab w:val="left" w:pos="3964"/>
              </w:tabs>
              <w:ind w:firstLine="0"/>
              <w:jc w:val="center"/>
              <w:rPr>
                <w:sz w:val="22"/>
              </w:rPr>
            </w:pPr>
            <w:r w:rsidRPr="00542668">
              <w:rPr>
                <w:sz w:val="22"/>
              </w:rPr>
              <w:t>3260</w:t>
            </w:r>
            <w:r>
              <w:rPr>
                <w:sz w:val="22"/>
              </w:rPr>
              <w:t>,</w:t>
            </w:r>
            <w:r w:rsidRPr="00542668">
              <w:rPr>
                <w:sz w:val="22"/>
              </w:rPr>
              <w:t>12</w:t>
            </w:r>
          </w:p>
        </w:tc>
        <w:tc>
          <w:tcPr>
            <w:tcW w:w="618" w:type="pct"/>
            <w:shd w:val="clear" w:color="auto" w:fill="auto"/>
            <w:vAlign w:val="center"/>
          </w:tcPr>
          <w:p w:rsidR="00542668" w:rsidRPr="00542668" w:rsidRDefault="00542668" w:rsidP="00542668">
            <w:pPr>
              <w:tabs>
                <w:tab w:val="left" w:pos="3964"/>
              </w:tabs>
              <w:ind w:firstLine="0"/>
              <w:jc w:val="center"/>
              <w:rPr>
                <w:sz w:val="22"/>
              </w:rPr>
            </w:pPr>
            <w:r w:rsidRPr="00542668">
              <w:rPr>
                <w:sz w:val="22"/>
              </w:rPr>
              <w:t>2745</w:t>
            </w:r>
            <w:r>
              <w:rPr>
                <w:sz w:val="22"/>
              </w:rPr>
              <w:t>,</w:t>
            </w:r>
            <w:r w:rsidRPr="00542668">
              <w:rPr>
                <w:sz w:val="22"/>
              </w:rPr>
              <w:t>24</w:t>
            </w:r>
          </w:p>
        </w:tc>
        <w:tc>
          <w:tcPr>
            <w:tcW w:w="567" w:type="pct"/>
            <w:shd w:val="clear" w:color="auto" w:fill="auto"/>
            <w:vAlign w:val="center"/>
          </w:tcPr>
          <w:p w:rsidR="00542668" w:rsidRPr="00542668" w:rsidRDefault="00542668" w:rsidP="00542668">
            <w:pPr>
              <w:tabs>
                <w:tab w:val="left" w:pos="3964"/>
              </w:tabs>
              <w:ind w:firstLine="0"/>
              <w:jc w:val="center"/>
              <w:rPr>
                <w:sz w:val="22"/>
              </w:rPr>
            </w:pPr>
            <w:r w:rsidRPr="00542668">
              <w:rPr>
                <w:sz w:val="22"/>
              </w:rPr>
              <w:t>3294</w:t>
            </w:r>
            <w:r>
              <w:rPr>
                <w:sz w:val="22"/>
              </w:rPr>
              <w:t>,</w:t>
            </w:r>
            <w:r w:rsidRPr="00542668">
              <w:rPr>
                <w:sz w:val="22"/>
              </w:rPr>
              <w:t>29</w:t>
            </w:r>
          </w:p>
        </w:tc>
        <w:tc>
          <w:tcPr>
            <w:tcW w:w="559" w:type="pct"/>
            <w:shd w:val="clear" w:color="auto" w:fill="auto"/>
            <w:vAlign w:val="center"/>
          </w:tcPr>
          <w:p w:rsidR="00542668" w:rsidRPr="00542668" w:rsidRDefault="00542668" w:rsidP="00542668">
            <w:pPr>
              <w:tabs>
                <w:tab w:val="left" w:pos="3964"/>
              </w:tabs>
              <w:ind w:firstLine="0"/>
              <w:jc w:val="center"/>
              <w:rPr>
                <w:sz w:val="22"/>
              </w:rPr>
            </w:pPr>
            <w:r w:rsidRPr="00542668">
              <w:rPr>
                <w:sz w:val="22"/>
              </w:rPr>
              <w:t>2745</w:t>
            </w:r>
            <w:r>
              <w:rPr>
                <w:sz w:val="22"/>
              </w:rPr>
              <w:t>,</w:t>
            </w:r>
            <w:r w:rsidRPr="00542668">
              <w:rPr>
                <w:sz w:val="22"/>
              </w:rPr>
              <w:t>24</w:t>
            </w:r>
          </w:p>
        </w:tc>
        <w:tc>
          <w:tcPr>
            <w:tcW w:w="484" w:type="pct"/>
            <w:shd w:val="clear" w:color="auto" w:fill="auto"/>
            <w:vAlign w:val="center"/>
          </w:tcPr>
          <w:p w:rsidR="00542668" w:rsidRPr="00542668" w:rsidRDefault="00542668" w:rsidP="00542668">
            <w:pPr>
              <w:tabs>
                <w:tab w:val="left" w:pos="3964"/>
              </w:tabs>
              <w:ind w:firstLine="0"/>
              <w:jc w:val="center"/>
              <w:rPr>
                <w:sz w:val="22"/>
              </w:rPr>
            </w:pPr>
            <w:r w:rsidRPr="00542668">
              <w:rPr>
                <w:sz w:val="22"/>
              </w:rPr>
              <w:t>3294</w:t>
            </w:r>
            <w:r>
              <w:rPr>
                <w:sz w:val="22"/>
              </w:rPr>
              <w:t>,</w:t>
            </w:r>
            <w:r w:rsidRPr="00542668">
              <w:rPr>
                <w:sz w:val="22"/>
              </w:rPr>
              <w:t>29</w:t>
            </w:r>
          </w:p>
        </w:tc>
      </w:tr>
    </w:tbl>
    <w:p w:rsidR="00542668" w:rsidRPr="00542668" w:rsidRDefault="00542668" w:rsidP="00DA60FB">
      <w:pPr>
        <w:rPr>
          <w:lang w:eastAsia="ru-RU"/>
        </w:rPr>
      </w:pPr>
    </w:p>
    <w:p w:rsidR="005C175E" w:rsidRPr="00542668" w:rsidRDefault="005C175E" w:rsidP="00253BC1">
      <w:pPr>
        <w:pStyle w:val="3"/>
        <w:numPr>
          <w:ilvl w:val="0"/>
          <w:numId w:val="21"/>
        </w:numPr>
        <w:spacing w:before="240" w:after="0" w:line="276" w:lineRule="auto"/>
        <w:ind w:left="426"/>
        <w:rPr>
          <w:rFonts w:ascii="TimesNewRomanPSMT" w:hAnsi="TimesNewRomanPSMT" w:cs="TimesNewRomanPSMT"/>
          <w:szCs w:val="24"/>
        </w:rPr>
      </w:pPr>
      <w:bookmarkStart w:id="249" w:name="_Toc39157673"/>
      <w:bookmarkStart w:id="250" w:name="_Toc40457684"/>
      <w:bookmarkStart w:id="251" w:name="_Toc167904754"/>
      <w:r w:rsidRPr="00542668">
        <w:rPr>
          <w:rFonts w:ascii="TimesNewRomanPSMT" w:hAnsi="TimesNewRomanPSMT" w:cs="TimesNewRomanPSMT"/>
          <w:szCs w:val="24"/>
        </w:rPr>
        <w:t>описание структуры цен (тарифов), установленных на момент разработки схемы теплоснабжения</w:t>
      </w:r>
      <w:bookmarkEnd w:id="249"/>
      <w:bookmarkEnd w:id="250"/>
      <w:bookmarkEnd w:id="251"/>
    </w:p>
    <w:p w:rsidR="00A759A6" w:rsidRPr="00542668" w:rsidRDefault="00A759A6" w:rsidP="00A759A6">
      <w:pPr>
        <w:rPr>
          <w:sz w:val="22"/>
          <w:lang w:eastAsia="ru-RU"/>
        </w:rPr>
      </w:pPr>
    </w:p>
    <w:p w:rsidR="00AC579F" w:rsidRPr="00542668" w:rsidRDefault="00A759A6" w:rsidP="00B95ADA">
      <w:pPr>
        <w:spacing w:line="276" w:lineRule="auto"/>
        <w:rPr>
          <w:szCs w:val="26"/>
        </w:rPr>
      </w:pPr>
      <w:r w:rsidRPr="00542668">
        <w:rPr>
          <w:szCs w:val="26"/>
        </w:rPr>
        <w:t>Структура цен (тарифов)</w:t>
      </w:r>
      <w:r w:rsidR="00B95ADA" w:rsidRPr="00542668">
        <w:rPr>
          <w:szCs w:val="26"/>
        </w:rPr>
        <w:t xml:space="preserve"> МУП ТМР «</w:t>
      </w:r>
      <w:r w:rsidR="004E0177" w:rsidRPr="00542668">
        <w:rPr>
          <w:szCs w:val="26"/>
        </w:rPr>
        <w:t>ТутаевТеплоЭнерго</w:t>
      </w:r>
      <w:r w:rsidR="00B95ADA" w:rsidRPr="00542668">
        <w:rPr>
          <w:szCs w:val="26"/>
        </w:rPr>
        <w:t>»</w:t>
      </w:r>
      <w:r w:rsidRPr="00542668">
        <w:rPr>
          <w:szCs w:val="26"/>
        </w:rPr>
        <w:t>, установленных на момент разработки схемы теплоснабжен</w:t>
      </w:r>
      <w:r w:rsidR="00AC579F" w:rsidRPr="00542668">
        <w:rPr>
          <w:szCs w:val="26"/>
        </w:rPr>
        <w:t>ия пред</w:t>
      </w:r>
      <w:r w:rsidR="00B95ADA" w:rsidRPr="00542668">
        <w:rPr>
          <w:szCs w:val="26"/>
        </w:rPr>
        <w:t>ставлена</w:t>
      </w:r>
      <w:r w:rsidR="00AC579F" w:rsidRPr="00542668">
        <w:rPr>
          <w:szCs w:val="26"/>
        </w:rPr>
        <w:t xml:space="preserve"> ниже.</w:t>
      </w:r>
    </w:p>
    <w:p w:rsidR="00DA60FB" w:rsidRPr="00542668" w:rsidRDefault="00DA60FB" w:rsidP="008B06AA">
      <w:pPr>
        <w:pStyle w:val="afb"/>
        <w:keepNext/>
        <w:spacing w:after="0"/>
        <w:ind w:hanging="142"/>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42</w:t>
      </w:r>
      <w:r w:rsidR="00000000">
        <w:rPr>
          <w:noProof/>
        </w:rPr>
        <w:fldChar w:fldCharType="end"/>
      </w:r>
      <w:r w:rsidRPr="00542668">
        <w:t xml:space="preserve"> Структура цен (тарифов) МУП  ТМР  "ТутаевТеплоЭнерго"(2020 год)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21"/>
        <w:gridCol w:w="5456"/>
        <w:gridCol w:w="1025"/>
        <w:gridCol w:w="2042"/>
      </w:tblGrid>
      <w:tr w:rsidR="00DA60FB" w:rsidRPr="00542668" w:rsidTr="00DA60FB">
        <w:trPr>
          <w:trHeight w:val="315"/>
          <w:tblHeader/>
        </w:trPr>
        <w:tc>
          <w:tcPr>
            <w:tcW w:w="429" w:type="pct"/>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w:t>
            </w:r>
          </w:p>
        </w:tc>
        <w:tc>
          <w:tcPr>
            <w:tcW w:w="2931" w:type="pct"/>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Наименование показателя</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Ед. изм.</w:t>
            </w:r>
          </w:p>
        </w:tc>
        <w:tc>
          <w:tcPr>
            <w:tcW w:w="1105" w:type="pct"/>
            <w:shd w:val="clear" w:color="auto" w:fill="auto"/>
            <w:vAlign w:val="center"/>
            <w:hideMark/>
          </w:tcPr>
          <w:p w:rsidR="00DA60FB" w:rsidRPr="00542668" w:rsidRDefault="00DA60FB" w:rsidP="00DA60FB">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Фактически</w:t>
            </w:r>
          </w:p>
        </w:tc>
      </w:tr>
      <w:tr w:rsidR="00DA60FB" w:rsidRPr="00542668" w:rsidTr="00DA60FB">
        <w:trPr>
          <w:trHeight w:val="315"/>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Производство тепловой энергии источниками (на отпуск), всего</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74 764,559</w:t>
            </w:r>
          </w:p>
        </w:tc>
      </w:tr>
      <w:tr w:rsidR="00DA60FB" w:rsidRPr="00542668" w:rsidTr="00DA60FB">
        <w:trPr>
          <w:trHeight w:val="2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71" w:type="pct"/>
            <w:gridSpan w:val="3"/>
            <w:shd w:val="clear" w:color="auto" w:fill="auto"/>
            <w:noWrap/>
            <w:vAlign w:val="bottom"/>
            <w:hideMark/>
          </w:tcPr>
          <w:p w:rsidR="00DA60FB" w:rsidRPr="00542668" w:rsidRDefault="00DA60FB" w:rsidP="00DA60FB">
            <w:pPr>
              <w:ind w:firstLineChars="100" w:firstLine="22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1.1</w:t>
            </w:r>
          </w:p>
        </w:tc>
        <w:tc>
          <w:tcPr>
            <w:tcW w:w="2931" w:type="pct"/>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тепловыми электростанциями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1.2</w:t>
            </w:r>
          </w:p>
        </w:tc>
        <w:tc>
          <w:tcPr>
            <w:tcW w:w="2931" w:type="pct"/>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блок-станциями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1.3</w:t>
            </w:r>
          </w:p>
        </w:tc>
        <w:tc>
          <w:tcPr>
            <w:tcW w:w="2931" w:type="pct"/>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котельными (котлами)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74 764,559</w:t>
            </w:r>
          </w:p>
        </w:tc>
      </w:tr>
      <w:tr w:rsidR="00DA60FB" w:rsidRPr="00542668" w:rsidTr="00DA60FB">
        <w:trPr>
          <w:trHeight w:val="2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71" w:type="pct"/>
            <w:gridSpan w:val="3"/>
            <w:shd w:val="clear" w:color="auto" w:fill="auto"/>
            <w:noWrap/>
            <w:vAlign w:val="bottom"/>
            <w:hideMark/>
          </w:tcPr>
          <w:p w:rsidR="00DA60FB" w:rsidRPr="00542668" w:rsidRDefault="00DA60FB" w:rsidP="00DA60FB">
            <w:pPr>
              <w:ind w:firstLineChars="200" w:firstLine="44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1.3.1</w:t>
            </w:r>
          </w:p>
        </w:tc>
        <w:tc>
          <w:tcPr>
            <w:tcW w:w="2931" w:type="pct"/>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электрокотельными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5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1.4</w:t>
            </w:r>
          </w:p>
        </w:tc>
        <w:tc>
          <w:tcPr>
            <w:tcW w:w="2931" w:type="pct"/>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с использованием возобновляемых и(или) вторичных энергетических ресурсов</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2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71" w:type="pct"/>
            <w:gridSpan w:val="3"/>
            <w:shd w:val="clear" w:color="auto" w:fill="auto"/>
            <w:noWrap/>
            <w:vAlign w:val="bottom"/>
            <w:hideMark/>
          </w:tcPr>
          <w:p w:rsidR="00DA60FB" w:rsidRPr="00542668" w:rsidRDefault="00DA60FB" w:rsidP="00DA60FB">
            <w:pPr>
              <w:ind w:firstLineChars="200" w:firstLine="44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1.4.1</w:t>
            </w:r>
          </w:p>
        </w:tc>
        <w:tc>
          <w:tcPr>
            <w:tcW w:w="2931" w:type="pct"/>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теплоутилизационными установками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792"/>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2</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тепловой энергии на собственные технологические нужды источников (за исключением тепловой, затраченной на производство электрической энергии)</w:t>
            </w:r>
          </w:p>
        </w:tc>
        <w:tc>
          <w:tcPr>
            <w:tcW w:w="536" w:type="pct"/>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2 538,910</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3</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Поступление тепловой энергии от других организаций</w:t>
            </w:r>
          </w:p>
        </w:tc>
        <w:tc>
          <w:tcPr>
            <w:tcW w:w="536" w:type="pct"/>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4</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Потери тепловой энергии в тепловых сетях</w:t>
            </w:r>
          </w:p>
        </w:tc>
        <w:tc>
          <w:tcPr>
            <w:tcW w:w="536" w:type="pct"/>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12 246,630</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Полезный отпуск тепловой энергии, всего</w:t>
            </w:r>
          </w:p>
        </w:tc>
        <w:tc>
          <w:tcPr>
            <w:tcW w:w="536" w:type="pct"/>
            <w:shd w:val="clear" w:color="auto" w:fill="auto"/>
            <w:vAlign w:val="bottom"/>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59 979,019</w:t>
            </w:r>
          </w:p>
        </w:tc>
      </w:tr>
      <w:tr w:rsidR="00DA60FB" w:rsidRPr="00542668" w:rsidTr="00DA60FB">
        <w:trPr>
          <w:trHeight w:val="2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71" w:type="pct"/>
            <w:gridSpan w:val="3"/>
            <w:shd w:val="clear" w:color="auto" w:fill="auto"/>
            <w:noWrap/>
            <w:vAlign w:val="bottom"/>
            <w:hideMark/>
          </w:tcPr>
          <w:p w:rsidR="00DA60FB" w:rsidRPr="00542668" w:rsidRDefault="00DA60FB" w:rsidP="00DA60FB">
            <w:pPr>
              <w:ind w:firstLineChars="100" w:firstLine="22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5.1</w:t>
            </w:r>
          </w:p>
        </w:tc>
        <w:tc>
          <w:tcPr>
            <w:tcW w:w="2931" w:type="pct"/>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собственное потребление организации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w:t>
            </w:r>
          </w:p>
        </w:tc>
        <w:tc>
          <w:tcPr>
            <w:tcW w:w="2931" w:type="pct"/>
            <w:shd w:val="clear" w:color="auto" w:fill="auto"/>
            <w:vAlign w:val="center"/>
            <w:hideMark/>
          </w:tcPr>
          <w:p w:rsidR="00DA60FB" w:rsidRPr="00542668" w:rsidRDefault="00DA60FB" w:rsidP="00DA60FB">
            <w:pPr>
              <w:ind w:firstLineChars="100" w:firstLine="220"/>
              <w:jc w:val="left"/>
              <w:rPr>
                <w:rFonts w:eastAsia="Times New Roman" w:cs="Times New Roman"/>
                <w:color w:val="000000"/>
                <w:sz w:val="22"/>
                <w:lang w:eastAsia="ru-RU"/>
              </w:rPr>
            </w:pPr>
            <w:r w:rsidRPr="00542668">
              <w:rPr>
                <w:rFonts w:eastAsia="Times New Roman" w:cs="Times New Roman"/>
                <w:color w:val="000000"/>
                <w:sz w:val="22"/>
                <w:lang w:eastAsia="ru-RU"/>
              </w:rPr>
              <w:t>отпуск потребителям (продажа), всего</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59 979,019</w:t>
            </w:r>
          </w:p>
        </w:tc>
      </w:tr>
      <w:tr w:rsidR="00DA60FB" w:rsidRPr="00542668" w:rsidTr="00DA60FB">
        <w:trPr>
          <w:trHeight w:val="2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71" w:type="pct"/>
            <w:gridSpan w:val="3"/>
            <w:shd w:val="clear" w:color="auto" w:fill="auto"/>
            <w:noWrap/>
            <w:vAlign w:val="bottom"/>
            <w:hideMark/>
          </w:tcPr>
          <w:p w:rsidR="00DA60FB" w:rsidRPr="00542668" w:rsidRDefault="00DA60FB" w:rsidP="00DA60FB">
            <w:pPr>
              <w:ind w:firstLineChars="200" w:firstLine="44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5.2.1</w:t>
            </w:r>
          </w:p>
        </w:tc>
        <w:tc>
          <w:tcPr>
            <w:tcW w:w="2931" w:type="pct"/>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населению</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52 241,959</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5.2.2</w:t>
            </w:r>
          </w:p>
        </w:tc>
        <w:tc>
          <w:tcPr>
            <w:tcW w:w="2931" w:type="pct"/>
            <w:shd w:val="clear" w:color="auto" w:fill="auto"/>
            <w:vAlign w:val="center"/>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хозяйствующим субъектам, всего</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7 737,060</w:t>
            </w:r>
          </w:p>
        </w:tc>
      </w:tr>
      <w:tr w:rsidR="00DA60FB" w:rsidRPr="00542668" w:rsidTr="00DA60FB">
        <w:trPr>
          <w:trHeight w:val="240"/>
        </w:trPr>
        <w:tc>
          <w:tcPr>
            <w:tcW w:w="429" w:type="pct"/>
            <w:shd w:val="clear" w:color="auto" w:fill="auto"/>
            <w:hideMark/>
          </w:tcPr>
          <w:p w:rsidR="00DA60FB" w:rsidRPr="00542668" w:rsidRDefault="00DA60FB" w:rsidP="00DA60FB">
            <w:pPr>
              <w:ind w:firstLineChars="200" w:firstLine="440"/>
              <w:jc w:val="left"/>
              <w:rPr>
                <w:rFonts w:eastAsia="Times New Roman" w:cs="Times New Roman"/>
                <w:color w:val="000000"/>
                <w:sz w:val="22"/>
                <w:lang w:eastAsia="ru-RU"/>
              </w:rPr>
            </w:pPr>
            <w:r w:rsidRPr="00542668">
              <w:rPr>
                <w:rFonts w:eastAsia="Times New Roman" w:cs="Times New Roman"/>
                <w:color w:val="000000"/>
                <w:sz w:val="22"/>
                <w:lang w:eastAsia="ru-RU"/>
              </w:rPr>
              <w:t> </w:t>
            </w:r>
          </w:p>
        </w:tc>
        <w:tc>
          <w:tcPr>
            <w:tcW w:w="4571" w:type="pct"/>
            <w:gridSpan w:val="3"/>
            <w:shd w:val="clear" w:color="auto" w:fill="auto"/>
            <w:noWrap/>
            <w:vAlign w:val="bottom"/>
            <w:hideMark/>
          </w:tcPr>
          <w:p w:rsidR="00DA60FB" w:rsidRPr="00542668" w:rsidRDefault="00DA60FB" w:rsidP="00DA60FB">
            <w:pPr>
              <w:ind w:firstLineChars="300" w:firstLine="660"/>
              <w:jc w:val="left"/>
              <w:rPr>
                <w:rFonts w:eastAsia="Times New Roman" w:cs="Times New Roman"/>
                <w:i/>
                <w:iCs/>
                <w:color w:val="000000"/>
                <w:sz w:val="22"/>
                <w:lang w:eastAsia="ru-RU"/>
              </w:rPr>
            </w:pPr>
            <w:r w:rsidRPr="00542668">
              <w:rPr>
                <w:rFonts w:eastAsia="Times New Roman" w:cs="Times New Roman"/>
                <w:i/>
                <w:iCs/>
                <w:color w:val="000000"/>
                <w:sz w:val="22"/>
                <w:lang w:eastAsia="ru-RU"/>
              </w:rPr>
              <w:t>в т.ч.</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5.2.2.1</w:t>
            </w:r>
          </w:p>
        </w:tc>
        <w:tc>
          <w:tcPr>
            <w:tcW w:w="2931" w:type="pct"/>
            <w:shd w:val="clear" w:color="auto" w:fill="auto"/>
            <w:vAlign w:val="center"/>
            <w:hideMark/>
          </w:tcPr>
          <w:p w:rsidR="00DA60FB" w:rsidRPr="00542668" w:rsidRDefault="00DA60FB" w:rsidP="00DA60FB">
            <w:pPr>
              <w:ind w:firstLineChars="300" w:firstLine="660"/>
              <w:jc w:val="left"/>
              <w:rPr>
                <w:rFonts w:eastAsia="Times New Roman" w:cs="Times New Roman"/>
                <w:color w:val="000000"/>
                <w:sz w:val="22"/>
                <w:lang w:eastAsia="ru-RU"/>
              </w:rPr>
            </w:pPr>
            <w:r w:rsidRPr="00542668">
              <w:rPr>
                <w:rFonts w:eastAsia="Times New Roman" w:cs="Times New Roman"/>
                <w:color w:val="000000"/>
                <w:sz w:val="22"/>
                <w:lang w:eastAsia="ru-RU"/>
              </w:rPr>
              <w:t>бюджетным организациям всех уровней</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6 426,666</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6</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Установленная мощность тепловая</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53,79</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7</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Располагаемая мощность тепловая</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Гкал/час</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45,50</w:t>
            </w:r>
          </w:p>
        </w:tc>
      </w:tr>
      <w:tr w:rsidR="00DA60FB" w:rsidRPr="00542668" w:rsidTr="00DA60FB">
        <w:trPr>
          <w:trHeight w:val="528"/>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8</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воды на технологические цели при производстве тепловой энергии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куб. м</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150 821,109</w:t>
            </w:r>
          </w:p>
        </w:tc>
      </w:tr>
      <w:tr w:rsidR="00DA60FB" w:rsidRPr="00542668" w:rsidTr="00DA60FB">
        <w:trPr>
          <w:trHeight w:val="528"/>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9</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воды на технологические цели при передаче тепловой энергии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куб. м</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5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10</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электроэнергии на технологические цели при производстве тепловой энергии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кВт ч</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2 713,37</w:t>
            </w:r>
          </w:p>
        </w:tc>
      </w:tr>
      <w:tr w:rsidR="00DA60FB" w:rsidRPr="00542668" w:rsidTr="00DA60FB">
        <w:trPr>
          <w:trHeight w:val="5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11</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электроэнергии на технологические цели при передаче тепловой энергии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кВт ч</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12</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Расход электроэнергии электрокотлами</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 у.т.</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 </w:t>
            </w:r>
          </w:p>
        </w:tc>
      </w:tr>
      <w:tr w:rsidR="00DA60FB" w:rsidRPr="00542668" w:rsidTr="00DA60FB">
        <w:trPr>
          <w:trHeight w:val="315"/>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13</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Объем передачи тепловой энергии по тепловым сетям</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72 225,649</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14</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Объём тепловых сетей</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куб. м</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989,961</w:t>
            </w:r>
          </w:p>
        </w:tc>
      </w:tr>
      <w:tr w:rsidR="00DA60FB" w:rsidRPr="00542668" w:rsidTr="00DA60FB">
        <w:trPr>
          <w:trHeight w:val="315"/>
        </w:trPr>
        <w:tc>
          <w:tcPr>
            <w:tcW w:w="429"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15</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Протяженность тепловых сетей**</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км</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25,542</w:t>
            </w:r>
          </w:p>
        </w:tc>
      </w:tr>
      <w:tr w:rsidR="00DA60FB" w:rsidRPr="00542668" w:rsidTr="00DA60FB">
        <w:trPr>
          <w:trHeight w:val="540"/>
        </w:trPr>
        <w:tc>
          <w:tcPr>
            <w:tcW w:w="429" w:type="pct"/>
            <w:shd w:val="clear" w:color="auto" w:fill="auto"/>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16</w:t>
            </w:r>
          </w:p>
        </w:tc>
        <w:tc>
          <w:tcPr>
            <w:tcW w:w="2931" w:type="pct"/>
            <w:shd w:val="clear" w:color="auto" w:fill="auto"/>
            <w:vAlign w:val="center"/>
            <w:hideMark/>
          </w:tcPr>
          <w:p w:rsidR="00DA60FB" w:rsidRPr="00542668" w:rsidRDefault="00DA60FB" w:rsidP="00DA60FB">
            <w:pPr>
              <w:ind w:firstLine="0"/>
              <w:jc w:val="left"/>
              <w:rPr>
                <w:rFonts w:eastAsia="Times New Roman" w:cs="Times New Roman"/>
                <w:color w:val="000000"/>
                <w:sz w:val="22"/>
                <w:lang w:eastAsia="ru-RU"/>
              </w:rPr>
            </w:pPr>
            <w:r w:rsidRPr="00542668">
              <w:rPr>
                <w:rFonts w:eastAsia="Times New Roman" w:cs="Times New Roman"/>
                <w:color w:val="000000"/>
                <w:sz w:val="22"/>
                <w:lang w:eastAsia="ru-RU"/>
              </w:rPr>
              <w:t xml:space="preserve">Потери тепловой энергии в тепловых сетях, утвержденные уполномоченным органом </w:t>
            </w:r>
          </w:p>
        </w:tc>
        <w:tc>
          <w:tcPr>
            <w:tcW w:w="536" w:type="pct"/>
            <w:shd w:val="clear" w:color="auto" w:fill="auto"/>
            <w:vAlign w:val="center"/>
            <w:hideMark/>
          </w:tcPr>
          <w:p w:rsidR="00DA60FB" w:rsidRPr="00542668" w:rsidRDefault="00DA60FB" w:rsidP="00DA60FB">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w:t>
            </w:r>
          </w:p>
        </w:tc>
        <w:tc>
          <w:tcPr>
            <w:tcW w:w="1105" w:type="pct"/>
            <w:shd w:val="clear" w:color="auto" w:fill="auto"/>
            <w:vAlign w:val="center"/>
            <w:hideMark/>
          </w:tcPr>
          <w:p w:rsidR="00DA60FB" w:rsidRPr="00542668" w:rsidRDefault="00DA60FB" w:rsidP="00DA60FB">
            <w:pPr>
              <w:ind w:firstLine="0"/>
              <w:jc w:val="right"/>
              <w:rPr>
                <w:rFonts w:eastAsia="Times New Roman" w:cs="Times New Roman"/>
                <w:color w:val="000000"/>
                <w:sz w:val="22"/>
                <w:lang w:eastAsia="ru-RU"/>
              </w:rPr>
            </w:pPr>
            <w:r w:rsidRPr="00542668">
              <w:rPr>
                <w:rFonts w:eastAsia="Times New Roman" w:cs="Times New Roman"/>
                <w:color w:val="000000"/>
                <w:sz w:val="22"/>
                <w:lang w:eastAsia="ru-RU"/>
              </w:rPr>
              <w:t>12 860,20</w:t>
            </w:r>
          </w:p>
        </w:tc>
      </w:tr>
    </w:tbl>
    <w:p w:rsidR="00DA60FB" w:rsidRPr="00542668" w:rsidRDefault="00DA60FB" w:rsidP="00B95ADA">
      <w:pPr>
        <w:spacing w:line="276" w:lineRule="auto"/>
        <w:rPr>
          <w:sz w:val="26"/>
          <w:szCs w:val="26"/>
        </w:rPr>
      </w:pPr>
    </w:p>
    <w:p w:rsidR="008A2B7A" w:rsidRPr="00542668" w:rsidRDefault="008A2B7A" w:rsidP="008A2B7A">
      <w:pPr>
        <w:spacing w:line="276" w:lineRule="auto"/>
        <w:ind w:firstLine="0"/>
        <w:rPr>
          <w:sz w:val="26"/>
          <w:szCs w:val="26"/>
        </w:rPr>
        <w:sectPr w:rsidR="008A2B7A" w:rsidRPr="00542668" w:rsidSect="00AC579F">
          <w:pgSz w:w="11906" w:h="16838"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A2B7A" w:rsidRPr="00542668" w:rsidRDefault="008A2B7A" w:rsidP="008A2B7A">
      <w:pPr>
        <w:spacing w:line="276" w:lineRule="auto"/>
        <w:ind w:firstLine="0"/>
        <w:rPr>
          <w:sz w:val="26"/>
          <w:szCs w:val="26"/>
        </w:rPr>
        <w:sectPr w:rsidR="008A2B7A" w:rsidRPr="00542668" w:rsidSect="008A2B7A">
          <w:pgSz w:w="16838" w:h="11906" w:orient="landscape" w:code="9"/>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r w:rsidRPr="00542668">
        <w:rPr>
          <w:noProof/>
          <w:lang w:eastAsia="ru-RU"/>
        </w:rPr>
        <w:drawing>
          <wp:inline distT="0" distB="0" distL="0" distR="0" wp14:anchorId="39ABC441" wp14:editId="0D94B474">
            <wp:extent cx="8048846" cy="5846386"/>
            <wp:effectExtent l="0" t="0" r="0" b="2540"/>
            <wp:docPr id="1" name="Рисунок 1" descr="C:\Users\ДОМ\AppData\Local\Microsoft\Windows\INetCache\Content.Word\Анализ ФХП за  2021 г. - ТТЭ_page-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ДОМ\AppData\Local\Microsoft\Windows\INetCache\Content.Word\Анализ ФХП за  2021 г. - ТТЭ_page-0001.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051692" cy="5848453"/>
                    </a:xfrm>
                    <a:prstGeom prst="rect">
                      <a:avLst/>
                    </a:prstGeom>
                    <a:noFill/>
                    <a:ln>
                      <a:noFill/>
                    </a:ln>
                  </pic:spPr>
                </pic:pic>
              </a:graphicData>
            </a:graphic>
          </wp:inline>
        </w:drawing>
      </w:r>
    </w:p>
    <w:p w:rsidR="005C175E" w:rsidRPr="00542668" w:rsidRDefault="005C175E" w:rsidP="00253BC1">
      <w:pPr>
        <w:pStyle w:val="3"/>
        <w:numPr>
          <w:ilvl w:val="0"/>
          <w:numId w:val="21"/>
        </w:numPr>
        <w:spacing w:before="240" w:after="0" w:line="276" w:lineRule="auto"/>
        <w:ind w:left="426"/>
        <w:rPr>
          <w:rFonts w:ascii="TimesNewRomanPSMT" w:hAnsi="TimesNewRomanPSMT" w:cs="TimesNewRomanPSMT"/>
          <w:szCs w:val="24"/>
        </w:rPr>
      </w:pPr>
      <w:bookmarkStart w:id="252" w:name="_Toc39157674"/>
      <w:bookmarkStart w:id="253" w:name="_Toc40457685"/>
      <w:bookmarkStart w:id="254" w:name="_Toc167904755"/>
      <w:r w:rsidRPr="00542668">
        <w:rPr>
          <w:rFonts w:ascii="TimesNewRomanPSMT" w:hAnsi="TimesNewRomanPSMT" w:cs="TimesNewRomanPSMT"/>
          <w:szCs w:val="24"/>
        </w:rPr>
        <w:t>описание платы за подключение к системе теплоснабжения</w:t>
      </w:r>
      <w:bookmarkEnd w:id="252"/>
      <w:bookmarkEnd w:id="253"/>
      <w:bookmarkEnd w:id="254"/>
    </w:p>
    <w:p w:rsidR="00D9154B" w:rsidRPr="00542668" w:rsidRDefault="00D9154B" w:rsidP="00D9154B">
      <w:pPr>
        <w:widowControl w:val="0"/>
        <w:spacing w:before="240" w:line="276" w:lineRule="auto"/>
        <w:rPr>
          <w:szCs w:val="26"/>
          <w:lang w:val="uk-UA"/>
        </w:rPr>
      </w:pPr>
      <w:r w:rsidRPr="00542668">
        <w:rPr>
          <w:szCs w:val="26"/>
        </w:rPr>
        <w:t>В соответствии с пунктом 7 Постановления Правительства РФ от 13.02.2006 г. №83 «Правила определения и предоставления технических условий подключения объекта капитального строительства к сетям инженерно-технического обеспечения» запрещается брать плату за подключение при отсутствии утвержденной инвестиционной программы и если все затраты по строительству сетей и подключению выполнены за счет средств потребителя. Плата за подключение к тепловым сетям может взиматься после утверждения схемы теплоснабжения, инвестиционной программы создания (реконструкции) сетей теплоснабжения и тарифа за подключение в соответствии с Постановлением Правительства РФ от 16.04.2012 № 307 «О порядке подключения к системам теплоснабжения и о внесении изменений в некоторые акты правительства Российской Федерации» при заключении договора о подключении</w:t>
      </w:r>
      <w:r w:rsidRPr="00542668">
        <w:rPr>
          <w:szCs w:val="26"/>
          <w:lang w:val="uk-UA"/>
        </w:rPr>
        <w:t>.</w:t>
      </w:r>
    </w:p>
    <w:p w:rsidR="00D9154B" w:rsidRPr="00542668" w:rsidRDefault="00D9154B" w:rsidP="00D9154B">
      <w:pPr>
        <w:widowControl w:val="0"/>
        <w:spacing w:line="276" w:lineRule="auto"/>
        <w:rPr>
          <w:szCs w:val="26"/>
        </w:rPr>
      </w:pPr>
      <w:r w:rsidRPr="00542668">
        <w:rPr>
          <w:szCs w:val="26"/>
        </w:rPr>
        <w:t>Плата за подключение тепловой мощности не утверждена. Определяется по индивидуальному проекту.</w:t>
      </w:r>
    </w:p>
    <w:p w:rsidR="002E0E3D" w:rsidRPr="00542668" w:rsidRDefault="002E0E3D" w:rsidP="002E0E3D">
      <w:pPr>
        <w:rPr>
          <w:lang w:eastAsia="ru-RU"/>
        </w:rPr>
      </w:pPr>
    </w:p>
    <w:p w:rsidR="005C175E" w:rsidRPr="00542668" w:rsidRDefault="005C175E" w:rsidP="00253BC1">
      <w:pPr>
        <w:pStyle w:val="3"/>
        <w:numPr>
          <w:ilvl w:val="0"/>
          <w:numId w:val="21"/>
        </w:numPr>
        <w:spacing w:before="240" w:after="0" w:line="276" w:lineRule="auto"/>
        <w:ind w:left="426"/>
        <w:rPr>
          <w:rFonts w:ascii="TimesNewRomanPSMT" w:hAnsi="TimesNewRomanPSMT" w:cs="TimesNewRomanPSMT"/>
          <w:szCs w:val="24"/>
        </w:rPr>
      </w:pPr>
      <w:bookmarkStart w:id="255" w:name="_Toc39157675"/>
      <w:bookmarkStart w:id="256" w:name="_Toc40457686"/>
      <w:bookmarkStart w:id="257" w:name="_Toc167904756"/>
      <w:r w:rsidRPr="00542668">
        <w:rPr>
          <w:rFonts w:ascii="TimesNewRomanPSMT" w:hAnsi="TimesNewRomanPSMT" w:cs="TimesNewRomanPSMT"/>
          <w:szCs w:val="24"/>
        </w:rPr>
        <w:t>описание платы за услуги по поддержанию резервной тепловой мощности, в том числе для социально значимых категорий потребителей</w:t>
      </w:r>
      <w:bookmarkEnd w:id="255"/>
      <w:bookmarkEnd w:id="256"/>
      <w:bookmarkEnd w:id="257"/>
    </w:p>
    <w:p w:rsidR="00031A16" w:rsidRPr="00542668" w:rsidRDefault="00031A16" w:rsidP="00031A16">
      <w:pPr>
        <w:rPr>
          <w:lang w:eastAsia="ru-RU"/>
        </w:rPr>
      </w:pPr>
    </w:p>
    <w:p w:rsidR="00031A16" w:rsidRPr="00542668" w:rsidRDefault="00031A16" w:rsidP="00031A16">
      <w:pPr>
        <w:rPr>
          <w:szCs w:val="26"/>
        </w:rPr>
      </w:pPr>
      <w:r w:rsidRPr="00542668">
        <w:rPr>
          <w:szCs w:val="26"/>
        </w:rPr>
        <w:t>В соответствии с требованиями Федерального Закона Российской Федерации от 27.07.2010 №190-ФЗ «О теплоснабжении»: «потребители, подключенные к системе теплоснабжения, но не потребляющие тепловой энергии (мощности), теплоносителя по договору теплоснабжения, заключают с теплоснабжающими организациями договоры на оказание услуг по поддержанию резервной мощности...»</w:t>
      </w:r>
    </w:p>
    <w:p w:rsidR="00EF36A6" w:rsidRPr="00542668" w:rsidRDefault="00031A16" w:rsidP="00256E5B">
      <w:pPr>
        <w:rPr>
          <w:szCs w:val="26"/>
        </w:rPr>
      </w:pPr>
      <w:r w:rsidRPr="00542668">
        <w:rPr>
          <w:szCs w:val="26"/>
        </w:rPr>
        <w:t>В поселении, на момент разработки схемы, плата за услуги по поддержанию резервной тепловой мощности для всех категорий потребителей, в том числе и социально значимых - не утверждена.</w:t>
      </w:r>
    </w:p>
    <w:p w:rsidR="005C175E" w:rsidRPr="00542668" w:rsidRDefault="005C175E" w:rsidP="00256E5B">
      <w:pPr>
        <w:rPr>
          <w:szCs w:val="26"/>
        </w:rPr>
      </w:pPr>
    </w:p>
    <w:p w:rsidR="005C175E" w:rsidRPr="00542668" w:rsidRDefault="005C175E" w:rsidP="00253BC1">
      <w:pPr>
        <w:pStyle w:val="3"/>
        <w:numPr>
          <w:ilvl w:val="0"/>
          <w:numId w:val="21"/>
        </w:numPr>
        <w:spacing w:before="240" w:after="0" w:line="276" w:lineRule="auto"/>
        <w:ind w:left="426"/>
        <w:rPr>
          <w:rFonts w:ascii="TimesNewRomanPSMT" w:hAnsi="TimesNewRomanPSMT" w:cs="TimesNewRomanPSMT"/>
          <w:szCs w:val="24"/>
        </w:rPr>
      </w:pPr>
      <w:bookmarkStart w:id="258" w:name="_Toc39157676"/>
      <w:bookmarkStart w:id="259" w:name="_Toc40457687"/>
      <w:bookmarkStart w:id="260" w:name="_Toc167904757"/>
      <w:r w:rsidRPr="00542668">
        <w:rPr>
          <w:rFonts w:ascii="TimesNewRomanPSMT" w:hAnsi="TimesNewRomanPSMT" w:cs="TimesNewRomanPSMT"/>
          <w:szCs w:val="24"/>
        </w:rPr>
        <w:t>описание динамики предельных уровней цен на тепловую энергию (мощность), поставляемую потребителям, утверждаемых в ценовых зонах теплоснабжения с учетом последних 3 лет</w:t>
      </w:r>
      <w:bookmarkEnd w:id="258"/>
      <w:bookmarkEnd w:id="259"/>
      <w:bookmarkEnd w:id="260"/>
    </w:p>
    <w:p w:rsidR="00DA60FB" w:rsidRPr="00542668" w:rsidRDefault="00DA60FB" w:rsidP="00DA60FB">
      <w:pPr>
        <w:spacing w:before="240"/>
        <w:rPr>
          <w:rFonts w:cs="Times New Roman"/>
          <w:szCs w:val="24"/>
        </w:rPr>
      </w:pPr>
      <w:r w:rsidRPr="00542668">
        <w:rPr>
          <w:rFonts w:cs="Times New Roman"/>
          <w:szCs w:val="24"/>
        </w:rPr>
        <w:t xml:space="preserve">До 2019 года поставку тепловой энергии осуществляло </w:t>
      </w:r>
      <w:r w:rsidRPr="00542668">
        <w:rPr>
          <w:rFonts w:eastAsia="Times New Roman" w:cs="Times New Roman"/>
          <w:szCs w:val="24"/>
          <w:lang w:eastAsia="ru-RU"/>
        </w:rPr>
        <w:t>МУП Тутаевского муниципального района «Тутаевские коммунальные системы»</w:t>
      </w:r>
    </w:p>
    <w:p w:rsidR="00DA60FB" w:rsidRPr="00542668" w:rsidRDefault="00DA60FB" w:rsidP="008B06AA">
      <w:pPr>
        <w:pStyle w:val="afb"/>
        <w:keepNext/>
        <w:spacing w:after="0"/>
        <w:ind w:hanging="142"/>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43</w:t>
      </w:r>
      <w:r w:rsidR="00000000">
        <w:rPr>
          <w:noProof/>
        </w:rPr>
        <w:fldChar w:fldCharType="end"/>
      </w:r>
      <w:r w:rsidRPr="00542668">
        <w:t xml:space="preserve"> Тарифы на тепловую энергию</w:t>
      </w:r>
      <w:r w:rsidR="009D06EA" w:rsidRPr="00542668">
        <w:t>, ГВС</w:t>
      </w:r>
    </w:p>
    <w:tbl>
      <w:tblPr>
        <w:tblW w:w="5000" w:type="pct"/>
        <w:tblLook w:val="04A0" w:firstRow="1" w:lastRow="0" w:firstColumn="1" w:lastColumn="0" w:noHBand="0" w:noVBand="1"/>
      </w:tblPr>
      <w:tblGrid>
        <w:gridCol w:w="931"/>
        <w:gridCol w:w="2230"/>
        <w:gridCol w:w="1294"/>
        <w:gridCol w:w="1142"/>
        <w:gridCol w:w="866"/>
        <w:gridCol w:w="866"/>
        <w:gridCol w:w="866"/>
        <w:gridCol w:w="866"/>
      </w:tblGrid>
      <w:tr w:rsidR="001100F9" w:rsidRPr="00542668" w:rsidTr="001100F9">
        <w:trPr>
          <w:trHeight w:val="1020"/>
          <w:tblHeader/>
        </w:trPr>
        <w:tc>
          <w:tcPr>
            <w:tcW w:w="5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 п/п.</w:t>
            </w:r>
          </w:p>
        </w:tc>
        <w:tc>
          <w:tcPr>
            <w:tcW w:w="1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Наименование  коммунальных  услуг</w:t>
            </w:r>
          </w:p>
        </w:tc>
        <w:tc>
          <w:tcPr>
            <w:tcW w:w="1371" w:type="pct"/>
            <w:gridSpan w:val="2"/>
            <w:tcBorders>
              <w:top w:val="single" w:sz="4" w:space="0" w:color="auto"/>
              <w:left w:val="nil"/>
              <w:bottom w:val="single" w:sz="4" w:space="0" w:color="auto"/>
              <w:right w:val="single" w:sz="4" w:space="0" w:color="000000"/>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Тарифы  для  населения  (с  НДС)</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Экономически  обоснованные  тарифы  на  период  01.12. 2022 г. –  30.06. 2023 г.</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Экономически  обоснованные  тарифы  на  период  01.07. – 31.12. 2023 г.</w:t>
            </w:r>
          </w:p>
        </w:tc>
      </w:tr>
      <w:tr w:rsidR="001100F9" w:rsidRPr="00542668" w:rsidTr="001100F9">
        <w:trPr>
          <w:trHeight w:val="765"/>
          <w:tblHeader/>
        </w:trPr>
        <w:tc>
          <w:tcPr>
            <w:tcW w:w="528" w:type="pct"/>
            <w:vMerge/>
            <w:tcBorders>
              <w:top w:val="single" w:sz="4" w:space="0" w:color="auto"/>
              <w:left w:val="single" w:sz="4" w:space="0" w:color="auto"/>
              <w:bottom w:val="single" w:sz="4" w:space="0" w:color="000000"/>
              <w:right w:val="single" w:sz="4" w:space="0" w:color="auto"/>
            </w:tcBorders>
            <w:vAlign w:val="center"/>
            <w:hideMark/>
          </w:tcPr>
          <w:p w:rsidR="001100F9" w:rsidRPr="00542668" w:rsidRDefault="001100F9" w:rsidP="001100F9">
            <w:pPr>
              <w:ind w:firstLine="0"/>
              <w:jc w:val="left"/>
              <w:rPr>
                <w:rFonts w:eastAsia="Times New Roman" w:cs="Times New Roman"/>
                <w:color w:val="000000"/>
                <w:sz w:val="20"/>
                <w:szCs w:val="20"/>
                <w:lang w:eastAsia="ru-RU"/>
              </w:rPr>
            </w:pPr>
          </w:p>
        </w:tc>
        <w:tc>
          <w:tcPr>
            <w:tcW w:w="1245" w:type="pct"/>
            <w:vMerge/>
            <w:tcBorders>
              <w:top w:val="single" w:sz="4" w:space="0" w:color="auto"/>
              <w:left w:val="single" w:sz="4" w:space="0" w:color="auto"/>
              <w:bottom w:val="single" w:sz="4" w:space="0" w:color="000000"/>
              <w:right w:val="single" w:sz="4" w:space="0" w:color="auto"/>
            </w:tcBorders>
            <w:vAlign w:val="center"/>
            <w:hideMark/>
          </w:tcPr>
          <w:p w:rsidR="001100F9" w:rsidRPr="00542668" w:rsidRDefault="001100F9" w:rsidP="001100F9">
            <w:pPr>
              <w:ind w:firstLine="0"/>
              <w:jc w:val="left"/>
              <w:rPr>
                <w:rFonts w:eastAsia="Times New Roman" w:cs="Times New Roman"/>
                <w:color w:val="000000"/>
                <w:sz w:val="20"/>
                <w:szCs w:val="20"/>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первое  полугодие</w:t>
            </w:r>
          </w:p>
        </w:tc>
        <w:tc>
          <w:tcPr>
            <w:tcW w:w="64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 xml:space="preserve">второе  полугодие  </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с  НДС</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с  НДС</w:t>
            </w:r>
          </w:p>
        </w:tc>
      </w:tr>
      <w:tr w:rsidR="001100F9" w:rsidRPr="00542668" w:rsidTr="001100F9">
        <w:trPr>
          <w:trHeight w:val="1020"/>
        </w:trPr>
        <w:tc>
          <w:tcPr>
            <w:tcW w:w="528" w:type="pct"/>
            <w:tcBorders>
              <w:top w:val="nil"/>
              <w:left w:val="single" w:sz="4" w:space="0" w:color="auto"/>
              <w:bottom w:val="nil"/>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3</w:t>
            </w:r>
          </w:p>
        </w:tc>
        <w:tc>
          <w:tcPr>
            <w:tcW w:w="1245"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Теплоснабжение  по  Чебаковскому  сельскому  поселению  (пос. Никульское, пос. Чебаково)</w:t>
            </w:r>
          </w:p>
        </w:tc>
        <w:tc>
          <w:tcPr>
            <w:tcW w:w="728" w:type="pct"/>
            <w:tcBorders>
              <w:top w:val="nil"/>
              <w:left w:val="nil"/>
              <w:bottom w:val="nil"/>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1965,00</w:t>
            </w:r>
          </w:p>
        </w:tc>
        <w:tc>
          <w:tcPr>
            <w:tcW w:w="644" w:type="pct"/>
            <w:tcBorders>
              <w:top w:val="nil"/>
              <w:left w:val="nil"/>
              <w:bottom w:val="nil"/>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1965,00</w:t>
            </w:r>
          </w:p>
        </w:tc>
        <w:tc>
          <w:tcPr>
            <w:tcW w:w="464" w:type="pct"/>
            <w:tcBorders>
              <w:top w:val="nil"/>
              <w:left w:val="nil"/>
              <w:bottom w:val="nil"/>
              <w:right w:val="single" w:sz="4" w:space="0" w:color="auto"/>
            </w:tcBorders>
            <w:shd w:val="clear" w:color="auto" w:fill="auto"/>
            <w:vAlign w:val="center"/>
            <w:hideMark/>
          </w:tcPr>
          <w:p w:rsidR="001100F9" w:rsidRPr="00542668" w:rsidRDefault="001100F9" w:rsidP="001100F9">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1100F9" w:rsidRPr="00542668" w:rsidRDefault="001100F9" w:rsidP="001100F9">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464" w:type="pct"/>
            <w:tcBorders>
              <w:top w:val="nil"/>
              <w:left w:val="nil"/>
              <w:bottom w:val="nil"/>
              <w:right w:val="single" w:sz="4" w:space="0" w:color="auto"/>
            </w:tcBorders>
            <w:shd w:val="clear" w:color="auto" w:fill="auto"/>
            <w:vAlign w:val="center"/>
            <w:hideMark/>
          </w:tcPr>
          <w:p w:rsidR="001100F9" w:rsidRPr="00542668" w:rsidRDefault="001100F9" w:rsidP="001100F9">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1100F9" w:rsidRPr="00542668" w:rsidRDefault="001100F9" w:rsidP="001100F9">
            <w:pPr>
              <w:ind w:firstLine="0"/>
              <w:jc w:val="right"/>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r>
      <w:tr w:rsidR="001100F9" w:rsidRPr="00542668" w:rsidTr="001100F9">
        <w:trPr>
          <w:trHeight w:val="765"/>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7</w:t>
            </w:r>
          </w:p>
        </w:tc>
        <w:tc>
          <w:tcPr>
            <w:tcW w:w="1245"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Горячее  водоснабжение  по  Чебаковскому  сельскому  поселению нагрев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2930,05</w:t>
            </w:r>
          </w:p>
        </w:tc>
      </w:tr>
      <w:tr w:rsidR="001100F9" w:rsidRPr="00542668" w:rsidTr="001100F9">
        <w:trPr>
          <w:trHeight w:val="300"/>
        </w:trPr>
        <w:tc>
          <w:tcPr>
            <w:tcW w:w="528" w:type="pct"/>
            <w:vMerge/>
            <w:tcBorders>
              <w:top w:val="single" w:sz="4" w:space="0" w:color="auto"/>
              <w:left w:val="single" w:sz="4" w:space="0" w:color="auto"/>
              <w:bottom w:val="single" w:sz="4" w:space="0" w:color="auto"/>
              <w:right w:val="single" w:sz="4" w:space="0" w:color="auto"/>
            </w:tcBorders>
            <w:vAlign w:val="center"/>
            <w:hideMark/>
          </w:tcPr>
          <w:p w:rsidR="001100F9" w:rsidRPr="00542668" w:rsidRDefault="001100F9" w:rsidP="001100F9">
            <w:pPr>
              <w:ind w:firstLine="0"/>
              <w:jc w:val="left"/>
              <w:rPr>
                <w:rFonts w:eastAsia="Times New Roman" w:cs="Times New Roman"/>
                <w:color w:val="000000"/>
                <w:sz w:val="20"/>
                <w:szCs w:val="20"/>
                <w:lang w:eastAsia="ru-RU"/>
              </w:rPr>
            </w:pPr>
          </w:p>
        </w:tc>
        <w:tc>
          <w:tcPr>
            <w:tcW w:w="1245"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теплоноситель</w:t>
            </w:r>
          </w:p>
        </w:tc>
        <w:tc>
          <w:tcPr>
            <w:tcW w:w="728"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55,50</w:t>
            </w:r>
          </w:p>
        </w:tc>
        <w:tc>
          <w:tcPr>
            <w:tcW w:w="64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55,50</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59,83</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1100F9" w:rsidRPr="00542668" w:rsidRDefault="001100F9" w:rsidP="001100F9">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59,83</w:t>
            </w:r>
          </w:p>
        </w:tc>
      </w:tr>
    </w:tbl>
    <w:p w:rsidR="00542668" w:rsidRPr="00542668" w:rsidRDefault="00542668" w:rsidP="00542668">
      <w:pPr>
        <w:pStyle w:val="afb"/>
        <w:keepNext/>
        <w:spacing w:after="0"/>
        <w:ind w:firstLine="0"/>
      </w:pPr>
      <w:r w:rsidRPr="00542668">
        <w:t xml:space="preserve">Таблица </w:t>
      </w:r>
      <w:r w:rsidR="00000000">
        <w:fldChar w:fldCharType="begin"/>
      </w:r>
      <w:r w:rsidR="00000000">
        <w:instrText xml:space="preserve"> SEQ Таблица \* ARABIC </w:instrText>
      </w:r>
      <w:r w:rsidR="00000000">
        <w:fldChar w:fldCharType="separate"/>
      </w:r>
      <w:r w:rsidR="0029474B">
        <w:rPr>
          <w:noProof/>
        </w:rPr>
        <w:t>44</w:t>
      </w:r>
      <w:r w:rsidR="00000000">
        <w:rPr>
          <w:noProof/>
        </w:rPr>
        <w:fldChar w:fldCharType="end"/>
      </w:r>
      <w:r w:rsidRPr="00542668">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14"/>
        <w:gridCol w:w="1276"/>
        <w:gridCol w:w="1282"/>
        <w:gridCol w:w="1107"/>
        <w:gridCol w:w="1015"/>
        <w:gridCol w:w="1000"/>
        <w:gridCol w:w="931"/>
      </w:tblGrid>
      <w:tr w:rsidR="00542668" w:rsidRPr="00542668" w:rsidTr="00170123">
        <w:trPr>
          <w:trHeight w:val="1020"/>
        </w:trPr>
        <w:tc>
          <w:tcPr>
            <w:tcW w:w="281" w:type="pct"/>
            <w:vMerge w:val="restar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 п/п.</w:t>
            </w:r>
          </w:p>
        </w:tc>
        <w:tc>
          <w:tcPr>
            <w:tcW w:w="1064" w:type="pct"/>
            <w:vMerge w:val="restar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Экономически  обоснованные  тарифы  на  период  01.07-31.12.2024 г.</w:t>
            </w:r>
          </w:p>
        </w:tc>
      </w:tr>
      <w:tr w:rsidR="00542668" w:rsidRPr="00542668" w:rsidTr="00170123">
        <w:trPr>
          <w:trHeight w:val="765"/>
        </w:trPr>
        <w:tc>
          <w:tcPr>
            <w:tcW w:w="281" w:type="pct"/>
            <w:vMerge/>
            <w:vAlign w:val="center"/>
            <w:hideMark/>
          </w:tcPr>
          <w:p w:rsidR="00542668" w:rsidRPr="00542668" w:rsidRDefault="00542668" w:rsidP="00170123">
            <w:pPr>
              <w:ind w:firstLine="0"/>
              <w:jc w:val="left"/>
              <w:rPr>
                <w:rFonts w:eastAsia="Times New Roman" w:cs="Times New Roman"/>
                <w:color w:val="000000"/>
                <w:sz w:val="20"/>
                <w:szCs w:val="20"/>
                <w:lang w:eastAsia="ru-RU"/>
              </w:rPr>
            </w:pPr>
          </w:p>
        </w:tc>
        <w:tc>
          <w:tcPr>
            <w:tcW w:w="1064" w:type="pct"/>
            <w:vMerge/>
            <w:vAlign w:val="center"/>
            <w:hideMark/>
          </w:tcPr>
          <w:p w:rsidR="00542668" w:rsidRPr="00542668" w:rsidRDefault="00542668" w:rsidP="00170123">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без  НДС</w:t>
            </w:r>
          </w:p>
        </w:tc>
        <w:tc>
          <w:tcPr>
            <w:tcW w:w="567"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с  НДС</w:t>
            </w:r>
          </w:p>
        </w:tc>
        <w:tc>
          <w:tcPr>
            <w:tcW w:w="559"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без  НДС</w:t>
            </w:r>
          </w:p>
        </w:tc>
        <w:tc>
          <w:tcPr>
            <w:tcW w:w="484"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с  НДС</w:t>
            </w:r>
          </w:p>
        </w:tc>
      </w:tr>
      <w:tr w:rsidR="00542668" w:rsidRPr="00542668" w:rsidTr="00170123">
        <w:trPr>
          <w:trHeight w:val="1020"/>
        </w:trPr>
        <w:tc>
          <w:tcPr>
            <w:tcW w:w="281"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1</w:t>
            </w:r>
          </w:p>
        </w:tc>
        <w:tc>
          <w:tcPr>
            <w:tcW w:w="1064" w:type="pct"/>
            <w:shd w:val="clear" w:color="auto" w:fill="auto"/>
            <w:vAlign w:val="center"/>
            <w:hideMark/>
          </w:tcPr>
          <w:p w:rsidR="00542668" w:rsidRPr="00542668" w:rsidRDefault="00542668" w:rsidP="00170123">
            <w:pPr>
              <w:ind w:firstLine="0"/>
              <w:jc w:val="center"/>
              <w:rPr>
                <w:rFonts w:eastAsia="Times New Roman" w:cs="Times New Roman"/>
                <w:color w:val="000000"/>
                <w:sz w:val="20"/>
                <w:szCs w:val="20"/>
                <w:lang w:eastAsia="ru-RU"/>
              </w:rPr>
            </w:pPr>
            <w:r w:rsidRPr="00542668">
              <w:rPr>
                <w:rFonts w:eastAsia="Times New Roman" w:cs="Times New Roman"/>
                <w:color w:val="000000"/>
                <w:sz w:val="20"/>
                <w:szCs w:val="20"/>
                <w:lang w:eastAsia="ru-RU"/>
              </w:rPr>
              <w:t>Теплоснабжение по  Чебаковскому  сельскому  поселению</w:t>
            </w:r>
          </w:p>
        </w:tc>
        <w:tc>
          <w:tcPr>
            <w:tcW w:w="712" w:type="pct"/>
            <w:shd w:val="clear" w:color="auto" w:fill="auto"/>
            <w:vAlign w:val="center"/>
            <w:hideMark/>
          </w:tcPr>
          <w:p w:rsidR="00542668" w:rsidRPr="00542668" w:rsidRDefault="00542668" w:rsidP="00170123">
            <w:pPr>
              <w:tabs>
                <w:tab w:val="left" w:pos="3964"/>
              </w:tabs>
              <w:ind w:firstLine="0"/>
              <w:jc w:val="center"/>
              <w:rPr>
                <w:sz w:val="22"/>
              </w:rPr>
            </w:pPr>
            <w:r w:rsidRPr="00542668">
              <w:rPr>
                <w:sz w:val="22"/>
              </w:rPr>
              <w:t>2930,05</w:t>
            </w:r>
          </w:p>
        </w:tc>
        <w:tc>
          <w:tcPr>
            <w:tcW w:w="715" w:type="pct"/>
            <w:shd w:val="clear" w:color="auto" w:fill="auto"/>
            <w:vAlign w:val="center"/>
            <w:hideMark/>
          </w:tcPr>
          <w:p w:rsidR="00542668" w:rsidRPr="00542668" w:rsidRDefault="00542668" w:rsidP="00170123">
            <w:pPr>
              <w:tabs>
                <w:tab w:val="left" w:pos="3964"/>
              </w:tabs>
              <w:ind w:firstLine="0"/>
              <w:jc w:val="center"/>
              <w:rPr>
                <w:sz w:val="22"/>
              </w:rPr>
            </w:pPr>
            <w:r w:rsidRPr="00542668">
              <w:rPr>
                <w:sz w:val="22"/>
              </w:rPr>
              <w:t>3260,12</w:t>
            </w:r>
          </w:p>
        </w:tc>
        <w:tc>
          <w:tcPr>
            <w:tcW w:w="618" w:type="pct"/>
            <w:shd w:val="clear" w:color="auto" w:fill="auto"/>
            <w:vAlign w:val="center"/>
          </w:tcPr>
          <w:p w:rsidR="00542668" w:rsidRPr="00542668" w:rsidRDefault="00542668" w:rsidP="00170123">
            <w:pPr>
              <w:tabs>
                <w:tab w:val="left" w:pos="3964"/>
              </w:tabs>
              <w:ind w:firstLine="0"/>
              <w:jc w:val="center"/>
              <w:rPr>
                <w:sz w:val="22"/>
              </w:rPr>
            </w:pPr>
            <w:r w:rsidRPr="00542668">
              <w:rPr>
                <w:sz w:val="22"/>
              </w:rPr>
              <w:t>2745,24</w:t>
            </w:r>
          </w:p>
        </w:tc>
        <w:tc>
          <w:tcPr>
            <w:tcW w:w="567" w:type="pct"/>
            <w:shd w:val="clear" w:color="auto" w:fill="auto"/>
            <w:vAlign w:val="center"/>
          </w:tcPr>
          <w:p w:rsidR="00542668" w:rsidRPr="00542668" w:rsidRDefault="00542668" w:rsidP="00170123">
            <w:pPr>
              <w:tabs>
                <w:tab w:val="left" w:pos="3964"/>
              </w:tabs>
              <w:ind w:firstLine="0"/>
              <w:jc w:val="center"/>
              <w:rPr>
                <w:sz w:val="22"/>
              </w:rPr>
            </w:pPr>
            <w:r w:rsidRPr="00542668">
              <w:rPr>
                <w:sz w:val="22"/>
              </w:rPr>
              <w:t>3294,29</w:t>
            </w:r>
          </w:p>
        </w:tc>
        <w:tc>
          <w:tcPr>
            <w:tcW w:w="559" w:type="pct"/>
            <w:shd w:val="clear" w:color="auto" w:fill="auto"/>
            <w:vAlign w:val="center"/>
          </w:tcPr>
          <w:p w:rsidR="00542668" w:rsidRPr="00542668" w:rsidRDefault="00542668" w:rsidP="00170123">
            <w:pPr>
              <w:tabs>
                <w:tab w:val="left" w:pos="3964"/>
              </w:tabs>
              <w:ind w:firstLine="0"/>
              <w:jc w:val="center"/>
              <w:rPr>
                <w:sz w:val="22"/>
              </w:rPr>
            </w:pPr>
            <w:r w:rsidRPr="00542668">
              <w:rPr>
                <w:sz w:val="22"/>
              </w:rPr>
              <w:t>2745,24</w:t>
            </w:r>
          </w:p>
        </w:tc>
        <w:tc>
          <w:tcPr>
            <w:tcW w:w="484" w:type="pct"/>
            <w:shd w:val="clear" w:color="auto" w:fill="auto"/>
            <w:vAlign w:val="center"/>
          </w:tcPr>
          <w:p w:rsidR="00542668" w:rsidRPr="00542668" w:rsidRDefault="00542668" w:rsidP="00170123">
            <w:pPr>
              <w:tabs>
                <w:tab w:val="left" w:pos="3964"/>
              </w:tabs>
              <w:ind w:firstLine="0"/>
              <w:jc w:val="center"/>
              <w:rPr>
                <w:sz w:val="22"/>
              </w:rPr>
            </w:pPr>
            <w:r w:rsidRPr="00542668">
              <w:rPr>
                <w:sz w:val="22"/>
              </w:rPr>
              <w:t>3294,29</w:t>
            </w:r>
          </w:p>
        </w:tc>
      </w:tr>
    </w:tbl>
    <w:p w:rsidR="005C175E" w:rsidRPr="00542668" w:rsidRDefault="005C175E" w:rsidP="005C175E">
      <w:pPr>
        <w:ind w:firstLine="0"/>
        <w:rPr>
          <w:sz w:val="22"/>
          <w:szCs w:val="24"/>
          <w:lang w:eastAsia="ru-RU"/>
        </w:rPr>
      </w:pPr>
    </w:p>
    <w:p w:rsidR="005C175E" w:rsidRPr="00542668" w:rsidRDefault="005C175E" w:rsidP="005C175E">
      <w:pPr>
        <w:ind w:firstLine="0"/>
        <w:rPr>
          <w:sz w:val="22"/>
          <w:szCs w:val="24"/>
          <w:lang w:eastAsia="ru-RU"/>
        </w:rPr>
      </w:pPr>
    </w:p>
    <w:p w:rsidR="005C175E" w:rsidRPr="00542668" w:rsidRDefault="005C175E" w:rsidP="00253BC1">
      <w:pPr>
        <w:pStyle w:val="3"/>
        <w:numPr>
          <w:ilvl w:val="0"/>
          <w:numId w:val="21"/>
        </w:numPr>
        <w:spacing w:before="240" w:after="0" w:line="276" w:lineRule="auto"/>
        <w:ind w:left="426"/>
        <w:rPr>
          <w:rFonts w:ascii="TimesNewRomanPSMT" w:hAnsi="TimesNewRomanPSMT" w:cs="TimesNewRomanPSMT"/>
          <w:szCs w:val="24"/>
        </w:rPr>
      </w:pPr>
      <w:bookmarkStart w:id="261" w:name="_Toc39157677"/>
      <w:bookmarkStart w:id="262" w:name="_Toc40457688"/>
      <w:bookmarkStart w:id="263" w:name="_Toc167904758"/>
      <w:r w:rsidRPr="00542668">
        <w:rPr>
          <w:rFonts w:ascii="TimesNewRomanPSMT" w:hAnsi="TimesNewRomanPSMT" w:cs="TimesNewRomanPSMT"/>
          <w:szCs w:val="24"/>
        </w:rPr>
        <w:t>описание средневзвешенного уровня сложившихся за последние 3 года цен на тепловую энергию (мощность), поставляемую единой теплоснабжающей организацией потребителям в ценовых зонах теплоснабжения</w:t>
      </w:r>
      <w:bookmarkEnd w:id="261"/>
      <w:bookmarkEnd w:id="262"/>
      <w:bookmarkEnd w:id="263"/>
    </w:p>
    <w:p w:rsidR="005C175E" w:rsidRPr="00542668" w:rsidRDefault="005C175E" w:rsidP="005C175E">
      <w:pPr>
        <w:spacing w:before="240"/>
        <w:rPr>
          <w:rFonts w:eastAsia="Times New Roman" w:cs="Times New Roman"/>
          <w:szCs w:val="24"/>
          <w:lang w:eastAsia="ru-RU"/>
        </w:rPr>
      </w:pPr>
      <w:r w:rsidRPr="00542668">
        <w:rPr>
          <w:rFonts w:eastAsia="Times New Roman" w:cs="Times New Roman"/>
          <w:szCs w:val="24"/>
          <w:lang w:eastAsia="ru-RU"/>
        </w:rPr>
        <w:t>Информация отсутствует.</w:t>
      </w:r>
    </w:p>
    <w:p w:rsidR="005C175E" w:rsidRPr="00542668" w:rsidRDefault="005C175E" w:rsidP="005C175E">
      <w:pPr>
        <w:rPr>
          <w:szCs w:val="24"/>
          <w:lang w:eastAsia="ru-RU"/>
        </w:rPr>
        <w:sectPr w:rsidR="005C175E" w:rsidRPr="00542668" w:rsidSect="00A759A6">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175E" w:rsidRPr="00542668" w:rsidRDefault="005C175E" w:rsidP="0018533B">
      <w:pPr>
        <w:pStyle w:val="2"/>
      </w:pPr>
      <w:bookmarkStart w:id="264" w:name="_Toc39157678"/>
      <w:bookmarkStart w:id="265" w:name="_Toc40457689"/>
      <w:bookmarkStart w:id="266" w:name="_Toc167904759"/>
      <w:r w:rsidRPr="00542668">
        <w:t>Часть 12. Описание существующих технических и технологических проблем в системах теплоснабжения</w:t>
      </w:r>
      <w:bookmarkEnd w:id="264"/>
      <w:bookmarkEnd w:id="265"/>
      <w:bookmarkEnd w:id="266"/>
    </w:p>
    <w:p w:rsidR="005C175E" w:rsidRPr="00542668" w:rsidRDefault="005C175E" w:rsidP="00253BC1">
      <w:pPr>
        <w:pStyle w:val="3"/>
        <w:numPr>
          <w:ilvl w:val="0"/>
          <w:numId w:val="22"/>
        </w:numPr>
        <w:spacing w:before="240" w:after="0" w:line="276" w:lineRule="auto"/>
        <w:ind w:left="426"/>
        <w:rPr>
          <w:rFonts w:ascii="TimesNewRomanPSMT" w:hAnsi="TimesNewRomanPSMT" w:cs="TimesNewRomanPSMT"/>
          <w:szCs w:val="24"/>
        </w:rPr>
      </w:pPr>
      <w:bookmarkStart w:id="267" w:name="_Toc39157679"/>
      <w:bookmarkStart w:id="268" w:name="_Toc40457690"/>
      <w:bookmarkStart w:id="269" w:name="_Toc167904760"/>
      <w:r w:rsidRPr="00542668">
        <w:rPr>
          <w:rFonts w:ascii="TimesNewRomanPSMT" w:hAnsi="TimesNewRomanPSMT" w:cs="TimesNewRomanPSMT"/>
          <w:szCs w:val="24"/>
        </w:rPr>
        <w:t>описание существующих проблем организации качественного теплоснабжения (перечень причин, приводящих к снижению качества теплоснабжения, включая проблемы в работе теплопотребляющих установок потребителей)</w:t>
      </w:r>
      <w:bookmarkEnd w:id="267"/>
      <w:bookmarkEnd w:id="268"/>
      <w:bookmarkEnd w:id="269"/>
    </w:p>
    <w:p w:rsidR="004213FC" w:rsidRPr="00542668" w:rsidRDefault="004213FC" w:rsidP="004213FC">
      <w:pPr>
        <w:rPr>
          <w:lang w:eastAsia="ru-RU"/>
        </w:rPr>
      </w:pPr>
    </w:p>
    <w:p w:rsidR="00EF36A6" w:rsidRPr="00542668" w:rsidRDefault="00EF36A6" w:rsidP="00EF36A6">
      <w:pPr>
        <w:autoSpaceDE w:val="0"/>
        <w:autoSpaceDN w:val="0"/>
        <w:adjustRightInd w:val="0"/>
        <w:spacing w:line="276" w:lineRule="auto"/>
        <w:rPr>
          <w:rFonts w:cs="Times New Roman"/>
          <w:szCs w:val="24"/>
        </w:rPr>
      </w:pPr>
      <w:r w:rsidRPr="00542668">
        <w:rPr>
          <w:rFonts w:cs="Times New Roman"/>
          <w:szCs w:val="24"/>
        </w:rPr>
        <w:t>Проведя анализ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качественного теплоснабжения:</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4"/>
        </w:rPr>
      </w:pPr>
      <w:r w:rsidRPr="00542668">
        <w:rPr>
          <w:rFonts w:ascii="Times New Roman" w:hAnsi="Times New Roman" w:cs="Times New Roman"/>
          <w:sz w:val="24"/>
          <w:szCs w:val="24"/>
        </w:rPr>
        <w:t>отсутствие автоматизации;</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4"/>
        </w:rPr>
      </w:pPr>
      <w:r w:rsidRPr="00542668">
        <w:rPr>
          <w:rFonts w:ascii="Times New Roman" w:hAnsi="Times New Roman" w:cs="Times New Roman"/>
          <w:sz w:val="24"/>
          <w:szCs w:val="24"/>
        </w:rPr>
        <w:t>ветхость тепловых сетей;</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4"/>
        </w:rPr>
      </w:pPr>
      <w:r w:rsidRPr="00542668">
        <w:rPr>
          <w:rFonts w:ascii="Times New Roman" w:hAnsi="Times New Roman" w:cs="Times New Roman"/>
          <w:sz w:val="24"/>
          <w:szCs w:val="24"/>
        </w:rPr>
        <w:t>отсутствие качественной гидравлической наладки тепловых сетей;</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4"/>
        </w:rPr>
      </w:pPr>
      <w:r w:rsidRPr="00542668">
        <w:rPr>
          <w:rFonts w:ascii="Times New Roman" w:hAnsi="Times New Roman" w:cs="Times New Roman"/>
          <w:sz w:val="24"/>
          <w:szCs w:val="24"/>
        </w:rPr>
        <w:t>отсутствие коммерческих приборов учета тепловой энергии на котельных и у потребителей.</w:t>
      </w:r>
    </w:p>
    <w:p w:rsidR="00EF36A6" w:rsidRPr="00542668" w:rsidRDefault="00EF36A6" w:rsidP="00E27833">
      <w:pPr>
        <w:jc w:val="left"/>
        <w:rPr>
          <w:rFonts w:cs="Times New Roman"/>
          <w:szCs w:val="24"/>
        </w:rPr>
      </w:pPr>
    </w:p>
    <w:p w:rsidR="005C175E" w:rsidRPr="00542668" w:rsidRDefault="005C175E" w:rsidP="00253BC1">
      <w:pPr>
        <w:pStyle w:val="3"/>
        <w:numPr>
          <w:ilvl w:val="0"/>
          <w:numId w:val="22"/>
        </w:numPr>
        <w:spacing w:before="240" w:after="0" w:line="276" w:lineRule="auto"/>
        <w:ind w:left="426"/>
        <w:rPr>
          <w:rFonts w:ascii="TimesNewRomanPSMT" w:hAnsi="TimesNewRomanPSMT" w:cs="TimesNewRomanPSMT"/>
          <w:szCs w:val="24"/>
        </w:rPr>
      </w:pPr>
      <w:bookmarkStart w:id="270" w:name="_Toc39157680"/>
      <w:bookmarkStart w:id="271" w:name="_Toc40457691"/>
      <w:bookmarkStart w:id="272" w:name="_Toc167904761"/>
      <w:r w:rsidRPr="00542668">
        <w:rPr>
          <w:rFonts w:ascii="TimesNewRomanPSMT" w:hAnsi="TimesNewRomanPSMT" w:cs="TimesNewRomanPSMT"/>
          <w:szCs w:val="24"/>
        </w:rPr>
        <w:t>описание существующих проблем организации надежного теплоснабжения поселения, городского округа, города федерального значения (перечень причин, приводящих к снижению надежности теплоснабжения, включая проблемы в работе теплопотребляющих установок потребителей)</w:t>
      </w:r>
      <w:bookmarkEnd w:id="270"/>
      <w:bookmarkEnd w:id="271"/>
      <w:bookmarkEnd w:id="272"/>
    </w:p>
    <w:p w:rsidR="004213FC" w:rsidRPr="00542668" w:rsidRDefault="004213FC" w:rsidP="004213FC">
      <w:pPr>
        <w:rPr>
          <w:szCs w:val="24"/>
          <w:lang w:eastAsia="ru-RU"/>
        </w:rPr>
      </w:pPr>
    </w:p>
    <w:p w:rsidR="00EF36A6" w:rsidRPr="00542668" w:rsidRDefault="00EF36A6" w:rsidP="00EF36A6">
      <w:pPr>
        <w:autoSpaceDE w:val="0"/>
        <w:autoSpaceDN w:val="0"/>
        <w:adjustRightInd w:val="0"/>
        <w:spacing w:line="276" w:lineRule="auto"/>
        <w:rPr>
          <w:rFonts w:cs="Times New Roman"/>
          <w:szCs w:val="24"/>
        </w:rPr>
      </w:pPr>
      <w:r w:rsidRPr="00542668">
        <w:rPr>
          <w:rFonts w:cs="Times New Roman"/>
          <w:szCs w:val="24"/>
        </w:rPr>
        <w:t>Из анализа существующего положение в сфере производства, передачи и потребления тепловой энергии для целей теплоснабжения, указанных выше, выявлены следующие проблемы организации надежного и безопасного теплоснабжения:</w:t>
      </w:r>
    </w:p>
    <w:p w:rsidR="00E27833" w:rsidRPr="00542668" w:rsidRDefault="00E27833" w:rsidP="00253BC1">
      <w:pPr>
        <w:pStyle w:val="ad"/>
        <w:numPr>
          <w:ilvl w:val="0"/>
          <w:numId w:val="10"/>
        </w:numPr>
        <w:autoSpaceDE w:val="0"/>
        <w:autoSpaceDN w:val="0"/>
        <w:adjustRightInd w:val="0"/>
        <w:spacing w:line="276" w:lineRule="auto"/>
        <w:rPr>
          <w:rFonts w:ascii="Times New Roman" w:hAnsi="Times New Roman" w:cs="Times New Roman"/>
          <w:sz w:val="24"/>
          <w:szCs w:val="24"/>
        </w:rPr>
      </w:pPr>
      <w:r w:rsidRPr="00542668">
        <w:rPr>
          <w:rFonts w:ascii="Times New Roman" w:hAnsi="Times New Roman" w:cs="Times New Roman"/>
          <w:sz w:val="24"/>
          <w:szCs w:val="24"/>
        </w:rPr>
        <w:t>большие удельные потери давления на некоторых зауженных участках тепловой сети;</w:t>
      </w:r>
    </w:p>
    <w:p w:rsidR="00E27833" w:rsidRPr="00542668" w:rsidRDefault="00E27833" w:rsidP="00253BC1">
      <w:pPr>
        <w:pStyle w:val="ad"/>
        <w:numPr>
          <w:ilvl w:val="0"/>
          <w:numId w:val="10"/>
        </w:numPr>
        <w:autoSpaceDE w:val="0"/>
        <w:autoSpaceDN w:val="0"/>
        <w:adjustRightInd w:val="0"/>
        <w:spacing w:line="276" w:lineRule="auto"/>
        <w:rPr>
          <w:rFonts w:ascii="Times New Roman" w:hAnsi="Times New Roman" w:cs="Times New Roman"/>
          <w:sz w:val="24"/>
          <w:szCs w:val="24"/>
        </w:rPr>
      </w:pPr>
      <w:r w:rsidRPr="00542668">
        <w:rPr>
          <w:rFonts w:ascii="Times New Roman" w:hAnsi="Times New Roman" w:cs="Times New Roman"/>
          <w:sz w:val="24"/>
          <w:szCs w:val="24"/>
        </w:rPr>
        <w:t>ветхость тепловых сетей;</w:t>
      </w:r>
    </w:p>
    <w:p w:rsidR="00E27833" w:rsidRPr="00542668" w:rsidRDefault="00E27833" w:rsidP="00253BC1">
      <w:pPr>
        <w:pStyle w:val="ad"/>
        <w:numPr>
          <w:ilvl w:val="0"/>
          <w:numId w:val="10"/>
        </w:numPr>
        <w:autoSpaceDE w:val="0"/>
        <w:autoSpaceDN w:val="0"/>
        <w:adjustRightInd w:val="0"/>
        <w:spacing w:line="276" w:lineRule="auto"/>
        <w:rPr>
          <w:rFonts w:ascii="Times New Roman" w:hAnsi="Times New Roman" w:cs="Times New Roman"/>
          <w:sz w:val="24"/>
          <w:szCs w:val="24"/>
        </w:rPr>
      </w:pPr>
      <w:r w:rsidRPr="00542668">
        <w:rPr>
          <w:rFonts w:ascii="Times New Roman" w:hAnsi="Times New Roman" w:cs="Times New Roman"/>
          <w:sz w:val="24"/>
          <w:szCs w:val="24"/>
        </w:rPr>
        <w:t>отсутствие качественной гидравлической наладки тепловых сетей;</w:t>
      </w:r>
    </w:p>
    <w:p w:rsidR="00E27833" w:rsidRPr="00542668" w:rsidRDefault="00E27833" w:rsidP="00253BC1">
      <w:pPr>
        <w:pStyle w:val="ad"/>
        <w:numPr>
          <w:ilvl w:val="0"/>
          <w:numId w:val="10"/>
        </w:numPr>
        <w:autoSpaceDE w:val="0"/>
        <w:autoSpaceDN w:val="0"/>
        <w:adjustRightInd w:val="0"/>
        <w:spacing w:line="276" w:lineRule="auto"/>
        <w:rPr>
          <w:rFonts w:ascii="Times New Roman" w:hAnsi="Times New Roman" w:cs="Times New Roman"/>
          <w:sz w:val="24"/>
          <w:szCs w:val="24"/>
        </w:rPr>
      </w:pPr>
      <w:r w:rsidRPr="00542668">
        <w:rPr>
          <w:rFonts w:ascii="Times New Roman" w:hAnsi="Times New Roman" w:cs="Times New Roman"/>
          <w:sz w:val="24"/>
          <w:szCs w:val="24"/>
        </w:rPr>
        <w:t>отсутствуют резервированные участки.</w:t>
      </w:r>
    </w:p>
    <w:p w:rsidR="00E27833" w:rsidRPr="00542668" w:rsidRDefault="00E27833" w:rsidP="00E27833">
      <w:pPr>
        <w:spacing w:before="5" w:line="180" w:lineRule="exact"/>
        <w:rPr>
          <w:sz w:val="18"/>
          <w:szCs w:val="18"/>
        </w:rPr>
      </w:pPr>
    </w:p>
    <w:p w:rsidR="005C175E" w:rsidRPr="00542668" w:rsidRDefault="005C175E" w:rsidP="00253BC1">
      <w:pPr>
        <w:pStyle w:val="3"/>
        <w:numPr>
          <w:ilvl w:val="0"/>
          <w:numId w:val="22"/>
        </w:numPr>
        <w:spacing w:before="240" w:after="0" w:line="276" w:lineRule="auto"/>
        <w:ind w:left="426"/>
        <w:rPr>
          <w:rFonts w:ascii="TimesNewRomanPSMT" w:hAnsi="TimesNewRomanPSMT" w:cs="TimesNewRomanPSMT"/>
          <w:szCs w:val="24"/>
        </w:rPr>
      </w:pPr>
      <w:bookmarkStart w:id="273" w:name="_Toc39157681"/>
      <w:bookmarkStart w:id="274" w:name="_Toc40457692"/>
      <w:bookmarkStart w:id="275" w:name="_Toc167904762"/>
      <w:r w:rsidRPr="00542668">
        <w:rPr>
          <w:rFonts w:ascii="TimesNewRomanPSMT" w:hAnsi="TimesNewRomanPSMT" w:cs="TimesNewRomanPSMT"/>
          <w:szCs w:val="24"/>
        </w:rPr>
        <w:t>описание существующих проблем развития систем теплоснабжения</w:t>
      </w:r>
      <w:bookmarkEnd w:id="273"/>
      <w:bookmarkEnd w:id="274"/>
      <w:bookmarkEnd w:id="275"/>
    </w:p>
    <w:p w:rsidR="00A41C37" w:rsidRPr="00542668" w:rsidRDefault="00A41C37" w:rsidP="00A41C37">
      <w:pPr>
        <w:rPr>
          <w:lang w:eastAsia="ru-RU"/>
        </w:rPr>
      </w:pPr>
    </w:p>
    <w:p w:rsidR="00EF36A6" w:rsidRPr="00542668" w:rsidRDefault="00EF36A6" w:rsidP="00EF36A6">
      <w:pPr>
        <w:autoSpaceDE w:val="0"/>
        <w:autoSpaceDN w:val="0"/>
        <w:adjustRightInd w:val="0"/>
        <w:spacing w:line="276" w:lineRule="auto"/>
        <w:rPr>
          <w:rFonts w:cs="Times New Roman"/>
          <w:szCs w:val="26"/>
        </w:rPr>
      </w:pPr>
      <w:r w:rsidRPr="00542668">
        <w:rPr>
          <w:rFonts w:cs="Times New Roman"/>
          <w:szCs w:val="26"/>
        </w:rPr>
        <w:t>Развитие систем теплоснабжения (источников тепловой энергии) – стремление максимально реализовать мощность источника тепловой энергии нетто при минимальных затратах достигнутых путем использования оборудования (котлы) имеющего высокий КПД и энергоэффективность, снижением потерь тепловой энергии, теплоносителя и электроэнергии при транспорте, а также рациональное использование тепловой энергии и теплоносителя.</w:t>
      </w:r>
    </w:p>
    <w:p w:rsidR="00E27833" w:rsidRPr="00542668" w:rsidRDefault="00E27833" w:rsidP="00EF36A6">
      <w:pPr>
        <w:autoSpaceDE w:val="0"/>
        <w:autoSpaceDN w:val="0"/>
        <w:adjustRightInd w:val="0"/>
        <w:spacing w:line="276" w:lineRule="auto"/>
        <w:rPr>
          <w:rFonts w:cs="Times New Roman"/>
          <w:szCs w:val="26"/>
        </w:rPr>
      </w:pPr>
    </w:p>
    <w:p w:rsidR="00E27833" w:rsidRPr="00542668" w:rsidRDefault="00E27833" w:rsidP="00E27833">
      <w:pPr>
        <w:autoSpaceDE w:val="0"/>
        <w:autoSpaceDN w:val="0"/>
        <w:adjustRightInd w:val="0"/>
        <w:spacing w:line="276" w:lineRule="auto"/>
        <w:rPr>
          <w:rFonts w:cs="Times New Roman"/>
          <w:szCs w:val="26"/>
        </w:rPr>
      </w:pPr>
      <w:r w:rsidRPr="00542668">
        <w:rPr>
          <w:rFonts w:cs="Times New Roman"/>
          <w:szCs w:val="26"/>
        </w:rPr>
        <w:t>В системе централизованного теплоснабжения муниципального образования выявлены следующие недостатки, препятствующие надежному и экономичному функционированию системы:</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6"/>
        </w:rPr>
      </w:pPr>
      <w:r w:rsidRPr="00542668">
        <w:rPr>
          <w:rFonts w:ascii="Times New Roman" w:hAnsi="Times New Roman" w:cs="Times New Roman"/>
          <w:sz w:val="24"/>
          <w:szCs w:val="26"/>
        </w:rPr>
        <w:t>В системе централизованного теплоснабжения единственным источником теплоснабжения является Котельная обеспечивающая теплоснабжение населённого пункта по двухтрубной тепловой сети. При выходе из строя котельной или аварии на магистральной сети или  отключении газа,  теплоснабжение  поселка полностью прекращается. Резервные трубопроводы от существующих котельных отсутствуют. Использование автономных резервных стационарных и мобильных источников теплоснабжения, в том числе потребителей первой категории, в настоящий момент не предусмотрено.</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6"/>
        </w:rPr>
      </w:pPr>
      <w:r w:rsidRPr="00542668">
        <w:rPr>
          <w:rFonts w:ascii="Times New Roman" w:hAnsi="Times New Roman" w:cs="Times New Roman"/>
          <w:sz w:val="24"/>
          <w:szCs w:val="26"/>
        </w:rPr>
        <w:t>Теплоснабжение отоплением населенных пунктов осуществляется по закрытой двухтрубной системе, отсутствует закольцованность сетей, что может приводить к отключению потребителей в зимний период для ремонта или замены участков тепловой сети.</w:t>
      </w:r>
    </w:p>
    <w:p w:rsidR="00E27833" w:rsidRPr="00542668" w:rsidRDefault="00E27833" w:rsidP="00253BC1">
      <w:pPr>
        <w:pStyle w:val="ad"/>
        <w:numPr>
          <w:ilvl w:val="0"/>
          <w:numId w:val="10"/>
        </w:numPr>
        <w:autoSpaceDE w:val="0"/>
        <w:autoSpaceDN w:val="0"/>
        <w:adjustRightInd w:val="0"/>
        <w:spacing w:line="276" w:lineRule="auto"/>
        <w:jc w:val="both"/>
        <w:rPr>
          <w:rFonts w:ascii="Times New Roman" w:hAnsi="Times New Roman" w:cs="Times New Roman"/>
          <w:sz w:val="24"/>
          <w:szCs w:val="26"/>
        </w:rPr>
      </w:pPr>
      <w:r w:rsidRPr="00542668">
        <w:rPr>
          <w:rFonts w:ascii="Times New Roman" w:hAnsi="Times New Roman" w:cs="Times New Roman"/>
          <w:sz w:val="24"/>
          <w:szCs w:val="26"/>
        </w:rPr>
        <w:t>Трубопроводы в поселках находятся в изношенном состоянии.</w:t>
      </w:r>
    </w:p>
    <w:p w:rsidR="00E27833" w:rsidRPr="00542668" w:rsidRDefault="00E27833" w:rsidP="00EF36A6">
      <w:pPr>
        <w:autoSpaceDE w:val="0"/>
        <w:autoSpaceDN w:val="0"/>
        <w:adjustRightInd w:val="0"/>
        <w:spacing w:line="276" w:lineRule="auto"/>
        <w:rPr>
          <w:rFonts w:cs="Times New Roman"/>
          <w:sz w:val="26"/>
          <w:szCs w:val="26"/>
        </w:rPr>
      </w:pPr>
    </w:p>
    <w:p w:rsidR="005C175E" w:rsidRPr="00542668" w:rsidRDefault="005C175E" w:rsidP="00253BC1">
      <w:pPr>
        <w:pStyle w:val="3"/>
        <w:numPr>
          <w:ilvl w:val="0"/>
          <w:numId w:val="22"/>
        </w:numPr>
        <w:spacing w:before="240" w:after="0" w:line="276" w:lineRule="auto"/>
        <w:ind w:left="426"/>
        <w:rPr>
          <w:rFonts w:ascii="TimesNewRomanPSMT" w:hAnsi="TimesNewRomanPSMT" w:cs="TimesNewRomanPSMT"/>
          <w:szCs w:val="24"/>
        </w:rPr>
      </w:pPr>
      <w:bookmarkStart w:id="276" w:name="_Toc39157682"/>
      <w:bookmarkStart w:id="277" w:name="_Toc40457693"/>
      <w:bookmarkStart w:id="278" w:name="_Toc167904763"/>
      <w:r w:rsidRPr="00542668">
        <w:rPr>
          <w:rFonts w:ascii="TimesNewRomanPSMT" w:hAnsi="TimesNewRomanPSMT" w:cs="TimesNewRomanPSMT"/>
          <w:szCs w:val="24"/>
        </w:rPr>
        <w:t>описание существующих проблем надежного и эффективного снабжения топливом действующих систем теплоснабжения</w:t>
      </w:r>
      <w:bookmarkEnd w:id="276"/>
      <w:bookmarkEnd w:id="277"/>
      <w:bookmarkEnd w:id="278"/>
    </w:p>
    <w:p w:rsidR="00A41C37" w:rsidRPr="00542668" w:rsidRDefault="00A41C37" w:rsidP="00A41C37">
      <w:pPr>
        <w:rPr>
          <w:szCs w:val="24"/>
          <w:lang w:eastAsia="ru-RU"/>
        </w:rPr>
      </w:pPr>
    </w:p>
    <w:p w:rsidR="00A41C37" w:rsidRPr="00542668" w:rsidRDefault="00A41C37" w:rsidP="00A41C37">
      <w:pPr>
        <w:rPr>
          <w:szCs w:val="24"/>
        </w:rPr>
      </w:pPr>
      <w:r w:rsidRPr="00542668">
        <w:rPr>
          <w:szCs w:val="24"/>
        </w:rPr>
        <w:t>Проблемы надежного и эффективного снабжения топливом действующих систем теплоснабжения отсутствуют.</w:t>
      </w:r>
    </w:p>
    <w:p w:rsidR="00A41C37" w:rsidRPr="00542668" w:rsidRDefault="00A41C37" w:rsidP="00A41C37">
      <w:pPr>
        <w:rPr>
          <w:szCs w:val="24"/>
          <w:lang w:eastAsia="ru-RU"/>
        </w:rPr>
      </w:pPr>
    </w:p>
    <w:p w:rsidR="005C175E" w:rsidRPr="00542668" w:rsidRDefault="005C175E" w:rsidP="00253BC1">
      <w:pPr>
        <w:pStyle w:val="3"/>
        <w:numPr>
          <w:ilvl w:val="0"/>
          <w:numId w:val="22"/>
        </w:numPr>
        <w:spacing w:before="240" w:after="0" w:line="276" w:lineRule="auto"/>
        <w:ind w:left="426"/>
        <w:rPr>
          <w:rFonts w:ascii="TimesNewRomanPSMT" w:hAnsi="TimesNewRomanPSMT" w:cs="TimesNewRomanPSMT"/>
          <w:szCs w:val="24"/>
        </w:rPr>
      </w:pPr>
      <w:bookmarkStart w:id="279" w:name="_Toc39157683"/>
      <w:bookmarkStart w:id="280" w:name="_Toc40457694"/>
      <w:bookmarkStart w:id="281" w:name="_Toc167904764"/>
      <w:r w:rsidRPr="00542668">
        <w:rPr>
          <w:rFonts w:ascii="TimesNewRomanPSMT" w:hAnsi="TimesNewRomanPSMT" w:cs="TimesNewRomanPSMT"/>
          <w:szCs w:val="24"/>
        </w:rPr>
        <w:t>анализ предписаний надзорных органов об устранении нарушений, влияющих на безопасность и надежность системы теплоснабжения</w:t>
      </w:r>
      <w:bookmarkEnd w:id="279"/>
      <w:bookmarkEnd w:id="280"/>
      <w:bookmarkEnd w:id="281"/>
    </w:p>
    <w:p w:rsidR="00A41C37" w:rsidRPr="00542668" w:rsidRDefault="00A41C37" w:rsidP="00A41C37">
      <w:pPr>
        <w:rPr>
          <w:szCs w:val="24"/>
          <w:lang w:eastAsia="ru-RU"/>
        </w:rPr>
      </w:pPr>
    </w:p>
    <w:p w:rsidR="00A41C37" w:rsidRPr="00542668" w:rsidRDefault="00A41C37" w:rsidP="00A41C37">
      <w:pPr>
        <w:rPr>
          <w:rFonts w:cs="Times New Roman"/>
          <w:szCs w:val="24"/>
        </w:rPr>
      </w:pPr>
      <w:r w:rsidRPr="00542668">
        <w:rPr>
          <w:rFonts w:cs="Times New Roman"/>
          <w:szCs w:val="24"/>
        </w:rPr>
        <w:t>Предписания надзорных органов отсутствуют.</w:t>
      </w:r>
    </w:p>
    <w:p w:rsidR="00C72F73" w:rsidRPr="00542668" w:rsidRDefault="00C72F73" w:rsidP="00A41C37">
      <w:pPr>
        <w:rPr>
          <w:szCs w:val="24"/>
          <w:lang w:eastAsia="ru-RU"/>
        </w:rPr>
        <w:sectPr w:rsidR="00C72F73" w:rsidRPr="00542668" w:rsidSect="006E08BD">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175E" w:rsidRPr="00542668" w:rsidRDefault="005C175E" w:rsidP="00DA7F99">
      <w:pPr>
        <w:pStyle w:val="10"/>
      </w:pPr>
      <w:bookmarkStart w:id="282" w:name="_Toc39157684"/>
      <w:bookmarkStart w:id="283" w:name="_Toc40457695"/>
      <w:bookmarkStart w:id="284" w:name="_Toc167904765"/>
      <w:r w:rsidRPr="00542668">
        <w:t xml:space="preserve">Глава 2. </w:t>
      </w:r>
      <w:r w:rsidR="00BA65D5" w:rsidRPr="00542668">
        <w:t xml:space="preserve">Существующее и перспективное </w:t>
      </w:r>
      <w:r w:rsidRPr="00542668">
        <w:t>потребление тепловой энергии на цели теплоснабжения</w:t>
      </w:r>
      <w:bookmarkEnd w:id="282"/>
      <w:bookmarkEnd w:id="283"/>
      <w:bookmarkEnd w:id="284"/>
    </w:p>
    <w:p w:rsidR="005C175E" w:rsidRPr="00542668" w:rsidRDefault="005C175E" w:rsidP="00253BC1">
      <w:pPr>
        <w:pStyle w:val="3"/>
        <w:numPr>
          <w:ilvl w:val="0"/>
          <w:numId w:val="23"/>
        </w:numPr>
        <w:spacing w:before="240" w:after="0" w:line="276" w:lineRule="auto"/>
        <w:ind w:left="426"/>
        <w:rPr>
          <w:rFonts w:ascii="TimesNewRomanPSMT" w:hAnsi="TimesNewRomanPSMT" w:cs="TimesNewRomanPSMT"/>
          <w:szCs w:val="24"/>
        </w:rPr>
      </w:pPr>
      <w:bookmarkStart w:id="285" w:name="_Toc39157685"/>
      <w:bookmarkStart w:id="286" w:name="_Toc40457696"/>
      <w:bookmarkStart w:id="287" w:name="_Toc167904766"/>
      <w:r w:rsidRPr="00542668">
        <w:rPr>
          <w:rFonts w:ascii="TimesNewRomanPSMT" w:hAnsi="TimesNewRomanPSMT" w:cs="TimesNewRomanPSMT"/>
          <w:szCs w:val="24"/>
        </w:rPr>
        <w:t>данные базового уровня потребления тепла на цели теплоснабжения</w:t>
      </w:r>
      <w:bookmarkEnd w:id="285"/>
      <w:bookmarkEnd w:id="286"/>
      <w:bookmarkEnd w:id="287"/>
    </w:p>
    <w:p w:rsidR="00FB61CC" w:rsidRPr="00542668" w:rsidRDefault="00FB61CC" w:rsidP="008F751F"/>
    <w:p w:rsidR="00FB61CC" w:rsidRPr="00994BEA" w:rsidRDefault="00FB61CC" w:rsidP="00C72F73">
      <w:pPr>
        <w:spacing w:line="276" w:lineRule="auto"/>
        <w:rPr>
          <w:szCs w:val="26"/>
        </w:rPr>
      </w:pPr>
      <w:r w:rsidRPr="00542668">
        <w:rPr>
          <w:szCs w:val="26"/>
        </w:rPr>
        <w:t>Данные базового уровня потребления тепл</w:t>
      </w:r>
      <w:r w:rsidR="00BC4338" w:rsidRPr="00542668">
        <w:rPr>
          <w:szCs w:val="26"/>
        </w:rPr>
        <w:t>овой энергии, поставляемой</w:t>
      </w:r>
      <w:r w:rsidR="00DE71B9" w:rsidRPr="00DE71B9">
        <w:rPr>
          <w:szCs w:val="24"/>
          <w:lang w:eastAsia="ru-RU"/>
        </w:rPr>
        <w:t xml:space="preserve"> </w:t>
      </w:r>
      <w:r w:rsidR="00DE71B9" w:rsidRPr="00075008">
        <w:rPr>
          <w:szCs w:val="24"/>
          <w:lang w:eastAsia="ru-RU"/>
        </w:rPr>
        <w:t>ГП ЯО «Северный водоканал» (до 28.12.2023 - МУП ТМР «</w:t>
      </w:r>
      <w:r w:rsidR="00DE71B9" w:rsidRPr="00075008">
        <w:rPr>
          <w:rFonts w:cs="Times New Roman"/>
          <w:szCs w:val="24"/>
        </w:rPr>
        <w:t>ТутаевТеплоЭнерго</w:t>
      </w:r>
      <w:r w:rsidR="00DE71B9" w:rsidRPr="00075008">
        <w:rPr>
          <w:szCs w:val="24"/>
          <w:lang w:eastAsia="ru-RU"/>
        </w:rPr>
        <w:t>»)</w:t>
      </w:r>
      <w:r w:rsidR="004059F2" w:rsidRPr="00994BEA">
        <w:rPr>
          <w:szCs w:val="26"/>
        </w:rPr>
        <w:t xml:space="preserve"> </w:t>
      </w:r>
      <w:r w:rsidRPr="00994BEA">
        <w:rPr>
          <w:szCs w:val="26"/>
        </w:rPr>
        <w:t>на цели теплоснабжения представлены в таблице ниже.</w:t>
      </w:r>
    </w:p>
    <w:p w:rsidR="00703788" w:rsidRPr="00994BEA" w:rsidRDefault="00703788" w:rsidP="008B06AA">
      <w:pPr>
        <w:pStyle w:val="afb"/>
        <w:keepNext/>
        <w:spacing w:after="0"/>
        <w:ind w:hanging="142"/>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45</w:t>
      </w:r>
      <w:r w:rsidR="00000000">
        <w:rPr>
          <w:noProof/>
        </w:rPr>
        <w:fldChar w:fldCharType="end"/>
      </w:r>
      <w:r w:rsidRPr="00994BEA">
        <w:t xml:space="preserve"> Дан</w:t>
      </w:r>
      <w:r w:rsidR="007B1B99" w:rsidRPr="00994BEA">
        <w:t>ные базового уровня потребления</w:t>
      </w:r>
    </w:p>
    <w:tbl>
      <w:tblPr>
        <w:tblStyle w:val="a3"/>
        <w:tblW w:w="5000" w:type="pct"/>
        <w:tblLook w:val="04A0" w:firstRow="1" w:lastRow="0" w:firstColumn="1" w:lastColumn="0" w:noHBand="0" w:noVBand="1"/>
      </w:tblPr>
      <w:tblGrid>
        <w:gridCol w:w="3319"/>
        <w:gridCol w:w="1161"/>
        <w:gridCol w:w="2449"/>
        <w:gridCol w:w="2417"/>
      </w:tblGrid>
      <w:tr w:rsidR="004E0177" w:rsidRPr="00994BEA" w:rsidTr="004E0177">
        <w:tc>
          <w:tcPr>
            <w:tcW w:w="1776" w:type="pct"/>
            <w:vMerge w:val="restart"/>
          </w:tcPr>
          <w:p w:rsidR="004E0177" w:rsidRPr="00994BEA" w:rsidRDefault="004E0177" w:rsidP="004E0177">
            <w:pPr>
              <w:ind w:firstLine="0"/>
              <w:jc w:val="center"/>
              <w:rPr>
                <w:rFonts w:cs="Times New Roman"/>
                <w:b/>
                <w:sz w:val="22"/>
              </w:rPr>
            </w:pPr>
          </w:p>
          <w:p w:rsidR="004E0177" w:rsidRPr="00994BEA" w:rsidRDefault="004E0177" w:rsidP="004E0177">
            <w:pPr>
              <w:ind w:firstLine="0"/>
              <w:jc w:val="center"/>
              <w:rPr>
                <w:rFonts w:cs="Times New Roman"/>
                <w:b/>
                <w:sz w:val="22"/>
              </w:rPr>
            </w:pPr>
            <w:r w:rsidRPr="00994BEA">
              <w:rPr>
                <w:rFonts w:cs="Times New Roman"/>
                <w:b/>
                <w:sz w:val="22"/>
              </w:rPr>
              <w:t>Показатель</w:t>
            </w:r>
          </w:p>
        </w:tc>
        <w:tc>
          <w:tcPr>
            <w:tcW w:w="621" w:type="pct"/>
            <w:vMerge w:val="restart"/>
          </w:tcPr>
          <w:p w:rsidR="004E0177" w:rsidRPr="00994BEA" w:rsidRDefault="004E0177" w:rsidP="004E0177">
            <w:pPr>
              <w:ind w:firstLine="0"/>
              <w:jc w:val="center"/>
              <w:rPr>
                <w:rFonts w:cs="Times New Roman"/>
                <w:b/>
                <w:sz w:val="22"/>
              </w:rPr>
            </w:pPr>
          </w:p>
          <w:p w:rsidR="004E0177" w:rsidRPr="00994BEA" w:rsidRDefault="004E0177" w:rsidP="004E0177">
            <w:pPr>
              <w:ind w:firstLine="0"/>
              <w:jc w:val="center"/>
              <w:rPr>
                <w:rFonts w:cs="Times New Roman"/>
                <w:b/>
                <w:sz w:val="22"/>
              </w:rPr>
            </w:pPr>
            <w:r w:rsidRPr="00994BEA">
              <w:rPr>
                <w:rFonts w:cs="Times New Roman"/>
                <w:b/>
                <w:sz w:val="22"/>
              </w:rPr>
              <w:t>Ед. изм.</w:t>
            </w:r>
          </w:p>
        </w:tc>
        <w:tc>
          <w:tcPr>
            <w:tcW w:w="2603" w:type="pct"/>
            <w:gridSpan w:val="2"/>
          </w:tcPr>
          <w:p w:rsidR="004E0177" w:rsidRPr="00994BEA" w:rsidRDefault="009D06EA" w:rsidP="008A2B7A">
            <w:pPr>
              <w:ind w:firstLine="0"/>
              <w:jc w:val="center"/>
              <w:rPr>
                <w:rFonts w:cs="Times New Roman"/>
                <w:sz w:val="22"/>
              </w:rPr>
            </w:pPr>
            <w:r w:rsidRPr="00994BEA">
              <w:rPr>
                <w:rFonts w:eastAsia="Times New Roman" w:cs="Times New Roman"/>
                <w:b/>
                <w:color w:val="000000"/>
                <w:sz w:val="22"/>
                <w:lang w:eastAsia="ru-RU"/>
              </w:rPr>
              <w:t>20</w:t>
            </w:r>
            <w:r w:rsidR="008A2B7A" w:rsidRPr="00994BEA">
              <w:rPr>
                <w:rFonts w:eastAsia="Times New Roman" w:cs="Times New Roman"/>
                <w:b/>
                <w:color w:val="000000"/>
                <w:sz w:val="22"/>
                <w:lang w:eastAsia="ru-RU"/>
              </w:rPr>
              <w:t>19</w:t>
            </w:r>
            <w:r w:rsidR="004E0177" w:rsidRPr="00994BEA">
              <w:rPr>
                <w:rFonts w:eastAsia="Times New Roman" w:cs="Times New Roman"/>
                <w:b/>
                <w:color w:val="000000"/>
                <w:sz w:val="22"/>
                <w:lang w:eastAsia="ru-RU"/>
              </w:rPr>
              <w:t xml:space="preserve"> год ФАКТ</w:t>
            </w:r>
          </w:p>
        </w:tc>
      </w:tr>
      <w:tr w:rsidR="004E0177" w:rsidRPr="00994BEA" w:rsidTr="004E0177">
        <w:tc>
          <w:tcPr>
            <w:tcW w:w="1776" w:type="pct"/>
            <w:vMerge/>
          </w:tcPr>
          <w:p w:rsidR="004E0177" w:rsidRPr="00994BEA" w:rsidRDefault="004E0177" w:rsidP="004E0177">
            <w:pPr>
              <w:ind w:firstLine="0"/>
              <w:jc w:val="center"/>
              <w:rPr>
                <w:rFonts w:cs="Times New Roman"/>
                <w:sz w:val="22"/>
              </w:rPr>
            </w:pPr>
          </w:p>
        </w:tc>
        <w:tc>
          <w:tcPr>
            <w:tcW w:w="621" w:type="pct"/>
            <w:vMerge/>
          </w:tcPr>
          <w:p w:rsidR="004E0177" w:rsidRPr="00994BEA" w:rsidRDefault="004E0177" w:rsidP="004E0177">
            <w:pPr>
              <w:ind w:firstLine="0"/>
              <w:jc w:val="center"/>
              <w:rPr>
                <w:rFonts w:cs="Times New Roman"/>
                <w:sz w:val="22"/>
              </w:rPr>
            </w:pPr>
          </w:p>
        </w:tc>
        <w:tc>
          <w:tcPr>
            <w:tcW w:w="1310" w:type="pct"/>
          </w:tcPr>
          <w:p w:rsidR="004E0177" w:rsidRPr="00994BEA" w:rsidRDefault="004E0177" w:rsidP="004E0177">
            <w:pPr>
              <w:ind w:firstLine="0"/>
              <w:jc w:val="center"/>
              <w:rPr>
                <w:rFonts w:cs="Times New Roman"/>
                <w:sz w:val="22"/>
              </w:rPr>
            </w:pPr>
            <w:r w:rsidRPr="00994BEA">
              <w:rPr>
                <w:rFonts w:cs="Times New Roman"/>
                <w:sz w:val="22"/>
              </w:rPr>
              <w:t>котельная пос. Никульское</w:t>
            </w:r>
          </w:p>
        </w:tc>
        <w:tc>
          <w:tcPr>
            <w:tcW w:w="1293" w:type="pct"/>
          </w:tcPr>
          <w:p w:rsidR="004E0177" w:rsidRPr="00994BEA" w:rsidRDefault="004E0177" w:rsidP="004E0177">
            <w:pPr>
              <w:ind w:firstLine="0"/>
              <w:jc w:val="center"/>
              <w:rPr>
                <w:rFonts w:cs="Times New Roman"/>
                <w:sz w:val="22"/>
              </w:rPr>
            </w:pPr>
            <w:r w:rsidRPr="00994BEA">
              <w:rPr>
                <w:rFonts w:cs="Times New Roman"/>
                <w:sz w:val="22"/>
              </w:rPr>
              <w:t>котельная пос. Чебаково</w:t>
            </w:r>
          </w:p>
        </w:tc>
      </w:tr>
      <w:tr w:rsidR="004E0177" w:rsidRPr="00994BEA" w:rsidTr="004E0177">
        <w:tc>
          <w:tcPr>
            <w:tcW w:w="1776" w:type="pct"/>
            <w:vAlign w:val="center"/>
          </w:tcPr>
          <w:p w:rsidR="004E0177" w:rsidRPr="00994BEA" w:rsidRDefault="004E0177" w:rsidP="004E0177">
            <w:pPr>
              <w:ind w:firstLine="0"/>
              <w:jc w:val="center"/>
              <w:rPr>
                <w:rFonts w:cs="Times New Roman"/>
                <w:sz w:val="22"/>
              </w:rPr>
            </w:pPr>
            <w:r w:rsidRPr="00994BEA">
              <w:rPr>
                <w:rFonts w:cs="Times New Roman"/>
                <w:sz w:val="22"/>
              </w:rPr>
              <w:t>Производство тепловой энергии</w:t>
            </w:r>
          </w:p>
        </w:tc>
        <w:tc>
          <w:tcPr>
            <w:tcW w:w="621" w:type="pct"/>
            <w:vAlign w:val="center"/>
          </w:tcPr>
          <w:p w:rsidR="004E0177" w:rsidRPr="00994BEA" w:rsidRDefault="004E0177" w:rsidP="004E0177">
            <w:pPr>
              <w:ind w:firstLine="0"/>
              <w:jc w:val="center"/>
              <w:rPr>
                <w:rFonts w:cs="Times New Roman"/>
                <w:sz w:val="22"/>
              </w:rPr>
            </w:pPr>
            <w:r w:rsidRPr="00994BEA">
              <w:rPr>
                <w:rFonts w:cs="Times New Roman"/>
                <w:sz w:val="22"/>
              </w:rPr>
              <w:t>Гкал/год</w:t>
            </w:r>
          </w:p>
        </w:tc>
        <w:tc>
          <w:tcPr>
            <w:tcW w:w="1310" w:type="pct"/>
            <w:vAlign w:val="center"/>
          </w:tcPr>
          <w:p w:rsidR="004E0177" w:rsidRPr="00994BEA" w:rsidRDefault="004E0177" w:rsidP="004E0177">
            <w:pPr>
              <w:ind w:left="-108" w:right="-108" w:firstLine="0"/>
              <w:jc w:val="center"/>
              <w:rPr>
                <w:rFonts w:cs="Times New Roman"/>
                <w:sz w:val="22"/>
              </w:rPr>
            </w:pPr>
            <w:r w:rsidRPr="00994BEA">
              <w:rPr>
                <w:rFonts w:cs="Times New Roman"/>
                <w:sz w:val="22"/>
              </w:rPr>
              <w:t>3783,494</w:t>
            </w:r>
          </w:p>
        </w:tc>
        <w:tc>
          <w:tcPr>
            <w:tcW w:w="1293" w:type="pct"/>
            <w:vAlign w:val="center"/>
          </w:tcPr>
          <w:p w:rsidR="004E0177" w:rsidRPr="00994BEA" w:rsidRDefault="004E0177" w:rsidP="004E0177">
            <w:pPr>
              <w:ind w:left="-108" w:right="-143" w:firstLine="0"/>
              <w:jc w:val="center"/>
              <w:rPr>
                <w:rFonts w:cs="Times New Roman"/>
                <w:sz w:val="22"/>
              </w:rPr>
            </w:pPr>
            <w:r w:rsidRPr="00994BEA">
              <w:rPr>
                <w:rFonts w:cs="Times New Roman"/>
                <w:sz w:val="22"/>
              </w:rPr>
              <w:t>1807,896</w:t>
            </w:r>
          </w:p>
        </w:tc>
      </w:tr>
      <w:tr w:rsidR="004E0177" w:rsidRPr="00994BEA" w:rsidTr="004E0177">
        <w:tc>
          <w:tcPr>
            <w:tcW w:w="1776" w:type="pct"/>
            <w:vAlign w:val="center"/>
          </w:tcPr>
          <w:p w:rsidR="004E0177" w:rsidRPr="00994BEA" w:rsidRDefault="004E0177" w:rsidP="004E0177">
            <w:pPr>
              <w:ind w:firstLine="0"/>
              <w:jc w:val="center"/>
              <w:rPr>
                <w:rFonts w:cs="Times New Roman"/>
                <w:sz w:val="22"/>
              </w:rPr>
            </w:pPr>
            <w:r w:rsidRPr="00994BEA">
              <w:rPr>
                <w:rFonts w:cs="Times New Roman"/>
                <w:sz w:val="22"/>
              </w:rPr>
              <w:t>Отпуск тепловой энергии в сеть</w:t>
            </w:r>
          </w:p>
        </w:tc>
        <w:tc>
          <w:tcPr>
            <w:tcW w:w="621" w:type="pct"/>
            <w:vAlign w:val="center"/>
          </w:tcPr>
          <w:p w:rsidR="004E0177" w:rsidRPr="00994BEA" w:rsidRDefault="004E0177" w:rsidP="004E0177">
            <w:pPr>
              <w:ind w:firstLine="0"/>
              <w:jc w:val="center"/>
              <w:rPr>
                <w:rFonts w:cs="Times New Roman"/>
                <w:sz w:val="22"/>
              </w:rPr>
            </w:pPr>
            <w:r w:rsidRPr="00994BEA">
              <w:rPr>
                <w:rFonts w:cs="Times New Roman"/>
                <w:sz w:val="22"/>
              </w:rPr>
              <w:t>Гкал/год</w:t>
            </w:r>
          </w:p>
        </w:tc>
        <w:tc>
          <w:tcPr>
            <w:tcW w:w="1310" w:type="pct"/>
            <w:vAlign w:val="center"/>
          </w:tcPr>
          <w:p w:rsidR="004E0177" w:rsidRPr="00994BEA" w:rsidRDefault="004E0177" w:rsidP="004E0177">
            <w:pPr>
              <w:ind w:left="-108" w:right="-108" w:firstLine="0"/>
              <w:jc w:val="center"/>
              <w:rPr>
                <w:rFonts w:cs="Times New Roman"/>
                <w:sz w:val="22"/>
              </w:rPr>
            </w:pPr>
            <w:r w:rsidRPr="00994BEA">
              <w:rPr>
                <w:rFonts w:cs="Times New Roman"/>
                <w:sz w:val="22"/>
              </w:rPr>
              <w:t>3778,7</w:t>
            </w:r>
          </w:p>
        </w:tc>
        <w:tc>
          <w:tcPr>
            <w:tcW w:w="1293" w:type="pct"/>
            <w:vAlign w:val="center"/>
          </w:tcPr>
          <w:p w:rsidR="004E0177" w:rsidRPr="00994BEA" w:rsidRDefault="004E0177" w:rsidP="004E0177">
            <w:pPr>
              <w:ind w:left="-108" w:right="-143" w:firstLine="0"/>
              <w:jc w:val="center"/>
              <w:rPr>
                <w:rFonts w:cs="Times New Roman"/>
                <w:sz w:val="22"/>
              </w:rPr>
            </w:pPr>
            <w:r w:rsidRPr="00994BEA">
              <w:rPr>
                <w:rFonts w:cs="Times New Roman"/>
                <w:sz w:val="22"/>
              </w:rPr>
              <w:t>1801,96</w:t>
            </w:r>
          </w:p>
        </w:tc>
      </w:tr>
      <w:tr w:rsidR="004E0177" w:rsidRPr="00994BEA" w:rsidTr="004E0177">
        <w:tc>
          <w:tcPr>
            <w:tcW w:w="1776" w:type="pct"/>
            <w:vAlign w:val="center"/>
          </w:tcPr>
          <w:p w:rsidR="004E0177" w:rsidRPr="00994BEA" w:rsidRDefault="004E0177" w:rsidP="004E0177">
            <w:pPr>
              <w:ind w:firstLine="0"/>
              <w:jc w:val="center"/>
              <w:rPr>
                <w:rFonts w:cs="Times New Roman"/>
                <w:sz w:val="22"/>
              </w:rPr>
            </w:pPr>
            <w:r w:rsidRPr="00994BEA">
              <w:rPr>
                <w:rFonts w:cs="Times New Roman"/>
                <w:sz w:val="22"/>
              </w:rPr>
              <w:t>Расход тепловой энергии на хоз. нужды</w:t>
            </w:r>
          </w:p>
        </w:tc>
        <w:tc>
          <w:tcPr>
            <w:tcW w:w="621" w:type="pct"/>
            <w:vAlign w:val="center"/>
          </w:tcPr>
          <w:p w:rsidR="004E0177" w:rsidRPr="00994BEA" w:rsidRDefault="004E0177" w:rsidP="004E0177">
            <w:pPr>
              <w:ind w:firstLine="0"/>
              <w:jc w:val="center"/>
              <w:rPr>
                <w:rFonts w:cs="Times New Roman"/>
                <w:sz w:val="22"/>
              </w:rPr>
            </w:pPr>
            <w:r w:rsidRPr="00994BEA">
              <w:rPr>
                <w:rFonts w:cs="Times New Roman"/>
                <w:sz w:val="22"/>
              </w:rPr>
              <w:t>Гкал/год</w:t>
            </w:r>
          </w:p>
        </w:tc>
        <w:tc>
          <w:tcPr>
            <w:tcW w:w="1310" w:type="pct"/>
            <w:vAlign w:val="center"/>
          </w:tcPr>
          <w:p w:rsidR="004E0177" w:rsidRPr="00994BEA" w:rsidRDefault="004E0177" w:rsidP="004E0177">
            <w:pPr>
              <w:ind w:left="-108" w:right="-108" w:firstLine="0"/>
              <w:jc w:val="center"/>
              <w:rPr>
                <w:rFonts w:cs="Times New Roman"/>
                <w:sz w:val="22"/>
              </w:rPr>
            </w:pPr>
            <w:r w:rsidRPr="00994BEA">
              <w:rPr>
                <w:rFonts w:cs="Times New Roman"/>
                <w:sz w:val="22"/>
              </w:rPr>
              <w:t>4,794</w:t>
            </w:r>
          </w:p>
        </w:tc>
        <w:tc>
          <w:tcPr>
            <w:tcW w:w="1293" w:type="pct"/>
            <w:vAlign w:val="center"/>
          </w:tcPr>
          <w:p w:rsidR="004E0177" w:rsidRPr="00994BEA" w:rsidRDefault="004E0177" w:rsidP="004E0177">
            <w:pPr>
              <w:ind w:left="-108" w:right="-143" w:firstLine="0"/>
              <w:jc w:val="center"/>
              <w:rPr>
                <w:rFonts w:cs="Times New Roman"/>
                <w:sz w:val="22"/>
              </w:rPr>
            </w:pPr>
            <w:r w:rsidRPr="00994BEA">
              <w:rPr>
                <w:rFonts w:cs="Times New Roman"/>
                <w:sz w:val="22"/>
              </w:rPr>
              <w:t>5,936</w:t>
            </w:r>
          </w:p>
        </w:tc>
      </w:tr>
      <w:tr w:rsidR="004E0177" w:rsidRPr="00994BEA" w:rsidTr="004E0177">
        <w:tc>
          <w:tcPr>
            <w:tcW w:w="1776" w:type="pct"/>
            <w:vMerge w:val="restart"/>
            <w:vAlign w:val="center"/>
          </w:tcPr>
          <w:p w:rsidR="004E0177" w:rsidRPr="00994BEA" w:rsidRDefault="004E0177" w:rsidP="004E0177">
            <w:pPr>
              <w:ind w:firstLine="0"/>
              <w:jc w:val="center"/>
              <w:rPr>
                <w:rFonts w:cs="Times New Roman"/>
                <w:sz w:val="22"/>
              </w:rPr>
            </w:pPr>
            <w:r w:rsidRPr="00994BEA">
              <w:rPr>
                <w:rFonts w:cs="Times New Roman"/>
                <w:sz w:val="22"/>
              </w:rPr>
              <w:t>Потери тепловой энергии в сетях</w:t>
            </w:r>
          </w:p>
        </w:tc>
        <w:tc>
          <w:tcPr>
            <w:tcW w:w="621" w:type="pct"/>
            <w:vAlign w:val="center"/>
          </w:tcPr>
          <w:p w:rsidR="004E0177" w:rsidRPr="00994BEA" w:rsidRDefault="004E0177" w:rsidP="004E0177">
            <w:pPr>
              <w:ind w:firstLine="0"/>
              <w:jc w:val="center"/>
              <w:rPr>
                <w:rFonts w:cs="Times New Roman"/>
                <w:sz w:val="22"/>
              </w:rPr>
            </w:pPr>
            <w:r w:rsidRPr="00994BEA">
              <w:rPr>
                <w:rFonts w:cs="Times New Roman"/>
                <w:sz w:val="22"/>
              </w:rPr>
              <w:t>Гкал/год</w:t>
            </w:r>
          </w:p>
        </w:tc>
        <w:tc>
          <w:tcPr>
            <w:tcW w:w="1310" w:type="pct"/>
            <w:vAlign w:val="center"/>
          </w:tcPr>
          <w:p w:rsidR="004E0177" w:rsidRPr="00994BEA" w:rsidRDefault="004E0177" w:rsidP="004E0177">
            <w:pPr>
              <w:ind w:left="-108" w:right="-108" w:firstLine="0"/>
              <w:jc w:val="center"/>
              <w:rPr>
                <w:rFonts w:cs="Times New Roman"/>
                <w:sz w:val="22"/>
              </w:rPr>
            </w:pPr>
            <w:r w:rsidRPr="00994BEA">
              <w:rPr>
                <w:rFonts w:cs="Times New Roman"/>
                <w:sz w:val="22"/>
              </w:rPr>
              <w:t>889,650</w:t>
            </w:r>
          </w:p>
        </w:tc>
        <w:tc>
          <w:tcPr>
            <w:tcW w:w="1293" w:type="pct"/>
            <w:vAlign w:val="center"/>
          </w:tcPr>
          <w:p w:rsidR="004E0177" w:rsidRPr="00994BEA" w:rsidRDefault="004E0177" w:rsidP="004E0177">
            <w:pPr>
              <w:ind w:left="-108" w:right="-143" w:firstLine="0"/>
              <w:jc w:val="center"/>
              <w:rPr>
                <w:rFonts w:cs="Times New Roman"/>
                <w:sz w:val="22"/>
              </w:rPr>
            </w:pPr>
            <w:r w:rsidRPr="00994BEA">
              <w:rPr>
                <w:rFonts w:cs="Times New Roman"/>
                <w:sz w:val="22"/>
              </w:rPr>
              <w:t>591,010</w:t>
            </w:r>
          </w:p>
        </w:tc>
      </w:tr>
      <w:tr w:rsidR="004E0177" w:rsidRPr="00994BEA" w:rsidTr="004E0177">
        <w:tc>
          <w:tcPr>
            <w:tcW w:w="1776" w:type="pct"/>
            <w:vMerge/>
            <w:vAlign w:val="center"/>
          </w:tcPr>
          <w:p w:rsidR="004E0177" w:rsidRPr="00994BEA" w:rsidRDefault="004E0177" w:rsidP="004E0177">
            <w:pPr>
              <w:ind w:firstLine="0"/>
              <w:jc w:val="center"/>
              <w:rPr>
                <w:rFonts w:cs="Times New Roman"/>
                <w:sz w:val="22"/>
              </w:rPr>
            </w:pPr>
          </w:p>
        </w:tc>
        <w:tc>
          <w:tcPr>
            <w:tcW w:w="621" w:type="pct"/>
            <w:vAlign w:val="center"/>
          </w:tcPr>
          <w:p w:rsidR="004E0177" w:rsidRPr="00994BEA" w:rsidRDefault="004E0177" w:rsidP="004E0177">
            <w:pPr>
              <w:ind w:firstLine="0"/>
              <w:jc w:val="center"/>
              <w:rPr>
                <w:rFonts w:cs="Times New Roman"/>
                <w:sz w:val="22"/>
              </w:rPr>
            </w:pPr>
            <w:r w:rsidRPr="00994BEA">
              <w:rPr>
                <w:rFonts w:cs="Times New Roman"/>
                <w:sz w:val="22"/>
              </w:rPr>
              <w:t>%</w:t>
            </w:r>
          </w:p>
        </w:tc>
        <w:tc>
          <w:tcPr>
            <w:tcW w:w="1310" w:type="pct"/>
            <w:vAlign w:val="center"/>
          </w:tcPr>
          <w:p w:rsidR="004E0177" w:rsidRPr="00994BEA" w:rsidRDefault="004E0177" w:rsidP="004E0177">
            <w:pPr>
              <w:ind w:left="-108" w:right="-108" w:firstLine="0"/>
              <w:jc w:val="center"/>
              <w:rPr>
                <w:rFonts w:cs="Times New Roman"/>
                <w:sz w:val="22"/>
              </w:rPr>
            </w:pPr>
            <w:r w:rsidRPr="00994BEA">
              <w:rPr>
                <w:rFonts w:cs="Times New Roman"/>
                <w:sz w:val="22"/>
              </w:rPr>
              <w:t>23,51</w:t>
            </w:r>
          </w:p>
        </w:tc>
        <w:tc>
          <w:tcPr>
            <w:tcW w:w="1293" w:type="pct"/>
            <w:vAlign w:val="center"/>
          </w:tcPr>
          <w:p w:rsidR="004E0177" w:rsidRPr="00994BEA" w:rsidRDefault="004E0177" w:rsidP="004E0177">
            <w:pPr>
              <w:ind w:left="-108" w:right="-143" w:firstLine="0"/>
              <w:jc w:val="center"/>
              <w:rPr>
                <w:rFonts w:cs="Times New Roman"/>
                <w:sz w:val="22"/>
              </w:rPr>
            </w:pPr>
            <w:r w:rsidRPr="00994BEA">
              <w:rPr>
                <w:rFonts w:cs="Times New Roman"/>
                <w:sz w:val="22"/>
              </w:rPr>
              <w:t>32,7</w:t>
            </w:r>
          </w:p>
        </w:tc>
      </w:tr>
      <w:tr w:rsidR="004E0177" w:rsidRPr="00994BEA" w:rsidTr="004E0177">
        <w:trPr>
          <w:trHeight w:val="85"/>
        </w:trPr>
        <w:tc>
          <w:tcPr>
            <w:tcW w:w="1776" w:type="pct"/>
            <w:vAlign w:val="center"/>
          </w:tcPr>
          <w:p w:rsidR="004E0177" w:rsidRPr="00994BEA" w:rsidRDefault="004E0177" w:rsidP="004E0177">
            <w:pPr>
              <w:ind w:firstLine="0"/>
              <w:jc w:val="center"/>
              <w:rPr>
                <w:rFonts w:cs="Times New Roman"/>
                <w:sz w:val="22"/>
              </w:rPr>
            </w:pPr>
            <w:r w:rsidRPr="00994BEA">
              <w:rPr>
                <w:rFonts w:cs="Times New Roman"/>
                <w:sz w:val="22"/>
              </w:rPr>
              <w:t>Полезный отпуск</w:t>
            </w:r>
          </w:p>
        </w:tc>
        <w:tc>
          <w:tcPr>
            <w:tcW w:w="621" w:type="pct"/>
            <w:vAlign w:val="center"/>
          </w:tcPr>
          <w:p w:rsidR="004E0177" w:rsidRPr="00994BEA" w:rsidRDefault="004E0177" w:rsidP="004E0177">
            <w:pPr>
              <w:ind w:firstLine="0"/>
              <w:jc w:val="center"/>
              <w:rPr>
                <w:rFonts w:cs="Times New Roman"/>
                <w:sz w:val="22"/>
              </w:rPr>
            </w:pPr>
            <w:r w:rsidRPr="00994BEA">
              <w:rPr>
                <w:rFonts w:cs="Times New Roman"/>
                <w:sz w:val="22"/>
              </w:rPr>
              <w:t>Гкал/год</w:t>
            </w:r>
          </w:p>
        </w:tc>
        <w:tc>
          <w:tcPr>
            <w:tcW w:w="1310" w:type="pct"/>
            <w:vAlign w:val="center"/>
          </w:tcPr>
          <w:p w:rsidR="004E0177" w:rsidRPr="00994BEA" w:rsidRDefault="004E0177" w:rsidP="004E0177">
            <w:pPr>
              <w:ind w:left="-108" w:right="-108" w:firstLine="0"/>
              <w:jc w:val="center"/>
              <w:rPr>
                <w:rFonts w:cs="Times New Roman"/>
                <w:sz w:val="22"/>
              </w:rPr>
            </w:pPr>
            <w:r w:rsidRPr="00994BEA">
              <w:rPr>
                <w:rFonts w:cs="Times New Roman"/>
                <w:sz w:val="22"/>
              </w:rPr>
              <w:t>2889,050</w:t>
            </w:r>
          </w:p>
        </w:tc>
        <w:tc>
          <w:tcPr>
            <w:tcW w:w="1293" w:type="pct"/>
            <w:vAlign w:val="center"/>
          </w:tcPr>
          <w:p w:rsidR="004E0177" w:rsidRPr="00994BEA" w:rsidRDefault="004E0177" w:rsidP="004E0177">
            <w:pPr>
              <w:ind w:left="-108" w:right="-143" w:firstLine="0"/>
              <w:jc w:val="center"/>
              <w:rPr>
                <w:rFonts w:cs="Times New Roman"/>
                <w:sz w:val="22"/>
              </w:rPr>
            </w:pPr>
            <w:r w:rsidRPr="00994BEA">
              <w:rPr>
                <w:rFonts w:cs="Times New Roman"/>
                <w:sz w:val="22"/>
              </w:rPr>
              <w:t>1210,950</w:t>
            </w:r>
          </w:p>
        </w:tc>
      </w:tr>
    </w:tbl>
    <w:p w:rsidR="00201697" w:rsidRPr="00994BEA" w:rsidRDefault="00201697"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46</w:t>
      </w:r>
      <w:r w:rsidR="00000000">
        <w:rPr>
          <w:noProof/>
        </w:rPr>
        <w:fldChar w:fldCharType="end"/>
      </w:r>
      <w:r w:rsidRPr="00994BEA">
        <w:t xml:space="preserve"> Данные базового уровня потребления</w:t>
      </w:r>
    </w:p>
    <w:tbl>
      <w:tblPr>
        <w:tblW w:w="5000" w:type="pct"/>
        <w:tblLook w:val="04A0" w:firstRow="1" w:lastRow="0" w:firstColumn="1" w:lastColumn="0" w:noHBand="0" w:noVBand="1"/>
      </w:tblPr>
      <w:tblGrid>
        <w:gridCol w:w="3424"/>
        <w:gridCol w:w="1974"/>
        <w:gridCol w:w="1974"/>
        <w:gridCol w:w="1974"/>
      </w:tblGrid>
      <w:tr w:rsidR="00201697" w:rsidRPr="00994BEA" w:rsidTr="008A2B7A">
        <w:trPr>
          <w:trHeight w:val="300"/>
        </w:trPr>
        <w:tc>
          <w:tcPr>
            <w:tcW w:w="183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Показатель</w:t>
            </w:r>
          </w:p>
        </w:tc>
        <w:tc>
          <w:tcPr>
            <w:tcW w:w="1056"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Ед. изм.</w:t>
            </w:r>
          </w:p>
        </w:tc>
        <w:tc>
          <w:tcPr>
            <w:tcW w:w="2112" w:type="pct"/>
            <w:gridSpan w:val="2"/>
            <w:tcBorders>
              <w:top w:val="single" w:sz="4" w:space="0" w:color="auto"/>
              <w:left w:val="nil"/>
              <w:bottom w:val="single" w:sz="4" w:space="0" w:color="auto"/>
              <w:right w:val="single" w:sz="4" w:space="0" w:color="auto"/>
            </w:tcBorders>
            <w:shd w:val="clear" w:color="auto" w:fill="auto"/>
            <w:vAlign w:val="center"/>
            <w:hideMark/>
          </w:tcPr>
          <w:p w:rsidR="00201697" w:rsidRPr="00994BEA" w:rsidRDefault="00201697" w:rsidP="008A2B7A">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20</w:t>
            </w:r>
            <w:r w:rsidR="008A2B7A" w:rsidRPr="00994BEA">
              <w:rPr>
                <w:rFonts w:eastAsia="Times New Roman" w:cs="Times New Roman"/>
                <w:b/>
                <w:bCs/>
                <w:color w:val="000000"/>
                <w:sz w:val="22"/>
                <w:lang w:eastAsia="ru-RU"/>
              </w:rPr>
              <w:t>20</w:t>
            </w:r>
            <w:r w:rsidRPr="00994BEA">
              <w:rPr>
                <w:rFonts w:eastAsia="Times New Roman" w:cs="Times New Roman"/>
                <w:b/>
                <w:bCs/>
                <w:color w:val="000000"/>
                <w:sz w:val="22"/>
                <w:lang w:eastAsia="ru-RU"/>
              </w:rPr>
              <w:t xml:space="preserve"> год ФАКТ</w:t>
            </w:r>
          </w:p>
        </w:tc>
      </w:tr>
      <w:tr w:rsidR="00201697" w:rsidRPr="00994BEA" w:rsidTr="008A2B7A">
        <w:trPr>
          <w:trHeight w:val="600"/>
        </w:trPr>
        <w:tc>
          <w:tcPr>
            <w:tcW w:w="1831" w:type="pct"/>
            <w:vMerge/>
            <w:tcBorders>
              <w:top w:val="single" w:sz="4" w:space="0" w:color="auto"/>
              <w:left w:val="single" w:sz="4" w:space="0" w:color="auto"/>
              <w:bottom w:val="single" w:sz="4" w:space="0" w:color="000000"/>
              <w:right w:val="single" w:sz="4" w:space="0" w:color="auto"/>
            </w:tcBorders>
            <w:vAlign w:val="center"/>
            <w:hideMark/>
          </w:tcPr>
          <w:p w:rsidR="00201697" w:rsidRPr="00994BEA" w:rsidRDefault="00201697" w:rsidP="00201697">
            <w:pPr>
              <w:ind w:firstLine="0"/>
              <w:jc w:val="left"/>
              <w:rPr>
                <w:rFonts w:eastAsia="Times New Roman" w:cs="Times New Roman"/>
                <w:b/>
                <w:bCs/>
                <w:color w:val="000000"/>
                <w:sz w:val="22"/>
                <w:lang w:eastAsia="ru-RU"/>
              </w:rPr>
            </w:pPr>
          </w:p>
        </w:tc>
        <w:tc>
          <w:tcPr>
            <w:tcW w:w="1056" w:type="pct"/>
            <w:vMerge/>
            <w:tcBorders>
              <w:top w:val="single" w:sz="4" w:space="0" w:color="auto"/>
              <w:left w:val="single" w:sz="4" w:space="0" w:color="auto"/>
              <w:bottom w:val="single" w:sz="4" w:space="0" w:color="000000"/>
              <w:right w:val="single" w:sz="4" w:space="0" w:color="auto"/>
            </w:tcBorders>
            <w:vAlign w:val="center"/>
            <w:hideMark/>
          </w:tcPr>
          <w:p w:rsidR="00201697" w:rsidRPr="00994BEA" w:rsidRDefault="00201697" w:rsidP="00201697">
            <w:pPr>
              <w:ind w:firstLine="0"/>
              <w:jc w:val="left"/>
              <w:rPr>
                <w:rFonts w:eastAsia="Times New Roman" w:cs="Times New Roman"/>
                <w:b/>
                <w:bCs/>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котельная пос. Никульское</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котельная пос. Чебаково</w:t>
            </w:r>
          </w:p>
        </w:tc>
      </w:tr>
      <w:tr w:rsidR="00201697" w:rsidRPr="00994BEA" w:rsidTr="008A2B7A">
        <w:trPr>
          <w:trHeight w:val="300"/>
        </w:trPr>
        <w:tc>
          <w:tcPr>
            <w:tcW w:w="1831" w:type="pct"/>
            <w:tcBorders>
              <w:top w:val="nil"/>
              <w:left w:val="single" w:sz="4" w:space="0" w:color="auto"/>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Производство тепловой энергии</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3915,86</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2158,43</w:t>
            </w:r>
          </w:p>
        </w:tc>
      </w:tr>
      <w:tr w:rsidR="00201697" w:rsidRPr="00994BEA" w:rsidTr="008A2B7A">
        <w:trPr>
          <w:trHeight w:val="300"/>
        </w:trPr>
        <w:tc>
          <w:tcPr>
            <w:tcW w:w="1831" w:type="pct"/>
            <w:tcBorders>
              <w:top w:val="nil"/>
              <w:left w:val="single" w:sz="4" w:space="0" w:color="auto"/>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Отпуск тепловой энергии в сеть</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3905,19</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2105,99</w:t>
            </w:r>
          </w:p>
        </w:tc>
      </w:tr>
      <w:tr w:rsidR="00201697" w:rsidRPr="00994BEA" w:rsidTr="008A2B7A">
        <w:trPr>
          <w:trHeight w:val="300"/>
        </w:trPr>
        <w:tc>
          <w:tcPr>
            <w:tcW w:w="1831" w:type="pct"/>
            <w:tcBorders>
              <w:top w:val="nil"/>
              <w:left w:val="single" w:sz="4" w:space="0" w:color="auto"/>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Расход тепловой энергии на хоз. нужды</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10,67</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52,44</w:t>
            </w:r>
          </w:p>
        </w:tc>
      </w:tr>
      <w:tr w:rsidR="00201697" w:rsidRPr="00994BEA" w:rsidTr="008A2B7A">
        <w:trPr>
          <w:trHeight w:val="300"/>
        </w:trPr>
        <w:tc>
          <w:tcPr>
            <w:tcW w:w="1831" w:type="pct"/>
            <w:vMerge w:val="restart"/>
            <w:tcBorders>
              <w:top w:val="nil"/>
              <w:left w:val="single" w:sz="4" w:space="0" w:color="auto"/>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Потери тепловой энергии в сетях</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902,25</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901,95</w:t>
            </w:r>
          </w:p>
        </w:tc>
      </w:tr>
      <w:tr w:rsidR="00201697" w:rsidRPr="00994BEA" w:rsidTr="008A2B7A">
        <w:trPr>
          <w:trHeight w:val="300"/>
        </w:trPr>
        <w:tc>
          <w:tcPr>
            <w:tcW w:w="1831" w:type="pct"/>
            <w:vMerge/>
            <w:tcBorders>
              <w:top w:val="nil"/>
              <w:left w:val="single" w:sz="4" w:space="0" w:color="auto"/>
              <w:bottom w:val="single" w:sz="4" w:space="0" w:color="auto"/>
              <w:right w:val="single" w:sz="4" w:space="0" w:color="auto"/>
            </w:tcBorders>
            <w:vAlign w:val="center"/>
            <w:hideMark/>
          </w:tcPr>
          <w:p w:rsidR="00201697" w:rsidRPr="00994BEA" w:rsidRDefault="00201697" w:rsidP="00201697">
            <w:pPr>
              <w:ind w:firstLine="0"/>
              <w:jc w:val="left"/>
              <w:rPr>
                <w:rFonts w:eastAsia="Times New Roman" w:cs="Times New Roman"/>
                <w:color w:val="000000"/>
                <w:sz w:val="22"/>
                <w:lang w:eastAsia="ru-RU"/>
              </w:rPr>
            </w:pP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23,04</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41,79</w:t>
            </w:r>
          </w:p>
        </w:tc>
      </w:tr>
      <w:tr w:rsidR="00201697" w:rsidRPr="00994BEA" w:rsidTr="008A2B7A">
        <w:trPr>
          <w:trHeight w:val="300"/>
        </w:trPr>
        <w:tc>
          <w:tcPr>
            <w:tcW w:w="1831" w:type="pct"/>
            <w:tcBorders>
              <w:top w:val="nil"/>
              <w:left w:val="single" w:sz="4" w:space="0" w:color="auto"/>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Полезный отпуск</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3002,94</w:t>
            </w:r>
          </w:p>
        </w:tc>
        <w:tc>
          <w:tcPr>
            <w:tcW w:w="1056" w:type="pct"/>
            <w:tcBorders>
              <w:top w:val="nil"/>
              <w:left w:val="nil"/>
              <w:bottom w:val="single" w:sz="4" w:space="0" w:color="auto"/>
              <w:right w:val="single" w:sz="4" w:space="0" w:color="auto"/>
            </w:tcBorders>
            <w:shd w:val="clear" w:color="auto" w:fill="auto"/>
            <w:vAlign w:val="center"/>
            <w:hideMark/>
          </w:tcPr>
          <w:p w:rsidR="00201697" w:rsidRPr="00994BEA" w:rsidRDefault="00201697" w:rsidP="00201697">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1204,045</w:t>
            </w:r>
          </w:p>
        </w:tc>
      </w:tr>
    </w:tbl>
    <w:p w:rsidR="008A2B7A" w:rsidRPr="00994BEA" w:rsidRDefault="008A2B7A"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47</w:t>
      </w:r>
      <w:r w:rsidR="00000000">
        <w:rPr>
          <w:noProof/>
        </w:rPr>
        <w:fldChar w:fldCharType="end"/>
      </w:r>
      <w:r w:rsidRPr="00994BEA">
        <w:t xml:space="preserve"> Данные базового уровня потребления</w:t>
      </w:r>
    </w:p>
    <w:tbl>
      <w:tblPr>
        <w:tblW w:w="5000" w:type="pct"/>
        <w:tblLook w:val="04A0" w:firstRow="1" w:lastRow="0" w:firstColumn="1" w:lastColumn="0" w:noHBand="0" w:noVBand="1"/>
      </w:tblPr>
      <w:tblGrid>
        <w:gridCol w:w="3901"/>
        <w:gridCol w:w="1858"/>
        <w:gridCol w:w="1875"/>
        <w:gridCol w:w="1712"/>
      </w:tblGrid>
      <w:tr w:rsidR="008A2B7A" w:rsidRPr="00994BEA" w:rsidTr="008A2B7A">
        <w:trPr>
          <w:trHeight w:val="20"/>
        </w:trPr>
        <w:tc>
          <w:tcPr>
            <w:tcW w:w="2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Показатель</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Ед. изм.</w:t>
            </w:r>
          </w:p>
        </w:tc>
        <w:tc>
          <w:tcPr>
            <w:tcW w:w="1919" w:type="pct"/>
            <w:gridSpan w:val="2"/>
            <w:tcBorders>
              <w:top w:val="single" w:sz="4" w:space="0" w:color="auto"/>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2021 год ФАКТ</w:t>
            </w:r>
          </w:p>
        </w:tc>
      </w:tr>
      <w:tr w:rsidR="008A2B7A" w:rsidRPr="00994BEA" w:rsidTr="008A2B7A">
        <w:trPr>
          <w:trHeight w:val="20"/>
        </w:trPr>
        <w:tc>
          <w:tcPr>
            <w:tcW w:w="2087" w:type="pct"/>
            <w:vMerge/>
            <w:tcBorders>
              <w:top w:val="single" w:sz="4" w:space="0" w:color="auto"/>
              <w:left w:val="single" w:sz="4" w:space="0" w:color="auto"/>
              <w:bottom w:val="single" w:sz="4" w:space="0" w:color="auto"/>
              <w:right w:val="single" w:sz="4" w:space="0" w:color="auto"/>
            </w:tcBorders>
            <w:vAlign w:val="center"/>
            <w:hideMark/>
          </w:tcPr>
          <w:p w:rsidR="008A2B7A" w:rsidRPr="00994BEA" w:rsidRDefault="008A2B7A" w:rsidP="008A2B7A">
            <w:pPr>
              <w:ind w:firstLine="0"/>
              <w:jc w:val="left"/>
              <w:rPr>
                <w:rFonts w:eastAsia="Times New Roman" w:cs="Times New Roman"/>
                <w:b/>
                <w:bCs/>
                <w:color w:val="000000"/>
                <w:sz w:val="22"/>
                <w:lang w:eastAsia="ru-RU"/>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8A2B7A" w:rsidRPr="00994BEA" w:rsidRDefault="008A2B7A" w:rsidP="008A2B7A">
            <w:pPr>
              <w:ind w:firstLine="0"/>
              <w:jc w:val="left"/>
              <w:rPr>
                <w:rFonts w:eastAsia="Times New Roman" w:cs="Times New Roman"/>
                <w:b/>
                <w:bCs/>
                <w:color w:val="000000"/>
                <w:sz w:val="22"/>
                <w:lang w:eastAsia="ru-RU"/>
              </w:rPr>
            </w:pP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котельная пос. Никульское</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котельная пос. Чебаково</w:t>
            </w:r>
          </w:p>
        </w:tc>
      </w:tr>
      <w:tr w:rsidR="008A2B7A" w:rsidRPr="00994BEA" w:rsidTr="008A2B7A">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Производство тепловой энергии</w:t>
            </w:r>
          </w:p>
        </w:tc>
        <w:tc>
          <w:tcPr>
            <w:tcW w:w="994"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4006,702</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2272,956</w:t>
            </w:r>
          </w:p>
        </w:tc>
      </w:tr>
      <w:tr w:rsidR="008A2B7A" w:rsidRPr="00994BEA" w:rsidTr="008A2B7A">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Отпуск тепловой энергии в сеть</w:t>
            </w:r>
          </w:p>
        </w:tc>
        <w:tc>
          <w:tcPr>
            <w:tcW w:w="994"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3995,672</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2218,746</w:t>
            </w:r>
          </w:p>
        </w:tc>
      </w:tr>
      <w:tr w:rsidR="008A2B7A" w:rsidRPr="00994BEA" w:rsidTr="008A2B7A">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Расход тепловой энергии на хоз. нужды</w:t>
            </w:r>
          </w:p>
        </w:tc>
        <w:tc>
          <w:tcPr>
            <w:tcW w:w="994"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11,03</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54,21</w:t>
            </w:r>
          </w:p>
        </w:tc>
      </w:tr>
      <w:tr w:rsidR="008A2B7A" w:rsidRPr="00994BEA" w:rsidTr="008A2B7A">
        <w:trPr>
          <w:trHeight w:val="20"/>
        </w:trPr>
        <w:tc>
          <w:tcPr>
            <w:tcW w:w="2087" w:type="pct"/>
            <w:vMerge w:val="restart"/>
            <w:tcBorders>
              <w:top w:val="nil"/>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Потери тепловой энергии в сетях</w:t>
            </w:r>
          </w:p>
        </w:tc>
        <w:tc>
          <w:tcPr>
            <w:tcW w:w="994"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932,27</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931,95</w:t>
            </w:r>
          </w:p>
        </w:tc>
      </w:tr>
      <w:tr w:rsidR="008A2B7A" w:rsidRPr="00994BEA" w:rsidTr="008A2B7A">
        <w:trPr>
          <w:trHeight w:val="20"/>
        </w:trPr>
        <w:tc>
          <w:tcPr>
            <w:tcW w:w="2087" w:type="pct"/>
            <w:vMerge/>
            <w:tcBorders>
              <w:top w:val="nil"/>
              <w:left w:val="single" w:sz="4" w:space="0" w:color="auto"/>
              <w:bottom w:val="single" w:sz="4" w:space="0" w:color="auto"/>
              <w:right w:val="single" w:sz="4" w:space="0" w:color="auto"/>
            </w:tcBorders>
            <w:vAlign w:val="center"/>
            <w:hideMark/>
          </w:tcPr>
          <w:p w:rsidR="008A2B7A" w:rsidRPr="00994BEA" w:rsidRDefault="008A2B7A" w:rsidP="008A2B7A">
            <w:pPr>
              <w:ind w:firstLine="0"/>
              <w:jc w:val="left"/>
              <w:rPr>
                <w:rFonts w:eastAsia="Times New Roman" w:cs="Times New Roman"/>
                <w:color w:val="000000"/>
                <w:sz w:val="22"/>
                <w:lang w:eastAsia="ru-RU"/>
              </w:rPr>
            </w:pPr>
          </w:p>
        </w:tc>
        <w:tc>
          <w:tcPr>
            <w:tcW w:w="994"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w:t>
            </w: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23,27</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41,00</w:t>
            </w:r>
          </w:p>
        </w:tc>
      </w:tr>
      <w:tr w:rsidR="008A2B7A" w:rsidRPr="00994BEA" w:rsidTr="008A2B7A">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Полезный отпуск</w:t>
            </w:r>
          </w:p>
        </w:tc>
        <w:tc>
          <w:tcPr>
            <w:tcW w:w="994"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3063,402</w:t>
            </w:r>
          </w:p>
        </w:tc>
        <w:tc>
          <w:tcPr>
            <w:tcW w:w="916" w:type="pct"/>
            <w:tcBorders>
              <w:top w:val="nil"/>
              <w:left w:val="nil"/>
              <w:bottom w:val="single" w:sz="4" w:space="0" w:color="auto"/>
              <w:right w:val="single" w:sz="4" w:space="0" w:color="auto"/>
            </w:tcBorders>
            <w:shd w:val="clear" w:color="auto" w:fill="auto"/>
            <w:vAlign w:val="center"/>
            <w:hideMark/>
          </w:tcPr>
          <w:p w:rsidR="008A2B7A" w:rsidRPr="00994BEA" w:rsidRDefault="008A2B7A" w:rsidP="008A2B7A">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1286,796</w:t>
            </w:r>
          </w:p>
        </w:tc>
      </w:tr>
    </w:tbl>
    <w:p w:rsidR="001100F9" w:rsidRPr="00994BEA" w:rsidRDefault="001100F9"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48</w:t>
      </w:r>
      <w:r w:rsidR="00000000">
        <w:rPr>
          <w:noProof/>
        </w:rPr>
        <w:fldChar w:fldCharType="end"/>
      </w:r>
      <w:r w:rsidRPr="00994BEA">
        <w:t xml:space="preserve"> Данные базового уровня потребления</w:t>
      </w:r>
    </w:p>
    <w:tbl>
      <w:tblPr>
        <w:tblW w:w="5000" w:type="pct"/>
        <w:tblLook w:val="04A0" w:firstRow="1" w:lastRow="0" w:firstColumn="1" w:lastColumn="0" w:noHBand="0" w:noVBand="1"/>
      </w:tblPr>
      <w:tblGrid>
        <w:gridCol w:w="3901"/>
        <w:gridCol w:w="1858"/>
        <w:gridCol w:w="1875"/>
        <w:gridCol w:w="1712"/>
      </w:tblGrid>
      <w:tr w:rsidR="001100F9" w:rsidRPr="00994BEA" w:rsidTr="001100F9">
        <w:trPr>
          <w:trHeight w:val="20"/>
          <w:tblHeader/>
        </w:trPr>
        <w:tc>
          <w:tcPr>
            <w:tcW w:w="2087"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Показатель</w:t>
            </w:r>
          </w:p>
        </w:tc>
        <w:tc>
          <w:tcPr>
            <w:tcW w:w="99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Ед. изм.</w:t>
            </w:r>
          </w:p>
        </w:tc>
        <w:tc>
          <w:tcPr>
            <w:tcW w:w="1919" w:type="pct"/>
            <w:gridSpan w:val="2"/>
            <w:tcBorders>
              <w:top w:val="single" w:sz="4" w:space="0" w:color="auto"/>
              <w:left w:val="nil"/>
              <w:bottom w:val="single" w:sz="4" w:space="0" w:color="auto"/>
              <w:right w:val="single" w:sz="4" w:space="0" w:color="auto"/>
            </w:tcBorders>
            <w:shd w:val="clear" w:color="auto" w:fill="auto"/>
            <w:vAlign w:val="center"/>
            <w:hideMark/>
          </w:tcPr>
          <w:p w:rsidR="001100F9" w:rsidRPr="00994BEA" w:rsidRDefault="001100F9" w:rsidP="00302CCE">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202</w:t>
            </w:r>
            <w:r w:rsidR="00302CCE" w:rsidRPr="00994BEA">
              <w:rPr>
                <w:rFonts w:eastAsia="Times New Roman" w:cs="Times New Roman"/>
                <w:b/>
                <w:bCs/>
                <w:color w:val="000000"/>
                <w:sz w:val="22"/>
                <w:lang w:eastAsia="ru-RU"/>
              </w:rPr>
              <w:t>2</w:t>
            </w:r>
            <w:r w:rsidRPr="00994BEA">
              <w:rPr>
                <w:rFonts w:eastAsia="Times New Roman" w:cs="Times New Roman"/>
                <w:b/>
                <w:bCs/>
                <w:color w:val="000000"/>
                <w:sz w:val="22"/>
                <w:lang w:eastAsia="ru-RU"/>
              </w:rPr>
              <w:t xml:space="preserve"> год ФАКТ</w:t>
            </w:r>
          </w:p>
        </w:tc>
      </w:tr>
      <w:tr w:rsidR="001100F9" w:rsidRPr="00994BEA" w:rsidTr="001100F9">
        <w:trPr>
          <w:trHeight w:val="20"/>
          <w:tblHeader/>
        </w:trPr>
        <w:tc>
          <w:tcPr>
            <w:tcW w:w="2087" w:type="pct"/>
            <w:vMerge/>
            <w:tcBorders>
              <w:top w:val="single" w:sz="4" w:space="0" w:color="auto"/>
              <w:left w:val="single" w:sz="4" w:space="0" w:color="auto"/>
              <w:bottom w:val="single" w:sz="4" w:space="0" w:color="auto"/>
              <w:right w:val="single" w:sz="4" w:space="0" w:color="auto"/>
            </w:tcBorders>
            <w:vAlign w:val="center"/>
            <w:hideMark/>
          </w:tcPr>
          <w:p w:rsidR="001100F9" w:rsidRPr="00994BEA" w:rsidRDefault="001100F9" w:rsidP="001100F9">
            <w:pPr>
              <w:ind w:firstLine="0"/>
              <w:jc w:val="left"/>
              <w:rPr>
                <w:rFonts w:eastAsia="Times New Roman" w:cs="Times New Roman"/>
                <w:b/>
                <w:bCs/>
                <w:color w:val="000000"/>
                <w:sz w:val="22"/>
                <w:lang w:eastAsia="ru-RU"/>
              </w:rPr>
            </w:pPr>
          </w:p>
        </w:tc>
        <w:tc>
          <w:tcPr>
            <w:tcW w:w="994" w:type="pct"/>
            <w:vMerge/>
            <w:tcBorders>
              <w:top w:val="single" w:sz="4" w:space="0" w:color="auto"/>
              <w:left w:val="single" w:sz="4" w:space="0" w:color="auto"/>
              <w:bottom w:val="single" w:sz="4" w:space="0" w:color="auto"/>
              <w:right w:val="single" w:sz="4" w:space="0" w:color="auto"/>
            </w:tcBorders>
            <w:vAlign w:val="center"/>
            <w:hideMark/>
          </w:tcPr>
          <w:p w:rsidR="001100F9" w:rsidRPr="00994BEA" w:rsidRDefault="001100F9" w:rsidP="001100F9">
            <w:pPr>
              <w:ind w:firstLine="0"/>
              <w:jc w:val="left"/>
              <w:rPr>
                <w:rFonts w:eastAsia="Times New Roman" w:cs="Times New Roman"/>
                <w:b/>
                <w:bCs/>
                <w:color w:val="000000"/>
                <w:sz w:val="22"/>
                <w:lang w:eastAsia="ru-RU"/>
              </w:rPr>
            </w:pP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котельная пос. Никульское</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котельная пос. Чебаково</w:t>
            </w:r>
          </w:p>
        </w:tc>
      </w:tr>
      <w:tr w:rsidR="001100F9" w:rsidRPr="00994BEA" w:rsidTr="001100F9">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Производство тепловой энергии</w:t>
            </w:r>
          </w:p>
        </w:tc>
        <w:tc>
          <w:tcPr>
            <w:tcW w:w="994"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4115,678</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2364,878</w:t>
            </w:r>
          </w:p>
        </w:tc>
      </w:tr>
      <w:tr w:rsidR="001100F9" w:rsidRPr="00994BEA" w:rsidTr="001100F9">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Отпуск тепловой энергии в сеть</w:t>
            </w:r>
          </w:p>
        </w:tc>
        <w:tc>
          <w:tcPr>
            <w:tcW w:w="994"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4097,919</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2308,776</w:t>
            </w:r>
          </w:p>
        </w:tc>
      </w:tr>
      <w:tr w:rsidR="001100F9" w:rsidRPr="00994BEA" w:rsidTr="001100F9">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Расход тепловой энергии на хоз. нужды</w:t>
            </w:r>
          </w:p>
        </w:tc>
        <w:tc>
          <w:tcPr>
            <w:tcW w:w="994"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17,759</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56,102</w:t>
            </w:r>
          </w:p>
        </w:tc>
      </w:tr>
      <w:tr w:rsidR="001100F9" w:rsidRPr="00994BEA" w:rsidTr="001100F9">
        <w:trPr>
          <w:trHeight w:val="20"/>
        </w:trPr>
        <w:tc>
          <w:tcPr>
            <w:tcW w:w="2087" w:type="pct"/>
            <w:vMerge w:val="restar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Потери тепловой энергии в сетях</w:t>
            </w:r>
          </w:p>
        </w:tc>
        <w:tc>
          <w:tcPr>
            <w:tcW w:w="994"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964,596</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964,261</w:t>
            </w:r>
          </w:p>
        </w:tc>
      </w:tr>
      <w:tr w:rsidR="001100F9" w:rsidRPr="00994BEA" w:rsidTr="001100F9">
        <w:trPr>
          <w:trHeight w:val="20"/>
        </w:trPr>
        <w:tc>
          <w:tcPr>
            <w:tcW w:w="2087" w:type="pct"/>
            <w:vMerge/>
            <w:tcBorders>
              <w:top w:val="nil"/>
              <w:left w:val="single" w:sz="4" w:space="0" w:color="auto"/>
              <w:bottom w:val="single" w:sz="4" w:space="0" w:color="auto"/>
              <w:right w:val="single" w:sz="4" w:space="0" w:color="auto"/>
            </w:tcBorders>
            <w:vAlign w:val="center"/>
            <w:hideMark/>
          </w:tcPr>
          <w:p w:rsidR="001100F9" w:rsidRPr="00994BEA" w:rsidRDefault="001100F9" w:rsidP="001100F9">
            <w:pPr>
              <w:ind w:firstLine="0"/>
              <w:jc w:val="left"/>
              <w:rPr>
                <w:rFonts w:eastAsia="Times New Roman" w:cs="Times New Roman"/>
                <w:color w:val="000000"/>
                <w:sz w:val="22"/>
                <w:lang w:eastAsia="ru-RU"/>
              </w:rPr>
            </w:pPr>
          </w:p>
        </w:tc>
        <w:tc>
          <w:tcPr>
            <w:tcW w:w="994"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w:t>
            </w: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23,44</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40,77</w:t>
            </w:r>
          </w:p>
        </w:tc>
      </w:tr>
      <w:tr w:rsidR="001100F9" w:rsidRPr="00994BEA" w:rsidTr="001100F9">
        <w:trPr>
          <w:trHeight w:val="20"/>
        </w:trPr>
        <w:tc>
          <w:tcPr>
            <w:tcW w:w="2087"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Полезный отпуск</w:t>
            </w:r>
          </w:p>
        </w:tc>
        <w:tc>
          <w:tcPr>
            <w:tcW w:w="994"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Гкал/год</w:t>
            </w:r>
          </w:p>
        </w:tc>
        <w:tc>
          <w:tcPr>
            <w:tcW w:w="1003"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3133,323</w:t>
            </w:r>
          </w:p>
        </w:tc>
        <w:tc>
          <w:tcPr>
            <w:tcW w:w="916" w:type="pct"/>
            <w:tcBorders>
              <w:top w:val="nil"/>
              <w:left w:val="nil"/>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1344,515</w:t>
            </w:r>
          </w:p>
        </w:tc>
      </w:tr>
    </w:tbl>
    <w:p w:rsidR="00994BEA" w:rsidRPr="00994BEA" w:rsidRDefault="00994BEA" w:rsidP="00994BE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49</w:t>
      </w:r>
      <w:r w:rsidR="00000000">
        <w:rPr>
          <w:noProof/>
        </w:rPr>
        <w:fldChar w:fldCharType="end"/>
      </w:r>
      <w:r w:rsidRPr="00994BEA">
        <w:t xml:space="preserve"> Данные базового уровня потребления</w:t>
      </w:r>
    </w:p>
    <w:tbl>
      <w:tblPr>
        <w:tblW w:w="5000" w:type="pct"/>
        <w:tblLook w:val="04A0" w:firstRow="1" w:lastRow="0" w:firstColumn="1" w:lastColumn="0" w:noHBand="0" w:noVBand="1"/>
      </w:tblPr>
      <w:tblGrid>
        <w:gridCol w:w="3427"/>
        <w:gridCol w:w="1405"/>
        <w:gridCol w:w="2258"/>
        <w:gridCol w:w="2256"/>
      </w:tblGrid>
      <w:tr w:rsidR="00994BEA" w:rsidRPr="00542668" w:rsidTr="00994BEA">
        <w:trPr>
          <w:trHeight w:val="300"/>
        </w:trPr>
        <w:tc>
          <w:tcPr>
            <w:tcW w:w="1833"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Показатель</w:t>
            </w:r>
          </w:p>
        </w:tc>
        <w:tc>
          <w:tcPr>
            <w:tcW w:w="751"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Ед. изм.</w:t>
            </w:r>
          </w:p>
        </w:tc>
        <w:tc>
          <w:tcPr>
            <w:tcW w:w="2415" w:type="pct"/>
            <w:gridSpan w:val="2"/>
            <w:tcBorders>
              <w:top w:val="single" w:sz="4" w:space="0" w:color="auto"/>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b/>
                <w:bCs/>
                <w:color w:val="000000"/>
                <w:sz w:val="22"/>
                <w:lang w:eastAsia="ru-RU"/>
              </w:rPr>
            </w:pPr>
            <w:r w:rsidRPr="00542668">
              <w:rPr>
                <w:rFonts w:eastAsia="Times New Roman" w:cs="Times New Roman"/>
                <w:b/>
                <w:bCs/>
                <w:color w:val="000000"/>
                <w:sz w:val="22"/>
                <w:lang w:eastAsia="ru-RU"/>
              </w:rPr>
              <w:t>2023 год</w:t>
            </w:r>
          </w:p>
        </w:tc>
      </w:tr>
      <w:tr w:rsidR="00994BEA" w:rsidRPr="00542668" w:rsidTr="00994BEA">
        <w:trPr>
          <w:trHeight w:val="600"/>
        </w:trPr>
        <w:tc>
          <w:tcPr>
            <w:tcW w:w="1833" w:type="pct"/>
            <w:vMerge/>
            <w:tcBorders>
              <w:top w:val="single" w:sz="4" w:space="0" w:color="auto"/>
              <w:left w:val="single" w:sz="4" w:space="0" w:color="auto"/>
              <w:bottom w:val="single" w:sz="4" w:space="0" w:color="000000"/>
              <w:right w:val="single" w:sz="4" w:space="0" w:color="auto"/>
            </w:tcBorders>
            <w:vAlign w:val="center"/>
            <w:hideMark/>
          </w:tcPr>
          <w:p w:rsidR="00994BEA" w:rsidRPr="00542668" w:rsidRDefault="00994BEA" w:rsidP="00170123">
            <w:pPr>
              <w:ind w:firstLine="0"/>
              <w:jc w:val="left"/>
              <w:rPr>
                <w:rFonts w:eastAsia="Times New Roman" w:cs="Times New Roman"/>
                <w:b/>
                <w:bCs/>
                <w:color w:val="000000"/>
                <w:sz w:val="22"/>
                <w:lang w:eastAsia="ru-RU"/>
              </w:rPr>
            </w:pPr>
          </w:p>
        </w:tc>
        <w:tc>
          <w:tcPr>
            <w:tcW w:w="751" w:type="pct"/>
            <w:vMerge/>
            <w:tcBorders>
              <w:top w:val="single" w:sz="4" w:space="0" w:color="auto"/>
              <w:left w:val="single" w:sz="4" w:space="0" w:color="auto"/>
              <w:bottom w:val="single" w:sz="4" w:space="0" w:color="000000"/>
              <w:right w:val="single" w:sz="4" w:space="0" w:color="auto"/>
            </w:tcBorders>
            <w:vAlign w:val="center"/>
            <w:hideMark/>
          </w:tcPr>
          <w:p w:rsidR="00994BEA" w:rsidRPr="00542668" w:rsidRDefault="00994BEA" w:rsidP="00170123">
            <w:pPr>
              <w:ind w:firstLine="0"/>
              <w:jc w:val="left"/>
              <w:rPr>
                <w:rFonts w:eastAsia="Times New Roman" w:cs="Times New Roman"/>
                <w:b/>
                <w:bCs/>
                <w:color w:val="000000"/>
                <w:sz w:val="22"/>
                <w:lang w:eastAsia="ru-RU"/>
              </w:rPr>
            </w:pP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Никульское</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пос. Чебаково</w:t>
            </w:r>
          </w:p>
        </w:tc>
      </w:tr>
      <w:tr w:rsidR="00994BEA" w:rsidRPr="00542668" w:rsidTr="00994BEA">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Производство тепловой энергии</w:t>
            </w:r>
          </w:p>
        </w:tc>
        <w:tc>
          <w:tcPr>
            <w:tcW w:w="751"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3845,62</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2146,35</w:t>
            </w:r>
          </w:p>
        </w:tc>
      </w:tr>
      <w:tr w:rsidR="00994BEA" w:rsidRPr="00542668" w:rsidTr="00994BEA">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Отпуск тепловой энергии в сеть</w:t>
            </w:r>
          </w:p>
        </w:tc>
        <w:tc>
          <w:tcPr>
            <w:tcW w:w="751"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3829,5</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2095,53</w:t>
            </w:r>
          </w:p>
        </w:tc>
      </w:tr>
      <w:tr w:rsidR="00994BEA" w:rsidRPr="00542668" w:rsidTr="00994BEA">
        <w:trPr>
          <w:trHeight w:val="6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Расход тепловой энергии на хоз. нужды</w:t>
            </w:r>
          </w:p>
        </w:tc>
        <w:tc>
          <w:tcPr>
            <w:tcW w:w="751"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16,111</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50,81</w:t>
            </w:r>
          </w:p>
        </w:tc>
      </w:tr>
      <w:tr w:rsidR="00994BEA" w:rsidRPr="00542668" w:rsidTr="00994BEA">
        <w:trPr>
          <w:trHeight w:val="443"/>
        </w:trPr>
        <w:tc>
          <w:tcPr>
            <w:tcW w:w="1833" w:type="pct"/>
            <w:vMerge w:val="restart"/>
            <w:tcBorders>
              <w:top w:val="nil"/>
              <w:left w:val="single" w:sz="4" w:space="0" w:color="auto"/>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Потери тепловой энергии в сетях</w:t>
            </w:r>
          </w:p>
        </w:tc>
        <w:tc>
          <w:tcPr>
            <w:tcW w:w="751"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874,4</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874,1</w:t>
            </w:r>
          </w:p>
        </w:tc>
      </w:tr>
      <w:tr w:rsidR="00994BEA" w:rsidRPr="00542668" w:rsidTr="00994BEA">
        <w:trPr>
          <w:trHeight w:val="300"/>
        </w:trPr>
        <w:tc>
          <w:tcPr>
            <w:tcW w:w="1833" w:type="pct"/>
            <w:vMerge/>
            <w:tcBorders>
              <w:top w:val="nil"/>
              <w:left w:val="single" w:sz="4" w:space="0" w:color="auto"/>
              <w:bottom w:val="single" w:sz="4" w:space="0" w:color="auto"/>
              <w:right w:val="single" w:sz="4" w:space="0" w:color="auto"/>
            </w:tcBorders>
            <w:vAlign w:val="center"/>
            <w:hideMark/>
          </w:tcPr>
          <w:p w:rsidR="00994BEA" w:rsidRPr="00542668" w:rsidRDefault="00994BEA" w:rsidP="00170123">
            <w:pPr>
              <w:ind w:firstLine="0"/>
              <w:jc w:val="left"/>
              <w:rPr>
                <w:rFonts w:eastAsia="Times New Roman" w:cs="Times New Roman"/>
                <w:color w:val="000000"/>
                <w:sz w:val="22"/>
                <w:lang w:eastAsia="ru-RU"/>
              </w:rPr>
            </w:pPr>
          </w:p>
        </w:tc>
        <w:tc>
          <w:tcPr>
            <w:tcW w:w="751"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22,73</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40,72</w:t>
            </w:r>
          </w:p>
        </w:tc>
      </w:tr>
      <w:tr w:rsidR="00994BEA" w:rsidRPr="00542668" w:rsidTr="00994BEA">
        <w:trPr>
          <w:trHeight w:val="300"/>
        </w:trPr>
        <w:tc>
          <w:tcPr>
            <w:tcW w:w="1833" w:type="pct"/>
            <w:tcBorders>
              <w:top w:val="nil"/>
              <w:left w:val="single" w:sz="4" w:space="0" w:color="auto"/>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Полезный отпуск</w:t>
            </w:r>
          </w:p>
        </w:tc>
        <w:tc>
          <w:tcPr>
            <w:tcW w:w="751"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Гкал/год</w:t>
            </w:r>
          </w:p>
        </w:tc>
        <w:tc>
          <w:tcPr>
            <w:tcW w:w="1208"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color w:val="000000"/>
                <w:sz w:val="22"/>
              </w:rPr>
              <w:t>2955,1</w:t>
            </w:r>
          </w:p>
        </w:tc>
        <w:tc>
          <w:tcPr>
            <w:tcW w:w="1207" w:type="pct"/>
            <w:tcBorders>
              <w:top w:val="nil"/>
              <w:left w:val="nil"/>
              <w:bottom w:val="single" w:sz="4" w:space="0" w:color="auto"/>
              <w:right w:val="single" w:sz="4" w:space="0" w:color="auto"/>
            </w:tcBorders>
            <w:shd w:val="clear" w:color="auto" w:fill="auto"/>
            <w:vAlign w:val="center"/>
            <w:hideMark/>
          </w:tcPr>
          <w:p w:rsidR="00994BEA" w:rsidRPr="00542668" w:rsidRDefault="00994BEA" w:rsidP="00170123">
            <w:pPr>
              <w:ind w:firstLine="0"/>
              <w:jc w:val="center"/>
              <w:rPr>
                <w:rFonts w:eastAsia="Times New Roman" w:cs="Times New Roman"/>
                <w:color w:val="000000"/>
                <w:sz w:val="22"/>
                <w:lang w:eastAsia="ru-RU"/>
              </w:rPr>
            </w:pPr>
            <w:r w:rsidRPr="00542668">
              <w:rPr>
                <w:color w:val="000000"/>
                <w:sz w:val="22"/>
              </w:rPr>
              <w:t>1221,43</w:t>
            </w:r>
          </w:p>
        </w:tc>
      </w:tr>
    </w:tbl>
    <w:p w:rsidR="0018533B" w:rsidRPr="00994BEA" w:rsidRDefault="0018533B"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50</w:t>
      </w:r>
      <w:r w:rsidR="00000000">
        <w:rPr>
          <w:noProof/>
        </w:rPr>
        <w:fldChar w:fldCharType="end"/>
      </w:r>
      <w:r w:rsidRPr="00994BEA">
        <w:t xml:space="preserve"> Баланс тепловой мощности котельных</w:t>
      </w:r>
    </w:p>
    <w:tbl>
      <w:tblPr>
        <w:tblW w:w="5000" w:type="pct"/>
        <w:tblLook w:val="04A0" w:firstRow="1" w:lastRow="0" w:firstColumn="1" w:lastColumn="0" w:noHBand="0" w:noVBand="1"/>
      </w:tblPr>
      <w:tblGrid>
        <w:gridCol w:w="3803"/>
        <w:gridCol w:w="2565"/>
        <w:gridCol w:w="2978"/>
      </w:tblGrid>
      <w:tr w:rsidR="001100F9" w:rsidRPr="00994BEA" w:rsidTr="001100F9">
        <w:trPr>
          <w:trHeight w:val="300"/>
          <w:tblHeader/>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Наименование показателя</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Никульское</w:t>
            </w:r>
          </w:p>
        </w:tc>
        <w:tc>
          <w:tcPr>
            <w:tcW w:w="1593" w:type="pct"/>
            <w:tcBorders>
              <w:top w:val="single" w:sz="4" w:space="0" w:color="auto"/>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Чебаково</w:t>
            </w:r>
          </w:p>
        </w:tc>
      </w:tr>
      <w:tr w:rsidR="001100F9" w:rsidRPr="00994BEA" w:rsidTr="001100F9">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Располагаемая мощность источника тепловой энергии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593"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1,50</w:t>
            </w:r>
          </w:p>
        </w:tc>
      </w:tr>
      <w:tr w:rsidR="001100F9" w:rsidRPr="00994BEA" w:rsidTr="001100F9">
        <w:trPr>
          <w:trHeight w:val="9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72"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0,0009</w:t>
            </w:r>
          </w:p>
        </w:tc>
        <w:tc>
          <w:tcPr>
            <w:tcW w:w="1593"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0,0011</w:t>
            </w:r>
          </w:p>
        </w:tc>
      </w:tr>
      <w:tr w:rsidR="001100F9" w:rsidRPr="00994BEA" w:rsidTr="001100F9">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Потери мощности в тепловой сети,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0,1716</w:t>
            </w:r>
          </w:p>
        </w:tc>
        <w:tc>
          <w:tcPr>
            <w:tcW w:w="1593"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0,11</w:t>
            </w:r>
          </w:p>
        </w:tc>
      </w:tr>
      <w:tr w:rsidR="001100F9" w:rsidRPr="00994BEA" w:rsidTr="001100F9">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Присоединенная тепловая нагрузка, в т.ч. Гкал/ч</w:t>
            </w:r>
          </w:p>
        </w:tc>
        <w:tc>
          <w:tcPr>
            <w:tcW w:w="1372"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0,75</w:t>
            </w:r>
          </w:p>
        </w:tc>
        <w:tc>
          <w:tcPr>
            <w:tcW w:w="1593"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0,32</w:t>
            </w:r>
          </w:p>
        </w:tc>
      </w:tr>
      <w:tr w:rsidR="001100F9" w:rsidRPr="00994BEA" w:rsidTr="001100F9">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Резерв (+) /дефицит (-) тепловой мощности,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3,08</w:t>
            </w:r>
          </w:p>
        </w:tc>
        <w:tc>
          <w:tcPr>
            <w:tcW w:w="1593"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1,06</w:t>
            </w:r>
          </w:p>
        </w:tc>
      </w:tr>
      <w:tr w:rsidR="001100F9" w:rsidRPr="00994BEA" w:rsidTr="001100F9">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1100F9" w:rsidRPr="00994BEA" w:rsidRDefault="001100F9" w:rsidP="001100F9">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Доля  резерва, %</w:t>
            </w:r>
          </w:p>
        </w:tc>
        <w:tc>
          <w:tcPr>
            <w:tcW w:w="1372"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76,94</w:t>
            </w:r>
          </w:p>
        </w:tc>
        <w:tc>
          <w:tcPr>
            <w:tcW w:w="1593" w:type="pct"/>
            <w:tcBorders>
              <w:top w:val="nil"/>
              <w:left w:val="nil"/>
              <w:bottom w:val="single" w:sz="4" w:space="0" w:color="auto"/>
              <w:right w:val="single" w:sz="4" w:space="0" w:color="auto"/>
            </w:tcBorders>
            <w:shd w:val="clear" w:color="auto" w:fill="auto"/>
            <w:noWrap/>
            <w:vAlign w:val="center"/>
            <w:hideMark/>
          </w:tcPr>
          <w:p w:rsidR="001100F9" w:rsidRPr="00994BEA" w:rsidRDefault="001100F9" w:rsidP="001100F9">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70,99</w:t>
            </w:r>
          </w:p>
        </w:tc>
      </w:tr>
    </w:tbl>
    <w:p w:rsidR="00117C67" w:rsidRPr="00B01239" w:rsidRDefault="00117C67" w:rsidP="008F751F">
      <w:pPr>
        <w:rPr>
          <w:highlight w:val="yellow"/>
        </w:rPr>
      </w:pPr>
    </w:p>
    <w:p w:rsidR="0018533B" w:rsidRPr="00994BEA" w:rsidRDefault="0018533B" w:rsidP="008F751F"/>
    <w:p w:rsidR="0018533B" w:rsidRPr="00994BEA" w:rsidRDefault="0018533B" w:rsidP="00253BC1">
      <w:pPr>
        <w:pStyle w:val="3"/>
        <w:numPr>
          <w:ilvl w:val="0"/>
          <w:numId w:val="23"/>
        </w:numPr>
        <w:spacing w:before="240" w:after="0" w:line="276" w:lineRule="auto"/>
        <w:ind w:left="426"/>
        <w:rPr>
          <w:rFonts w:ascii="TimesNewRomanPSMT" w:hAnsi="TimesNewRomanPSMT" w:cs="TimesNewRomanPSMT"/>
          <w:szCs w:val="24"/>
        </w:rPr>
      </w:pPr>
      <w:bookmarkStart w:id="288" w:name="_Toc39157686"/>
      <w:bookmarkStart w:id="289" w:name="_Toc40457697"/>
      <w:bookmarkStart w:id="290" w:name="_Toc167904767"/>
      <w:r w:rsidRPr="00994BEA">
        <w:rPr>
          <w:rFonts w:ascii="TimesNewRomanPSMT" w:hAnsi="TimesNewRomanPSMT" w:cs="TimesNewRomanPSMT"/>
          <w:szCs w:val="24"/>
        </w:rPr>
        <w:t>прогнозы приростов площади строительных фондов, сгруппированные по расчетным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индивидуальные жилые дома, общественные здания, производственные здания промышленных предприятий, на каждом этапе</w:t>
      </w:r>
      <w:bookmarkEnd w:id="288"/>
      <w:bookmarkEnd w:id="289"/>
      <w:bookmarkEnd w:id="290"/>
    </w:p>
    <w:p w:rsidR="00117C67" w:rsidRPr="00994BEA" w:rsidRDefault="00117C67" w:rsidP="00117C67">
      <w:pPr>
        <w:spacing w:before="240" w:after="60"/>
        <w:ind w:firstLine="567"/>
        <w:rPr>
          <w:szCs w:val="26"/>
        </w:rPr>
      </w:pPr>
      <w:r w:rsidRPr="00994BEA">
        <w:rPr>
          <w:szCs w:val="26"/>
        </w:rPr>
        <w:t xml:space="preserve">Согласно «Стратегии социально-экономического развития Ярославской области до 2030 года» целевыми ориентирами стратегического развития </w:t>
      </w:r>
      <w:r w:rsidR="00E27833" w:rsidRPr="00994BEA">
        <w:rPr>
          <w:szCs w:val="26"/>
        </w:rPr>
        <w:t>Чебаковского</w:t>
      </w:r>
      <w:r w:rsidRPr="00994BEA">
        <w:rPr>
          <w:szCs w:val="26"/>
        </w:rPr>
        <w:t xml:space="preserve"> сельского поселения являются:</w:t>
      </w:r>
    </w:p>
    <w:p w:rsidR="00117C67" w:rsidRPr="00994BEA" w:rsidRDefault="00117C67" w:rsidP="00253BC1">
      <w:pPr>
        <w:pStyle w:val="ad"/>
        <w:numPr>
          <w:ilvl w:val="0"/>
          <w:numId w:val="11"/>
        </w:numPr>
        <w:spacing w:after="60"/>
        <w:ind w:left="851" w:hanging="284"/>
        <w:contextualSpacing w:val="0"/>
        <w:jc w:val="both"/>
        <w:rPr>
          <w:rFonts w:ascii="Times New Roman" w:hAnsi="Times New Roman"/>
          <w:sz w:val="24"/>
          <w:szCs w:val="26"/>
        </w:rPr>
      </w:pPr>
      <w:r w:rsidRPr="00994BEA">
        <w:rPr>
          <w:rFonts w:ascii="Times New Roman" w:hAnsi="Times New Roman"/>
          <w:sz w:val="24"/>
          <w:szCs w:val="26"/>
        </w:rPr>
        <w:t>индивидуальное жилищное строительство;</w:t>
      </w:r>
    </w:p>
    <w:p w:rsidR="00117C67" w:rsidRPr="00994BEA" w:rsidRDefault="00117C67" w:rsidP="00253BC1">
      <w:pPr>
        <w:pStyle w:val="ad"/>
        <w:numPr>
          <w:ilvl w:val="0"/>
          <w:numId w:val="11"/>
        </w:numPr>
        <w:spacing w:after="60"/>
        <w:ind w:left="851" w:hanging="284"/>
        <w:contextualSpacing w:val="0"/>
        <w:jc w:val="both"/>
        <w:rPr>
          <w:rFonts w:ascii="Times New Roman" w:hAnsi="Times New Roman"/>
          <w:sz w:val="24"/>
          <w:szCs w:val="26"/>
        </w:rPr>
      </w:pPr>
      <w:r w:rsidRPr="00994BEA">
        <w:rPr>
          <w:rFonts w:ascii="Times New Roman" w:hAnsi="Times New Roman"/>
          <w:sz w:val="24"/>
          <w:szCs w:val="26"/>
        </w:rPr>
        <w:t>развитие туристической инфраструктуры;</w:t>
      </w:r>
    </w:p>
    <w:p w:rsidR="00117C67" w:rsidRPr="00994BEA" w:rsidRDefault="00117C67" w:rsidP="00253BC1">
      <w:pPr>
        <w:pStyle w:val="ad"/>
        <w:numPr>
          <w:ilvl w:val="0"/>
          <w:numId w:val="11"/>
        </w:numPr>
        <w:spacing w:after="60"/>
        <w:ind w:left="851" w:hanging="284"/>
        <w:contextualSpacing w:val="0"/>
        <w:jc w:val="both"/>
        <w:rPr>
          <w:rFonts w:ascii="Times New Roman" w:hAnsi="Times New Roman"/>
          <w:sz w:val="24"/>
          <w:szCs w:val="26"/>
        </w:rPr>
      </w:pPr>
      <w:r w:rsidRPr="00994BEA">
        <w:rPr>
          <w:rFonts w:ascii="Times New Roman" w:hAnsi="Times New Roman"/>
          <w:sz w:val="24"/>
          <w:szCs w:val="26"/>
        </w:rPr>
        <w:t>развитие «придорожного» бизнеса;</w:t>
      </w:r>
    </w:p>
    <w:p w:rsidR="00117C67" w:rsidRPr="00994BEA" w:rsidRDefault="00117C67" w:rsidP="00253BC1">
      <w:pPr>
        <w:pStyle w:val="ad"/>
        <w:numPr>
          <w:ilvl w:val="0"/>
          <w:numId w:val="11"/>
        </w:numPr>
        <w:spacing w:after="60"/>
        <w:ind w:left="851" w:hanging="284"/>
        <w:contextualSpacing w:val="0"/>
        <w:jc w:val="both"/>
        <w:rPr>
          <w:rFonts w:ascii="Times New Roman" w:hAnsi="Times New Roman"/>
          <w:sz w:val="24"/>
          <w:szCs w:val="26"/>
        </w:rPr>
      </w:pPr>
      <w:r w:rsidRPr="00994BEA">
        <w:rPr>
          <w:rFonts w:ascii="Times New Roman" w:hAnsi="Times New Roman"/>
          <w:sz w:val="24"/>
          <w:szCs w:val="26"/>
        </w:rPr>
        <w:t>прокладка внутрипоселкового газопровода;</w:t>
      </w:r>
    </w:p>
    <w:p w:rsidR="00117C67" w:rsidRPr="00994BEA" w:rsidRDefault="00117C67" w:rsidP="00253BC1">
      <w:pPr>
        <w:pStyle w:val="ad"/>
        <w:numPr>
          <w:ilvl w:val="0"/>
          <w:numId w:val="11"/>
        </w:numPr>
        <w:spacing w:after="60"/>
        <w:ind w:left="851" w:hanging="284"/>
        <w:contextualSpacing w:val="0"/>
        <w:jc w:val="both"/>
        <w:rPr>
          <w:rFonts w:ascii="Times New Roman" w:hAnsi="Times New Roman"/>
          <w:sz w:val="24"/>
          <w:szCs w:val="26"/>
        </w:rPr>
      </w:pPr>
      <w:r w:rsidRPr="00994BEA">
        <w:rPr>
          <w:rFonts w:ascii="Times New Roman" w:hAnsi="Times New Roman"/>
          <w:sz w:val="24"/>
          <w:szCs w:val="26"/>
        </w:rPr>
        <w:t>развитие сельскохозяйственных угодий;</w:t>
      </w:r>
    </w:p>
    <w:p w:rsidR="00117C67" w:rsidRPr="00994BEA" w:rsidRDefault="00117C67" w:rsidP="00253BC1">
      <w:pPr>
        <w:pStyle w:val="ad"/>
        <w:numPr>
          <w:ilvl w:val="0"/>
          <w:numId w:val="11"/>
        </w:numPr>
        <w:spacing w:after="240"/>
        <w:ind w:left="851" w:hanging="284"/>
        <w:jc w:val="both"/>
        <w:rPr>
          <w:rFonts w:ascii="Times New Roman" w:hAnsi="Times New Roman"/>
          <w:sz w:val="24"/>
          <w:szCs w:val="26"/>
        </w:rPr>
      </w:pPr>
      <w:r w:rsidRPr="00994BEA">
        <w:rPr>
          <w:rFonts w:ascii="Times New Roman" w:hAnsi="Times New Roman"/>
          <w:sz w:val="24"/>
          <w:szCs w:val="26"/>
        </w:rPr>
        <w:t>развитие мясомолочного производства;</w:t>
      </w:r>
    </w:p>
    <w:p w:rsidR="00117C67" w:rsidRPr="00994BEA" w:rsidRDefault="00117C67" w:rsidP="00253BC1">
      <w:pPr>
        <w:pStyle w:val="ad"/>
        <w:numPr>
          <w:ilvl w:val="0"/>
          <w:numId w:val="11"/>
        </w:numPr>
        <w:spacing w:after="240"/>
        <w:ind w:left="851" w:hanging="284"/>
        <w:jc w:val="both"/>
        <w:rPr>
          <w:rFonts w:ascii="Times New Roman" w:hAnsi="Times New Roman"/>
          <w:sz w:val="24"/>
          <w:szCs w:val="26"/>
        </w:rPr>
      </w:pPr>
      <w:r w:rsidRPr="00994BEA">
        <w:rPr>
          <w:rFonts w:ascii="Times New Roman" w:hAnsi="Times New Roman"/>
          <w:sz w:val="24"/>
          <w:szCs w:val="26"/>
        </w:rPr>
        <w:t>развитие племенного коневодства и конного спорта.</w:t>
      </w:r>
    </w:p>
    <w:p w:rsidR="00A326DE" w:rsidRPr="00994BEA" w:rsidRDefault="00A326DE"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51</w:t>
      </w:r>
      <w:r w:rsidR="00000000">
        <w:rPr>
          <w:noProof/>
        </w:rPr>
        <w:fldChar w:fldCharType="end"/>
      </w:r>
      <w:r w:rsidRPr="00994BEA">
        <w:t xml:space="preserve"> Расчет объемов гражданского строительства</w:t>
      </w:r>
    </w:p>
    <w:tbl>
      <w:tblPr>
        <w:tblW w:w="5000" w:type="pct"/>
        <w:tblLook w:val="04A0" w:firstRow="1" w:lastRow="0" w:firstColumn="1" w:lastColumn="0" w:noHBand="0" w:noVBand="1"/>
      </w:tblPr>
      <w:tblGrid>
        <w:gridCol w:w="2862"/>
        <w:gridCol w:w="1288"/>
        <w:gridCol w:w="1612"/>
        <w:gridCol w:w="1936"/>
        <w:gridCol w:w="1648"/>
      </w:tblGrid>
      <w:tr w:rsidR="00E27833" w:rsidRPr="00994BEA" w:rsidTr="001100F9">
        <w:trPr>
          <w:trHeight w:val="1029"/>
          <w:tblHeader/>
        </w:trPr>
        <w:tc>
          <w:tcPr>
            <w:tcW w:w="1477" w:type="pct"/>
            <w:tcBorders>
              <w:top w:val="single" w:sz="4" w:space="0" w:color="auto"/>
              <w:left w:val="single" w:sz="4" w:space="0" w:color="auto"/>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Населенный пункт, очередь</w:t>
            </w:r>
          </w:p>
        </w:tc>
        <w:tc>
          <w:tcPr>
            <w:tcW w:w="703" w:type="pct"/>
            <w:tcBorders>
              <w:top w:val="single" w:sz="4" w:space="0" w:color="auto"/>
              <w:left w:val="nil"/>
              <w:bottom w:val="single" w:sz="4" w:space="0" w:color="auto"/>
              <w:right w:val="single" w:sz="4" w:space="0" w:color="auto"/>
            </w:tcBorders>
            <w:shd w:val="clear" w:color="auto" w:fill="auto"/>
            <w:vAlign w:val="center"/>
          </w:tcPr>
          <w:p w:rsidR="00E27833" w:rsidRPr="00994BEA" w:rsidRDefault="00E27833" w:rsidP="00E27833">
            <w:pPr>
              <w:ind w:firstLine="34"/>
              <w:jc w:val="center"/>
              <w:rPr>
                <w:color w:val="000000"/>
                <w:sz w:val="22"/>
              </w:rPr>
            </w:pPr>
            <w:r w:rsidRPr="00994BEA">
              <w:rPr>
                <w:color w:val="000000"/>
                <w:sz w:val="22"/>
              </w:rPr>
              <w:t>Площадь участка, га</w:t>
            </w:r>
          </w:p>
        </w:tc>
        <w:tc>
          <w:tcPr>
            <w:tcW w:w="876" w:type="pct"/>
            <w:tcBorders>
              <w:top w:val="single" w:sz="4" w:space="0" w:color="auto"/>
              <w:left w:val="nil"/>
              <w:bottom w:val="single" w:sz="4" w:space="0" w:color="auto"/>
              <w:right w:val="single" w:sz="4" w:space="0" w:color="auto"/>
            </w:tcBorders>
            <w:shd w:val="clear" w:color="auto" w:fill="auto"/>
            <w:vAlign w:val="center"/>
          </w:tcPr>
          <w:p w:rsidR="00E27833" w:rsidRPr="00994BEA" w:rsidRDefault="00E27833" w:rsidP="00E27833">
            <w:pPr>
              <w:ind w:firstLine="34"/>
              <w:jc w:val="center"/>
              <w:rPr>
                <w:color w:val="000000"/>
                <w:sz w:val="22"/>
              </w:rPr>
            </w:pPr>
            <w:r w:rsidRPr="00994BEA">
              <w:rPr>
                <w:color w:val="000000"/>
                <w:sz w:val="22"/>
              </w:rPr>
              <w:t>Количество коттеджей</w:t>
            </w:r>
          </w:p>
        </w:tc>
        <w:tc>
          <w:tcPr>
            <w:tcW w:w="1049" w:type="pct"/>
            <w:tcBorders>
              <w:top w:val="single" w:sz="4" w:space="0" w:color="auto"/>
              <w:left w:val="nil"/>
              <w:bottom w:val="single" w:sz="4" w:space="0" w:color="auto"/>
              <w:right w:val="single" w:sz="4" w:space="0" w:color="auto"/>
            </w:tcBorders>
            <w:shd w:val="clear" w:color="auto" w:fill="auto"/>
            <w:vAlign w:val="center"/>
          </w:tcPr>
          <w:p w:rsidR="00E27833" w:rsidRPr="00994BEA" w:rsidRDefault="00E27833" w:rsidP="00E27833">
            <w:pPr>
              <w:ind w:firstLine="34"/>
              <w:jc w:val="center"/>
              <w:rPr>
                <w:color w:val="000000"/>
                <w:sz w:val="22"/>
              </w:rPr>
            </w:pPr>
            <w:r w:rsidRPr="00994BEA">
              <w:rPr>
                <w:color w:val="000000"/>
                <w:sz w:val="22"/>
              </w:rPr>
              <w:t>Общая площадь (всех домов)</w:t>
            </w:r>
          </w:p>
        </w:tc>
        <w:tc>
          <w:tcPr>
            <w:tcW w:w="895" w:type="pct"/>
            <w:tcBorders>
              <w:top w:val="single" w:sz="4" w:space="0" w:color="auto"/>
              <w:left w:val="nil"/>
              <w:bottom w:val="single" w:sz="4" w:space="0" w:color="auto"/>
              <w:right w:val="single" w:sz="4" w:space="0" w:color="auto"/>
            </w:tcBorders>
            <w:shd w:val="clear" w:color="auto" w:fill="auto"/>
            <w:vAlign w:val="center"/>
          </w:tcPr>
          <w:p w:rsidR="00E27833" w:rsidRPr="00994BEA" w:rsidRDefault="00E27833" w:rsidP="00E27833">
            <w:pPr>
              <w:ind w:firstLine="34"/>
              <w:jc w:val="center"/>
              <w:rPr>
                <w:color w:val="000000"/>
                <w:sz w:val="22"/>
              </w:rPr>
            </w:pPr>
            <w:r w:rsidRPr="00994BEA">
              <w:rPr>
                <w:color w:val="000000"/>
                <w:sz w:val="22"/>
              </w:rPr>
              <w:t>Население</w:t>
            </w:r>
          </w:p>
        </w:tc>
      </w:tr>
      <w:tr w:rsidR="00E27833" w:rsidRPr="00994BEA" w:rsidTr="00E27833">
        <w:trPr>
          <w:trHeight w:val="300"/>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b/>
                <w:color w:val="000000"/>
                <w:sz w:val="22"/>
              </w:rPr>
            </w:pPr>
            <w:r w:rsidRPr="00994BEA">
              <w:rPr>
                <w:b/>
                <w:color w:val="000000"/>
                <w:sz w:val="22"/>
              </w:rPr>
              <w:t>Расчетный срок</w:t>
            </w:r>
          </w:p>
        </w:tc>
      </w:tr>
      <w:tr w:rsidR="00E27833" w:rsidRPr="00994BEA" w:rsidTr="00E27833">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пос. Чебаково</w:t>
            </w:r>
          </w:p>
        </w:tc>
        <w:tc>
          <w:tcPr>
            <w:tcW w:w="703"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b/>
                <w:bCs/>
                <w:color w:val="000000"/>
                <w:sz w:val="22"/>
              </w:rPr>
            </w:pPr>
            <w:r w:rsidRPr="00994BEA">
              <w:rPr>
                <w:b/>
                <w:bCs/>
                <w:color w:val="000000"/>
                <w:sz w:val="22"/>
              </w:rPr>
              <w:t>51,3</w:t>
            </w:r>
          </w:p>
        </w:tc>
        <w:tc>
          <w:tcPr>
            <w:tcW w:w="876"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150</w:t>
            </w:r>
          </w:p>
        </w:tc>
        <w:tc>
          <w:tcPr>
            <w:tcW w:w="1049"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15600</w:t>
            </w:r>
          </w:p>
        </w:tc>
        <w:tc>
          <w:tcPr>
            <w:tcW w:w="895"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450</w:t>
            </w:r>
          </w:p>
        </w:tc>
      </w:tr>
      <w:tr w:rsidR="00E27833" w:rsidRPr="00994BEA" w:rsidTr="00E27833">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пос. Никульское</w:t>
            </w:r>
          </w:p>
        </w:tc>
        <w:tc>
          <w:tcPr>
            <w:tcW w:w="703"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b/>
                <w:bCs/>
                <w:color w:val="000000"/>
                <w:sz w:val="22"/>
              </w:rPr>
            </w:pPr>
            <w:r w:rsidRPr="00994BEA">
              <w:rPr>
                <w:b/>
                <w:bCs/>
                <w:color w:val="000000"/>
                <w:sz w:val="22"/>
              </w:rPr>
              <w:t>23,9</w:t>
            </w:r>
          </w:p>
        </w:tc>
        <w:tc>
          <w:tcPr>
            <w:tcW w:w="876"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71</w:t>
            </w:r>
          </w:p>
        </w:tc>
        <w:tc>
          <w:tcPr>
            <w:tcW w:w="1049"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8520</w:t>
            </w:r>
          </w:p>
        </w:tc>
        <w:tc>
          <w:tcPr>
            <w:tcW w:w="895"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213</w:t>
            </w:r>
          </w:p>
        </w:tc>
      </w:tr>
      <w:tr w:rsidR="00E27833" w:rsidRPr="00994BEA" w:rsidTr="00E27833">
        <w:trPr>
          <w:trHeight w:val="300"/>
        </w:trPr>
        <w:tc>
          <w:tcPr>
            <w:tcW w:w="1477" w:type="pct"/>
            <w:tcBorders>
              <w:top w:val="nil"/>
              <w:left w:val="single" w:sz="4" w:space="0" w:color="auto"/>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Итого</w:t>
            </w:r>
          </w:p>
        </w:tc>
        <w:tc>
          <w:tcPr>
            <w:tcW w:w="703"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b/>
                <w:bCs/>
                <w:color w:val="000000"/>
                <w:sz w:val="22"/>
              </w:rPr>
            </w:pPr>
            <w:r w:rsidRPr="00994BEA">
              <w:rPr>
                <w:b/>
                <w:bCs/>
                <w:color w:val="000000"/>
                <w:sz w:val="22"/>
              </w:rPr>
              <w:t>115,65</w:t>
            </w:r>
          </w:p>
        </w:tc>
        <w:tc>
          <w:tcPr>
            <w:tcW w:w="876"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326</w:t>
            </w:r>
          </w:p>
        </w:tc>
        <w:tc>
          <w:tcPr>
            <w:tcW w:w="1049"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36719</w:t>
            </w:r>
          </w:p>
        </w:tc>
        <w:tc>
          <w:tcPr>
            <w:tcW w:w="895" w:type="pct"/>
            <w:tcBorders>
              <w:top w:val="nil"/>
              <w:left w:val="nil"/>
              <w:bottom w:val="single" w:sz="4" w:space="0" w:color="auto"/>
              <w:right w:val="single" w:sz="4" w:space="0" w:color="auto"/>
            </w:tcBorders>
            <w:shd w:val="clear" w:color="auto" w:fill="auto"/>
            <w:noWrap/>
            <w:vAlign w:val="center"/>
          </w:tcPr>
          <w:p w:rsidR="00E27833" w:rsidRPr="00994BEA" w:rsidRDefault="00E27833" w:rsidP="00E27833">
            <w:pPr>
              <w:ind w:firstLine="34"/>
              <w:jc w:val="center"/>
              <w:rPr>
                <w:color w:val="000000"/>
                <w:sz w:val="22"/>
              </w:rPr>
            </w:pPr>
            <w:r w:rsidRPr="00994BEA">
              <w:rPr>
                <w:color w:val="000000"/>
                <w:sz w:val="22"/>
              </w:rPr>
              <w:t>978</w:t>
            </w:r>
          </w:p>
        </w:tc>
      </w:tr>
    </w:tbl>
    <w:p w:rsidR="00E27833" w:rsidRPr="00994BEA" w:rsidRDefault="00E27833" w:rsidP="00E27833">
      <w:pPr>
        <w:rPr>
          <w:lang w:eastAsia="ru-RU"/>
        </w:rPr>
      </w:pPr>
    </w:p>
    <w:p w:rsidR="00E27833" w:rsidRPr="00994BEA" w:rsidRDefault="00E27833" w:rsidP="00E27833">
      <w:pPr>
        <w:pStyle w:val="af"/>
        <w:jc w:val="both"/>
        <w:rPr>
          <w:sz w:val="24"/>
          <w:szCs w:val="26"/>
        </w:rPr>
      </w:pPr>
      <w:bookmarkStart w:id="291" w:name="_Toc211717523"/>
      <w:r w:rsidRPr="00994BEA">
        <w:rPr>
          <w:sz w:val="24"/>
          <w:szCs w:val="26"/>
        </w:rPr>
        <w:t>Расчет показателей жилого фонда пос. Чебаково и пос. Никульское на расчетный срок</w:t>
      </w:r>
    </w:p>
    <w:p w:rsidR="00E27833" w:rsidRPr="00994BEA" w:rsidRDefault="00E27833" w:rsidP="00E27833">
      <w:pPr>
        <w:rPr>
          <w:szCs w:val="26"/>
        </w:rPr>
      </w:pPr>
      <w:r w:rsidRPr="00994BEA">
        <w:rPr>
          <w:szCs w:val="26"/>
        </w:rPr>
        <w:t> 1</w:t>
      </w:r>
      <w:r w:rsidRPr="00994BEA">
        <w:rPr>
          <w:b/>
          <w:bCs/>
          <w:szCs w:val="26"/>
        </w:rPr>
        <w:t>. Существующий сохраняемый жилой фонд</w:t>
      </w:r>
      <w:r w:rsidRPr="00994BEA">
        <w:rPr>
          <w:szCs w:val="26"/>
        </w:rPr>
        <w:t xml:space="preserve"> составит:</w:t>
      </w:r>
    </w:p>
    <w:p w:rsidR="00E27833" w:rsidRPr="00994BEA" w:rsidRDefault="00E27833" w:rsidP="00E27833">
      <w:pPr>
        <w:ind w:firstLine="902"/>
        <w:rPr>
          <w:szCs w:val="26"/>
        </w:rPr>
      </w:pPr>
      <w:r w:rsidRPr="00994BEA">
        <w:rPr>
          <w:szCs w:val="26"/>
        </w:rPr>
        <w:t>21310 – 1200 = 20110 кв.м общей площади,</w:t>
      </w:r>
    </w:p>
    <w:p w:rsidR="00E27833" w:rsidRPr="00994BEA" w:rsidRDefault="00E27833" w:rsidP="00E27833">
      <w:pPr>
        <w:ind w:firstLine="902"/>
        <w:rPr>
          <w:szCs w:val="26"/>
        </w:rPr>
      </w:pPr>
      <w:r w:rsidRPr="00994BEA">
        <w:rPr>
          <w:szCs w:val="26"/>
        </w:rPr>
        <w:t>где:</w:t>
      </w:r>
    </w:p>
    <w:p w:rsidR="00E27833" w:rsidRPr="00994BEA" w:rsidRDefault="00E27833" w:rsidP="00E27833">
      <w:pPr>
        <w:ind w:firstLine="902"/>
        <w:rPr>
          <w:szCs w:val="26"/>
        </w:rPr>
      </w:pPr>
      <w:r w:rsidRPr="00994BEA">
        <w:rPr>
          <w:szCs w:val="26"/>
        </w:rPr>
        <w:t>21310 – существующий жилой фонд сельского поселения (м</w:t>
      </w:r>
      <w:r w:rsidRPr="00994BEA">
        <w:rPr>
          <w:szCs w:val="26"/>
          <w:vertAlign w:val="superscript"/>
        </w:rPr>
        <w:t>2</w:t>
      </w:r>
      <w:r w:rsidRPr="00994BEA">
        <w:rPr>
          <w:szCs w:val="26"/>
        </w:rPr>
        <w:t xml:space="preserve"> общей площади)</w:t>
      </w:r>
    </w:p>
    <w:p w:rsidR="00E27833" w:rsidRPr="00994BEA" w:rsidRDefault="00E27833" w:rsidP="00D407F9">
      <w:pPr>
        <w:spacing w:after="240"/>
        <w:ind w:firstLine="902"/>
        <w:rPr>
          <w:b/>
          <w:bCs/>
          <w:szCs w:val="26"/>
        </w:rPr>
      </w:pPr>
      <w:r w:rsidRPr="00994BEA">
        <w:rPr>
          <w:szCs w:val="26"/>
        </w:rPr>
        <w:t>1200 – убыль  жилого фонда за период (м</w:t>
      </w:r>
      <w:r w:rsidRPr="00994BEA">
        <w:rPr>
          <w:szCs w:val="26"/>
          <w:vertAlign w:val="superscript"/>
        </w:rPr>
        <w:t>2</w:t>
      </w:r>
      <w:r w:rsidRPr="00994BEA">
        <w:rPr>
          <w:szCs w:val="26"/>
        </w:rPr>
        <w:t xml:space="preserve"> общей площади)</w:t>
      </w:r>
    </w:p>
    <w:p w:rsidR="00E27833" w:rsidRPr="00994BEA" w:rsidRDefault="00E27833" w:rsidP="00D407F9">
      <w:pPr>
        <w:spacing w:before="240" w:after="240"/>
        <w:ind w:firstLine="902"/>
        <w:rPr>
          <w:szCs w:val="26"/>
        </w:rPr>
      </w:pPr>
      <w:r w:rsidRPr="00994BEA">
        <w:rPr>
          <w:szCs w:val="26"/>
        </w:rPr>
        <w:t xml:space="preserve">2.          </w:t>
      </w:r>
      <w:r w:rsidRPr="00994BEA">
        <w:rPr>
          <w:b/>
          <w:bCs/>
          <w:szCs w:val="26"/>
        </w:rPr>
        <w:t>Жилой фонд нового строительства</w:t>
      </w:r>
      <w:r w:rsidRPr="00994BEA">
        <w:rPr>
          <w:szCs w:val="26"/>
        </w:rPr>
        <w:t xml:space="preserve"> двух поселений составит </w:t>
      </w:r>
      <w:r w:rsidRPr="00994BEA">
        <w:rPr>
          <w:color w:val="000000"/>
          <w:szCs w:val="26"/>
        </w:rPr>
        <w:t>36719</w:t>
      </w:r>
      <w:r w:rsidRPr="00994BEA">
        <w:rPr>
          <w:szCs w:val="26"/>
        </w:rPr>
        <w:t xml:space="preserve"> м</w:t>
      </w:r>
      <w:r w:rsidRPr="00994BEA">
        <w:rPr>
          <w:szCs w:val="26"/>
          <w:vertAlign w:val="superscript"/>
        </w:rPr>
        <w:t>2</w:t>
      </w:r>
      <w:r w:rsidRPr="00994BEA">
        <w:rPr>
          <w:szCs w:val="26"/>
        </w:rPr>
        <w:t xml:space="preserve"> общей площади</w:t>
      </w:r>
    </w:p>
    <w:p w:rsidR="00E27833" w:rsidRPr="00994BEA" w:rsidRDefault="00E27833" w:rsidP="00E27833">
      <w:pPr>
        <w:ind w:firstLine="902"/>
        <w:rPr>
          <w:szCs w:val="26"/>
        </w:rPr>
      </w:pPr>
      <w:r w:rsidRPr="00994BEA">
        <w:rPr>
          <w:szCs w:val="26"/>
        </w:rPr>
        <w:t xml:space="preserve">3.          </w:t>
      </w:r>
      <w:r w:rsidRPr="00994BEA">
        <w:rPr>
          <w:b/>
          <w:bCs/>
          <w:szCs w:val="26"/>
        </w:rPr>
        <w:t>Общее количество жилого фонда</w:t>
      </w:r>
      <w:r w:rsidRPr="00994BEA">
        <w:rPr>
          <w:szCs w:val="26"/>
        </w:rPr>
        <w:t xml:space="preserve"> на расчетный срок составит:</w:t>
      </w:r>
    </w:p>
    <w:p w:rsidR="00E27833" w:rsidRPr="00994BEA" w:rsidRDefault="00E27833" w:rsidP="00E27833">
      <w:pPr>
        <w:ind w:firstLine="902"/>
        <w:rPr>
          <w:szCs w:val="26"/>
        </w:rPr>
      </w:pPr>
      <w:r w:rsidRPr="00994BEA">
        <w:rPr>
          <w:szCs w:val="26"/>
        </w:rPr>
        <w:t xml:space="preserve">20110 + </w:t>
      </w:r>
      <w:r w:rsidRPr="00994BEA">
        <w:rPr>
          <w:color w:val="000000"/>
          <w:szCs w:val="26"/>
        </w:rPr>
        <w:t>36719</w:t>
      </w:r>
      <w:r w:rsidRPr="00994BEA">
        <w:rPr>
          <w:szCs w:val="26"/>
        </w:rPr>
        <w:t xml:space="preserve"> = 56829 м</w:t>
      </w:r>
      <w:r w:rsidRPr="00994BEA">
        <w:rPr>
          <w:szCs w:val="26"/>
          <w:vertAlign w:val="superscript"/>
        </w:rPr>
        <w:t>2</w:t>
      </w:r>
      <w:r w:rsidRPr="00994BEA">
        <w:rPr>
          <w:szCs w:val="26"/>
        </w:rPr>
        <w:t xml:space="preserve"> общей площади.</w:t>
      </w:r>
    </w:p>
    <w:p w:rsidR="00E27833" w:rsidRPr="00994BEA" w:rsidRDefault="00E27833" w:rsidP="00E27833">
      <w:pPr>
        <w:ind w:firstLine="902"/>
        <w:rPr>
          <w:szCs w:val="26"/>
        </w:rPr>
      </w:pPr>
      <w:r w:rsidRPr="00994BEA">
        <w:rPr>
          <w:szCs w:val="26"/>
        </w:rPr>
        <w:t>4.    Средний показатель жилищной обеспеченности  м</w:t>
      </w:r>
      <w:r w:rsidRPr="00994BEA">
        <w:rPr>
          <w:szCs w:val="26"/>
          <w:vertAlign w:val="superscript"/>
        </w:rPr>
        <w:t>2</w:t>
      </w:r>
      <w:r w:rsidRPr="00994BEA">
        <w:rPr>
          <w:szCs w:val="26"/>
        </w:rPr>
        <w:t xml:space="preserve"> – 56829:978 = 58 м</w:t>
      </w:r>
      <w:r w:rsidRPr="00994BEA">
        <w:rPr>
          <w:szCs w:val="26"/>
          <w:vertAlign w:val="superscript"/>
        </w:rPr>
        <w:t xml:space="preserve">2 </w:t>
      </w:r>
      <w:r w:rsidRPr="00994BEA">
        <w:rPr>
          <w:szCs w:val="26"/>
        </w:rPr>
        <w:t>на человека</w:t>
      </w:r>
      <w:r w:rsidRPr="00994BEA">
        <w:rPr>
          <w:szCs w:val="26"/>
          <w:vertAlign w:val="superscript"/>
        </w:rPr>
        <w:t xml:space="preserve"> </w:t>
      </w:r>
      <w:r w:rsidRPr="00994BEA">
        <w:rPr>
          <w:szCs w:val="26"/>
        </w:rPr>
        <w:t>.</w:t>
      </w:r>
    </w:p>
    <w:p w:rsidR="00E27833" w:rsidRPr="00994BEA" w:rsidRDefault="00E27833" w:rsidP="00E27833">
      <w:pPr>
        <w:pStyle w:val="af"/>
        <w:jc w:val="both"/>
        <w:rPr>
          <w:sz w:val="24"/>
          <w:szCs w:val="26"/>
        </w:rPr>
      </w:pPr>
      <w:r w:rsidRPr="00994BEA">
        <w:rPr>
          <w:sz w:val="24"/>
          <w:szCs w:val="26"/>
        </w:rPr>
        <w:t>1 очередь строительства</w:t>
      </w:r>
    </w:p>
    <w:p w:rsidR="00E27833" w:rsidRPr="00994BEA" w:rsidRDefault="00E27833" w:rsidP="00D407F9">
      <w:pPr>
        <w:pStyle w:val="af"/>
        <w:spacing w:line="276" w:lineRule="auto"/>
        <w:jc w:val="both"/>
        <w:rPr>
          <w:sz w:val="24"/>
          <w:szCs w:val="26"/>
        </w:rPr>
      </w:pPr>
      <w:r w:rsidRPr="00994BEA">
        <w:rPr>
          <w:sz w:val="24"/>
          <w:szCs w:val="26"/>
        </w:rPr>
        <w:t> За период 1 очереди строительства (2007-2015года)   предполагается ввод 25 тыс. м</w:t>
      </w:r>
      <w:r w:rsidRPr="00994BEA">
        <w:rPr>
          <w:sz w:val="24"/>
          <w:szCs w:val="26"/>
          <w:vertAlign w:val="superscript"/>
        </w:rPr>
        <w:t>2</w:t>
      </w:r>
      <w:r w:rsidRPr="00994BEA">
        <w:rPr>
          <w:sz w:val="24"/>
          <w:szCs w:val="26"/>
        </w:rPr>
        <w:t xml:space="preserve"> общей площади. За этот же период объем выбытия жилого фонда составит около 1,2 тыс.м</w:t>
      </w:r>
      <w:r w:rsidRPr="00994BEA">
        <w:rPr>
          <w:sz w:val="24"/>
          <w:szCs w:val="26"/>
          <w:vertAlign w:val="superscript"/>
        </w:rPr>
        <w:t>2</w:t>
      </w:r>
      <w:r w:rsidRPr="00994BEA">
        <w:rPr>
          <w:sz w:val="24"/>
          <w:szCs w:val="26"/>
        </w:rPr>
        <w:t xml:space="preserve"> общей площади. </w:t>
      </w:r>
    </w:p>
    <w:p w:rsidR="00E27833" w:rsidRPr="00994BEA" w:rsidRDefault="00E27833" w:rsidP="00E27833">
      <w:pPr>
        <w:ind w:firstLine="902"/>
        <w:rPr>
          <w:szCs w:val="26"/>
        </w:rPr>
      </w:pPr>
      <w:r w:rsidRPr="00994BEA">
        <w:rPr>
          <w:szCs w:val="26"/>
        </w:rPr>
        <w:t>1</w:t>
      </w:r>
      <w:r w:rsidRPr="00994BEA">
        <w:rPr>
          <w:b/>
          <w:bCs/>
          <w:szCs w:val="26"/>
        </w:rPr>
        <w:t>. Существующий сохраняемый жилой фонд</w:t>
      </w:r>
      <w:r w:rsidRPr="00994BEA">
        <w:rPr>
          <w:szCs w:val="26"/>
        </w:rPr>
        <w:t xml:space="preserve"> составит:</w:t>
      </w:r>
    </w:p>
    <w:p w:rsidR="00E27833" w:rsidRPr="00994BEA" w:rsidRDefault="00E27833" w:rsidP="00E27833">
      <w:pPr>
        <w:ind w:firstLine="902"/>
        <w:rPr>
          <w:szCs w:val="26"/>
        </w:rPr>
      </w:pPr>
      <w:r w:rsidRPr="00994BEA">
        <w:rPr>
          <w:szCs w:val="26"/>
        </w:rPr>
        <w:t>21310 – 1200 = 20110 кв.м общей площади,</w:t>
      </w:r>
    </w:p>
    <w:p w:rsidR="00E27833" w:rsidRPr="00994BEA" w:rsidRDefault="00E27833" w:rsidP="00E27833">
      <w:pPr>
        <w:ind w:firstLine="902"/>
        <w:rPr>
          <w:szCs w:val="26"/>
        </w:rPr>
      </w:pPr>
      <w:r w:rsidRPr="00994BEA">
        <w:rPr>
          <w:szCs w:val="26"/>
        </w:rPr>
        <w:t>где:</w:t>
      </w:r>
    </w:p>
    <w:p w:rsidR="00E27833" w:rsidRPr="00994BEA" w:rsidRDefault="00E27833" w:rsidP="00E27833">
      <w:pPr>
        <w:ind w:firstLine="902"/>
        <w:rPr>
          <w:szCs w:val="26"/>
        </w:rPr>
      </w:pPr>
      <w:r w:rsidRPr="00994BEA">
        <w:rPr>
          <w:szCs w:val="26"/>
        </w:rPr>
        <w:t>21310 – существующий жилой фонд сельского поселения (м</w:t>
      </w:r>
      <w:r w:rsidRPr="00994BEA">
        <w:rPr>
          <w:szCs w:val="26"/>
          <w:vertAlign w:val="superscript"/>
        </w:rPr>
        <w:t>2</w:t>
      </w:r>
      <w:r w:rsidRPr="00994BEA">
        <w:rPr>
          <w:szCs w:val="26"/>
        </w:rPr>
        <w:t xml:space="preserve"> общей площади)</w:t>
      </w:r>
    </w:p>
    <w:p w:rsidR="00E27833" w:rsidRPr="00994BEA" w:rsidRDefault="00E27833" w:rsidP="00D407F9">
      <w:pPr>
        <w:spacing w:before="240"/>
        <w:ind w:firstLine="902"/>
        <w:rPr>
          <w:b/>
          <w:bCs/>
          <w:szCs w:val="26"/>
        </w:rPr>
      </w:pPr>
      <w:r w:rsidRPr="00994BEA">
        <w:rPr>
          <w:szCs w:val="26"/>
        </w:rPr>
        <w:t>1200 – убыль  жилого фонда за период (м</w:t>
      </w:r>
      <w:r w:rsidRPr="00994BEA">
        <w:rPr>
          <w:szCs w:val="26"/>
          <w:vertAlign w:val="superscript"/>
        </w:rPr>
        <w:t>2</w:t>
      </w:r>
      <w:r w:rsidRPr="00994BEA">
        <w:rPr>
          <w:szCs w:val="26"/>
        </w:rPr>
        <w:t xml:space="preserve"> общей площади)</w:t>
      </w:r>
    </w:p>
    <w:p w:rsidR="00E27833" w:rsidRPr="00994BEA" w:rsidRDefault="00E27833" w:rsidP="00D407F9">
      <w:pPr>
        <w:spacing w:after="240"/>
        <w:ind w:firstLine="900"/>
        <w:rPr>
          <w:szCs w:val="26"/>
        </w:rPr>
      </w:pPr>
      <w:r w:rsidRPr="00994BEA">
        <w:rPr>
          <w:b/>
          <w:szCs w:val="26"/>
        </w:rPr>
        <w:t xml:space="preserve">2. Жилой фонд нового строительства </w:t>
      </w:r>
      <w:r w:rsidRPr="00994BEA">
        <w:rPr>
          <w:szCs w:val="26"/>
        </w:rPr>
        <w:t>составит 25 тыс. м</w:t>
      </w:r>
      <w:r w:rsidRPr="00994BEA">
        <w:rPr>
          <w:szCs w:val="26"/>
          <w:vertAlign w:val="superscript"/>
        </w:rPr>
        <w:t>2</w:t>
      </w:r>
      <w:r w:rsidRPr="00994BEA">
        <w:rPr>
          <w:szCs w:val="26"/>
        </w:rPr>
        <w:t xml:space="preserve"> общей площади.</w:t>
      </w:r>
    </w:p>
    <w:p w:rsidR="00E27833" w:rsidRPr="00994BEA" w:rsidRDefault="00E27833" w:rsidP="00E27833">
      <w:pPr>
        <w:ind w:firstLine="902"/>
        <w:rPr>
          <w:szCs w:val="26"/>
        </w:rPr>
      </w:pPr>
      <w:r w:rsidRPr="00994BEA">
        <w:rPr>
          <w:b/>
          <w:szCs w:val="26"/>
        </w:rPr>
        <w:t>3.</w:t>
      </w:r>
      <w:r w:rsidRPr="00994BEA">
        <w:rPr>
          <w:szCs w:val="26"/>
        </w:rPr>
        <w:t xml:space="preserve">          </w:t>
      </w:r>
      <w:r w:rsidRPr="00994BEA">
        <w:rPr>
          <w:b/>
          <w:bCs/>
          <w:szCs w:val="26"/>
        </w:rPr>
        <w:t>Общее количество жилого фонда</w:t>
      </w:r>
      <w:r w:rsidRPr="00994BEA">
        <w:rPr>
          <w:szCs w:val="26"/>
        </w:rPr>
        <w:t xml:space="preserve"> составит:</w:t>
      </w:r>
    </w:p>
    <w:p w:rsidR="00E27833" w:rsidRPr="00994BEA" w:rsidRDefault="00E27833" w:rsidP="00E27833">
      <w:pPr>
        <w:ind w:firstLine="902"/>
        <w:rPr>
          <w:szCs w:val="26"/>
        </w:rPr>
      </w:pPr>
      <w:r w:rsidRPr="00994BEA">
        <w:rPr>
          <w:szCs w:val="26"/>
        </w:rPr>
        <w:t xml:space="preserve">20110 +   </w:t>
      </w:r>
      <w:r w:rsidRPr="00994BEA">
        <w:rPr>
          <w:color w:val="000000"/>
          <w:szCs w:val="26"/>
        </w:rPr>
        <w:t>25000</w:t>
      </w:r>
      <w:r w:rsidRPr="00994BEA">
        <w:rPr>
          <w:szCs w:val="26"/>
        </w:rPr>
        <w:t xml:space="preserve"> = 45110 м</w:t>
      </w:r>
      <w:r w:rsidRPr="00994BEA">
        <w:rPr>
          <w:szCs w:val="26"/>
          <w:vertAlign w:val="superscript"/>
        </w:rPr>
        <w:t>2</w:t>
      </w:r>
      <w:r w:rsidRPr="00994BEA">
        <w:rPr>
          <w:szCs w:val="26"/>
        </w:rPr>
        <w:t xml:space="preserve"> общей площади.</w:t>
      </w:r>
    </w:p>
    <w:p w:rsidR="00E27833" w:rsidRPr="00994BEA" w:rsidRDefault="00E27833" w:rsidP="00E27833">
      <w:pPr>
        <w:pStyle w:val="af"/>
        <w:jc w:val="both"/>
        <w:rPr>
          <w:sz w:val="26"/>
          <w:szCs w:val="26"/>
        </w:rPr>
      </w:pPr>
    </w:p>
    <w:p w:rsidR="0018533B" w:rsidRPr="00994BEA" w:rsidRDefault="0018533B" w:rsidP="00253BC1">
      <w:pPr>
        <w:pStyle w:val="3"/>
        <w:numPr>
          <w:ilvl w:val="0"/>
          <w:numId w:val="23"/>
        </w:numPr>
        <w:spacing w:before="240" w:after="0" w:line="276" w:lineRule="auto"/>
        <w:ind w:left="426"/>
        <w:rPr>
          <w:rFonts w:ascii="TimesNewRomanPSMT" w:hAnsi="TimesNewRomanPSMT" w:cs="TimesNewRomanPSMT"/>
          <w:szCs w:val="24"/>
        </w:rPr>
      </w:pPr>
      <w:bookmarkStart w:id="292" w:name="_Toc39157687"/>
      <w:bookmarkStart w:id="293" w:name="_Toc40457698"/>
      <w:bookmarkStart w:id="294" w:name="_Toc167904768"/>
      <w:bookmarkEnd w:id="291"/>
      <w:r w:rsidRPr="00994BEA">
        <w:rPr>
          <w:rFonts w:ascii="TimesNewRomanPSMT" w:hAnsi="TimesNewRomanPSMT" w:cs="TimesNewRomanPSMT"/>
          <w:szCs w:val="24"/>
        </w:rPr>
        <w:t>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bookmarkEnd w:id="292"/>
      <w:bookmarkEnd w:id="293"/>
      <w:bookmarkEnd w:id="294"/>
    </w:p>
    <w:p w:rsidR="00FB61CC" w:rsidRPr="00994BEA" w:rsidRDefault="00FB61CC" w:rsidP="008F751F"/>
    <w:p w:rsidR="00FB61CC" w:rsidRPr="00994BEA" w:rsidRDefault="00FB61CC" w:rsidP="008F751F">
      <w:pPr>
        <w:rPr>
          <w:szCs w:val="26"/>
        </w:rPr>
      </w:pPr>
      <w:r w:rsidRPr="00994BEA">
        <w:rPr>
          <w:szCs w:val="26"/>
        </w:rPr>
        <w:t xml:space="preserve">В соответствии с «Правилами установления и определения нормативов потребления коммунальных услуг (утв. постановлением Правительства РФ от 23 мая 2006 г. N 306) (в редакции постановления Правительства РФ от 28 марта 2012 г. N 258)», которые определяют порядок установления нормативов потребления коммунальных услуг (холодное и горячее водоснабжение, водоотведение, электроснабжение, газоснабжение, отопление), нормативы потребления коммунальных услуг утверждаются органами государственной власти субъектов Российской Федерации, уполномоченными в порядке, предусмотренном нормативными правовыми актами субъектов Российской Федерации. При определении нормативов потребления коммунальных услуг учитываются следующие конструктивные и технические параметры многоквартирного дома или жилого дома: </w:t>
      </w:r>
    </w:p>
    <w:p w:rsidR="00FB61CC" w:rsidRPr="00994BEA" w:rsidRDefault="00FB61CC" w:rsidP="008F751F">
      <w:pPr>
        <w:rPr>
          <w:szCs w:val="26"/>
        </w:rPr>
      </w:pPr>
      <w:r w:rsidRPr="00994BEA">
        <w:rPr>
          <w:szCs w:val="26"/>
        </w:rPr>
        <w:t xml:space="preserve">- в отношении горячего водоснабжения - этажность, износ внутридомовых инженерных систем, вид системы теплоснабжения (открытая, закрытая); </w:t>
      </w:r>
    </w:p>
    <w:p w:rsidR="00FB61CC" w:rsidRPr="00994BEA" w:rsidRDefault="00FB61CC" w:rsidP="008F751F">
      <w:pPr>
        <w:rPr>
          <w:szCs w:val="26"/>
        </w:rPr>
      </w:pPr>
      <w:r w:rsidRPr="00994BEA">
        <w:rPr>
          <w:szCs w:val="26"/>
        </w:rPr>
        <w:t xml:space="preserve">- в отношении отопления - материал стен, крыши, объем жилых помещений, площадь ограждающих конструкций и окон, износ внутридомовых инженерных систем. </w:t>
      </w:r>
    </w:p>
    <w:p w:rsidR="00FB61CC" w:rsidRPr="00994BEA" w:rsidRDefault="00FB61CC" w:rsidP="008F751F">
      <w:pPr>
        <w:rPr>
          <w:szCs w:val="26"/>
        </w:rPr>
      </w:pPr>
      <w:r w:rsidRPr="00994BEA">
        <w:rPr>
          <w:szCs w:val="26"/>
        </w:rPr>
        <w:t xml:space="preserve">В качестве параметров, характеризующих степень благоустройства многоквартирного дома или жилого дома, применяются показатели, установленные техническими и иными требованиями в соответствии с нормативными правовыми актами Российской Федерации. </w:t>
      </w:r>
    </w:p>
    <w:p w:rsidR="00FB61CC" w:rsidRPr="00994BEA" w:rsidRDefault="00FB61CC" w:rsidP="008F751F">
      <w:pPr>
        <w:rPr>
          <w:szCs w:val="26"/>
        </w:rPr>
      </w:pPr>
      <w:r w:rsidRPr="00994BEA">
        <w:rPr>
          <w:szCs w:val="26"/>
        </w:rPr>
        <w:t xml:space="preserve">При выборе единицы измерения нормативов потребления коммунальных услуг используются следующие показатели: </w:t>
      </w:r>
    </w:p>
    <w:p w:rsidR="00FB61CC" w:rsidRPr="00994BEA" w:rsidRDefault="00FB61CC" w:rsidP="008F751F">
      <w:pPr>
        <w:rPr>
          <w:szCs w:val="26"/>
        </w:rPr>
      </w:pPr>
      <w:r w:rsidRPr="00994BEA">
        <w:rPr>
          <w:szCs w:val="26"/>
        </w:rPr>
        <w:t xml:space="preserve">- в отношении горячего водоснабжения: </w:t>
      </w:r>
    </w:p>
    <w:p w:rsidR="00FB61CC" w:rsidRPr="00994BEA" w:rsidRDefault="00FB61CC" w:rsidP="008F751F">
      <w:pPr>
        <w:rPr>
          <w:szCs w:val="26"/>
        </w:rPr>
      </w:pPr>
      <w:r w:rsidRPr="00994BEA">
        <w:rPr>
          <w:szCs w:val="26"/>
        </w:rPr>
        <w:t xml:space="preserve">- в жилых помещениях - куб. метр на 1 человека; </w:t>
      </w:r>
    </w:p>
    <w:p w:rsidR="00FB61CC" w:rsidRPr="00994BEA" w:rsidRDefault="00FB61CC" w:rsidP="008F751F">
      <w:pPr>
        <w:rPr>
          <w:szCs w:val="26"/>
        </w:rPr>
      </w:pPr>
      <w:r w:rsidRPr="00994BEA">
        <w:rPr>
          <w:szCs w:val="26"/>
        </w:rPr>
        <w:t xml:space="preserve">- на общедомовые нужды - куб. метр на 1 кв. метр общей площади помещений, входящих в состав общего имущества в многоквартирном доме; </w:t>
      </w:r>
    </w:p>
    <w:p w:rsidR="00FB61CC" w:rsidRPr="00994BEA" w:rsidRDefault="00FB61CC" w:rsidP="008F751F">
      <w:pPr>
        <w:rPr>
          <w:szCs w:val="26"/>
        </w:rPr>
      </w:pPr>
      <w:r w:rsidRPr="00994BEA">
        <w:rPr>
          <w:szCs w:val="26"/>
        </w:rPr>
        <w:t xml:space="preserve">- в отношении отопления: </w:t>
      </w:r>
    </w:p>
    <w:p w:rsidR="00FB61CC" w:rsidRPr="00994BEA" w:rsidRDefault="00FB61CC" w:rsidP="008F751F">
      <w:pPr>
        <w:rPr>
          <w:szCs w:val="26"/>
        </w:rPr>
      </w:pPr>
      <w:r w:rsidRPr="00994BEA">
        <w:rPr>
          <w:szCs w:val="26"/>
        </w:rPr>
        <w:t xml:space="preserve">- в жилых помещениях - Гкал на 1 кв. метр общей площади всех помещений в многоквартирном доме или жилого дома; </w:t>
      </w:r>
    </w:p>
    <w:p w:rsidR="00FB61CC" w:rsidRPr="00994BEA" w:rsidRDefault="00FB61CC" w:rsidP="008F751F">
      <w:pPr>
        <w:rPr>
          <w:szCs w:val="26"/>
        </w:rPr>
      </w:pPr>
      <w:r w:rsidRPr="00994BEA">
        <w:rPr>
          <w:szCs w:val="26"/>
        </w:rPr>
        <w:t xml:space="preserve">- на общедомовые нужды - Гкал на 1 кв. метр общей площади всех помещений в многоквартирном доме. </w:t>
      </w:r>
    </w:p>
    <w:p w:rsidR="00FB61CC" w:rsidRPr="00994BEA" w:rsidRDefault="00FB61CC" w:rsidP="008F751F">
      <w:pPr>
        <w:rPr>
          <w:szCs w:val="26"/>
        </w:rPr>
      </w:pPr>
      <w:r w:rsidRPr="00994BEA">
        <w:rPr>
          <w:szCs w:val="26"/>
        </w:rPr>
        <w:t xml:space="preserve">Нормативы потребления коммунальных услуг определяются с применением метода аналогов либо расчетного метода с использованием формул согласно приложению к Правилам установления и определения нормативов потребления коммунальных услуг. </w:t>
      </w:r>
    </w:p>
    <w:p w:rsidR="00FB61CC" w:rsidRPr="00994BEA" w:rsidRDefault="00FB61CC" w:rsidP="008F751F">
      <w:pPr>
        <w:rPr>
          <w:szCs w:val="26"/>
        </w:rPr>
      </w:pPr>
      <w:r w:rsidRPr="00994BEA">
        <w:rPr>
          <w:szCs w:val="26"/>
        </w:rPr>
        <w:t xml:space="preserve">В соответствии с ФЗ №261 «Об энергосбережении и о повышении энергетической эффективности и о внесении изменений в отдельные законодательные акты Российской Федерации», ФЗ № 190 «О теплоснабжении» все вновь возводимые жилые и общественные здания должны проектироваться в соответствии со СНиП 23- 02-2003 «Тепловая защита зданий». Данные строительные нормы и правила устанавливают требования к тепловой защите зданий в целях экономии энергии при обеспечении санитар-но-гигиенических и оптимальных параметров микроклимата помещений и долговечности ограждающих конструкций зданий и сооружений. </w:t>
      </w:r>
    </w:p>
    <w:p w:rsidR="00FB61CC" w:rsidRPr="00994BEA" w:rsidRDefault="00FB61CC" w:rsidP="008F751F">
      <w:pPr>
        <w:rPr>
          <w:szCs w:val="26"/>
        </w:rPr>
      </w:pPr>
      <w:r w:rsidRPr="00994BEA">
        <w:rPr>
          <w:szCs w:val="26"/>
        </w:rPr>
        <w:t xml:space="preserve">Определение требований энергетической эффективности осуществляется путем установления базового уровня этих требований по состоянию на дату вступления в силу устанавливаемых требований энергетической эффективности и определения темпов последующего изменения показателей, характеризующих выполнение требований энергетической эффективности. </w:t>
      </w:r>
    </w:p>
    <w:p w:rsidR="00FB61CC" w:rsidRPr="00994BEA" w:rsidRDefault="00FB61CC" w:rsidP="008F751F">
      <w:pPr>
        <w:rPr>
          <w:szCs w:val="26"/>
        </w:rPr>
      </w:pPr>
      <w:r w:rsidRPr="00994BEA">
        <w:rPr>
          <w:szCs w:val="26"/>
        </w:rPr>
        <w:t xml:space="preserve">После установления базового уровня требования энергетической эффективности зданий, строений, сооружений должны предусматривать уменьшение показателей, характеризующих годовую удельную величину расхода энергетических ресурсов в здании, строении, сооружении не реже 1 раза в 5 лет: с января 2011 г. (на период 2011 – 2015 годов) - не менее чем на 15 процентов по отношению к базовому уровню; с 1 ян-варя 2016 г. (на период 2016 – 2020 годов) - не менее чем на 30 процентов по отношению к базовому уровню и с 1 января 2020 г. – не менее чем на 40 процентов по отношению к базовому уровню. </w:t>
      </w:r>
    </w:p>
    <w:p w:rsidR="00FB61CC" w:rsidRPr="00994BEA" w:rsidRDefault="00FB61CC" w:rsidP="008F751F">
      <w:pPr>
        <w:rPr>
          <w:szCs w:val="26"/>
        </w:rPr>
      </w:pPr>
      <w:r w:rsidRPr="00994BEA">
        <w:rPr>
          <w:szCs w:val="26"/>
        </w:rPr>
        <w:t xml:space="preserve">Требования энергетической эффективности устанавливаются Министерством регионального развития Российской Федерации. </w:t>
      </w:r>
    </w:p>
    <w:p w:rsidR="00FB61CC" w:rsidRPr="00994BEA" w:rsidRDefault="00FB61CC" w:rsidP="008F751F">
      <w:pPr>
        <w:rPr>
          <w:szCs w:val="26"/>
        </w:rPr>
      </w:pPr>
      <w:r w:rsidRPr="00994BEA">
        <w:rPr>
          <w:szCs w:val="26"/>
        </w:rPr>
        <w:t xml:space="preserve">Согласно Приказу Министерства регионального развития РФ от 28 мая 2010 г. № 262 "О требованиях энергетической эффективности зданий, строений, сооружений", для новых жилых и общественных зданий высотой до 75 м включительно (25 этажей) предусматривается следующее снижение по годам нормируемого удельного энергопотребления на цели отопления и вентиляции по классу энергоэффективности В ("высокий") по отношению к базовому уровню. В качестве базового уровня 2007 г. в соответствии с Указом Президента Российской Федерации № 889 от 4 июня 2008 г. "О некоторых мерах по повышению энергетической и экологической эффективности российской экономики" (Собрание законодательства Российской Федерации 2008, № 23, ст. 2672) следует принять нормативы удельного потребления тепловой энергии на отопление и вентиляцию здания с учетом солнечной радиации через светопроемы и тепловыделений от искусственного освещения и бытовых приборов. Нормы базового уровня устанавливают требования к энергетической эффективности и теплозащите зданий по классу энергетической эффективности С ("нормальный") и соблюдении требуемых санитарно-гигиенических и комфортных условий. </w:t>
      </w:r>
    </w:p>
    <w:p w:rsidR="00FB61CC" w:rsidRPr="00994BEA" w:rsidRDefault="00FB61CC" w:rsidP="008F751F">
      <w:pPr>
        <w:rPr>
          <w:szCs w:val="26"/>
        </w:rPr>
      </w:pPr>
      <w:r w:rsidRPr="00994BEA">
        <w:rPr>
          <w:szCs w:val="26"/>
        </w:rPr>
        <w:t xml:space="preserve">Для вновь возводимых зданий: на 15% с 2011 г., дополнительно на 15% с 2016 г. и еще на 10% с 2020 г. </w:t>
      </w:r>
    </w:p>
    <w:p w:rsidR="00FB61CC" w:rsidRPr="00994BEA" w:rsidRDefault="00FB61CC" w:rsidP="008F751F">
      <w:pPr>
        <w:rPr>
          <w:szCs w:val="26"/>
        </w:rPr>
      </w:pPr>
      <w:r w:rsidRPr="00994BEA">
        <w:rPr>
          <w:szCs w:val="26"/>
        </w:rPr>
        <w:t>Для реконструируемых зданий и жилья экономического класса: на 15% с 2016 г. дополнительно на 15% с 2020 г.</w:t>
      </w:r>
    </w:p>
    <w:p w:rsidR="00CE656A" w:rsidRPr="00994BEA" w:rsidRDefault="00CE656A" w:rsidP="008F751F">
      <w:pPr>
        <w:rPr>
          <w:szCs w:val="24"/>
        </w:rPr>
      </w:pPr>
    </w:p>
    <w:p w:rsidR="00FB61CC" w:rsidRPr="00994BEA" w:rsidRDefault="00FB61CC" w:rsidP="00CE656A">
      <w:pPr>
        <w:ind w:right="-427"/>
        <w:rPr>
          <w:color w:val="FF0000"/>
        </w:rPr>
      </w:pPr>
    </w:p>
    <w:p w:rsidR="00CE656A" w:rsidRPr="00994BEA" w:rsidRDefault="00CE656A" w:rsidP="0018533B">
      <w:pPr>
        <w:pStyle w:val="2"/>
        <w:sectPr w:rsidR="00CE656A" w:rsidRPr="00994BEA" w:rsidSect="008F751F">
          <w:pgSz w:w="11906" w:h="16838"/>
          <w:pgMar w:top="1134" w:right="849"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8533B" w:rsidRPr="00994BEA" w:rsidRDefault="0018533B" w:rsidP="00253BC1">
      <w:pPr>
        <w:pStyle w:val="3"/>
        <w:numPr>
          <w:ilvl w:val="0"/>
          <w:numId w:val="23"/>
        </w:numPr>
        <w:spacing w:before="240" w:after="0" w:line="276" w:lineRule="auto"/>
        <w:ind w:left="426"/>
        <w:rPr>
          <w:rFonts w:ascii="TimesNewRomanPSMT" w:hAnsi="TimesNewRomanPSMT" w:cs="TimesNewRomanPSMT"/>
          <w:szCs w:val="24"/>
        </w:rPr>
      </w:pPr>
      <w:bookmarkStart w:id="295" w:name="_Toc39157688"/>
      <w:bookmarkStart w:id="296" w:name="_Toc40457699"/>
      <w:bookmarkStart w:id="297" w:name="_Toc167904769"/>
      <w:r w:rsidRPr="00994BEA">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каждом расчетном элементе территориального деления и в зоне действия каждого из существующих или предлагаемых для строительства источников тепловой энергии на каждом этапе</w:t>
      </w:r>
      <w:bookmarkEnd w:id="295"/>
      <w:bookmarkEnd w:id="296"/>
      <w:bookmarkEnd w:id="297"/>
    </w:p>
    <w:p w:rsidR="00FB61CC" w:rsidRPr="00994BEA" w:rsidRDefault="00FB61CC" w:rsidP="00FB61CC"/>
    <w:p w:rsidR="00DE2217" w:rsidRPr="00994BEA" w:rsidRDefault="00DE2217" w:rsidP="00C72F73">
      <w:pPr>
        <w:spacing w:line="276" w:lineRule="auto"/>
        <w:rPr>
          <w:szCs w:val="26"/>
        </w:rPr>
      </w:pPr>
      <w:r w:rsidRPr="00994BEA">
        <w:rPr>
          <w:szCs w:val="26"/>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w:t>
      </w:r>
      <w:r w:rsidR="00DA36BB" w:rsidRPr="00994BEA">
        <w:rPr>
          <w:szCs w:val="26"/>
        </w:rPr>
        <w:t xml:space="preserve"> Прогнозы приростов представлены в двух вариантах.</w:t>
      </w:r>
    </w:p>
    <w:p w:rsidR="00DA36BB" w:rsidRPr="00994BEA" w:rsidRDefault="00DA36BB" w:rsidP="00C72F73">
      <w:pPr>
        <w:spacing w:line="276" w:lineRule="auto"/>
        <w:rPr>
          <w:szCs w:val="26"/>
        </w:rPr>
      </w:pPr>
      <w:r w:rsidRPr="00994BEA">
        <w:rPr>
          <w:b/>
          <w:szCs w:val="26"/>
        </w:rPr>
        <w:t>Первый вариант</w:t>
      </w:r>
      <w:r w:rsidRPr="00994BEA">
        <w:rPr>
          <w:szCs w:val="26"/>
        </w:rPr>
        <w:t xml:space="preserve"> предполагает подключение перспективной застройки к существующим источникам теплоснабжения.</w:t>
      </w:r>
    </w:p>
    <w:p w:rsidR="00DA36BB" w:rsidRPr="00994BEA" w:rsidRDefault="00DA36BB" w:rsidP="00C72F73">
      <w:pPr>
        <w:spacing w:line="276" w:lineRule="auto"/>
        <w:rPr>
          <w:szCs w:val="26"/>
        </w:rPr>
      </w:pPr>
      <w:r w:rsidRPr="00994BEA">
        <w:rPr>
          <w:b/>
          <w:szCs w:val="26"/>
        </w:rPr>
        <w:t>Второй вариант</w:t>
      </w:r>
      <w:r w:rsidRPr="00994BEA">
        <w:rPr>
          <w:szCs w:val="26"/>
        </w:rPr>
        <w:t xml:space="preserve"> предполагает отопление перспективной застройки с </w:t>
      </w:r>
      <w:r w:rsidR="00C72F73" w:rsidRPr="00994BEA">
        <w:rPr>
          <w:szCs w:val="26"/>
        </w:rPr>
        <w:t xml:space="preserve">помощью </w:t>
      </w:r>
      <w:r w:rsidRPr="00994BEA">
        <w:rPr>
          <w:szCs w:val="26"/>
        </w:rPr>
        <w:t>индивидуальных источников.</w:t>
      </w:r>
    </w:p>
    <w:p w:rsidR="00CE656A" w:rsidRPr="00994BEA" w:rsidRDefault="00CE656A"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52</w:t>
      </w:r>
      <w:r w:rsidR="00000000">
        <w:rPr>
          <w:noProof/>
        </w:rPr>
        <w:fldChar w:fldCharType="end"/>
      </w:r>
      <w:r w:rsidRPr="00994BEA">
        <w:t xml:space="preserve"> Перспективная тепловая нагрузка котельн</w:t>
      </w:r>
      <w:r w:rsidR="00DA36BB" w:rsidRPr="00994BEA">
        <w:t>ых</w:t>
      </w:r>
      <w:r w:rsidRPr="00994BEA">
        <w:t xml:space="preserve"> </w:t>
      </w:r>
      <w:r w:rsidR="00DA36BB" w:rsidRPr="00994BEA">
        <w:t>(1 вариант)</w:t>
      </w:r>
    </w:p>
    <w:tbl>
      <w:tblPr>
        <w:tblW w:w="5000" w:type="pct"/>
        <w:tblLook w:val="04A0" w:firstRow="1" w:lastRow="0" w:firstColumn="1" w:lastColumn="0" w:noHBand="0" w:noVBand="1"/>
      </w:tblPr>
      <w:tblGrid>
        <w:gridCol w:w="4175"/>
        <w:gridCol w:w="797"/>
        <w:gridCol w:w="798"/>
        <w:gridCol w:w="798"/>
        <w:gridCol w:w="798"/>
        <w:gridCol w:w="798"/>
        <w:gridCol w:w="798"/>
        <w:gridCol w:w="798"/>
        <w:gridCol w:w="798"/>
        <w:gridCol w:w="798"/>
        <w:gridCol w:w="798"/>
        <w:gridCol w:w="798"/>
        <w:gridCol w:w="798"/>
        <w:gridCol w:w="810"/>
      </w:tblGrid>
      <w:tr w:rsidR="00994BEA" w:rsidRPr="00994BEA" w:rsidTr="00994BEA">
        <w:trPr>
          <w:trHeight w:val="510"/>
          <w:tblHeader/>
        </w:trPr>
        <w:tc>
          <w:tcPr>
            <w:tcW w:w="1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Наименование показателя</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2024</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2025</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2027</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2028</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2029</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2032</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2033</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2034</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2035</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2036-2039</w:t>
            </w:r>
          </w:p>
        </w:tc>
      </w:tr>
      <w:tr w:rsidR="00994BEA" w:rsidRPr="00994BEA" w:rsidTr="00994BEA">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Никульское</w:t>
            </w:r>
          </w:p>
        </w:tc>
      </w:tr>
      <w:tr w:rsidR="00994BEA" w:rsidRPr="00994BEA" w:rsidTr="00994BEA">
        <w:trPr>
          <w:trHeight w:val="51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r>
      <w:tr w:rsidR="00994BEA" w:rsidRPr="00994BEA" w:rsidTr="00994BEA">
        <w:trPr>
          <w:trHeight w:val="765"/>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r>
      <w:tr w:rsidR="00994BEA" w:rsidRPr="00994BEA" w:rsidTr="00994BEA">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Чебаково</w:t>
            </w:r>
          </w:p>
        </w:tc>
      </w:tr>
      <w:tr w:rsidR="00994BEA" w:rsidRPr="00994BEA" w:rsidTr="00994BEA">
        <w:trPr>
          <w:trHeight w:val="51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r>
      <w:tr w:rsidR="00994BEA" w:rsidRPr="00994BEA" w:rsidTr="00994BEA">
        <w:trPr>
          <w:trHeight w:val="765"/>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0,3833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0,3843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0,3853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0,3863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0,3873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0,3883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0,3893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0,3903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0,3913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0,3923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0,3933</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0,0021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0,0031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0,0041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0,0051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0,0061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0,0071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0,0081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0,0091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0,0101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0,0121</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1,0016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0,9996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0,9986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0,9976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0,9966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0,9956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0,9946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0,9936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0,9926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0,9916</w:t>
            </w:r>
          </w:p>
        </w:tc>
      </w:tr>
      <w:tr w:rsidR="00994BEA" w:rsidRPr="00994BEA" w:rsidTr="00994BEA">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66,77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66,71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66,64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66,57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66,51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66,44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66,37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66,31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66,24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66,17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66,11</w:t>
            </w:r>
          </w:p>
        </w:tc>
      </w:tr>
    </w:tbl>
    <w:p w:rsidR="00DA36BB" w:rsidRPr="00994BEA" w:rsidRDefault="00DA36BB"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53</w:t>
      </w:r>
      <w:r w:rsidR="00000000">
        <w:rPr>
          <w:noProof/>
        </w:rPr>
        <w:fldChar w:fldCharType="end"/>
      </w:r>
      <w:r w:rsidRPr="00994BEA">
        <w:t xml:space="preserve"> Перспективная тепловая нагрузка котельных (2 вариант)</w:t>
      </w:r>
    </w:p>
    <w:tbl>
      <w:tblPr>
        <w:tblW w:w="5000" w:type="pct"/>
        <w:tblLook w:val="04A0" w:firstRow="1" w:lastRow="0" w:firstColumn="1" w:lastColumn="0" w:noHBand="0" w:noVBand="1"/>
      </w:tblPr>
      <w:tblGrid>
        <w:gridCol w:w="4602"/>
        <w:gridCol w:w="766"/>
        <w:gridCol w:w="766"/>
        <w:gridCol w:w="766"/>
        <w:gridCol w:w="766"/>
        <w:gridCol w:w="766"/>
        <w:gridCol w:w="766"/>
        <w:gridCol w:w="766"/>
        <w:gridCol w:w="766"/>
        <w:gridCol w:w="766"/>
        <w:gridCol w:w="766"/>
        <w:gridCol w:w="766"/>
        <w:gridCol w:w="766"/>
        <w:gridCol w:w="766"/>
      </w:tblGrid>
      <w:tr w:rsidR="00994BEA" w:rsidRPr="00994BEA" w:rsidTr="00994BEA">
        <w:trPr>
          <w:trHeight w:val="510"/>
          <w:tblHeader/>
        </w:trPr>
        <w:tc>
          <w:tcPr>
            <w:tcW w:w="1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2036-2039</w:t>
            </w:r>
          </w:p>
        </w:tc>
      </w:tr>
      <w:tr w:rsidR="00994BEA" w:rsidRPr="00994BEA" w:rsidTr="00994BEA">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Никульское</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r>
      <w:tr w:rsidR="00994BEA" w:rsidRPr="00994BEA" w:rsidTr="00994BEA">
        <w:trPr>
          <w:trHeight w:val="51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r>
      <w:tr w:rsidR="00994BEA" w:rsidRPr="00994BEA" w:rsidTr="00994BEA">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Чебаково</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r>
      <w:tr w:rsidR="00994BEA" w:rsidRPr="00994BEA" w:rsidTr="00994BEA">
        <w:trPr>
          <w:trHeight w:val="51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r>
      <w:tr w:rsidR="00994BEA" w:rsidRPr="00994BEA" w:rsidTr="00994BE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994BEA">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r>
    </w:tbl>
    <w:p w:rsidR="00C44023" w:rsidRPr="00B01239" w:rsidRDefault="00C44023" w:rsidP="000E398E">
      <w:pPr>
        <w:rPr>
          <w:highlight w:val="yellow"/>
        </w:rPr>
        <w:sectPr w:rsidR="00C44023" w:rsidRPr="00B01239" w:rsidSect="00CE656A">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8533B" w:rsidRPr="00994BEA" w:rsidRDefault="0018533B" w:rsidP="00253BC1">
      <w:pPr>
        <w:pStyle w:val="3"/>
        <w:numPr>
          <w:ilvl w:val="0"/>
          <w:numId w:val="23"/>
        </w:numPr>
        <w:spacing w:before="240" w:after="0" w:line="276" w:lineRule="auto"/>
        <w:ind w:left="426"/>
        <w:rPr>
          <w:rFonts w:ascii="TimesNewRomanPSMT" w:hAnsi="TimesNewRomanPSMT" w:cs="TimesNewRomanPSMT"/>
          <w:szCs w:val="24"/>
        </w:rPr>
      </w:pPr>
      <w:bookmarkStart w:id="298" w:name="_Toc39157689"/>
      <w:bookmarkStart w:id="299" w:name="_Toc40457700"/>
      <w:bookmarkStart w:id="300" w:name="_Toc167904770"/>
      <w:r w:rsidRPr="00994BEA">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w:t>
      </w:r>
      <w:bookmarkEnd w:id="298"/>
      <w:bookmarkEnd w:id="299"/>
      <w:bookmarkEnd w:id="300"/>
    </w:p>
    <w:p w:rsidR="0018533B" w:rsidRPr="00994BEA" w:rsidRDefault="0018533B" w:rsidP="0018533B">
      <w:pPr>
        <w:spacing w:before="240"/>
        <w:rPr>
          <w:rFonts w:ascii="TimesNewRomanPSMT" w:hAnsi="TimesNewRomanPSMT" w:cs="TimesNewRomanPSMT"/>
          <w:szCs w:val="24"/>
        </w:rPr>
      </w:pPr>
      <w:r w:rsidRPr="00994BEA">
        <w:rPr>
          <w:rFonts w:ascii="TimesNewRomanPSMT" w:hAnsi="TimesNewRomanPSMT" w:cs="TimesNewRomanPSMT"/>
          <w:szCs w:val="24"/>
        </w:rPr>
        <w:t>Прогнозы приростов объемов потребления тепловой энергии (мощности) и теплоносителя с разделением по видам теплопотребления в расчетных элементах территориального деления и в зонах действия индивидуального теплоснабжения на каждом этапе совпадают с пунктом «г» Главы 2.</w:t>
      </w:r>
    </w:p>
    <w:p w:rsidR="0018533B" w:rsidRPr="00994BEA" w:rsidRDefault="0018533B" w:rsidP="0018533B"/>
    <w:p w:rsidR="0018533B" w:rsidRPr="00994BEA" w:rsidRDefault="0018533B" w:rsidP="00253BC1">
      <w:pPr>
        <w:pStyle w:val="3"/>
        <w:numPr>
          <w:ilvl w:val="0"/>
          <w:numId w:val="23"/>
        </w:numPr>
        <w:spacing w:before="240" w:after="0" w:line="276" w:lineRule="auto"/>
        <w:ind w:left="426"/>
        <w:rPr>
          <w:rFonts w:ascii="TimesNewRomanPSMT" w:hAnsi="TimesNewRomanPSMT" w:cs="TimesNewRomanPSMT"/>
          <w:szCs w:val="24"/>
        </w:rPr>
      </w:pPr>
      <w:bookmarkStart w:id="301" w:name="_Toc39157690"/>
      <w:bookmarkStart w:id="302" w:name="_Toc40457701"/>
      <w:bookmarkStart w:id="303" w:name="_Toc167904771"/>
      <w:r w:rsidRPr="00994BEA">
        <w:rPr>
          <w:rFonts w:ascii="TimesNewRomanPSMT" w:hAnsi="TimesNewRomanPSMT" w:cs="TimesNewRomanPSMT"/>
          <w:szCs w:val="24"/>
        </w:rPr>
        <w:t>прогнозы приростов объемов потребления тепловой энергии (мощности) и теплоносителя объектами, расположенными в производственных зонах, при условии возможных изменений производственных зон и их перепрофилирования и приростов объемов потребления тепловой энергии (мощности)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bookmarkEnd w:id="301"/>
      <w:bookmarkEnd w:id="302"/>
      <w:bookmarkEnd w:id="303"/>
    </w:p>
    <w:p w:rsidR="00C8143B" w:rsidRPr="00994BEA" w:rsidRDefault="00C8143B" w:rsidP="00C8143B"/>
    <w:p w:rsidR="00E64549" w:rsidRPr="00994BEA" w:rsidRDefault="00E64549" w:rsidP="00C8143B">
      <w:pPr>
        <w:rPr>
          <w:szCs w:val="26"/>
        </w:rPr>
      </w:pPr>
      <w:r w:rsidRPr="00994BEA">
        <w:rPr>
          <w:szCs w:val="26"/>
        </w:rPr>
        <w:t>Перепрофилирование производственных зон не предполагается.</w:t>
      </w:r>
    </w:p>
    <w:p w:rsidR="0018533B" w:rsidRPr="00994BEA" w:rsidRDefault="0018533B" w:rsidP="00C8143B">
      <w:pPr>
        <w:rPr>
          <w:sz w:val="26"/>
          <w:szCs w:val="26"/>
        </w:rPr>
      </w:pPr>
    </w:p>
    <w:p w:rsidR="00C8143B" w:rsidRPr="00994BEA" w:rsidRDefault="00C8143B" w:rsidP="00C8143B">
      <w:pPr>
        <w:rPr>
          <w:color w:val="FF0000"/>
        </w:rPr>
      </w:pPr>
    </w:p>
    <w:p w:rsidR="00B7017E" w:rsidRPr="00994BEA" w:rsidRDefault="00B7017E" w:rsidP="00256E5B">
      <w:pPr>
        <w:rPr>
          <w:rFonts w:eastAsiaTheme="majorEastAsia" w:cs="Times New Roman"/>
          <w:b/>
          <w:bCs/>
          <w:color w:val="FF0000"/>
          <w:szCs w:val="24"/>
        </w:rPr>
      </w:pPr>
      <w:r w:rsidRPr="00994BEA">
        <w:rPr>
          <w:rFonts w:cs="Times New Roman"/>
          <w:color w:val="FF0000"/>
          <w:szCs w:val="24"/>
        </w:rPr>
        <w:br w:type="page"/>
      </w:r>
    </w:p>
    <w:p w:rsidR="0018533B" w:rsidRPr="00994BEA" w:rsidRDefault="0018533B" w:rsidP="00DA7F99">
      <w:pPr>
        <w:pStyle w:val="10"/>
      </w:pPr>
      <w:bookmarkStart w:id="304" w:name="_Toc39157691"/>
      <w:bookmarkStart w:id="305" w:name="_Toc40457702"/>
      <w:bookmarkStart w:id="306" w:name="_Toc167904772"/>
      <w:r w:rsidRPr="00994BEA">
        <w:t>Глава 3. Электронная модель системы теплоснабжения поселения, городского округа, города федерального значения</w:t>
      </w:r>
      <w:bookmarkEnd w:id="304"/>
      <w:bookmarkEnd w:id="305"/>
      <w:bookmarkEnd w:id="306"/>
    </w:p>
    <w:p w:rsidR="0018533B" w:rsidRPr="00994BEA" w:rsidRDefault="0018533B" w:rsidP="0018533B"/>
    <w:p w:rsidR="0018533B" w:rsidRPr="00994BEA" w:rsidRDefault="0018533B" w:rsidP="0018533B">
      <w:pPr>
        <w:spacing w:line="276" w:lineRule="auto"/>
        <w:rPr>
          <w:szCs w:val="24"/>
        </w:rPr>
      </w:pPr>
      <w:r w:rsidRPr="00994BEA">
        <w:rPr>
          <w:b/>
          <w:bCs/>
          <w:szCs w:val="24"/>
        </w:rPr>
        <w:t xml:space="preserve">Наладочный расчет тепловой сети. </w:t>
      </w:r>
    </w:p>
    <w:p w:rsidR="0018533B" w:rsidRPr="00994BEA" w:rsidRDefault="0018533B" w:rsidP="0018533B">
      <w:pPr>
        <w:spacing w:line="276" w:lineRule="auto"/>
        <w:rPr>
          <w:szCs w:val="24"/>
        </w:rPr>
      </w:pPr>
      <w:r w:rsidRPr="00994BEA">
        <w:rPr>
          <w:szCs w:val="24"/>
        </w:rPr>
        <w:t xml:space="preserve">Целью наладочного расчета является обеспечение потребителей расчетным количеством воды и тепловой энергии. В результате расчета осуществляется подбор элеваторов и их сопел, производится расчет смесительных и дросселирующих устройств, определяется количество и место установки дроссельных шайб. Расчет может производиться при известном располагаемом напоре на источнике и его автоматическом подборе в случае, если заданного напора не достаточно. </w:t>
      </w:r>
    </w:p>
    <w:p w:rsidR="0018533B" w:rsidRPr="00994BEA" w:rsidRDefault="0018533B" w:rsidP="0018533B">
      <w:pPr>
        <w:spacing w:line="276" w:lineRule="auto"/>
        <w:rPr>
          <w:szCs w:val="24"/>
        </w:rPr>
      </w:pPr>
      <w:r w:rsidRPr="00994BEA">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величина избыточного напора у потребителей, температура внутреннего воздуха. </w:t>
      </w:r>
    </w:p>
    <w:p w:rsidR="0018533B" w:rsidRPr="00994BEA" w:rsidRDefault="0018533B" w:rsidP="0018533B">
      <w:pPr>
        <w:spacing w:line="276" w:lineRule="auto"/>
        <w:rPr>
          <w:szCs w:val="24"/>
        </w:rPr>
      </w:pPr>
      <w:r w:rsidRPr="00994BEA">
        <w:rPr>
          <w:szCs w:val="24"/>
        </w:rPr>
        <w:t xml:space="preserve">Дросселирование избыточных напоров на абонентских вводах производят с помощью сопел элеваторов и дроссельных шайб. Дроссельные шайбы перед абонентскими вводами устанавливаются автоматически на подающем, обратном или обоих трубопроводах в зависимости от необходимого для системы гидравлического режима. 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18533B" w:rsidRPr="00994BEA" w:rsidRDefault="0018533B" w:rsidP="0018533B">
      <w:pPr>
        <w:spacing w:line="276" w:lineRule="auto"/>
        <w:rPr>
          <w:szCs w:val="24"/>
        </w:rPr>
      </w:pPr>
      <w:r w:rsidRPr="00994BEA">
        <w:rPr>
          <w:b/>
          <w:bCs/>
          <w:szCs w:val="24"/>
        </w:rPr>
        <w:t xml:space="preserve">Поверочный расчет тепловой сети. </w:t>
      </w:r>
    </w:p>
    <w:p w:rsidR="0018533B" w:rsidRPr="00994BEA" w:rsidRDefault="0018533B" w:rsidP="0018533B">
      <w:pPr>
        <w:spacing w:line="276" w:lineRule="auto"/>
        <w:rPr>
          <w:szCs w:val="24"/>
        </w:rPr>
      </w:pPr>
      <w:r w:rsidRPr="00994BEA">
        <w:rPr>
          <w:szCs w:val="24"/>
        </w:rPr>
        <w:t xml:space="preserve">Целью поверочного расчета является определение фактических расходов теплоносителя на участках тепловой сети и у потребителей, а также количестве тепловой энергии получаемой потребителем при заданной температуре воды в подающем трубопроводе и располагаемом напоре на источнике. </w:t>
      </w:r>
    </w:p>
    <w:p w:rsidR="0018533B" w:rsidRPr="00994BEA" w:rsidRDefault="0018533B" w:rsidP="0018533B">
      <w:pPr>
        <w:spacing w:line="276" w:lineRule="auto"/>
        <w:rPr>
          <w:szCs w:val="24"/>
        </w:rPr>
      </w:pPr>
      <w:r w:rsidRPr="00994BEA">
        <w:rPr>
          <w:szCs w:val="24"/>
        </w:rPr>
        <w:t xml:space="preserve">Расчеты могут проводиться при различных исходных данных, в том числе аварийных ситуациях, например, отключении отдельных участков тепловой сети, передачи воды и тепловой энергии от одного источника к другому по одному из трубопроводов и т.д. </w:t>
      </w:r>
    </w:p>
    <w:p w:rsidR="0018533B" w:rsidRPr="00994BEA" w:rsidRDefault="0018533B" w:rsidP="0018533B">
      <w:pPr>
        <w:spacing w:line="276" w:lineRule="auto"/>
        <w:rPr>
          <w:szCs w:val="24"/>
        </w:rPr>
      </w:pPr>
      <w:r w:rsidRPr="00994BEA">
        <w:rPr>
          <w:szCs w:val="24"/>
        </w:rPr>
        <w:t xml:space="preserve">В результате расчета определяются расходы и потери напора в трубопроводах, напоры в узлах сети, в том числе располагаемые напоры у потребителей, температура теплоносителя в узлах сети (при учете тепловых потерь), температуры внутреннего воздуха у потребителей, расходы и температуры воды на входе и выходе в каждую систему теплопотребления. </w:t>
      </w:r>
    </w:p>
    <w:p w:rsidR="0018533B" w:rsidRPr="00994BEA" w:rsidRDefault="0018533B" w:rsidP="0018533B">
      <w:pPr>
        <w:spacing w:line="276" w:lineRule="auto"/>
        <w:rPr>
          <w:szCs w:val="24"/>
        </w:rPr>
      </w:pPr>
      <w:r w:rsidRPr="00994BEA">
        <w:rPr>
          <w:szCs w:val="24"/>
        </w:rPr>
        <w:t xml:space="preserve">При работе нескольких источников на одну сеть определяется распределение воды и тепловой энергии между источниками. Подводится баланс по воде и отпущенной тепловой энергией между источником и потребителями. Определяются потребители и соответствующий им источник, от которого данные потребители получают воду и тепловую энергию. </w:t>
      </w:r>
    </w:p>
    <w:p w:rsidR="0018533B" w:rsidRPr="00994BEA" w:rsidRDefault="0018533B" w:rsidP="0018533B">
      <w:pPr>
        <w:spacing w:line="276" w:lineRule="auto"/>
        <w:rPr>
          <w:szCs w:val="24"/>
        </w:rPr>
      </w:pPr>
      <w:r w:rsidRPr="00994BEA">
        <w:rPr>
          <w:b/>
          <w:bCs/>
          <w:szCs w:val="24"/>
        </w:rPr>
        <w:t xml:space="preserve">Конструкторский расчет тепловой сети. </w:t>
      </w:r>
    </w:p>
    <w:p w:rsidR="0018533B" w:rsidRPr="00994BEA" w:rsidRDefault="0018533B" w:rsidP="0018533B">
      <w:pPr>
        <w:spacing w:line="276" w:lineRule="auto"/>
        <w:rPr>
          <w:szCs w:val="24"/>
        </w:rPr>
      </w:pPr>
      <w:r w:rsidRPr="00994BEA">
        <w:rPr>
          <w:szCs w:val="24"/>
        </w:rPr>
        <w:t xml:space="preserve">Целью конструкторского расчета является определение диаметров трубопроводов тупиковой и кольцевой тепловой сети при пропуске по ним расчетных расходов при заданном (или неизвестном) располагаемом напоре на источнике. </w:t>
      </w:r>
    </w:p>
    <w:p w:rsidR="0018533B" w:rsidRPr="00994BEA" w:rsidRDefault="0018533B" w:rsidP="0018533B">
      <w:pPr>
        <w:spacing w:line="276" w:lineRule="auto"/>
        <w:rPr>
          <w:szCs w:val="24"/>
        </w:rPr>
      </w:pPr>
      <w:r w:rsidRPr="00994BEA">
        <w:rPr>
          <w:szCs w:val="24"/>
        </w:rPr>
        <w:t xml:space="preserve">Данная задача может быть использована при выдаче разрешения на подключение потребителей к тепловой сети, так как в качестве источника может выступать любой узел системы теплоснабжения, например тепловая камера. Для более гибкого решения данной задачи предусмотрена возможность изменения скорости движения воды по участкам тепловой сети, что приводит к изменению диаметров трубопровода, а значит и располагаемого напора в точке подключения. </w:t>
      </w:r>
    </w:p>
    <w:p w:rsidR="0018533B" w:rsidRPr="00994BEA" w:rsidRDefault="0018533B" w:rsidP="0018533B">
      <w:pPr>
        <w:spacing w:line="276" w:lineRule="auto"/>
        <w:rPr>
          <w:szCs w:val="24"/>
        </w:rPr>
      </w:pPr>
      <w:r w:rsidRPr="00994BEA">
        <w:rPr>
          <w:szCs w:val="24"/>
        </w:rPr>
        <w:t>В результате расчета определяются диаметры трубопроводов тепловой сети, располагаемый напор в точке подключения, расходы, потери напора и скорости движения воды на участках сети, располагаемые напоры на потребителях.</w:t>
      </w:r>
    </w:p>
    <w:p w:rsidR="0018533B" w:rsidRPr="00994BEA" w:rsidRDefault="0018533B" w:rsidP="0018533B"/>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07" w:name="_Toc39157692"/>
      <w:bookmarkStart w:id="308" w:name="_Toc40457703"/>
      <w:bookmarkStart w:id="309" w:name="_Toc167904773"/>
      <w:r w:rsidRPr="00994BEA">
        <w:rPr>
          <w:rFonts w:ascii="TimesNewRomanPSMT" w:hAnsi="TimesNewRomanPSMT" w:cs="TimesNewRomanPSMT"/>
          <w:szCs w:val="24"/>
        </w:rPr>
        <w:t>графическое представление объектов системы теплоснабжения с привязкой к топографической основе поселения, и с полным топологическим описанием связности объектов;</w:t>
      </w:r>
      <w:bookmarkEnd w:id="307"/>
      <w:bookmarkEnd w:id="308"/>
      <w:bookmarkEnd w:id="309"/>
    </w:p>
    <w:p w:rsidR="0018533B" w:rsidRPr="00994BEA" w:rsidRDefault="0018533B" w:rsidP="0018533B">
      <w:pPr>
        <w:spacing w:before="240"/>
        <w:rPr>
          <w:szCs w:val="24"/>
        </w:rPr>
      </w:pPr>
      <w:r w:rsidRPr="00994BEA">
        <w:rPr>
          <w:szCs w:val="24"/>
        </w:rPr>
        <w:t xml:space="preserve">В электронной модели система теплоснабжения представлена следующими основными объектами: источник, участок, потребитель, узлы: центральный тепловой пункт (ЦТП), насосная станция, запорно - регулирующая арматура и другие элементы системы теплоснабжения. </w:t>
      </w:r>
    </w:p>
    <w:p w:rsidR="0018533B" w:rsidRPr="00994BEA" w:rsidRDefault="0018533B" w:rsidP="0018533B">
      <w:pPr>
        <w:rPr>
          <w:szCs w:val="24"/>
        </w:rPr>
      </w:pPr>
      <w:r w:rsidRPr="00994BEA">
        <w:rPr>
          <w:szCs w:val="24"/>
        </w:rPr>
        <w:t xml:space="preserve">Все элементы системы являются узлами, а участки тепловой сети - дугами связанного графа математической модели. Каждый объект математической модели относится к определённому типу и имеет режимы работы, соответствующие его функциональному назначению. </w:t>
      </w:r>
    </w:p>
    <w:p w:rsidR="0018533B" w:rsidRPr="00994BEA" w:rsidRDefault="0018533B" w:rsidP="0018533B">
      <w:pPr>
        <w:rPr>
          <w:szCs w:val="24"/>
        </w:rPr>
      </w:pPr>
      <w:r w:rsidRPr="00994BEA">
        <w:rPr>
          <w:szCs w:val="24"/>
        </w:rPr>
        <w:t>В процессе занесения схемы с помощью специализированного редактора, входящим в ZuluThermo™ автоматически формируется графическая база данных, в которой содержится информация о координатах, типе и режиме работы каждого объекта, а также с какими узловыми объектами связаны линейные связи (участки сети). Таким образом, создаётся топологическое описание связности расчётной схемы сети.</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10" w:name="_Toc39157693"/>
      <w:bookmarkStart w:id="311" w:name="_Toc40457704"/>
      <w:bookmarkStart w:id="312" w:name="_Toc167904774"/>
      <w:r w:rsidRPr="00994BEA">
        <w:rPr>
          <w:rFonts w:ascii="TimesNewRomanPSMT" w:hAnsi="TimesNewRomanPSMT" w:cs="TimesNewRomanPSMT"/>
          <w:szCs w:val="24"/>
        </w:rPr>
        <w:t>паспортизация объектов системы теплоснабжения;</w:t>
      </w:r>
      <w:bookmarkEnd w:id="310"/>
      <w:bookmarkEnd w:id="311"/>
      <w:bookmarkEnd w:id="312"/>
    </w:p>
    <w:p w:rsidR="0018533B" w:rsidRPr="00994BEA" w:rsidRDefault="0018533B" w:rsidP="0018533B">
      <w:pPr>
        <w:spacing w:before="240"/>
        <w:rPr>
          <w:szCs w:val="24"/>
        </w:rPr>
      </w:pPr>
      <w:r w:rsidRPr="00994BEA">
        <w:rPr>
          <w:szCs w:val="24"/>
        </w:rPr>
        <w:t>При разработке электронной модели системы теплоснабжения города выполняется паспортизация объектов системы теплоснабжения: источников, участков трубопроводов тепловых сетей, потребителей, ЦТП и т.д.</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13" w:name="_Toc39157694"/>
      <w:bookmarkStart w:id="314" w:name="_Toc40457705"/>
      <w:bookmarkStart w:id="315" w:name="_Toc167904775"/>
      <w:r w:rsidRPr="00994BEA">
        <w:rPr>
          <w:rFonts w:ascii="TimesNewRomanPSMT" w:hAnsi="TimesNewRomanPSMT" w:cs="TimesNewRomanPSMT"/>
          <w:szCs w:val="24"/>
        </w:rPr>
        <w:t>паспортизация и описание расчетных единиц территориального деления, включая административное;</w:t>
      </w:r>
      <w:bookmarkEnd w:id="313"/>
      <w:bookmarkEnd w:id="314"/>
      <w:bookmarkEnd w:id="315"/>
    </w:p>
    <w:p w:rsidR="0018533B" w:rsidRPr="00994BEA" w:rsidRDefault="0018533B" w:rsidP="0018533B">
      <w:pPr>
        <w:rPr>
          <w:szCs w:val="24"/>
        </w:rPr>
      </w:pPr>
    </w:p>
    <w:p w:rsidR="0018533B" w:rsidRPr="00994BEA" w:rsidRDefault="0018533B" w:rsidP="0018533B">
      <w:pPr>
        <w:rPr>
          <w:szCs w:val="24"/>
        </w:rPr>
      </w:pPr>
      <w:r w:rsidRPr="00994BEA">
        <w:rPr>
          <w:szCs w:val="24"/>
        </w:rPr>
        <w:t>В качестве единицы территориального деления при разработке схемы теплоснабжения принимается кадастровый квартал. Сетка территориального деления вводится в электронную модель.</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16" w:name="_Toc39157695"/>
      <w:bookmarkStart w:id="317" w:name="_Toc40457706"/>
      <w:bookmarkStart w:id="318" w:name="_Toc167904776"/>
      <w:r w:rsidRPr="00994BEA">
        <w:rPr>
          <w:rFonts w:ascii="TimesNewRomanPSMT" w:hAnsi="TimesNewRomanPSMT" w:cs="TimesNewRomanPSMT"/>
          <w:szCs w:val="24"/>
        </w:rPr>
        <w:t>гидравлический расчет тепловых сетей любой степени закольцованности, в том числе гидравлический расчет при совместной работе нескольких источников тепловой энергии на единую тепловую сеть;</w:t>
      </w:r>
      <w:bookmarkEnd w:id="316"/>
      <w:bookmarkEnd w:id="317"/>
      <w:bookmarkEnd w:id="318"/>
    </w:p>
    <w:p w:rsidR="0018533B" w:rsidRPr="00994BEA" w:rsidRDefault="0018533B" w:rsidP="0018533B">
      <w:pPr>
        <w:rPr>
          <w:szCs w:val="24"/>
        </w:rPr>
      </w:pPr>
    </w:p>
    <w:p w:rsidR="0018533B" w:rsidRPr="00994BEA" w:rsidRDefault="0018533B" w:rsidP="0018533B">
      <w:pPr>
        <w:spacing w:line="276" w:lineRule="auto"/>
        <w:rPr>
          <w:szCs w:val="24"/>
        </w:rPr>
      </w:pPr>
      <w:r w:rsidRPr="00994BEA">
        <w:rPr>
          <w:szCs w:val="24"/>
        </w:rPr>
        <w:t>Гидравлический расчёт тепловых сетей, в том числе гидравлический расчёт при совместной работе нескольких источников тепловой энергии на единую тепловую сеть выполняется с использованием разработанной электронной модели систем теплоснабжения поселения.</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19" w:name="_Toc39157696"/>
      <w:bookmarkStart w:id="320" w:name="_Toc40457707"/>
      <w:bookmarkStart w:id="321" w:name="_Toc167904777"/>
      <w:r w:rsidRPr="00994BEA">
        <w:rPr>
          <w:rFonts w:ascii="TimesNewRomanPSMT" w:hAnsi="TimesNewRomanPSMT" w:cs="TimesNewRomanPSMT"/>
          <w:szCs w:val="24"/>
        </w:rPr>
        <w:t>моделирование всех видов переключений, осуществляемых в тепловых сетях, в том числе переключений тепловых нагрузок между источниками тепловой энергии;</w:t>
      </w:r>
      <w:bookmarkEnd w:id="319"/>
      <w:bookmarkEnd w:id="320"/>
      <w:bookmarkEnd w:id="321"/>
    </w:p>
    <w:p w:rsidR="0018533B" w:rsidRPr="00994BEA" w:rsidRDefault="0018533B" w:rsidP="0018533B">
      <w:pPr>
        <w:rPr>
          <w:szCs w:val="24"/>
        </w:rPr>
      </w:pPr>
    </w:p>
    <w:p w:rsidR="0018533B" w:rsidRPr="00994BEA" w:rsidRDefault="0018533B" w:rsidP="0018533B">
      <w:pPr>
        <w:spacing w:line="276" w:lineRule="auto"/>
        <w:rPr>
          <w:szCs w:val="24"/>
        </w:rPr>
      </w:pPr>
      <w:r w:rsidRPr="00994BEA">
        <w:rPr>
          <w:szCs w:val="24"/>
        </w:rPr>
        <w:t>Электронная модель системы теплоснабжения позволяет моделировать все виды переключений, осуществляемых в тепловых сетях. Для этого необходимо изменять состояние элементов запорно-регулирующей арматуры, введённых в модель или осуществлять переключение участков - перемычек, путём изменения режима объекта с «выключен» на «включён» и наоборот. Результаты расчёта отображаются н карте в виде тематической раскраски отключённых участков и потребителей и выводятся в отчёт.</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22" w:name="_Toc39157697"/>
      <w:bookmarkStart w:id="323" w:name="_Toc40457708"/>
      <w:bookmarkStart w:id="324" w:name="_Toc167904778"/>
      <w:r w:rsidRPr="00994BEA">
        <w:rPr>
          <w:rFonts w:ascii="TimesNewRomanPSMT" w:hAnsi="TimesNewRomanPSMT" w:cs="TimesNewRomanPSMT"/>
          <w:szCs w:val="24"/>
        </w:rPr>
        <w:t>расчет балансов тепловой энергии по источникам тепловой энергии и по территориальному признаку;</w:t>
      </w:r>
      <w:bookmarkEnd w:id="322"/>
      <w:bookmarkEnd w:id="323"/>
      <w:bookmarkEnd w:id="324"/>
    </w:p>
    <w:p w:rsidR="0018533B" w:rsidRPr="00994BEA" w:rsidRDefault="0018533B" w:rsidP="0018533B">
      <w:pPr>
        <w:rPr>
          <w:szCs w:val="24"/>
        </w:rPr>
      </w:pPr>
    </w:p>
    <w:p w:rsidR="0018533B" w:rsidRPr="00994BEA" w:rsidRDefault="0018533B" w:rsidP="0018533B">
      <w:pPr>
        <w:rPr>
          <w:szCs w:val="24"/>
        </w:rPr>
      </w:pPr>
      <w:r w:rsidRPr="00994BEA">
        <w:rPr>
          <w:szCs w:val="24"/>
        </w:rPr>
        <w:t>Электронная модель системы теплоснабжения позволяет осуществлять расчёт балансов тепловой энергии, как по источникам тепловой энергии, так и по территориальному признаку.</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25" w:name="_Toc39157698"/>
      <w:bookmarkStart w:id="326" w:name="_Toc40457709"/>
      <w:bookmarkStart w:id="327" w:name="_Toc167904779"/>
      <w:r w:rsidRPr="00994BEA">
        <w:rPr>
          <w:rFonts w:ascii="TimesNewRomanPSMT" w:hAnsi="TimesNewRomanPSMT" w:cs="TimesNewRomanPSMT"/>
          <w:szCs w:val="24"/>
        </w:rPr>
        <w:t>расчет потерь тепловой энергии через изоляцию и с утечками теплоносителя;</w:t>
      </w:r>
      <w:bookmarkEnd w:id="325"/>
      <w:bookmarkEnd w:id="326"/>
      <w:bookmarkEnd w:id="327"/>
    </w:p>
    <w:p w:rsidR="0018533B" w:rsidRPr="00994BEA" w:rsidRDefault="0018533B" w:rsidP="0018533B">
      <w:pPr>
        <w:rPr>
          <w:szCs w:val="24"/>
        </w:rPr>
      </w:pPr>
    </w:p>
    <w:p w:rsidR="0018533B" w:rsidRPr="00994BEA" w:rsidRDefault="0018533B" w:rsidP="0018533B">
      <w:pPr>
        <w:rPr>
          <w:szCs w:val="24"/>
        </w:rPr>
      </w:pPr>
      <w:r w:rsidRPr="00994BEA">
        <w:rPr>
          <w:szCs w:val="24"/>
        </w:rPr>
        <w:t xml:space="preserve">Электронная модель системы теплоснабжения позволяет осуществлять расчёт потерь тепловой энергии через изоляцию и с утечками теплоносителя. В качестве данных для расчёта программа использует занесённые при паспортизации объектов системы теплоснабжения характеристики объектов системы теплоснабжения. </w:t>
      </w:r>
    </w:p>
    <w:p w:rsidR="0018533B" w:rsidRPr="00994BEA" w:rsidRDefault="0018533B" w:rsidP="0018533B">
      <w:pPr>
        <w:rPr>
          <w:b/>
          <w:szCs w:val="24"/>
        </w:rPr>
      </w:pPr>
      <w:r w:rsidRPr="00994BEA">
        <w:rPr>
          <w:szCs w:val="24"/>
        </w:rPr>
        <w:t>Программный комплекс Zulu позволяет выполнять расчёт как с учётом тепловых потерь, так и без.</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28" w:name="_Toc39157699"/>
      <w:bookmarkStart w:id="329" w:name="_Toc40457710"/>
      <w:bookmarkStart w:id="330" w:name="_Toc167904780"/>
      <w:r w:rsidRPr="00994BEA">
        <w:rPr>
          <w:rFonts w:ascii="TimesNewRomanPSMT" w:hAnsi="TimesNewRomanPSMT" w:cs="TimesNewRomanPSMT"/>
          <w:szCs w:val="24"/>
        </w:rPr>
        <w:t>расчет показателей надежности теплоснабжения;</w:t>
      </w:r>
      <w:bookmarkEnd w:id="328"/>
      <w:bookmarkEnd w:id="329"/>
      <w:bookmarkEnd w:id="330"/>
    </w:p>
    <w:p w:rsidR="0018533B" w:rsidRPr="00994BEA" w:rsidRDefault="0018533B" w:rsidP="0018533B">
      <w:pPr>
        <w:rPr>
          <w:szCs w:val="24"/>
        </w:rPr>
      </w:pPr>
    </w:p>
    <w:p w:rsidR="0018533B" w:rsidRPr="00994BEA" w:rsidRDefault="0018533B" w:rsidP="0018533B">
      <w:pPr>
        <w:rPr>
          <w:szCs w:val="24"/>
        </w:rPr>
      </w:pPr>
      <w:r w:rsidRPr="00994BEA">
        <w:rPr>
          <w:szCs w:val="24"/>
        </w:rPr>
        <w:t>Обоснование необходимости реализации мероприятий, повышающих надёжность теплоснабжения потребителей тепловой энергии, осуществляется по результатам качественного анализа полученных численных значений. Проверка эффективности реализации мероприятий, повышающих надёжность теплоснабжения потребителей, осуществляется путём сравнения исходных (полученных до реализации) значений показателей надёжности, с расчётными значениями, полученными после реализации (моделирования реализации) этих мероприятий.</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31" w:name="_Toc39157700"/>
      <w:bookmarkStart w:id="332" w:name="_Toc40457711"/>
      <w:bookmarkStart w:id="333" w:name="_Toc167904781"/>
      <w:r w:rsidRPr="00994BEA">
        <w:rPr>
          <w:rFonts w:ascii="TimesNewRomanPSMT" w:hAnsi="TimesNewRomanPSMT" w:cs="TimesNewRomanPSMT"/>
          <w:szCs w:val="24"/>
        </w:rPr>
        <w:t>групповые изменения характеристик объектов (участков тепловых сетей, потребителей) по заданным критериям с целью моделирования различных перспективных вариантов схем теплоснабжения;</w:t>
      </w:r>
      <w:bookmarkEnd w:id="331"/>
      <w:bookmarkEnd w:id="332"/>
      <w:bookmarkEnd w:id="333"/>
    </w:p>
    <w:p w:rsidR="0018533B" w:rsidRPr="00994BEA" w:rsidRDefault="0018533B" w:rsidP="0018533B">
      <w:pPr>
        <w:rPr>
          <w:szCs w:val="24"/>
        </w:rPr>
      </w:pPr>
    </w:p>
    <w:p w:rsidR="0018533B" w:rsidRPr="00994BEA" w:rsidRDefault="0018533B" w:rsidP="0018533B">
      <w:pPr>
        <w:rPr>
          <w:szCs w:val="24"/>
        </w:rPr>
      </w:pPr>
      <w:r w:rsidRPr="00994BEA">
        <w:rPr>
          <w:szCs w:val="24"/>
        </w:rPr>
        <w:t>Электронная модель системы теплоснабжения позволяет осуществлять групповые изменения характеристик объектов системы теплоснабжения. Для этого используется инструмент «База данных» (открывается после выбора объекта системы теплоснабжения – участка или потребителя). Данный инструмент позволяет задать требуемое значение для любого поля в паспорте объекта для группы объектов, объединённых по ка-кому-либо признаку – принадлежности к источнику, году ввода в эксплуатацию, расположению на местности и прочее.</w:t>
      </w:r>
    </w:p>
    <w:p w:rsidR="0018533B" w:rsidRPr="00994BEA" w:rsidRDefault="0018533B" w:rsidP="0018533B">
      <w:pPr>
        <w:rPr>
          <w:szCs w:val="24"/>
        </w:rPr>
      </w:pPr>
    </w:p>
    <w:p w:rsidR="0018533B" w:rsidRPr="00994BEA" w:rsidRDefault="0018533B" w:rsidP="00253BC1">
      <w:pPr>
        <w:pStyle w:val="3"/>
        <w:numPr>
          <w:ilvl w:val="0"/>
          <w:numId w:val="24"/>
        </w:numPr>
        <w:spacing w:before="240" w:after="0" w:line="276" w:lineRule="auto"/>
        <w:ind w:left="426"/>
        <w:rPr>
          <w:rFonts w:ascii="TimesNewRomanPSMT" w:hAnsi="TimesNewRomanPSMT" w:cs="TimesNewRomanPSMT"/>
          <w:szCs w:val="24"/>
        </w:rPr>
      </w:pPr>
      <w:bookmarkStart w:id="334" w:name="_Toc39157701"/>
      <w:bookmarkStart w:id="335" w:name="_Toc40457712"/>
      <w:bookmarkStart w:id="336" w:name="_Toc167904782"/>
      <w:r w:rsidRPr="00994BEA">
        <w:rPr>
          <w:rFonts w:ascii="TimesNewRomanPSMT" w:hAnsi="TimesNewRomanPSMT" w:cs="TimesNewRomanPSMT"/>
          <w:szCs w:val="24"/>
        </w:rPr>
        <w:t>сравнительные пьезометрические графики для разработки и анализа сценариев перспективного развития тепловых сетей.</w:t>
      </w:r>
      <w:bookmarkEnd w:id="334"/>
      <w:bookmarkEnd w:id="335"/>
      <w:bookmarkEnd w:id="336"/>
    </w:p>
    <w:p w:rsidR="0018533B" w:rsidRPr="00994BEA" w:rsidRDefault="0018533B" w:rsidP="0018533B">
      <w:pPr>
        <w:rPr>
          <w:szCs w:val="24"/>
        </w:rPr>
      </w:pPr>
    </w:p>
    <w:p w:rsidR="0018533B" w:rsidRPr="00994BEA" w:rsidRDefault="0018533B" w:rsidP="0018533B">
      <w:pPr>
        <w:rPr>
          <w:szCs w:val="24"/>
        </w:rPr>
      </w:pPr>
      <w:r w:rsidRPr="00994BEA">
        <w:rPr>
          <w:szCs w:val="24"/>
        </w:rPr>
        <w:t>Электронная модель системы теплоснабжения позволяет осуществлять построение пьезометрических графиков, являющихся основным предметом анализа моделируемых гидравлических режимов.</w:t>
      </w: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780966" w:rsidRPr="00994BEA" w:rsidRDefault="00780966" w:rsidP="00284689">
      <w:pPr>
        <w:rPr>
          <w:sz w:val="26"/>
          <w:szCs w:val="26"/>
        </w:rPr>
        <w:sectPr w:rsidR="00780966" w:rsidRPr="00994BEA" w:rsidSect="00892D36">
          <w:pgSz w:w="11906" w:h="16838"/>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CE2D80" w:rsidRPr="00994BEA" w:rsidRDefault="00CE2D80">
      <w:pPr>
        <w:spacing w:line="276" w:lineRule="auto"/>
        <w:ind w:firstLine="0"/>
        <w:rPr>
          <w:rFonts w:eastAsiaTheme="majorEastAsia" w:cs="Times New Roman"/>
          <w:b/>
          <w:bCs/>
          <w:szCs w:val="24"/>
        </w:rPr>
      </w:pPr>
      <w:bookmarkStart w:id="337" w:name="_Toc39157702"/>
      <w:bookmarkStart w:id="338" w:name="_Toc40457713"/>
      <w:r w:rsidRPr="00994BEA">
        <w:br w:type="page"/>
      </w:r>
    </w:p>
    <w:p w:rsidR="0018533B" w:rsidRPr="00994BEA" w:rsidRDefault="0018533B" w:rsidP="00DA7F99">
      <w:pPr>
        <w:pStyle w:val="10"/>
      </w:pPr>
      <w:bookmarkStart w:id="339" w:name="_Toc167904783"/>
      <w:r w:rsidRPr="00994BEA">
        <w:t>Глава 4. Перспективные балансы тепловой мощности источников тепловой энергии и тепловой нагрузки</w:t>
      </w:r>
      <w:bookmarkEnd w:id="337"/>
      <w:bookmarkEnd w:id="338"/>
      <w:bookmarkEnd w:id="339"/>
    </w:p>
    <w:p w:rsidR="0018533B" w:rsidRPr="00994BEA" w:rsidRDefault="0018533B" w:rsidP="00253BC1">
      <w:pPr>
        <w:pStyle w:val="3"/>
        <w:numPr>
          <w:ilvl w:val="0"/>
          <w:numId w:val="25"/>
        </w:numPr>
        <w:spacing w:before="240" w:after="0" w:line="276" w:lineRule="auto"/>
        <w:ind w:left="426"/>
        <w:rPr>
          <w:rFonts w:ascii="TimesNewRomanPSMT" w:hAnsi="TimesNewRomanPSMT" w:cs="TimesNewRomanPSMT"/>
          <w:szCs w:val="24"/>
        </w:rPr>
      </w:pPr>
      <w:bookmarkStart w:id="340" w:name="_Toc39157703"/>
      <w:bookmarkStart w:id="341" w:name="_Toc40457714"/>
      <w:bookmarkStart w:id="342" w:name="_Toc167904784"/>
      <w:r w:rsidRPr="00994BEA">
        <w:rPr>
          <w:rFonts w:ascii="TimesNewRomanPSMT" w:hAnsi="TimesNewRomanPSMT" w:cs="TimesNewRomanPSMT"/>
          <w:szCs w:val="24"/>
        </w:rPr>
        <w:t>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из зон действия источников тепловой энергии с определением резервов (дефицитов) существующей располагаемой тепловой мощности источников тепловой энергии, устанавливаемых на основании величины расчетной тепловой нагрузки, а в ценовых зонах теплоснабжения - балансы существующей на базовый период схемы теплоснабжения (актуализации схемы теплоснабжения) тепловой мощности и перспективной тепловой нагрузки в каждой системе теплоснабжения с указанием сведений о значениях существующей и перспективной тепловой мощности источников тепловой энергии, находящихся в государственной или муниципальной собственности и являющихся объектами концессионных соглашений или договоров аренды</w:t>
      </w:r>
      <w:bookmarkEnd w:id="340"/>
      <w:bookmarkEnd w:id="341"/>
      <w:bookmarkEnd w:id="342"/>
    </w:p>
    <w:p w:rsidR="00CE2D80" w:rsidRPr="00994BEA" w:rsidRDefault="00CE2D80" w:rsidP="00CE2D80">
      <w:pPr>
        <w:autoSpaceDE w:val="0"/>
        <w:autoSpaceDN w:val="0"/>
        <w:adjustRightInd w:val="0"/>
        <w:spacing w:before="240" w:line="276" w:lineRule="auto"/>
        <w:rPr>
          <w:rFonts w:cs="Times New Roman"/>
          <w:szCs w:val="24"/>
        </w:rPr>
      </w:pPr>
      <w:r w:rsidRPr="00994BEA">
        <w:rPr>
          <w:rFonts w:cs="Times New Roman"/>
          <w:szCs w:val="24"/>
        </w:rPr>
        <w:t>По результатам анализа текущей ситуации в области производства и передачи тепловой энергии в муниципальном образовании разработаны балансы установленной, располагаемой тепловой мощности и тепловой мощности нетто, потерь тепловой мощности в тепловых сетях и присоединенной тепловой нагрузки по каждому источнику тепловой энергии по каждому источнику тепловой энергии.</w:t>
      </w:r>
    </w:p>
    <w:p w:rsidR="00CE2D80" w:rsidRPr="00994BEA" w:rsidRDefault="00CE2D80" w:rsidP="00CE2D80">
      <w:pPr>
        <w:autoSpaceDE w:val="0"/>
        <w:autoSpaceDN w:val="0"/>
        <w:adjustRightInd w:val="0"/>
        <w:spacing w:line="276" w:lineRule="auto"/>
        <w:rPr>
          <w:szCs w:val="24"/>
          <w:lang w:eastAsia="ru-RU"/>
        </w:rPr>
      </w:pPr>
      <w:r w:rsidRPr="00994BEA">
        <w:rPr>
          <w:rFonts w:cs="Times New Roman"/>
          <w:szCs w:val="24"/>
        </w:rPr>
        <w:t>Баланс тепловой мощности источников теплоснабжения представлен ниже.</w:t>
      </w:r>
    </w:p>
    <w:p w:rsidR="00CE2D80" w:rsidRPr="00994BEA" w:rsidRDefault="00CE2D80"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54</w:t>
      </w:r>
      <w:r w:rsidR="00000000">
        <w:rPr>
          <w:noProof/>
        </w:rPr>
        <w:fldChar w:fldCharType="end"/>
      </w:r>
      <w:r w:rsidRPr="00994BEA">
        <w:t xml:space="preserve"> Данные о резервах и дефицитах котельных</w:t>
      </w:r>
    </w:p>
    <w:tbl>
      <w:tblPr>
        <w:tblW w:w="5000" w:type="pct"/>
        <w:tblLook w:val="04A0" w:firstRow="1" w:lastRow="0" w:firstColumn="1" w:lastColumn="0" w:noHBand="0" w:noVBand="1"/>
      </w:tblPr>
      <w:tblGrid>
        <w:gridCol w:w="3804"/>
        <w:gridCol w:w="2564"/>
        <w:gridCol w:w="2977"/>
      </w:tblGrid>
      <w:tr w:rsidR="00C76C6D" w:rsidRPr="00994BEA" w:rsidTr="00C86AE0">
        <w:trPr>
          <w:trHeight w:val="300"/>
          <w:tblHeader/>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Наименование показателя</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Никульское</w:t>
            </w:r>
          </w:p>
        </w:tc>
        <w:tc>
          <w:tcPr>
            <w:tcW w:w="1593" w:type="pct"/>
            <w:tcBorders>
              <w:top w:val="single" w:sz="4" w:space="0" w:color="auto"/>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Чебаково</w:t>
            </w:r>
          </w:p>
        </w:tc>
      </w:tr>
      <w:tr w:rsidR="00C76C6D" w:rsidRPr="00994BEA" w:rsidTr="00C86AE0">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Располагаемая мощность источника тепловой энергии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1,50</w:t>
            </w:r>
          </w:p>
        </w:tc>
      </w:tr>
      <w:tr w:rsidR="00C76C6D" w:rsidRPr="00994BEA" w:rsidTr="00C86AE0">
        <w:trPr>
          <w:trHeight w:val="9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0,0009</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0,0011</w:t>
            </w:r>
          </w:p>
        </w:tc>
      </w:tr>
      <w:tr w:rsidR="00C76C6D" w:rsidRPr="00994BEA" w:rsidTr="00C86AE0">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Потери мощности в тепловой сети,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0,1716</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0,11</w:t>
            </w:r>
          </w:p>
        </w:tc>
      </w:tr>
      <w:tr w:rsidR="00C76C6D" w:rsidRPr="00994BEA" w:rsidTr="00C86AE0">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Присоединенная тепловая нагрузка, в т.ч.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0,75</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0,32</w:t>
            </w:r>
          </w:p>
        </w:tc>
      </w:tr>
      <w:tr w:rsidR="00C76C6D" w:rsidRPr="00994BEA" w:rsidTr="00C86AE0">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Резерв (+) /дефицит (-) тепловой мощности,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3,08</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1,06</w:t>
            </w:r>
          </w:p>
        </w:tc>
      </w:tr>
      <w:tr w:rsidR="00C76C6D" w:rsidRPr="00994BEA" w:rsidTr="00C86AE0">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Доля  резерва, %</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76,94</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70,99</w:t>
            </w:r>
          </w:p>
        </w:tc>
      </w:tr>
    </w:tbl>
    <w:p w:rsidR="00CE2D80" w:rsidRPr="00994BEA" w:rsidRDefault="00CE2D80" w:rsidP="004C6857">
      <w:pPr>
        <w:rPr>
          <w:szCs w:val="26"/>
        </w:rPr>
        <w:sectPr w:rsidR="00CE2D80" w:rsidRPr="00994BEA" w:rsidSect="00CE2D80">
          <w:type w:val="continuous"/>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CE2D80" w:rsidRPr="00994BEA" w:rsidRDefault="00CE2D80" w:rsidP="004C6857">
      <w:pPr>
        <w:rPr>
          <w:szCs w:val="26"/>
        </w:rPr>
      </w:pPr>
    </w:p>
    <w:p w:rsidR="00CE2D80" w:rsidRPr="00994BEA" w:rsidRDefault="00CE2D80" w:rsidP="004C6857">
      <w:pPr>
        <w:rPr>
          <w:szCs w:val="26"/>
        </w:rPr>
      </w:pPr>
    </w:p>
    <w:p w:rsidR="00750377" w:rsidRPr="00994BEA" w:rsidRDefault="00750377" w:rsidP="004C6857">
      <w:pPr>
        <w:rPr>
          <w:szCs w:val="26"/>
        </w:rPr>
      </w:pPr>
      <w:r w:rsidRPr="00994BEA">
        <w:rPr>
          <w:szCs w:val="26"/>
        </w:rPr>
        <w:t xml:space="preserve">Балансы тепловой мощности и перспективной тепловой нагрузки </w:t>
      </w:r>
      <w:r w:rsidR="002027C9" w:rsidRPr="00994BEA">
        <w:rPr>
          <w:szCs w:val="26"/>
        </w:rPr>
        <w:t xml:space="preserve">(по вариантам развития) </w:t>
      </w:r>
      <w:r w:rsidRPr="00994BEA">
        <w:rPr>
          <w:szCs w:val="26"/>
        </w:rPr>
        <w:t>по каждому источнику теплоснабжения представлены в таблицах ниже.</w:t>
      </w:r>
    </w:p>
    <w:p w:rsidR="00780966" w:rsidRPr="00994BEA" w:rsidRDefault="00780966"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55</w:t>
      </w:r>
      <w:r w:rsidR="00000000">
        <w:rPr>
          <w:noProof/>
        </w:rPr>
        <w:fldChar w:fldCharType="end"/>
      </w:r>
      <w:r w:rsidRPr="00994BEA">
        <w:t xml:space="preserve"> Баланс тепловой мощности и присоединенной тепловой нагрузки </w:t>
      </w:r>
      <w:r w:rsidR="002027C9" w:rsidRPr="00994BEA">
        <w:t>котельных (1 вариант)</w:t>
      </w:r>
    </w:p>
    <w:tbl>
      <w:tblPr>
        <w:tblW w:w="5000" w:type="pct"/>
        <w:tblLook w:val="04A0" w:firstRow="1" w:lastRow="0" w:firstColumn="1" w:lastColumn="0" w:noHBand="0" w:noVBand="1"/>
      </w:tblPr>
      <w:tblGrid>
        <w:gridCol w:w="4012"/>
        <w:gridCol w:w="766"/>
        <w:gridCol w:w="767"/>
        <w:gridCol w:w="767"/>
        <w:gridCol w:w="767"/>
        <w:gridCol w:w="767"/>
        <w:gridCol w:w="767"/>
        <w:gridCol w:w="767"/>
        <w:gridCol w:w="767"/>
        <w:gridCol w:w="767"/>
        <w:gridCol w:w="767"/>
        <w:gridCol w:w="767"/>
        <w:gridCol w:w="767"/>
        <w:gridCol w:w="778"/>
      </w:tblGrid>
      <w:tr w:rsidR="00994BEA" w:rsidRPr="00994BEA" w:rsidTr="00170123">
        <w:trPr>
          <w:trHeight w:val="510"/>
          <w:tblHeader/>
        </w:trPr>
        <w:tc>
          <w:tcPr>
            <w:tcW w:w="1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Наименование показателя</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2024</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2025</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2027</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2028</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2029</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2032</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2033</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2034</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2035</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2036-2039</w:t>
            </w:r>
          </w:p>
        </w:tc>
      </w:tr>
      <w:tr w:rsidR="00994BE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Никульское</w:t>
            </w:r>
          </w:p>
        </w:tc>
      </w:tr>
      <w:tr w:rsidR="00994BEA" w:rsidRPr="00994BEA" w:rsidTr="00170123">
        <w:trPr>
          <w:trHeight w:val="51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r>
      <w:tr w:rsidR="00994BEA" w:rsidRPr="00994BEA" w:rsidTr="00170123">
        <w:trPr>
          <w:trHeight w:val="765"/>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r>
      <w:tr w:rsidR="00994BE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Чебаково</w:t>
            </w:r>
          </w:p>
        </w:tc>
      </w:tr>
      <w:tr w:rsidR="00994BEA" w:rsidRPr="00994BEA" w:rsidTr="00170123">
        <w:trPr>
          <w:trHeight w:val="51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r>
      <w:tr w:rsidR="00994BEA" w:rsidRPr="00994BEA" w:rsidTr="00170123">
        <w:trPr>
          <w:trHeight w:val="765"/>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0,3833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0,3843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0,3853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0,3863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0,3873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0,3883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0,3893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0,3903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0,3913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0,3923</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0,3933</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0,0021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0,0031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0,0041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0,0051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0,0061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0,0071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0,0081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0,0091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0,0101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0,0111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0,0121</w:t>
            </w:r>
          </w:p>
        </w:tc>
      </w:tr>
      <w:tr w:rsidR="00994BEA" w:rsidRPr="0029474B"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Резерв (+)/ дефицит (-) тепловой мощности, Гкал/ч</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1,0649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1,0649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1,0016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1,0006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0,9996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0,9986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0,9976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0,9966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0,9956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0,9946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0,9936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0,9926</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0,9916</w:t>
            </w:r>
          </w:p>
        </w:tc>
      </w:tr>
      <w:tr w:rsidR="00994BEA" w:rsidRPr="0029474B"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Доля резерва, %</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70,99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70,99</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66,77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66,71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66,64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66,57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66,51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66,44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66,37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66,31</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66,24</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66,17</w:t>
            </w:r>
          </w:p>
        </w:tc>
        <w:tc>
          <w:tcPr>
            <w:tcW w:w="274" w:type="pct"/>
            <w:tcBorders>
              <w:top w:val="nil"/>
              <w:left w:val="nil"/>
              <w:bottom w:val="single" w:sz="4" w:space="0" w:color="auto"/>
              <w:right w:val="single" w:sz="4" w:space="0" w:color="auto"/>
            </w:tcBorders>
            <w:shd w:val="clear" w:color="auto" w:fill="auto"/>
            <w:noWrap/>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66,11</w:t>
            </w:r>
          </w:p>
        </w:tc>
      </w:tr>
    </w:tbl>
    <w:p w:rsidR="002027C9" w:rsidRPr="0029474B" w:rsidRDefault="002027C9" w:rsidP="008B06AA">
      <w:pPr>
        <w:pStyle w:val="afb"/>
        <w:keepNext/>
        <w:spacing w:after="0"/>
        <w:ind w:firstLine="0"/>
      </w:pPr>
      <w:r w:rsidRPr="0029474B">
        <w:t xml:space="preserve">Таблица </w:t>
      </w:r>
      <w:r w:rsidR="00000000">
        <w:fldChar w:fldCharType="begin"/>
      </w:r>
      <w:r w:rsidR="00000000">
        <w:instrText xml:space="preserve"> SEQ Таблица \* ARABIC </w:instrText>
      </w:r>
      <w:r w:rsidR="00000000">
        <w:fldChar w:fldCharType="separate"/>
      </w:r>
      <w:r w:rsidR="0029474B" w:rsidRPr="0029474B">
        <w:rPr>
          <w:noProof/>
        </w:rPr>
        <w:t>56</w:t>
      </w:r>
      <w:r w:rsidR="00000000">
        <w:rPr>
          <w:noProof/>
        </w:rPr>
        <w:fldChar w:fldCharType="end"/>
      </w:r>
      <w:r w:rsidRPr="0029474B">
        <w:t xml:space="preserve"> Баланс тепловой мощности и присоединенной тепловой нагрузки котельных (2 вариант)</w:t>
      </w:r>
    </w:p>
    <w:tbl>
      <w:tblPr>
        <w:tblW w:w="5000" w:type="pct"/>
        <w:tblLook w:val="04A0" w:firstRow="1" w:lastRow="0" w:firstColumn="1" w:lastColumn="0" w:noHBand="0" w:noVBand="1"/>
      </w:tblPr>
      <w:tblGrid>
        <w:gridCol w:w="4035"/>
        <w:gridCol w:w="766"/>
        <w:gridCol w:w="766"/>
        <w:gridCol w:w="766"/>
        <w:gridCol w:w="766"/>
        <w:gridCol w:w="766"/>
        <w:gridCol w:w="766"/>
        <w:gridCol w:w="766"/>
        <w:gridCol w:w="766"/>
        <w:gridCol w:w="766"/>
        <w:gridCol w:w="766"/>
        <w:gridCol w:w="766"/>
        <w:gridCol w:w="766"/>
        <w:gridCol w:w="766"/>
      </w:tblGrid>
      <w:tr w:rsidR="00994BEA" w:rsidRPr="0029474B" w:rsidTr="00170123">
        <w:trPr>
          <w:trHeight w:val="510"/>
          <w:tblHeader/>
        </w:trPr>
        <w:tc>
          <w:tcPr>
            <w:tcW w:w="1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2036-2039</w:t>
            </w:r>
          </w:p>
        </w:tc>
      </w:tr>
      <w:tr w:rsidR="00994BEA" w:rsidRPr="0029474B"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b/>
                <w:bCs/>
                <w:color w:val="000000"/>
                <w:sz w:val="20"/>
                <w:szCs w:val="20"/>
                <w:lang w:eastAsia="ru-RU"/>
              </w:rPr>
            </w:pPr>
            <w:r w:rsidRPr="0029474B">
              <w:rPr>
                <w:rFonts w:eastAsia="Times New Roman" w:cs="Times New Roman"/>
                <w:b/>
                <w:bCs/>
                <w:color w:val="000000"/>
                <w:sz w:val="20"/>
                <w:szCs w:val="20"/>
                <w:lang w:eastAsia="ru-RU"/>
              </w:rPr>
              <w:t>Котельная п. Никульское</w:t>
            </w:r>
          </w:p>
        </w:tc>
      </w:tr>
      <w:tr w:rsidR="00994BEA" w:rsidRPr="0029474B"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4</w:t>
            </w:r>
          </w:p>
        </w:tc>
      </w:tr>
      <w:tr w:rsidR="00994BEA" w:rsidRPr="00994BEA" w:rsidTr="00170123">
        <w:trPr>
          <w:trHeight w:val="51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29474B"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29474B">
              <w:rPr>
                <w:rFonts w:eastAsia="Times New Roman" w:cs="Times New Roman"/>
                <w:color w:val="000000"/>
                <w:sz w:val="20"/>
                <w:szCs w:val="20"/>
                <w:lang w:eastAsia="ru-RU"/>
              </w:rPr>
              <w:t>0,0009</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r>
      <w:tr w:rsidR="00994BE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Чебаково</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r>
      <w:tr w:rsidR="00994BEA" w:rsidRPr="00994BEA" w:rsidTr="00170123">
        <w:trPr>
          <w:trHeight w:val="51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r>
      <w:tr w:rsidR="00994BEA" w:rsidRPr="00994BEA" w:rsidTr="00170123">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994BEA" w:rsidRPr="00994BEA" w:rsidRDefault="00994BE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r>
    </w:tbl>
    <w:p w:rsidR="000F306D" w:rsidRPr="00994BEA" w:rsidRDefault="000F306D" w:rsidP="00780966"/>
    <w:p w:rsidR="0018533B" w:rsidRPr="00994BEA" w:rsidRDefault="0018533B" w:rsidP="00253BC1">
      <w:pPr>
        <w:pStyle w:val="3"/>
        <w:numPr>
          <w:ilvl w:val="0"/>
          <w:numId w:val="25"/>
        </w:numPr>
        <w:spacing w:before="240" w:after="0" w:line="276" w:lineRule="auto"/>
        <w:ind w:left="426"/>
        <w:rPr>
          <w:rFonts w:ascii="TimesNewRomanPSMT" w:hAnsi="TimesNewRomanPSMT" w:cs="TimesNewRomanPSMT"/>
          <w:szCs w:val="24"/>
        </w:rPr>
      </w:pPr>
      <w:bookmarkStart w:id="343" w:name="_Toc39157704"/>
      <w:bookmarkStart w:id="344" w:name="_Toc40457715"/>
      <w:bookmarkStart w:id="345" w:name="_Toc167904785"/>
      <w:r w:rsidRPr="00994BEA">
        <w:rPr>
          <w:rFonts w:ascii="TimesNewRomanPSMT" w:hAnsi="TimesNewRomanPSMT" w:cs="TimesNewRomanPSMT"/>
          <w:szCs w:val="24"/>
        </w:rPr>
        <w:t>гидравлический расчет передачи теплоносителя для каждого магистрального вывода с целью определения возможности (невозможности) обеспечения тепловой энергией существующих и перспективных потребителей, присоединенных к тепловой сети от каждого источника тепловой энергии</w:t>
      </w:r>
      <w:bookmarkEnd w:id="343"/>
      <w:bookmarkEnd w:id="344"/>
      <w:bookmarkEnd w:id="345"/>
    </w:p>
    <w:p w:rsidR="00780966" w:rsidRPr="00994BEA" w:rsidRDefault="00780966" w:rsidP="00780966"/>
    <w:p w:rsidR="005D4D44" w:rsidRPr="00994BEA" w:rsidRDefault="002E4D50" w:rsidP="002E4D50">
      <w:pPr>
        <w:autoSpaceDE w:val="0"/>
        <w:autoSpaceDN w:val="0"/>
        <w:adjustRightInd w:val="0"/>
        <w:ind w:firstLine="851"/>
        <w:jc w:val="left"/>
        <w:rPr>
          <w:szCs w:val="26"/>
        </w:rPr>
      </w:pPr>
      <w:r w:rsidRPr="00994BEA">
        <w:rPr>
          <w:rFonts w:cs="Times New Roman"/>
          <w:szCs w:val="26"/>
        </w:rPr>
        <w:t>Гидравлический расчет для поселений с населением менее 10 тыс. человек не производится.</w:t>
      </w:r>
    </w:p>
    <w:p w:rsidR="000E398E" w:rsidRPr="00994BEA" w:rsidRDefault="000E398E" w:rsidP="002E4D50">
      <w:pPr>
        <w:ind w:firstLine="851"/>
        <w:rPr>
          <w:szCs w:val="26"/>
        </w:rPr>
        <w:sectPr w:rsidR="000E398E" w:rsidRPr="00994BEA" w:rsidSect="006C7844">
          <w:pgSz w:w="16838" w:h="11906" w:orient="landscape"/>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8533B" w:rsidRPr="00994BEA" w:rsidRDefault="0018533B" w:rsidP="00253BC1">
      <w:pPr>
        <w:pStyle w:val="3"/>
        <w:numPr>
          <w:ilvl w:val="0"/>
          <w:numId w:val="25"/>
        </w:numPr>
        <w:spacing w:before="240" w:after="0" w:line="276" w:lineRule="auto"/>
        <w:ind w:left="426"/>
        <w:rPr>
          <w:rFonts w:ascii="TimesNewRomanPSMT" w:hAnsi="TimesNewRomanPSMT" w:cs="TimesNewRomanPSMT"/>
          <w:szCs w:val="24"/>
        </w:rPr>
      </w:pPr>
      <w:bookmarkStart w:id="346" w:name="_Toc39157705"/>
      <w:bookmarkStart w:id="347" w:name="_Toc40457716"/>
      <w:bookmarkStart w:id="348" w:name="_Toc167904786"/>
      <w:r w:rsidRPr="00994BEA">
        <w:rPr>
          <w:rFonts w:ascii="TimesNewRomanPSMT" w:hAnsi="TimesNewRomanPSMT" w:cs="TimesNewRomanPSMT"/>
          <w:szCs w:val="24"/>
        </w:rPr>
        <w:t>выводы о резервах (дефицитах) существующей системы теплоснабжения при обеспечении перспективной тепловой нагрузки потребителей</w:t>
      </w:r>
      <w:bookmarkEnd w:id="346"/>
      <w:bookmarkEnd w:id="347"/>
      <w:bookmarkEnd w:id="348"/>
    </w:p>
    <w:p w:rsidR="00F21823" w:rsidRPr="00994BEA" w:rsidRDefault="00F21823" w:rsidP="00256E5B">
      <w:pPr>
        <w:rPr>
          <w:rFonts w:cs="Times New Roman"/>
          <w:szCs w:val="24"/>
        </w:rPr>
      </w:pPr>
    </w:p>
    <w:p w:rsidR="000E398E" w:rsidRPr="00994BEA" w:rsidRDefault="00780966" w:rsidP="00256E5B">
      <w:pPr>
        <w:rPr>
          <w:rFonts w:cs="Times New Roman"/>
          <w:szCs w:val="26"/>
        </w:rPr>
      </w:pPr>
      <w:r w:rsidRPr="00994BEA">
        <w:rPr>
          <w:rFonts w:cs="Times New Roman"/>
          <w:szCs w:val="26"/>
        </w:rPr>
        <w:t xml:space="preserve">Существующие значения располагаемой тепловой мощности источников тепловой энергии </w:t>
      </w:r>
      <w:r w:rsidR="006336E9" w:rsidRPr="00994BEA">
        <w:rPr>
          <w:rFonts w:cs="Times New Roman"/>
          <w:szCs w:val="26"/>
        </w:rPr>
        <w:t xml:space="preserve">в </w:t>
      </w:r>
      <w:r w:rsidRPr="00994BEA">
        <w:rPr>
          <w:rFonts w:cs="Times New Roman"/>
          <w:szCs w:val="26"/>
        </w:rPr>
        <w:t>поселении позволяют сделать вывод о том, что существующей мощности хватает для обеспечения перспективной нагрузки потребителей.</w:t>
      </w:r>
    </w:p>
    <w:p w:rsidR="007954B9" w:rsidRPr="00994BEA" w:rsidRDefault="007954B9"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57</w:t>
      </w:r>
      <w:r w:rsidR="00000000">
        <w:rPr>
          <w:noProof/>
        </w:rPr>
        <w:fldChar w:fldCharType="end"/>
      </w:r>
      <w:r w:rsidRPr="00994BEA">
        <w:t xml:space="preserve"> Данные о резервах и дефицитах котельных</w:t>
      </w:r>
    </w:p>
    <w:tbl>
      <w:tblPr>
        <w:tblW w:w="5000" w:type="pct"/>
        <w:tblLook w:val="04A0" w:firstRow="1" w:lastRow="0" w:firstColumn="1" w:lastColumn="0" w:noHBand="0" w:noVBand="1"/>
      </w:tblPr>
      <w:tblGrid>
        <w:gridCol w:w="3804"/>
        <w:gridCol w:w="2564"/>
        <w:gridCol w:w="2977"/>
      </w:tblGrid>
      <w:tr w:rsidR="00C76C6D" w:rsidRPr="00994BEA" w:rsidTr="00C86AE0">
        <w:trPr>
          <w:trHeight w:val="300"/>
          <w:tblHeader/>
        </w:trPr>
        <w:tc>
          <w:tcPr>
            <w:tcW w:w="203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Наименование показателя</w:t>
            </w:r>
          </w:p>
        </w:tc>
        <w:tc>
          <w:tcPr>
            <w:tcW w:w="1372" w:type="pct"/>
            <w:tcBorders>
              <w:top w:val="single" w:sz="4" w:space="0" w:color="auto"/>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Никульское</w:t>
            </w:r>
          </w:p>
        </w:tc>
        <w:tc>
          <w:tcPr>
            <w:tcW w:w="1593" w:type="pct"/>
            <w:tcBorders>
              <w:top w:val="single" w:sz="4" w:space="0" w:color="auto"/>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Чебаково</w:t>
            </w:r>
          </w:p>
        </w:tc>
      </w:tr>
      <w:tr w:rsidR="00C76C6D" w:rsidRPr="00994BEA" w:rsidTr="00C86AE0">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Располагаемая мощность источника тепловой энергии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1,50</w:t>
            </w:r>
          </w:p>
        </w:tc>
      </w:tr>
      <w:tr w:rsidR="00C76C6D" w:rsidRPr="00994BEA" w:rsidTr="00C86AE0">
        <w:trPr>
          <w:trHeight w:val="9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Затраты тепловой мощности на собственные и хозяйственные нужды источника тепловой энергии, Гкал/час</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0,0009</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0,0011</w:t>
            </w:r>
          </w:p>
        </w:tc>
      </w:tr>
      <w:tr w:rsidR="00C76C6D" w:rsidRPr="00994BEA" w:rsidTr="00C86AE0">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Потери мощности в тепловой сети,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0,1716</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0,11</w:t>
            </w:r>
          </w:p>
        </w:tc>
      </w:tr>
      <w:tr w:rsidR="00C76C6D" w:rsidRPr="00994BEA" w:rsidTr="00C86AE0">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Присоединенная тепловая нагрузка, в т.ч.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0,75</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0,32</w:t>
            </w:r>
          </w:p>
        </w:tc>
      </w:tr>
      <w:tr w:rsidR="00C76C6D" w:rsidRPr="00994BEA" w:rsidTr="00C86AE0">
        <w:trPr>
          <w:trHeight w:val="6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Резерв (+) /дефицит (-) тепловой мощности, Гкал/ч</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3,08</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1,06</w:t>
            </w:r>
          </w:p>
        </w:tc>
      </w:tr>
      <w:tr w:rsidR="00C76C6D" w:rsidRPr="00994BEA" w:rsidTr="00C86AE0">
        <w:trPr>
          <w:trHeight w:val="300"/>
        </w:trPr>
        <w:tc>
          <w:tcPr>
            <w:tcW w:w="2035" w:type="pct"/>
            <w:tcBorders>
              <w:top w:val="nil"/>
              <w:left w:val="single" w:sz="4" w:space="0" w:color="auto"/>
              <w:bottom w:val="single" w:sz="4" w:space="0" w:color="auto"/>
              <w:right w:val="single" w:sz="4" w:space="0" w:color="auto"/>
            </w:tcBorders>
            <w:shd w:val="clear" w:color="auto" w:fill="auto"/>
            <w:vAlign w:val="center"/>
            <w:hideMark/>
          </w:tcPr>
          <w:p w:rsidR="00C76C6D" w:rsidRPr="00994BEA" w:rsidRDefault="00C76C6D" w:rsidP="00C86AE0">
            <w:pPr>
              <w:ind w:firstLine="0"/>
              <w:jc w:val="left"/>
              <w:rPr>
                <w:rFonts w:eastAsia="Times New Roman" w:cs="Times New Roman"/>
                <w:color w:val="000000"/>
                <w:sz w:val="22"/>
                <w:lang w:eastAsia="ru-RU"/>
              </w:rPr>
            </w:pPr>
            <w:r w:rsidRPr="00994BEA">
              <w:rPr>
                <w:rFonts w:eastAsia="Times New Roman" w:cs="Times New Roman"/>
                <w:color w:val="000000"/>
                <w:sz w:val="22"/>
                <w:lang w:eastAsia="ru-RU"/>
              </w:rPr>
              <w:t>Доля  резерва, %</w:t>
            </w:r>
          </w:p>
        </w:tc>
        <w:tc>
          <w:tcPr>
            <w:tcW w:w="1372"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76,94</w:t>
            </w:r>
          </w:p>
        </w:tc>
        <w:tc>
          <w:tcPr>
            <w:tcW w:w="1593" w:type="pct"/>
            <w:tcBorders>
              <w:top w:val="nil"/>
              <w:left w:val="nil"/>
              <w:bottom w:val="single" w:sz="4" w:space="0" w:color="auto"/>
              <w:right w:val="single" w:sz="4" w:space="0" w:color="auto"/>
            </w:tcBorders>
            <w:shd w:val="clear" w:color="auto" w:fill="auto"/>
            <w:noWrap/>
            <w:vAlign w:val="center"/>
            <w:hideMark/>
          </w:tcPr>
          <w:p w:rsidR="00C76C6D" w:rsidRPr="00994BEA" w:rsidRDefault="00C76C6D" w:rsidP="00C86AE0">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70,99</w:t>
            </w:r>
          </w:p>
        </w:tc>
      </w:tr>
    </w:tbl>
    <w:p w:rsidR="002027C9" w:rsidRPr="00994BEA" w:rsidRDefault="002027C9" w:rsidP="002027C9">
      <w:pPr>
        <w:sectPr w:rsidR="002027C9" w:rsidRPr="00994BEA" w:rsidSect="000E398E">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18533B" w:rsidRPr="00994BEA" w:rsidRDefault="0018533B" w:rsidP="00DA7F99">
      <w:pPr>
        <w:pStyle w:val="10"/>
      </w:pPr>
      <w:bookmarkStart w:id="349" w:name="_Toc39157706"/>
      <w:bookmarkStart w:id="350" w:name="_Toc40457717"/>
      <w:bookmarkStart w:id="351" w:name="_Toc167904787"/>
      <w:r w:rsidRPr="00994BEA">
        <w:t>Глава 5. Мастер-план развития систем теплоснабжения поселения, городского округа, города федерального значения</w:t>
      </w:r>
      <w:bookmarkEnd w:id="349"/>
      <w:bookmarkEnd w:id="350"/>
      <w:bookmarkEnd w:id="351"/>
    </w:p>
    <w:p w:rsidR="0018533B" w:rsidRPr="00994BEA" w:rsidRDefault="0018533B" w:rsidP="00253BC1">
      <w:pPr>
        <w:pStyle w:val="3"/>
        <w:numPr>
          <w:ilvl w:val="0"/>
          <w:numId w:val="26"/>
        </w:numPr>
        <w:spacing w:before="240" w:after="0" w:line="276" w:lineRule="auto"/>
        <w:ind w:left="426"/>
        <w:rPr>
          <w:rFonts w:ascii="TimesNewRomanPSMT" w:hAnsi="TimesNewRomanPSMT" w:cs="TimesNewRomanPSMT"/>
          <w:szCs w:val="24"/>
        </w:rPr>
      </w:pPr>
      <w:bookmarkStart w:id="352" w:name="_Toc39157707"/>
      <w:bookmarkStart w:id="353" w:name="_Toc40457718"/>
      <w:bookmarkStart w:id="354" w:name="_Toc167904788"/>
      <w:r w:rsidRPr="00994BEA">
        <w:rPr>
          <w:rFonts w:ascii="TimesNewRomanPSMT" w:hAnsi="TimesNewRomanPSMT" w:cs="TimesNewRomanPSMT"/>
          <w:szCs w:val="24"/>
        </w:rPr>
        <w:t>описание вариантов (не менее двух) перспективного развития систем теплоснабжения поселения, городского округа, города федерального значения (в случае их изменения относительно ранее принятого варианта развития систем теплоснабжения в утвержденной в установленном порядке схеме теплоснабжения)</w:t>
      </w:r>
      <w:bookmarkEnd w:id="352"/>
      <w:bookmarkEnd w:id="353"/>
      <w:bookmarkEnd w:id="354"/>
    </w:p>
    <w:p w:rsidR="0018533B" w:rsidRPr="00994BEA" w:rsidRDefault="0018533B" w:rsidP="00DA7F99">
      <w:pPr>
        <w:pStyle w:val="10"/>
      </w:pPr>
    </w:p>
    <w:p w:rsidR="0007735F" w:rsidRPr="00994BEA" w:rsidRDefault="0018533B" w:rsidP="0018533B">
      <w:r w:rsidRPr="00994BEA">
        <w:t xml:space="preserve">Схемой теплоснабжения предлагается </w:t>
      </w:r>
      <w:r w:rsidR="0007735F" w:rsidRPr="00994BEA">
        <w:t xml:space="preserve">два </w:t>
      </w:r>
      <w:r w:rsidRPr="00994BEA">
        <w:t>вариант</w:t>
      </w:r>
      <w:r w:rsidR="0007735F" w:rsidRPr="00994BEA">
        <w:t>а</w:t>
      </w:r>
      <w:r w:rsidRPr="00994BEA">
        <w:t xml:space="preserve"> развития. </w:t>
      </w:r>
    </w:p>
    <w:p w:rsidR="0007735F" w:rsidRPr="00994BEA" w:rsidRDefault="0007735F" w:rsidP="0007735F">
      <w:pPr>
        <w:rPr>
          <w:rFonts w:eastAsia="Calibri" w:cs="Times New Roman"/>
          <w:szCs w:val="26"/>
        </w:rPr>
      </w:pPr>
      <w:r w:rsidRPr="00994BEA">
        <w:rPr>
          <w:rFonts w:eastAsia="Calibri" w:cs="Times New Roman"/>
          <w:b/>
          <w:szCs w:val="26"/>
        </w:rPr>
        <w:t>Первый вариант</w:t>
      </w:r>
      <w:r w:rsidRPr="00994BEA">
        <w:rPr>
          <w:rFonts w:eastAsia="Calibri" w:cs="Times New Roman"/>
          <w:szCs w:val="26"/>
        </w:rPr>
        <w:t xml:space="preserve"> предполагает подключение перспективной застройки к существующим источникам теплоснабжения.</w:t>
      </w:r>
    </w:p>
    <w:p w:rsidR="0007735F" w:rsidRPr="00994BEA" w:rsidRDefault="0007735F" w:rsidP="0007735F">
      <w:pPr>
        <w:rPr>
          <w:rFonts w:eastAsia="Calibri" w:cs="Times New Roman"/>
          <w:szCs w:val="26"/>
        </w:rPr>
      </w:pPr>
      <w:r w:rsidRPr="00994BEA">
        <w:rPr>
          <w:rFonts w:eastAsia="Calibri" w:cs="Times New Roman"/>
          <w:b/>
          <w:szCs w:val="26"/>
        </w:rPr>
        <w:t>Второй вариант</w:t>
      </w:r>
      <w:r w:rsidRPr="00994BEA">
        <w:rPr>
          <w:rFonts w:eastAsia="Calibri" w:cs="Times New Roman"/>
          <w:szCs w:val="26"/>
        </w:rPr>
        <w:t xml:space="preserve"> предполагает отопление перспективной застройки с помощью индивидуальных источников.</w:t>
      </w:r>
    </w:p>
    <w:p w:rsidR="00C86AE0" w:rsidRPr="00994BEA" w:rsidRDefault="0007735F" w:rsidP="00C86AE0">
      <w:pPr>
        <w:spacing w:line="276" w:lineRule="auto"/>
      </w:pPr>
      <w:r w:rsidRPr="00994BEA">
        <w:rPr>
          <w:rFonts w:eastAsia="Calibri" w:cs="Times New Roman"/>
          <w:szCs w:val="26"/>
        </w:rPr>
        <w:t>В 202</w:t>
      </w:r>
      <w:r w:rsidR="00C86AE0" w:rsidRPr="00994BEA">
        <w:rPr>
          <w:rFonts w:eastAsia="Calibri" w:cs="Times New Roman"/>
          <w:szCs w:val="26"/>
        </w:rPr>
        <w:t>4</w:t>
      </w:r>
      <w:r w:rsidRPr="00994BEA">
        <w:rPr>
          <w:rFonts w:eastAsia="Calibri" w:cs="Times New Roman"/>
          <w:szCs w:val="26"/>
        </w:rPr>
        <w:t xml:space="preserve"> году планируется </w:t>
      </w:r>
      <w:r w:rsidR="00C86AE0" w:rsidRPr="00994BEA">
        <w:rPr>
          <w:rFonts w:eastAsia="Calibri" w:cs="Times New Roman"/>
          <w:szCs w:val="26"/>
        </w:rPr>
        <w:t xml:space="preserve">замена </w:t>
      </w:r>
      <w:r w:rsidR="00C86AE0" w:rsidRPr="00994BEA">
        <w:t>мазутной  емкости  (объемом  30,0 т.)  на  котельной  пос. Чебаково.</w:t>
      </w:r>
    </w:p>
    <w:p w:rsidR="00C86AE0" w:rsidRPr="00994BEA" w:rsidRDefault="00C86AE0" w:rsidP="00C86AE0">
      <w:pPr>
        <w:spacing w:line="276" w:lineRule="auto"/>
      </w:pPr>
      <w:r w:rsidRPr="00994BEA">
        <w:t>В 2025 году - замена  котла  КВГМ- 1,0  в  котельной  пос. Чебаково</w:t>
      </w:r>
    </w:p>
    <w:p w:rsidR="00C86AE0" w:rsidRPr="00994BEA" w:rsidRDefault="00C86AE0" w:rsidP="00C86AE0">
      <w:pPr>
        <w:spacing w:line="276" w:lineRule="auto"/>
        <w:rPr>
          <w:rFonts w:eastAsia="Calibri" w:cs="Times New Roman"/>
          <w:szCs w:val="26"/>
        </w:rPr>
      </w:pPr>
      <w:r w:rsidRPr="00994BEA">
        <w:rPr>
          <w:rFonts w:eastAsia="Calibri" w:cs="Times New Roman"/>
          <w:szCs w:val="26"/>
        </w:rPr>
        <w:t xml:space="preserve">В 2026 году - </w:t>
      </w:r>
      <w:r w:rsidRPr="00994BEA">
        <w:t>установка  системы  химводоподготовки  (ХВП)  в  котельной  пос. Чебаково</w:t>
      </w:r>
    </w:p>
    <w:p w:rsidR="00C86AE0" w:rsidRPr="00994BEA" w:rsidRDefault="00C86AE0" w:rsidP="0007735F">
      <w:pPr>
        <w:spacing w:before="240" w:line="276" w:lineRule="auto"/>
        <w:rPr>
          <w:rFonts w:eastAsia="Calibri" w:cs="Times New Roman"/>
          <w:szCs w:val="26"/>
        </w:rPr>
      </w:pPr>
    </w:p>
    <w:p w:rsidR="0018533B" w:rsidRPr="00994BEA" w:rsidRDefault="0018533B" w:rsidP="0018533B"/>
    <w:p w:rsidR="0018533B" w:rsidRPr="00994BEA" w:rsidRDefault="0018533B" w:rsidP="00253BC1">
      <w:pPr>
        <w:pStyle w:val="3"/>
        <w:numPr>
          <w:ilvl w:val="0"/>
          <w:numId w:val="26"/>
        </w:numPr>
        <w:spacing w:before="240" w:after="0" w:line="276" w:lineRule="auto"/>
        <w:ind w:left="426"/>
        <w:rPr>
          <w:rFonts w:ascii="TimesNewRomanPSMT" w:hAnsi="TimesNewRomanPSMT" w:cs="TimesNewRomanPSMT"/>
          <w:szCs w:val="24"/>
        </w:rPr>
      </w:pPr>
      <w:bookmarkStart w:id="355" w:name="_Toc39157708"/>
      <w:bookmarkStart w:id="356" w:name="_Toc40457719"/>
      <w:bookmarkStart w:id="357" w:name="_Toc167904789"/>
      <w:r w:rsidRPr="00994BEA">
        <w:rPr>
          <w:rFonts w:ascii="TimesNewRomanPSMT" w:hAnsi="TimesNewRomanPSMT" w:cs="TimesNewRomanPSMT"/>
          <w:szCs w:val="24"/>
        </w:rPr>
        <w:t>технико-экономическое сравнение вариантов перспективного развития систем теплоснабжения поселения, городского округа, города федерального значения</w:t>
      </w:r>
      <w:bookmarkEnd w:id="355"/>
      <w:bookmarkEnd w:id="356"/>
      <w:bookmarkEnd w:id="357"/>
    </w:p>
    <w:p w:rsidR="00CE2D80" w:rsidRPr="00994BEA" w:rsidRDefault="00CE2D80" w:rsidP="00CE2D80">
      <w:pPr>
        <w:spacing w:before="240" w:line="276" w:lineRule="auto"/>
      </w:pPr>
      <w:r w:rsidRPr="00994BEA">
        <w:t xml:space="preserve">Схемой теплоснабжения предлагается к реализации </w:t>
      </w:r>
      <w:r w:rsidRPr="00994BEA">
        <w:rPr>
          <w:b/>
        </w:rPr>
        <w:t>второй</w:t>
      </w:r>
      <w:r w:rsidRPr="00994BEA">
        <w:t xml:space="preserve"> вариант развития. Согласно материалам генерального плана, планируется увеличение площадей жилищного фонда. </w:t>
      </w:r>
    </w:p>
    <w:p w:rsidR="00CE2D80" w:rsidRPr="00994BEA" w:rsidRDefault="00CE2D80" w:rsidP="00CE2D80">
      <w:pPr>
        <w:spacing w:before="240" w:line="276" w:lineRule="auto"/>
      </w:pPr>
      <w:r w:rsidRPr="00994BEA">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rsidR="0018533B" w:rsidRPr="00994BEA" w:rsidRDefault="0018533B" w:rsidP="0018533B"/>
    <w:p w:rsidR="0018533B" w:rsidRPr="00994BEA" w:rsidRDefault="0018533B" w:rsidP="0018533B"/>
    <w:p w:rsidR="0018533B" w:rsidRPr="00994BEA" w:rsidRDefault="0018533B" w:rsidP="00253BC1">
      <w:pPr>
        <w:pStyle w:val="3"/>
        <w:numPr>
          <w:ilvl w:val="0"/>
          <w:numId w:val="26"/>
        </w:numPr>
        <w:spacing w:before="240" w:after="0" w:line="276" w:lineRule="auto"/>
        <w:ind w:left="426"/>
        <w:rPr>
          <w:rFonts w:ascii="TimesNewRomanPSMT" w:hAnsi="TimesNewRomanPSMT" w:cs="TimesNewRomanPSMT"/>
          <w:szCs w:val="24"/>
        </w:rPr>
      </w:pPr>
      <w:bookmarkStart w:id="358" w:name="_Toc39157709"/>
      <w:bookmarkStart w:id="359" w:name="_Toc40457720"/>
      <w:bookmarkStart w:id="360" w:name="_Toc167904790"/>
      <w:r w:rsidRPr="00994BEA">
        <w:rPr>
          <w:rFonts w:ascii="TimesNewRomanPSMT" w:hAnsi="TimesNewRomanPSMT" w:cs="TimesNewRomanPSMT"/>
          <w:szCs w:val="24"/>
        </w:rPr>
        <w:t>обоснование выбора приоритетного варианта перспективного развития систем теплоснабжения поселения, городского округа, города федерального значения на основе анализа ценовых (тарифных) последствий для потребителей, а в ценовых зонах теплоснабжения - на основе анализа ценовых (тарифных) последствий для потребителей, возникших при осуществлении регулируемых видов деятельности, и индикаторов развития систем теплоснабжения поселения, городского округа, города федерального значения</w:t>
      </w:r>
      <w:bookmarkEnd w:id="358"/>
      <w:bookmarkEnd w:id="359"/>
      <w:bookmarkEnd w:id="360"/>
    </w:p>
    <w:p w:rsidR="00CE2D80" w:rsidRPr="00994BEA" w:rsidRDefault="00CE2D80" w:rsidP="00CE2D80">
      <w:pPr>
        <w:spacing w:before="240" w:line="276" w:lineRule="auto"/>
      </w:pPr>
      <w:r w:rsidRPr="00994BEA">
        <w:t xml:space="preserve">Схемой теплоснабжения предлагается к реализации </w:t>
      </w:r>
      <w:r w:rsidRPr="00994BEA">
        <w:rPr>
          <w:b/>
        </w:rPr>
        <w:t>второй</w:t>
      </w:r>
      <w:r w:rsidRPr="00994BEA">
        <w:t xml:space="preserve"> вариант развития. Согласно материалам генерального плана, планируется увеличение площадей жилищного фонда. </w:t>
      </w:r>
    </w:p>
    <w:p w:rsidR="00CE2D80" w:rsidRPr="00994BEA" w:rsidRDefault="00CE2D80" w:rsidP="00CE2D80">
      <w:pPr>
        <w:spacing w:before="240" w:line="276" w:lineRule="auto"/>
      </w:pPr>
      <w:r w:rsidRPr="00994BEA">
        <w:t>За последние 2 года увеличение тепловой нагрузки (из-за подключения новых объектов теплопотребления) не наблюдалось. На данный момент происходит строительство ИЖС, многоэтажная застройка не планируется. Учитывая нынешнее положение, строительство котельной нецелесообразно. Во-первых, фактические объемы строительства крайне малы. Во-вторых, на существующих котельных имеется резерв мощности, который позволит осуществить подключение новых потребителей, если такая необходимость проявится.</w:t>
      </w: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rsidP="00DA7F99">
      <w:pPr>
        <w:pStyle w:val="10"/>
      </w:pPr>
    </w:p>
    <w:p w:rsidR="0018533B" w:rsidRPr="00994BEA" w:rsidRDefault="0018533B">
      <w:pPr>
        <w:spacing w:line="276" w:lineRule="auto"/>
        <w:ind w:firstLine="0"/>
        <w:rPr>
          <w:rFonts w:eastAsiaTheme="majorEastAsia" w:cs="Times New Roman"/>
          <w:b/>
          <w:bCs/>
          <w:szCs w:val="24"/>
        </w:rPr>
      </w:pPr>
      <w:bookmarkStart w:id="361" w:name="_Toc40457721"/>
      <w:r w:rsidRPr="00994BEA">
        <w:br w:type="page"/>
      </w:r>
    </w:p>
    <w:p w:rsidR="0018533B" w:rsidRPr="00994BEA" w:rsidRDefault="0018533B" w:rsidP="00DA7F99">
      <w:pPr>
        <w:pStyle w:val="10"/>
      </w:pPr>
      <w:bookmarkStart w:id="362" w:name="_Toc167904791"/>
      <w:r w:rsidRPr="00994BEA">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bookmarkEnd w:id="361"/>
      <w:bookmarkEnd w:id="362"/>
    </w:p>
    <w:p w:rsidR="0018533B" w:rsidRPr="00994BEA" w:rsidRDefault="0018533B" w:rsidP="0018533B"/>
    <w:p w:rsidR="0018533B" w:rsidRPr="00994BEA" w:rsidRDefault="0018533B" w:rsidP="00253BC1">
      <w:pPr>
        <w:pStyle w:val="3"/>
        <w:numPr>
          <w:ilvl w:val="0"/>
          <w:numId w:val="27"/>
        </w:numPr>
        <w:spacing w:before="240" w:after="0" w:line="276" w:lineRule="auto"/>
        <w:ind w:left="426"/>
        <w:rPr>
          <w:rFonts w:ascii="TimesNewRomanPSMT" w:hAnsi="TimesNewRomanPSMT" w:cs="TimesNewRomanPSMT"/>
          <w:szCs w:val="24"/>
        </w:rPr>
      </w:pPr>
      <w:bookmarkStart w:id="363" w:name="_Toc39157711"/>
      <w:bookmarkStart w:id="364" w:name="_Toc40457722"/>
      <w:bookmarkStart w:id="365" w:name="_Toc167904792"/>
      <w:r w:rsidRPr="00994BEA">
        <w:rPr>
          <w:rFonts w:ascii="TimesNewRomanPSMT" w:hAnsi="TimesNewRomanPSMT" w:cs="TimesNewRomanPSMT"/>
          <w:szCs w:val="24"/>
        </w:rPr>
        <w:t>расчетная величина нормативных потерь (в ценовых зонах теплоснабжения – расчетную величину плановых потерь, определяемых в соответствии с методическими указаниями по разработке схем теплоснабжения) теплоносителя в тепловых сетях в зонах действия источников тепловой энергии</w:t>
      </w:r>
      <w:bookmarkEnd w:id="363"/>
      <w:bookmarkEnd w:id="364"/>
      <w:bookmarkEnd w:id="365"/>
    </w:p>
    <w:p w:rsidR="007954B9" w:rsidRPr="00994BEA" w:rsidRDefault="00C1189F" w:rsidP="007954B9">
      <w:pPr>
        <w:autoSpaceDE w:val="0"/>
        <w:autoSpaceDN w:val="0"/>
        <w:adjustRightInd w:val="0"/>
        <w:spacing w:before="240" w:line="276" w:lineRule="auto"/>
        <w:rPr>
          <w:rFonts w:cs="Times New Roman"/>
          <w:szCs w:val="24"/>
        </w:rPr>
      </w:pPr>
      <w:bookmarkStart w:id="366" w:name="_Toc39157712"/>
      <w:bookmarkStart w:id="367" w:name="_Toc40457723"/>
      <w:r w:rsidRPr="00994BEA">
        <w:rPr>
          <w:rFonts w:cs="Times New Roman"/>
          <w:szCs w:val="24"/>
        </w:rPr>
        <w:t>Величина</w:t>
      </w:r>
      <w:r w:rsidR="007954B9" w:rsidRPr="00994BEA">
        <w:rPr>
          <w:rFonts w:cs="Times New Roman"/>
          <w:szCs w:val="24"/>
        </w:rPr>
        <w:t xml:space="preserve"> технологических потерь: </w:t>
      </w:r>
    </w:p>
    <w:p w:rsidR="007954B9" w:rsidRPr="00994BEA" w:rsidRDefault="007954B9" w:rsidP="007954B9">
      <w:pPr>
        <w:autoSpaceDE w:val="0"/>
        <w:autoSpaceDN w:val="0"/>
        <w:adjustRightInd w:val="0"/>
        <w:spacing w:line="276" w:lineRule="auto"/>
        <w:rPr>
          <w:rFonts w:ascii="TimesNewRomanPSMT" w:hAnsi="TimesNewRomanPSMT" w:cs="TimesNewRomanPSMT"/>
          <w:szCs w:val="24"/>
        </w:rPr>
      </w:pPr>
      <w:r w:rsidRPr="00994BEA">
        <w:rPr>
          <w:rFonts w:ascii="TimesNewRomanPSMT" w:hAnsi="TimesNewRomanPSMT" w:cs="TimesNewRomanPSMT"/>
          <w:szCs w:val="24"/>
        </w:rPr>
        <w:t xml:space="preserve">котельная пос. Никульское – </w:t>
      </w:r>
      <w:r w:rsidR="00B76A59" w:rsidRPr="00994BEA">
        <w:rPr>
          <w:rFonts w:ascii="TimesNewRomanPSMT" w:hAnsi="TimesNewRomanPSMT" w:cs="TimesNewRomanPSMT"/>
          <w:szCs w:val="24"/>
        </w:rPr>
        <w:t>964,59</w:t>
      </w:r>
      <w:r w:rsidRPr="00994BEA">
        <w:rPr>
          <w:rFonts w:ascii="TimesNewRomanPSMT" w:hAnsi="TimesNewRomanPSMT" w:cs="TimesNewRomanPSMT"/>
          <w:szCs w:val="24"/>
        </w:rPr>
        <w:t xml:space="preserve"> Гкал; </w:t>
      </w:r>
    </w:p>
    <w:p w:rsidR="007954B9" w:rsidRPr="00994BEA" w:rsidRDefault="007954B9" w:rsidP="007954B9">
      <w:pPr>
        <w:autoSpaceDE w:val="0"/>
        <w:autoSpaceDN w:val="0"/>
        <w:adjustRightInd w:val="0"/>
        <w:spacing w:line="276" w:lineRule="auto"/>
        <w:rPr>
          <w:rFonts w:ascii="TimesNewRomanPSMT" w:hAnsi="TimesNewRomanPSMT" w:cs="TimesNewRomanPSMT"/>
          <w:szCs w:val="24"/>
        </w:rPr>
      </w:pPr>
      <w:r w:rsidRPr="00994BEA">
        <w:rPr>
          <w:rFonts w:ascii="TimesNewRomanPSMT" w:hAnsi="TimesNewRomanPSMT" w:cs="TimesNewRomanPSMT"/>
          <w:szCs w:val="24"/>
        </w:rPr>
        <w:t xml:space="preserve">котельная пос. Чебаково – </w:t>
      </w:r>
      <w:r w:rsidR="00B76A59" w:rsidRPr="00994BEA">
        <w:rPr>
          <w:rFonts w:ascii="TimesNewRomanPSMT" w:hAnsi="TimesNewRomanPSMT" w:cs="TimesNewRomanPSMT"/>
          <w:szCs w:val="24"/>
        </w:rPr>
        <w:t>964,26</w:t>
      </w:r>
      <w:r w:rsidRPr="00994BEA">
        <w:rPr>
          <w:rFonts w:ascii="TimesNewRomanPSMT" w:hAnsi="TimesNewRomanPSMT" w:cs="TimesNewRomanPSMT"/>
          <w:szCs w:val="24"/>
        </w:rPr>
        <w:t xml:space="preserve"> Гкал.</w:t>
      </w:r>
    </w:p>
    <w:p w:rsidR="007954B9" w:rsidRPr="00994BEA" w:rsidRDefault="007954B9" w:rsidP="007954B9">
      <w:pPr>
        <w:autoSpaceDE w:val="0"/>
        <w:autoSpaceDN w:val="0"/>
        <w:adjustRightInd w:val="0"/>
        <w:spacing w:line="276" w:lineRule="auto"/>
        <w:rPr>
          <w:rFonts w:cs="Times New Roman"/>
          <w:szCs w:val="24"/>
        </w:rPr>
      </w:pPr>
    </w:p>
    <w:p w:rsidR="007954B9" w:rsidRPr="00994BEA" w:rsidRDefault="007954B9" w:rsidP="007954B9">
      <w:pPr>
        <w:autoSpaceDE w:val="0"/>
        <w:autoSpaceDN w:val="0"/>
        <w:adjustRightInd w:val="0"/>
        <w:spacing w:line="276" w:lineRule="auto"/>
        <w:rPr>
          <w:rFonts w:cs="Times New Roman"/>
          <w:szCs w:val="24"/>
        </w:rPr>
      </w:pPr>
    </w:p>
    <w:p w:rsidR="0018533B" w:rsidRPr="00994BEA" w:rsidRDefault="007954B9" w:rsidP="00253BC1">
      <w:pPr>
        <w:pStyle w:val="3"/>
        <w:numPr>
          <w:ilvl w:val="0"/>
          <w:numId w:val="27"/>
        </w:numPr>
        <w:spacing w:before="240" w:after="0" w:line="276" w:lineRule="auto"/>
        <w:ind w:left="426"/>
        <w:rPr>
          <w:rFonts w:ascii="TimesNewRomanPSMT" w:hAnsi="TimesNewRomanPSMT" w:cs="TimesNewRomanPSMT"/>
          <w:szCs w:val="24"/>
        </w:rPr>
      </w:pPr>
      <w:bookmarkStart w:id="368" w:name="_Toc167904793"/>
      <w:r w:rsidRPr="00994BEA">
        <w:rPr>
          <w:rFonts w:ascii="TimesNewRomanPSMT" w:hAnsi="TimesNewRomanPSMT" w:cs="TimesNewRomanPSMT"/>
          <w:szCs w:val="24"/>
        </w:rPr>
        <w:t xml:space="preserve">максимальный </w:t>
      </w:r>
      <w:r w:rsidR="0018533B" w:rsidRPr="00994BEA">
        <w:rPr>
          <w:rFonts w:ascii="TimesNewRomanPSMT" w:hAnsi="TimesNewRomanPSMT" w:cs="TimesNewRomanPSMT"/>
          <w:szCs w:val="24"/>
        </w:rPr>
        <w:t>и среднечасовой расход теплоносителя (расход сетевой воды) на горячее водоснабжение потребителей с использованием открытой системы теплоснабжения в зоне действия каждого источника тепловой энергии, рассчитываемый с учетом прогнозных сроков перевода потребителей,  подключенных к открытой системе теплоснабжения (горячего водоснабжения), на закрытую систему горячего водоснабжения</w:t>
      </w:r>
      <w:bookmarkEnd w:id="366"/>
      <w:bookmarkEnd w:id="367"/>
      <w:bookmarkEnd w:id="368"/>
    </w:p>
    <w:p w:rsidR="0018533B" w:rsidRPr="00994BEA" w:rsidRDefault="0018533B" w:rsidP="0018533B">
      <w:pPr>
        <w:rPr>
          <w:rFonts w:ascii="TimesNewRomanPSMT" w:hAnsi="TimesNewRomanPSMT" w:cs="TimesNewRomanPSMT"/>
          <w:szCs w:val="24"/>
        </w:rPr>
      </w:pPr>
    </w:p>
    <w:p w:rsidR="0018533B" w:rsidRPr="00994BEA" w:rsidRDefault="0018533B" w:rsidP="0018533B">
      <w:pPr>
        <w:rPr>
          <w:rFonts w:ascii="TimesNewRomanPSMT" w:hAnsi="TimesNewRomanPSMT" w:cs="TimesNewRomanPSMT"/>
          <w:szCs w:val="24"/>
        </w:rPr>
      </w:pPr>
      <w:r w:rsidRPr="00994BEA">
        <w:rPr>
          <w:rFonts w:ascii="TimesNewRomanPSMT" w:hAnsi="TimesNewRomanPSMT" w:cs="TimesNewRomanPSMT"/>
          <w:szCs w:val="24"/>
        </w:rPr>
        <w:t xml:space="preserve"> Данные отсутствуют.</w:t>
      </w:r>
    </w:p>
    <w:p w:rsidR="0018533B" w:rsidRPr="00994BEA" w:rsidRDefault="0018533B" w:rsidP="0018533B">
      <w:pPr>
        <w:rPr>
          <w:sz w:val="26"/>
          <w:szCs w:val="26"/>
        </w:rPr>
      </w:pPr>
    </w:p>
    <w:p w:rsidR="0018533B" w:rsidRPr="00994BEA" w:rsidRDefault="0018533B" w:rsidP="00253BC1">
      <w:pPr>
        <w:pStyle w:val="3"/>
        <w:numPr>
          <w:ilvl w:val="0"/>
          <w:numId w:val="27"/>
        </w:numPr>
        <w:spacing w:before="240" w:after="0" w:line="276" w:lineRule="auto"/>
        <w:ind w:left="426"/>
        <w:rPr>
          <w:rFonts w:ascii="TimesNewRomanPSMT" w:hAnsi="TimesNewRomanPSMT" w:cs="TimesNewRomanPSMT"/>
          <w:szCs w:val="24"/>
        </w:rPr>
      </w:pPr>
      <w:bookmarkStart w:id="369" w:name="_Toc39157713"/>
      <w:bookmarkStart w:id="370" w:name="_Toc40457724"/>
      <w:bookmarkStart w:id="371" w:name="_Toc167904794"/>
      <w:r w:rsidRPr="00994BEA">
        <w:rPr>
          <w:rFonts w:ascii="TimesNewRomanPSMT" w:hAnsi="TimesNewRomanPSMT" w:cs="TimesNewRomanPSMT"/>
          <w:szCs w:val="24"/>
        </w:rPr>
        <w:t>сведения о наличии баков-аккумуляторов</w:t>
      </w:r>
      <w:bookmarkEnd w:id="369"/>
      <w:bookmarkEnd w:id="370"/>
      <w:bookmarkEnd w:id="371"/>
    </w:p>
    <w:p w:rsidR="0018533B" w:rsidRPr="00994BEA" w:rsidRDefault="0018533B" w:rsidP="0018533B">
      <w:pPr>
        <w:ind w:firstLine="0"/>
        <w:rPr>
          <w:rFonts w:ascii="TimesNewRomanPSMT" w:hAnsi="TimesNewRomanPSMT" w:cs="TimesNewRomanPSMT"/>
          <w:szCs w:val="24"/>
        </w:rPr>
      </w:pPr>
    </w:p>
    <w:p w:rsidR="0018533B" w:rsidRPr="00994BEA" w:rsidRDefault="0018533B" w:rsidP="0018533B">
      <w:pPr>
        <w:autoSpaceDE w:val="0"/>
        <w:autoSpaceDN w:val="0"/>
        <w:adjustRightInd w:val="0"/>
        <w:spacing w:line="276" w:lineRule="auto"/>
        <w:rPr>
          <w:rFonts w:cs="Times New Roman"/>
          <w:szCs w:val="24"/>
        </w:rPr>
      </w:pPr>
      <w:r w:rsidRPr="00994BEA">
        <w:rPr>
          <w:rFonts w:cs="Times New Roman"/>
          <w:szCs w:val="24"/>
        </w:rPr>
        <w:t>Информация отсутствует.</w:t>
      </w:r>
    </w:p>
    <w:p w:rsidR="0018533B" w:rsidRPr="00994BEA" w:rsidRDefault="0018533B" w:rsidP="0018533B">
      <w:pPr>
        <w:autoSpaceDE w:val="0"/>
        <w:autoSpaceDN w:val="0"/>
        <w:adjustRightInd w:val="0"/>
        <w:spacing w:line="276" w:lineRule="auto"/>
        <w:rPr>
          <w:rFonts w:cs="Times New Roman"/>
          <w:szCs w:val="24"/>
        </w:rPr>
      </w:pPr>
    </w:p>
    <w:p w:rsidR="0018533B" w:rsidRPr="00994BEA" w:rsidRDefault="0018533B" w:rsidP="00253BC1">
      <w:pPr>
        <w:pStyle w:val="3"/>
        <w:numPr>
          <w:ilvl w:val="0"/>
          <w:numId w:val="27"/>
        </w:numPr>
        <w:spacing w:before="240" w:after="0" w:line="276" w:lineRule="auto"/>
        <w:ind w:left="426"/>
        <w:rPr>
          <w:rFonts w:ascii="TimesNewRomanPSMT" w:hAnsi="TimesNewRomanPSMT" w:cs="TimesNewRomanPSMT"/>
          <w:szCs w:val="24"/>
        </w:rPr>
      </w:pPr>
      <w:bookmarkStart w:id="372" w:name="_Toc39157714"/>
      <w:bookmarkStart w:id="373" w:name="_Toc40457725"/>
      <w:bookmarkStart w:id="374" w:name="_Toc167904795"/>
      <w:r w:rsidRPr="00994BEA">
        <w:rPr>
          <w:rFonts w:ascii="TimesNewRomanPSMT" w:hAnsi="TimesNewRomanPSMT" w:cs="TimesNewRomanPSMT"/>
          <w:szCs w:val="24"/>
        </w:rPr>
        <w:t>нормативный и фактический (для эксплуатационного и аварийного режимов) часовой расход подпиточной воды в зоне действия источников тепловой энергии</w:t>
      </w:r>
      <w:bookmarkEnd w:id="372"/>
      <w:bookmarkEnd w:id="373"/>
      <w:bookmarkEnd w:id="374"/>
    </w:p>
    <w:p w:rsidR="0018533B" w:rsidRPr="00994BEA" w:rsidRDefault="0018533B" w:rsidP="0018533B">
      <w:pPr>
        <w:autoSpaceDE w:val="0"/>
        <w:autoSpaceDN w:val="0"/>
        <w:adjustRightInd w:val="0"/>
        <w:spacing w:before="240" w:line="276" w:lineRule="auto"/>
        <w:rPr>
          <w:rFonts w:cs="Times New Roman"/>
          <w:szCs w:val="24"/>
        </w:rPr>
      </w:pPr>
      <w:r w:rsidRPr="00994BEA">
        <w:rPr>
          <w:rFonts w:cs="Times New Roman"/>
          <w:szCs w:val="24"/>
        </w:rPr>
        <w:t>Информация отсутствует.</w:t>
      </w:r>
    </w:p>
    <w:p w:rsidR="0018533B" w:rsidRPr="00994BEA" w:rsidRDefault="0018533B" w:rsidP="0018533B">
      <w:pPr>
        <w:rPr>
          <w:color w:val="FF0000"/>
          <w:lang w:eastAsia="ru-RU"/>
        </w:rPr>
      </w:pPr>
    </w:p>
    <w:p w:rsidR="0018533B" w:rsidRPr="00994BEA" w:rsidRDefault="0018533B" w:rsidP="0018533B">
      <w:pPr>
        <w:rPr>
          <w:sz w:val="26"/>
          <w:szCs w:val="26"/>
        </w:rPr>
      </w:pPr>
    </w:p>
    <w:p w:rsidR="0018533B" w:rsidRPr="00994BEA" w:rsidRDefault="0018533B" w:rsidP="00253BC1">
      <w:pPr>
        <w:pStyle w:val="3"/>
        <w:numPr>
          <w:ilvl w:val="0"/>
          <w:numId w:val="27"/>
        </w:numPr>
        <w:spacing w:before="240" w:after="0" w:line="276" w:lineRule="auto"/>
        <w:ind w:left="426"/>
        <w:rPr>
          <w:rFonts w:ascii="TimesNewRomanPSMT" w:hAnsi="TimesNewRomanPSMT" w:cs="TimesNewRomanPSMT"/>
          <w:szCs w:val="24"/>
        </w:rPr>
      </w:pPr>
      <w:bookmarkStart w:id="375" w:name="_Toc39157715"/>
      <w:bookmarkStart w:id="376" w:name="_Toc40457726"/>
      <w:bookmarkStart w:id="377" w:name="_Toc167904796"/>
      <w:r w:rsidRPr="00994BEA">
        <w:rPr>
          <w:rFonts w:ascii="TimesNewRomanPSMT" w:hAnsi="TimesNewRomanPSMT" w:cs="TimesNewRomanPSMT"/>
          <w:szCs w:val="24"/>
        </w:rPr>
        <w:t>существующий и перспективный баланс производительности водоподготовительных установок и потерь теплоносителя с учетом развития системы теплоснабжения</w:t>
      </w:r>
      <w:bookmarkEnd w:id="375"/>
      <w:bookmarkEnd w:id="376"/>
      <w:bookmarkEnd w:id="377"/>
    </w:p>
    <w:p w:rsidR="007954B9" w:rsidRPr="00994BEA" w:rsidRDefault="007954B9" w:rsidP="007954B9">
      <w:pPr>
        <w:spacing w:before="240"/>
        <w:rPr>
          <w:szCs w:val="26"/>
        </w:rPr>
      </w:pPr>
      <w:r w:rsidRPr="00994BEA">
        <w:rPr>
          <w:szCs w:val="26"/>
        </w:rPr>
        <w:t>Расчет технически обоснованных нормативных потерь теплоносителя в тепловых сетях всех зон действия источников тепловой энергии выполнен в соответствии с Инструкцией по организации в Минэнерго России работы по расчету и обоснованию нормативов технологических потерь при передаче тепловой энергии, утвержденной приказом Минэнерго России от 30 декабря 2008 г. N 325.</w:t>
      </w:r>
    </w:p>
    <w:p w:rsidR="007954B9" w:rsidRPr="00994BEA" w:rsidRDefault="007954B9" w:rsidP="007954B9">
      <w:pPr>
        <w:rPr>
          <w:szCs w:val="26"/>
        </w:rPr>
      </w:pPr>
      <w:r w:rsidRPr="00994BEA">
        <w:rPr>
          <w:szCs w:val="26"/>
        </w:rPr>
        <w:t xml:space="preserve">Производительность водоподготовительных установок для тепловых сетей рассчитана в соответствии требованиям </w:t>
      </w:r>
      <w:r w:rsidR="00E23A85" w:rsidRPr="00994BEA">
        <w:rPr>
          <w:szCs w:val="26"/>
        </w:rPr>
        <w:t>СНиП 41-02-2003 «Тепловые сети»</w:t>
      </w:r>
      <w:r w:rsidRPr="00994BEA">
        <w:rPr>
          <w:szCs w:val="26"/>
        </w:rPr>
        <w:t>.</w:t>
      </w:r>
    </w:p>
    <w:p w:rsidR="007954B9" w:rsidRPr="00994BEA" w:rsidRDefault="007954B9" w:rsidP="007954B9">
      <w:pPr>
        <w:rPr>
          <w:szCs w:val="26"/>
        </w:rPr>
      </w:pPr>
      <w:r w:rsidRPr="00994BEA">
        <w:rPr>
          <w:szCs w:val="26"/>
        </w:rPr>
        <w:t>Данные о перспективных балансах производительности водоподготовительных установок по каждому из источников теплоснабжения приведены в таблице ниже.</w:t>
      </w:r>
    </w:p>
    <w:p w:rsidR="007954B9" w:rsidRPr="00994BEA" w:rsidRDefault="007954B9"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58</w:t>
      </w:r>
      <w:r w:rsidR="00000000">
        <w:rPr>
          <w:noProof/>
        </w:rPr>
        <w:fldChar w:fldCharType="end"/>
      </w:r>
      <w:r w:rsidRPr="00994BEA">
        <w:t xml:space="preserve"> Перспективные балансы водоподготовки для источников теплоснабжения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56"/>
        <w:gridCol w:w="1215"/>
        <w:gridCol w:w="2893"/>
        <w:gridCol w:w="3497"/>
      </w:tblGrid>
      <w:tr w:rsidR="007954B9" w:rsidRPr="00994BEA" w:rsidTr="007954B9">
        <w:trPr>
          <w:trHeight w:val="1980"/>
          <w:tblHeader/>
        </w:trPr>
        <w:tc>
          <w:tcPr>
            <w:tcW w:w="809" w:type="pct"/>
            <w:vMerge w:val="restart"/>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 п/п</w:t>
            </w:r>
          </w:p>
        </w:tc>
        <w:tc>
          <w:tcPr>
            <w:tcW w:w="676" w:type="pct"/>
            <w:vMerge w:val="restart"/>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Год</w:t>
            </w:r>
          </w:p>
        </w:tc>
        <w:tc>
          <w:tcPr>
            <w:tcW w:w="1580" w:type="pct"/>
            <w:vMerge w:val="restart"/>
            <w:shd w:val="clear" w:color="auto" w:fill="auto"/>
            <w:noWrap/>
            <w:vAlign w:val="center"/>
            <w:hideMark/>
          </w:tcPr>
          <w:p w:rsidR="007954B9" w:rsidRPr="00994BEA" w:rsidRDefault="007954B9"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Объем тепловых сетей, м</w:t>
            </w:r>
            <w:r w:rsidRPr="00994BEA">
              <w:rPr>
                <w:rFonts w:eastAsia="Times New Roman" w:cs="Times New Roman"/>
                <w:color w:val="000000"/>
                <w:szCs w:val="24"/>
                <w:vertAlign w:val="superscript"/>
                <w:lang w:eastAsia="ru-RU"/>
              </w:rPr>
              <w:t>3</w:t>
            </w:r>
          </w:p>
        </w:tc>
        <w:tc>
          <w:tcPr>
            <w:tcW w:w="1935" w:type="pct"/>
            <w:vMerge w:val="restart"/>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Необходимая производительность ВПУ (согласно СНиП 41-02-2003), т/ч</w:t>
            </w:r>
          </w:p>
        </w:tc>
      </w:tr>
      <w:tr w:rsidR="007954B9" w:rsidRPr="00994BEA" w:rsidTr="00010AA9">
        <w:trPr>
          <w:trHeight w:val="317"/>
          <w:tblHeader/>
        </w:trPr>
        <w:tc>
          <w:tcPr>
            <w:tcW w:w="809" w:type="pct"/>
            <w:vMerge/>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p>
        </w:tc>
        <w:tc>
          <w:tcPr>
            <w:tcW w:w="676" w:type="pct"/>
            <w:vMerge/>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p>
        </w:tc>
        <w:tc>
          <w:tcPr>
            <w:tcW w:w="1580" w:type="pct"/>
            <w:vMerge/>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p>
        </w:tc>
        <w:tc>
          <w:tcPr>
            <w:tcW w:w="1935" w:type="pct"/>
            <w:vMerge/>
            <w:shd w:val="clear" w:color="auto" w:fill="auto"/>
            <w:vAlign w:val="center"/>
            <w:hideMark/>
          </w:tcPr>
          <w:p w:rsidR="007954B9" w:rsidRPr="00994BEA" w:rsidRDefault="007954B9" w:rsidP="00CC3DB2">
            <w:pPr>
              <w:ind w:firstLine="0"/>
              <w:jc w:val="center"/>
              <w:rPr>
                <w:rFonts w:eastAsia="Times New Roman" w:cs="Times New Roman"/>
                <w:color w:val="000000"/>
                <w:szCs w:val="24"/>
                <w:lang w:eastAsia="ru-RU"/>
              </w:rPr>
            </w:pPr>
          </w:p>
        </w:tc>
      </w:tr>
      <w:tr w:rsidR="007954B9" w:rsidRPr="00994BEA" w:rsidTr="00CC3DB2">
        <w:trPr>
          <w:trHeight w:val="300"/>
        </w:trPr>
        <w:tc>
          <w:tcPr>
            <w:tcW w:w="5000" w:type="pct"/>
            <w:gridSpan w:val="4"/>
            <w:shd w:val="clear" w:color="auto" w:fill="auto"/>
            <w:vAlign w:val="center"/>
            <w:hideMark/>
          </w:tcPr>
          <w:p w:rsidR="007954B9" w:rsidRPr="00994BEA" w:rsidRDefault="007954B9" w:rsidP="00CC3DB2">
            <w:pPr>
              <w:ind w:firstLine="0"/>
              <w:jc w:val="center"/>
              <w:rPr>
                <w:rFonts w:eastAsia="Times New Roman" w:cs="Times New Roman"/>
                <w:b/>
                <w:color w:val="000000"/>
                <w:szCs w:val="24"/>
                <w:lang w:eastAsia="ru-RU"/>
              </w:rPr>
            </w:pPr>
            <w:r w:rsidRPr="00994BEA">
              <w:rPr>
                <w:rFonts w:eastAsia="Times New Roman" w:cs="Times New Roman"/>
                <w:b/>
                <w:color w:val="000000"/>
                <w:szCs w:val="24"/>
                <w:lang w:eastAsia="ru-RU"/>
              </w:rPr>
              <w:t xml:space="preserve">Котельная </w:t>
            </w:r>
            <w:r w:rsidRPr="00994BEA">
              <w:rPr>
                <w:rFonts w:eastAsia="Times New Roman"/>
                <w:b/>
                <w:color w:val="000000"/>
              </w:rPr>
              <w:t>п. Никульское</w:t>
            </w:r>
          </w:p>
        </w:tc>
      </w:tr>
      <w:tr w:rsidR="00994BEA" w:rsidRPr="00994BEA" w:rsidTr="00B76A59">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1</w:t>
            </w:r>
          </w:p>
        </w:tc>
        <w:tc>
          <w:tcPr>
            <w:tcW w:w="676" w:type="pct"/>
            <w:shd w:val="clear" w:color="auto" w:fill="auto"/>
            <w:vAlign w:val="center"/>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2024</w:t>
            </w:r>
          </w:p>
        </w:tc>
        <w:tc>
          <w:tcPr>
            <w:tcW w:w="1580" w:type="pct"/>
            <w:shd w:val="clear" w:color="auto" w:fill="auto"/>
            <w:hideMark/>
          </w:tcPr>
          <w:p w:rsidR="00994BEA" w:rsidRPr="00994BEA" w:rsidRDefault="00994BEA" w:rsidP="00CC3DB2">
            <w:pPr>
              <w:ind w:firstLine="0"/>
              <w:jc w:val="center"/>
            </w:pPr>
            <w:r w:rsidRPr="00994BEA">
              <w:rPr>
                <w:rFonts w:eastAsia="Times New Roman" w:cs="Times New Roman"/>
                <w:color w:val="000000"/>
                <w:szCs w:val="24"/>
                <w:lang w:eastAsia="ru-RU"/>
              </w:rPr>
              <w:t>100</w:t>
            </w:r>
          </w:p>
        </w:tc>
        <w:tc>
          <w:tcPr>
            <w:tcW w:w="1935" w:type="pct"/>
            <w:shd w:val="clear" w:color="auto" w:fill="auto"/>
            <w:hideMark/>
          </w:tcPr>
          <w:p w:rsidR="00994BEA" w:rsidRPr="00994BEA" w:rsidRDefault="00994BEA" w:rsidP="00CC3DB2">
            <w:pPr>
              <w:ind w:hanging="23"/>
              <w:jc w:val="center"/>
            </w:pPr>
            <w:r w:rsidRPr="00994BEA">
              <w:rPr>
                <w:rFonts w:eastAsia="Times New Roman" w:cs="Times New Roman"/>
                <w:color w:val="000000"/>
                <w:szCs w:val="24"/>
                <w:lang w:eastAsia="ru-RU"/>
              </w:rPr>
              <w:t>0,74</w:t>
            </w:r>
          </w:p>
        </w:tc>
      </w:tr>
      <w:tr w:rsidR="00994BEA" w:rsidRPr="00994BEA" w:rsidTr="00B76A59">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w:t>
            </w:r>
          </w:p>
        </w:tc>
        <w:tc>
          <w:tcPr>
            <w:tcW w:w="676" w:type="pct"/>
            <w:shd w:val="clear" w:color="auto" w:fill="auto"/>
            <w:vAlign w:val="center"/>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2025</w:t>
            </w:r>
          </w:p>
        </w:tc>
        <w:tc>
          <w:tcPr>
            <w:tcW w:w="1580" w:type="pct"/>
            <w:shd w:val="clear" w:color="auto" w:fill="auto"/>
            <w:hideMark/>
          </w:tcPr>
          <w:p w:rsidR="00994BEA" w:rsidRPr="00994BEA" w:rsidRDefault="00994BEA" w:rsidP="00CC3DB2">
            <w:pPr>
              <w:ind w:firstLine="0"/>
              <w:jc w:val="center"/>
            </w:pPr>
            <w:r w:rsidRPr="00994BEA">
              <w:rPr>
                <w:rFonts w:eastAsia="Times New Roman" w:cs="Times New Roman"/>
                <w:color w:val="000000"/>
                <w:szCs w:val="24"/>
                <w:lang w:eastAsia="ru-RU"/>
              </w:rPr>
              <w:t>100</w:t>
            </w:r>
          </w:p>
        </w:tc>
        <w:tc>
          <w:tcPr>
            <w:tcW w:w="1935" w:type="pct"/>
            <w:shd w:val="clear" w:color="auto" w:fill="auto"/>
            <w:hideMark/>
          </w:tcPr>
          <w:p w:rsidR="00994BEA" w:rsidRPr="00994BEA" w:rsidRDefault="00994BEA" w:rsidP="00CC3DB2">
            <w:pPr>
              <w:ind w:hanging="23"/>
              <w:jc w:val="center"/>
            </w:pPr>
            <w:r w:rsidRPr="00994BEA">
              <w:rPr>
                <w:rFonts w:eastAsia="Times New Roman" w:cs="Times New Roman"/>
                <w:color w:val="000000"/>
                <w:szCs w:val="24"/>
                <w:lang w:eastAsia="ru-RU"/>
              </w:rPr>
              <w:t>0,74</w:t>
            </w:r>
          </w:p>
        </w:tc>
      </w:tr>
      <w:tr w:rsidR="00994BEA" w:rsidRPr="00994BEA" w:rsidTr="00B76A59">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3</w:t>
            </w:r>
          </w:p>
        </w:tc>
        <w:tc>
          <w:tcPr>
            <w:tcW w:w="676" w:type="pct"/>
            <w:shd w:val="clear" w:color="auto" w:fill="auto"/>
            <w:vAlign w:val="center"/>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2026</w:t>
            </w:r>
          </w:p>
        </w:tc>
        <w:tc>
          <w:tcPr>
            <w:tcW w:w="1580" w:type="pct"/>
            <w:shd w:val="clear" w:color="auto" w:fill="auto"/>
            <w:hideMark/>
          </w:tcPr>
          <w:p w:rsidR="00994BEA" w:rsidRPr="00994BEA" w:rsidRDefault="00994BEA" w:rsidP="00CC3DB2">
            <w:pPr>
              <w:ind w:firstLine="0"/>
              <w:jc w:val="center"/>
            </w:pPr>
            <w:r w:rsidRPr="00994BEA">
              <w:rPr>
                <w:rFonts w:eastAsia="Times New Roman" w:cs="Times New Roman"/>
                <w:color w:val="000000"/>
                <w:szCs w:val="24"/>
                <w:lang w:eastAsia="ru-RU"/>
              </w:rPr>
              <w:t>100</w:t>
            </w:r>
          </w:p>
        </w:tc>
        <w:tc>
          <w:tcPr>
            <w:tcW w:w="1935" w:type="pct"/>
            <w:shd w:val="clear" w:color="auto" w:fill="auto"/>
            <w:hideMark/>
          </w:tcPr>
          <w:p w:rsidR="00994BEA" w:rsidRPr="00994BEA" w:rsidRDefault="00994BEA" w:rsidP="00CC3DB2">
            <w:pPr>
              <w:ind w:hanging="23"/>
              <w:jc w:val="center"/>
            </w:pPr>
            <w:r w:rsidRPr="00994BEA">
              <w:rPr>
                <w:rFonts w:eastAsia="Times New Roman" w:cs="Times New Roman"/>
                <w:color w:val="000000"/>
                <w:szCs w:val="24"/>
                <w:lang w:eastAsia="ru-RU"/>
              </w:rPr>
              <w:t>0,74</w:t>
            </w:r>
          </w:p>
        </w:tc>
      </w:tr>
      <w:tr w:rsidR="00994BEA" w:rsidRPr="00994BEA" w:rsidTr="00BA65D5">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4</w:t>
            </w:r>
          </w:p>
        </w:tc>
        <w:tc>
          <w:tcPr>
            <w:tcW w:w="676"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Pr>
                <w:rFonts w:eastAsia="Times New Roman" w:cs="Times New Roman"/>
                <w:color w:val="000000"/>
                <w:szCs w:val="24"/>
                <w:lang w:eastAsia="ru-RU"/>
              </w:rPr>
              <w:t>2027</w:t>
            </w:r>
          </w:p>
        </w:tc>
        <w:tc>
          <w:tcPr>
            <w:tcW w:w="1580" w:type="pct"/>
            <w:shd w:val="clear" w:color="auto" w:fill="auto"/>
          </w:tcPr>
          <w:p w:rsidR="00994BEA" w:rsidRPr="00994BEA" w:rsidRDefault="00994BEA" w:rsidP="00C86AE0">
            <w:pPr>
              <w:ind w:firstLine="0"/>
              <w:jc w:val="center"/>
            </w:pPr>
            <w:r w:rsidRPr="00994BEA">
              <w:rPr>
                <w:rFonts w:eastAsia="Times New Roman" w:cs="Times New Roman"/>
                <w:color w:val="000000"/>
                <w:szCs w:val="24"/>
                <w:lang w:eastAsia="ru-RU"/>
              </w:rPr>
              <w:t>100</w:t>
            </w:r>
          </w:p>
        </w:tc>
        <w:tc>
          <w:tcPr>
            <w:tcW w:w="1935" w:type="pct"/>
            <w:shd w:val="clear" w:color="auto" w:fill="auto"/>
          </w:tcPr>
          <w:p w:rsidR="00994BEA" w:rsidRPr="00994BEA" w:rsidRDefault="00994BEA" w:rsidP="00C86AE0">
            <w:pPr>
              <w:ind w:hanging="23"/>
              <w:jc w:val="center"/>
            </w:pPr>
            <w:r w:rsidRPr="00994BEA">
              <w:rPr>
                <w:rFonts w:eastAsia="Times New Roman" w:cs="Times New Roman"/>
                <w:color w:val="000000"/>
                <w:szCs w:val="24"/>
                <w:lang w:eastAsia="ru-RU"/>
              </w:rPr>
              <w:t>0,74</w:t>
            </w:r>
          </w:p>
        </w:tc>
      </w:tr>
      <w:tr w:rsidR="00994BEA" w:rsidRPr="00994BEA" w:rsidTr="00B76A59">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w:t>
            </w:r>
          </w:p>
        </w:tc>
        <w:tc>
          <w:tcPr>
            <w:tcW w:w="676" w:type="pct"/>
            <w:shd w:val="clear" w:color="auto" w:fill="auto"/>
            <w:vAlign w:val="center"/>
          </w:tcPr>
          <w:p w:rsidR="00994BEA" w:rsidRPr="00994BEA" w:rsidRDefault="00994BEA" w:rsidP="00BA65D5">
            <w:pPr>
              <w:ind w:firstLine="0"/>
              <w:jc w:val="center"/>
              <w:rPr>
                <w:rFonts w:eastAsia="Times New Roman" w:cs="Times New Roman"/>
                <w:color w:val="000000"/>
                <w:szCs w:val="24"/>
                <w:lang w:eastAsia="ru-RU"/>
              </w:rPr>
            </w:pPr>
            <w:r>
              <w:rPr>
                <w:rFonts w:eastAsia="Times New Roman" w:cs="Times New Roman"/>
                <w:color w:val="000000"/>
                <w:szCs w:val="24"/>
                <w:lang w:eastAsia="ru-RU"/>
              </w:rPr>
              <w:t>2028</w:t>
            </w:r>
          </w:p>
        </w:tc>
        <w:tc>
          <w:tcPr>
            <w:tcW w:w="1580" w:type="pct"/>
            <w:shd w:val="clear" w:color="auto" w:fill="auto"/>
            <w:hideMark/>
          </w:tcPr>
          <w:p w:rsidR="00994BEA" w:rsidRPr="00994BEA" w:rsidRDefault="00994BEA" w:rsidP="00C86AE0">
            <w:pPr>
              <w:ind w:firstLine="0"/>
              <w:jc w:val="center"/>
            </w:pPr>
            <w:r w:rsidRPr="00994BEA">
              <w:rPr>
                <w:rFonts w:eastAsia="Times New Roman" w:cs="Times New Roman"/>
                <w:color w:val="000000"/>
                <w:szCs w:val="24"/>
                <w:lang w:eastAsia="ru-RU"/>
              </w:rPr>
              <w:t>100</w:t>
            </w:r>
          </w:p>
        </w:tc>
        <w:tc>
          <w:tcPr>
            <w:tcW w:w="1935" w:type="pct"/>
            <w:shd w:val="clear" w:color="auto" w:fill="auto"/>
            <w:hideMark/>
          </w:tcPr>
          <w:p w:rsidR="00994BEA" w:rsidRPr="00994BEA" w:rsidRDefault="00994BEA" w:rsidP="00C86AE0">
            <w:pPr>
              <w:ind w:hanging="23"/>
              <w:jc w:val="center"/>
            </w:pPr>
            <w:r w:rsidRPr="00994BEA">
              <w:rPr>
                <w:rFonts w:eastAsia="Times New Roman" w:cs="Times New Roman"/>
                <w:color w:val="000000"/>
                <w:szCs w:val="24"/>
                <w:lang w:eastAsia="ru-RU"/>
              </w:rPr>
              <w:t>0,74</w:t>
            </w:r>
          </w:p>
        </w:tc>
      </w:tr>
      <w:tr w:rsidR="00994BEA" w:rsidRPr="00994BEA" w:rsidTr="009D06EA">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6</w:t>
            </w:r>
          </w:p>
        </w:tc>
        <w:tc>
          <w:tcPr>
            <w:tcW w:w="676" w:type="pct"/>
            <w:shd w:val="clear" w:color="auto" w:fill="auto"/>
            <w:vAlign w:val="center"/>
          </w:tcPr>
          <w:p w:rsidR="00994BEA" w:rsidRPr="00994BEA" w:rsidRDefault="00994BEA" w:rsidP="00994BEA">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w:t>
            </w:r>
            <w:r>
              <w:rPr>
                <w:rFonts w:eastAsia="Times New Roman" w:cs="Times New Roman"/>
                <w:color w:val="000000"/>
                <w:szCs w:val="24"/>
                <w:lang w:eastAsia="ru-RU"/>
              </w:rPr>
              <w:t>9</w:t>
            </w:r>
            <w:r w:rsidRPr="00994BEA">
              <w:rPr>
                <w:rFonts w:eastAsia="Times New Roman" w:cs="Times New Roman"/>
                <w:color w:val="000000"/>
                <w:szCs w:val="24"/>
                <w:lang w:eastAsia="ru-RU"/>
              </w:rPr>
              <w:t>-203</w:t>
            </w:r>
            <w:r>
              <w:rPr>
                <w:rFonts w:eastAsia="Times New Roman" w:cs="Times New Roman"/>
                <w:color w:val="000000"/>
                <w:szCs w:val="24"/>
                <w:lang w:eastAsia="ru-RU"/>
              </w:rPr>
              <w:t>5</w:t>
            </w:r>
          </w:p>
        </w:tc>
        <w:tc>
          <w:tcPr>
            <w:tcW w:w="1580" w:type="pct"/>
            <w:shd w:val="clear" w:color="auto" w:fill="auto"/>
          </w:tcPr>
          <w:p w:rsidR="00994BEA" w:rsidRPr="00994BEA" w:rsidRDefault="00994BEA" w:rsidP="00C86AE0">
            <w:pPr>
              <w:ind w:firstLine="0"/>
              <w:jc w:val="center"/>
            </w:pPr>
            <w:r w:rsidRPr="00994BEA">
              <w:rPr>
                <w:rFonts w:eastAsia="Times New Roman" w:cs="Times New Roman"/>
                <w:color w:val="000000"/>
                <w:szCs w:val="24"/>
                <w:lang w:eastAsia="ru-RU"/>
              </w:rPr>
              <w:t>100</w:t>
            </w:r>
          </w:p>
        </w:tc>
        <w:tc>
          <w:tcPr>
            <w:tcW w:w="1935" w:type="pct"/>
            <w:shd w:val="clear" w:color="auto" w:fill="auto"/>
          </w:tcPr>
          <w:p w:rsidR="00994BEA" w:rsidRPr="00994BEA" w:rsidRDefault="00994BEA" w:rsidP="00C86AE0">
            <w:pPr>
              <w:ind w:hanging="23"/>
              <w:jc w:val="center"/>
            </w:pPr>
            <w:r w:rsidRPr="00994BEA">
              <w:rPr>
                <w:rFonts w:eastAsia="Times New Roman" w:cs="Times New Roman"/>
                <w:color w:val="000000"/>
                <w:szCs w:val="24"/>
                <w:lang w:eastAsia="ru-RU"/>
              </w:rPr>
              <w:t>0,74</w:t>
            </w:r>
          </w:p>
        </w:tc>
      </w:tr>
      <w:tr w:rsidR="00994BEA" w:rsidRPr="00994BEA" w:rsidTr="009D06EA">
        <w:trPr>
          <w:trHeight w:val="300"/>
        </w:trPr>
        <w:tc>
          <w:tcPr>
            <w:tcW w:w="809" w:type="pct"/>
            <w:shd w:val="clear" w:color="auto" w:fill="auto"/>
            <w:vAlign w:val="center"/>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7</w:t>
            </w:r>
          </w:p>
        </w:tc>
        <w:tc>
          <w:tcPr>
            <w:tcW w:w="676" w:type="pct"/>
            <w:shd w:val="clear" w:color="auto" w:fill="auto"/>
            <w:vAlign w:val="center"/>
          </w:tcPr>
          <w:p w:rsidR="00994BEA" w:rsidRPr="00994BEA" w:rsidRDefault="00994BEA" w:rsidP="00994BEA">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203</w:t>
            </w:r>
            <w:r>
              <w:rPr>
                <w:rFonts w:eastAsia="Times New Roman" w:cs="Times New Roman"/>
                <w:color w:val="000000"/>
                <w:szCs w:val="24"/>
                <w:lang w:eastAsia="ru-RU"/>
              </w:rPr>
              <w:t>6</w:t>
            </w:r>
            <w:r w:rsidRPr="00994BEA">
              <w:rPr>
                <w:rFonts w:eastAsia="Times New Roman" w:cs="Times New Roman"/>
                <w:color w:val="000000"/>
                <w:szCs w:val="24"/>
                <w:lang w:eastAsia="ru-RU"/>
              </w:rPr>
              <w:t>-203</w:t>
            </w:r>
            <w:r>
              <w:rPr>
                <w:rFonts w:eastAsia="Times New Roman" w:cs="Times New Roman"/>
                <w:color w:val="000000"/>
                <w:szCs w:val="24"/>
                <w:lang w:eastAsia="ru-RU"/>
              </w:rPr>
              <w:t>9</w:t>
            </w:r>
          </w:p>
        </w:tc>
        <w:tc>
          <w:tcPr>
            <w:tcW w:w="1580" w:type="pct"/>
            <w:shd w:val="clear" w:color="auto" w:fill="auto"/>
          </w:tcPr>
          <w:p w:rsidR="00994BEA" w:rsidRPr="00994BEA" w:rsidRDefault="00994BEA" w:rsidP="00C86AE0">
            <w:pPr>
              <w:ind w:firstLine="0"/>
              <w:jc w:val="center"/>
            </w:pPr>
            <w:r w:rsidRPr="00994BEA">
              <w:rPr>
                <w:rFonts w:eastAsia="Times New Roman" w:cs="Times New Roman"/>
                <w:color w:val="000000"/>
                <w:szCs w:val="24"/>
                <w:lang w:eastAsia="ru-RU"/>
              </w:rPr>
              <w:t>100</w:t>
            </w:r>
          </w:p>
        </w:tc>
        <w:tc>
          <w:tcPr>
            <w:tcW w:w="1935" w:type="pct"/>
            <w:shd w:val="clear" w:color="auto" w:fill="auto"/>
          </w:tcPr>
          <w:p w:rsidR="00994BEA" w:rsidRPr="00994BEA" w:rsidRDefault="00994BEA" w:rsidP="00C86AE0">
            <w:pPr>
              <w:ind w:hanging="23"/>
              <w:jc w:val="center"/>
            </w:pPr>
            <w:r w:rsidRPr="00994BEA">
              <w:rPr>
                <w:rFonts w:eastAsia="Times New Roman" w:cs="Times New Roman"/>
                <w:color w:val="000000"/>
                <w:szCs w:val="24"/>
                <w:lang w:eastAsia="ru-RU"/>
              </w:rPr>
              <w:t>0,74</w:t>
            </w:r>
          </w:p>
        </w:tc>
      </w:tr>
      <w:tr w:rsidR="00994BEA" w:rsidRPr="00994BEA" w:rsidTr="00CC3DB2">
        <w:trPr>
          <w:trHeight w:val="300"/>
        </w:trPr>
        <w:tc>
          <w:tcPr>
            <w:tcW w:w="5000" w:type="pct"/>
            <w:gridSpan w:val="4"/>
            <w:shd w:val="clear" w:color="auto" w:fill="auto"/>
            <w:vAlign w:val="center"/>
            <w:hideMark/>
          </w:tcPr>
          <w:p w:rsidR="00994BEA" w:rsidRPr="00994BEA" w:rsidRDefault="00994BEA" w:rsidP="00CC3DB2">
            <w:pPr>
              <w:ind w:firstLine="0"/>
              <w:jc w:val="center"/>
              <w:rPr>
                <w:rFonts w:eastAsia="Times New Roman" w:cs="Times New Roman"/>
                <w:b/>
                <w:color w:val="000000"/>
                <w:szCs w:val="24"/>
                <w:lang w:eastAsia="ru-RU"/>
              </w:rPr>
            </w:pPr>
            <w:r w:rsidRPr="00994BEA">
              <w:rPr>
                <w:rFonts w:eastAsia="Times New Roman" w:cs="Times New Roman"/>
                <w:b/>
                <w:color w:val="000000"/>
                <w:szCs w:val="24"/>
                <w:lang w:eastAsia="ru-RU"/>
              </w:rPr>
              <w:t>Котельная п. Чебаково</w:t>
            </w:r>
          </w:p>
        </w:tc>
      </w:tr>
      <w:tr w:rsidR="00994BEA" w:rsidRPr="00994BEA" w:rsidTr="00CC3DB2">
        <w:trPr>
          <w:trHeight w:val="300"/>
        </w:trPr>
        <w:tc>
          <w:tcPr>
            <w:tcW w:w="809" w:type="pct"/>
            <w:shd w:val="clear" w:color="auto" w:fill="auto"/>
            <w:noWrap/>
            <w:vAlign w:val="center"/>
            <w:hideMark/>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1</w:t>
            </w:r>
          </w:p>
        </w:tc>
        <w:tc>
          <w:tcPr>
            <w:tcW w:w="676" w:type="pct"/>
            <w:shd w:val="clear" w:color="auto" w:fill="auto"/>
            <w:vAlign w:val="center"/>
            <w:hideMark/>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2024</w:t>
            </w:r>
          </w:p>
        </w:tc>
        <w:tc>
          <w:tcPr>
            <w:tcW w:w="1580"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r w:rsidR="00994BEA" w:rsidRPr="00994BEA" w:rsidTr="00CC3DB2">
        <w:trPr>
          <w:trHeight w:val="300"/>
        </w:trPr>
        <w:tc>
          <w:tcPr>
            <w:tcW w:w="809" w:type="pct"/>
            <w:shd w:val="clear" w:color="auto" w:fill="auto"/>
            <w:noWrap/>
            <w:vAlign w:val="center"/>
            <w:hideMark/>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w:t>
            </w:r>
          </w:p>
        </w:tc>
        <w:tc>
          <w:tcPr>
            <w:tcW w:w="676" w:type="pct"/>
            <w:shd w:val="clear" w:color="auto" w:fill="auto"/>
            <w:vAlign w:val="center"/>
            <w:hideMark/>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2025</w:t>
            </w:r>
          </w:p>
        </w:tc>
        <w:tc>
          <w:tcPr>
            <w:tcW w:w="1580"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r w:rsidR="00994BEA" w:rsidRPr="00994BEA" w:rsidTr="00CC3DB2">
        <w:trPr>
          <w:trHeight w:val="300"/>
        </w:trPr>
        <w:tc>
          <w:tcPr>
            <w:tcW w:w="809" w:type="pct"/>
            <w:shd w:val="clear" w:color="auto" w:fill="auto"/>
            <w:noWrap/>
            <w:vAlign w:val="center"/>
            <w:hideMark/>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3</w:t>
            </w:r>
          </w:p>
        </w:tc>
        <w:tc>
          <w:tcPr>
            <w:tcW w:w="676" w:type="pct"/>
            <w:shd w:val="clear" w:color="auto" w:fill="auto"/>
            <w:vAlign w:val="center"/>
            <w:hideMark/>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2026</w:t>
            </w:r>
          </w:p>
        </w:tc>
        <w:tc>
          <w:tcPr>
            <w:tcW w:w="1580"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r w:rsidR="00994BEA" w:rsidRPr="00994BEA" w:rsidTr="00CC3DB2">
        <w:trPr>
          <w:trHeight w:val="300"/>
        </w:trPr>
        <w:tc>
          <w:tcPr>
            <w:tcW w:w="809" w:type="pct"/>
            <w:shd w:val="clear" w:color="auto" w:fill="auto"/>
            <w:noWrap/>
            <w:vAlign w:val="center"/>
            <w:hideMark/>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4</w:t>
            </w:r>
          </w:p>
        </w:tc>
        <w:tc>
          <w:tcPr>
            <w:tcW w:w="676" w:type="pct"/>
            <w:shd w:val="clear" w:color="auto" w:fill="auto"/>
            <w:vAlign w:val="center"/>
            <w:hideMark/>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2027</w:t>
            </w:r>
          </w:p>
        </w:tc>
        <w:tc>
          <w:tcPr>
            <w:tcW w:w="1580"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r w:rsidR="00994BEA" w:rsidRPr="00994BEA" w:rsidTr="00CC3DB2">
        <w:trPr>
          <w:trHeight w:val="300"/>
        </w:trPr>
        <w:tc>
          <w:tcPr>
            <w:tcW w:w="809" w:type="pct"/>
            <w:shd w:val="clear" w:color="auto" w:fill="auto"/>
            <w:noWrap/>
            <w:vAlign w:val="center"/>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w:t>
            </w:r>
          </w:p>
        </w:tc>
        <w:tc>
          <w:tcPr>
            <w:tcW w:w="676" w:type="pct"/>
            <w:shd w:val="clear" w:color="auto" w:fill="auto"/>
            <w:vAlign w:val="center"/>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2028</w:t>
            </w:r>
          </w:p>
        </w:tc>
        <w:tc>
          <w:tcPr>
            <w:tcW w:w="1580" w:type="pct"/>
            <w:shd w:val="clear" w:color="auto" w:fill="auto"/>
            <w:vAlign w:val="center"/>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r w:rsidR="00994BEA" w:rsidRPr="00994BEA" w:rsidTr="00CC3DB2">
        <w:trPr>
          <w:trHeight w:val="300"/>
        </w:trPr>
        <w:tc>
          <w:tcPr>
            <w:tcW w:w="809" w:type="pct"/>
            <w:shd w:val="clear" w:color="auto" w:fill="auto"/>
            <w:noWrap/>
            <w:vAlign w:val="center"/>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6</w:t>
            </w:r>
          </w:p>
        </w:tc>
        <w:tc>
          <w:tcPr>
            <w:tcW w:w="676" w:type="pct"/>
            <w:shd w:val="clear" w:color="auto" w:fill="auto"/>
            <w:vAlign w:val="center"/>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2029-2035</w:t>
            </w:r>
          </w:p>
        </w:tc>
        <w:tc>
          <w:tcPr>
            <w:tcW w:w="1580" w:type="pct"/>
            <w:shd w:val="clear" w:color="auto" w:fill="auto"/>
            <w:vAlign w:val="center"/>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r w:rsidR="00994BEA" w:rsidRPr="00994BEA" w:rsidTr="00CC3DB2">
        <w:trPr>
          <w:trHeight w:val="300"/>
        </w:trPr>
        <w:tc>
          <w:tcPr>
            <w:tcW w:w="809" w:type="pct"/>
            <w:shd w:val="clear" w:color="auto" w:fill="auto"/>
            <w:noWrap/>
            <w:vAlign w:val="center"/>
            <w:hideMark/>
          </w:tcPr>
          <w:p w:rsidR="00994BEA" w:rsidRPr="00994BEA" w:rsidRDefault="00994BEA" w:rsidP="00C86AE0">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7</w:t>
            </w:r>
          </w:p>
        </w:tc>
        <w:tc>
          <w:tcPr>
            <w:tcW w:w="676" w:type="pct"/>
            <w:shd w:val="clear" w:color="auto" w:fill="auto"/>
            <w:vAlign w:val="center"/>
            <w:hideMark/>
          </w:tcPr>
          <w:p w:rsidR="00994BEA" w:rsidRPr="00994BEA" w:rsidRDefault="00994BEA" w:rsidP="00170123">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2036-2039</w:t>
            </w:r>
          </w:p>
        </w:tc>
        <w:tc>
          <w:tcPr>
            <w:tcW w:w="1580"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50</w:t>
            </w:r>
          </w:p>
        </w:tc>
        <w:tc>
          <w:tcPr>
            <w:tcW w:w="1935" w:type="pct"/>
            <w:shd w:val="clear" w:color="auto" w:fill="auto"/>
            <w:vAlign w:val="center"/>
            <w:hideMark/>
          </w:tcPr>
          <w:p w:rsidR="00994BEA" w:rsidRPr="00994BEA" w:rsidRDefault="00994BEA" w:rsidP="00CC3DB2">
            <w:pPr>
              <w:ind w:firstLine="0"/>
              <w:jc w:val="center"/>
              <w:rPr>
                <w:rFonts w:eastAsia="Times New Roman" w:cs="Times New Roman"/>
                <w:color w:val="000000"/>
                <w:szCs w:val="24"/>
                <w:lang w:eastAsia="ru-RU"/>
              </w:rPr>
            </w:pPr>
            <w:r w:rsidRPr="00994BEA">
              <w:rPr>
                <w:rFonts w:eastAsia="Times New Roman" w:cs="Times New Roman"/>
                <w:color w:val="000000"/>
                <w:szCs w:val="24"/>
                <w:lang w:eastAsia="ru-RU"/>
              </w:rPr>
              <w:t>0,37</w:t>
            </w:r>
          </w:p>
        </w:tc>
      </w:tr>
    </w:tbl>
    <w:p w:rsidR="0018533B" w:rsidRPr="00994BEA" w:rsidRDefault="0018533B" w:rsidP="0018533B">
      <w:pPr>
        <w:spacing w:line="276" w:lineRule="auto"/>
        <w:ind w:firstLine="0"/>
        <w:rPr>
          <w:rFonts w:eastAsiaTheme="majorEastAsia" w:cs="Times New Roman"/>
          <w:b/>
          <w:bCs/>
          <w:szCs w:val="24"/>
        </w:rPr>
      </w:pPr>
    </w:p>
    <w:p w:rsidR="00CC3DB2" w:rsidRPr="00994BEA" w:rsidRDefault="00CC3DB2">
      <w:pPr>
        <w:spacing w:line="276" w:lineRule="auto"/>
        <w:ind w:firstLine="0"/>
        <w:rPr>
          <w:rFonts w:eastAsiaTheme="majorEastAsia" w:cs="Times New Roman"/>
          <w:b/>
          <w:bCs/>
          <w:szCs w:val="24"/>
        </w:rPr>
      </w:pPr>
      <w:bookmarkStart w:id="378" w:name="_Toc39157716"/>
      <w:bookmarkStart w:id="379" w:name="_Toc40457727"/>
      <w:r w:rsidRPr="00994BEA">
        <w:br w:type="page"/>
      </w:r>
    </w:p>
    <w:p w:rsidR="007E404F" w:rsidRPr="00994BEA" w:rsidRDefault="007E404F" w:rsidP="00DA7F99">
      <w:pPr>
        <w:pStyle w:val="10"/>
      </w:pPr>
      <w:bookmarkStart w:id="380" w:name="_Toc167904797"/>
      <w:r w:rsidRPr="00994BEA">
        <w:t>Глава 7. Предложения по строительству, реконструкции, техническому перевооружению и (или) модернизации источников тепловой энергии</w:t>
      </w:r>
      <w:bookmarkEnd w:id="378"/>
      <w:bookmarkEnd w:id="379"/>
      <w:bookmarkEnd w:id="380"/>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81" w:name="_Toc39157717"/>
      <w:bookmarkStart w:id="382" w:name="_Toc40457728"/>
      <w:bookmarkStart w:id="383" w:name="_Toc167904798"/>
      <w:r w:rsidRPr="00994BEA">
        <w:rPr>
          <w:rFonts w:ascii="TimesNewRomanPSMT" w:hAnsi="TimesNewRomanPSMT" w:cs="TimesNewRomanPSMT"/>
          <w:szCs w:val="24"/>
        </w:rPr>
        <w:t>описание условий организации централизованного теплоснабжения, индивидуального теплоснабжения, а также поквартирного отопления, которое должно содержать в том числе определение целесообразности или нецелесообразности подключения (технологического присоединения) теплопотребляющей установки к существующей системе централизованного теплоснабжения исходя из недопущения увеличения совокупных расходов в такой системе централизованного теплоснабжения, расчет которых выполняется в порядке, установленном методическими указаниями по разработке схем теплоснабжения</w:t>
      </w:r>
      <w:bookmarkEnd w:id="381"/>
      <w:bookmarkEnd w:id="382"/>
      <w:bookmarkEnd w:id="383"/>
    </w:p>
    <w:p w:rsidR="00351DB5" w:rsidRPr="00994BEA" w:rsidRDefault="00351DB5" w:rsidP="00351DB5"/>
    <w:p w:rsidR="00351DB5" w:rsidRPr="00994BEA" w:rsidRDefault="00351DB5" w:rsidP="00351DB5">
      <w:pPr>
        <w:rPr>
          <w:szCs w:val="26"/>
        </w:rPr>
      </w:pPr>
      <w:r w:rsidRPr="00994BEA">
        <w:rPr>
          <w:szCs w:val="26"/>
        </w:rPr>
        <w:t xml:space="preserve">Централизованное теплоснабжение предусмотрено для существующей многоквартирной застройки. Под индивидуальным теплоснабжением понимается, в частности, печное отопление и теплоснабжение от котлов. </w:t>
      </w:r>
    </w:p>
    <w:p w:rsidR="00351DB5" w:rsidRPr="00994BEA" w:rsidRDefault="00351DB5" w:rsidP="00351DB5">
      <w:pPr>
        <w:rPr>
          <w:szCs w:val="26"/>
        </w:rPr>
      </w:pPr>
      <w:r w:rsidRPr="00994BEA">
        <w:rPr>
          <w:szCs w:val="26"/>
        </w:rPr>
        <w:t>По существующему состоянию системы тепл</w:t>
      </w:r>
      <w:r w:rsidR="002E4D50" w:rsidRPr="00994BEA">
        <w:rPr>
          <w:szCs w:val="26"/>
        </w:rPr>
        <w:t>оснабжения индивидуальное тепло</w:t>
      </w:r>
      <w:r w:rsidRPr="00994BEA">
        <w:rPr>
          <w:szCs w:val="26"/>
        </w:rPr>
        <w:t>снабжение применяется в основном в индивидуальном малоэтажном жилищном фонде.</w:t>
      </w:r>
    </w:p>
    <w:p w:rsidR="004C32EF" w:rsidRPr="00994BEA" w:rsidRDefault="00351DB5" w:rsidP="00351DB5">
      <w:pPr>
        <w:rPr>
          <w:szCs w:val="26"/>
        </w:rPr>
      </w:pPr>
      <w:r w:rsidRPr="00994BEA">
        <w:rPr>
          <w:szCs w:val="26"/>
        </w:rPr>
        <w:t xml:space="preserve">Поквартирное отопление в многоквартирных многоэтажных жилых зданиях </w:t>
      </w:r>
      <w:r w:rsidR="004C32EF" w:rsidRPr="00994BEA">
        <w:rPr>
          <w:szCs w:val="26"/>
        </w:rPr>
        <w:t>н</w:t>
      </w:r>
      <w:r w:rsidRPr="00994BEA">
        <w:rPr>
          <w:szCs w:val="26"/>
        </w:rPr>
        <w:t xml:space="preserve">а перспективу </w:t>
      </w:r>
      <w:r w:rsidR="004C32EF" w:rsidRPr="00994BEA">
        <w:rPr>
          <w:szCs w:val="26"/>
        </w:rPr>
        <w:t xml:space="preserve">не </w:t>
      </w:r>
      <w:r w:rsidR="001C206A" w:rsidRPr="00994BEA">
        <w:rPr>
          <w:szCs w:val="26"/>
        </w:rPr>
        <w:t>предусматривается.</w:t>
      </w:r>
    </w:p>
    <w:p w:rsidR="00351DB5" w:rsidRPr="00994BEA" w:rsidRDefault="001C206A" w:rsidP="00351DB5">
      <w:pPr>
        <w:rPr>
          <w:szCs w:val="26"/>
        </w:rPr>
      </w:pPr>
      <w:r w:rsidRPr="00994BEA">
        <w:rPr>
          <w:szCs w:val="26"/>
        </w:rPr>
        <w:t>И</w:t>
      </w:r>
      <w:r w:rsidR="00351DB5" w:rsidRPr="00994BEA">
        <w:rPr>
          <w:szCs w:val="26"/>
        </w:rPr>
        <w:t>ндивидуальное теплоснабжение предусматривается для индивидуального жилищного фонда.</w:t>
      </w:r>
    </w:p>
    <w:p w:rsidR="00351DB5" w:rsidRPr="00994BEA" w:rsidRDefault="00351DB5" w:rsidP="00351DB5"/>
    <w:p w:rsidR="007E404F" w:rsidRPr="00994BEA" w:rsidRDefault="007E404F" w:rsidP="00351DB5"/>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84" w:name="_Toc39157718"/>
      <w:bookmarkStart w:id="385" w:name="_Toc40457729"/>
      <w:bookmarkStart w:id="386" w:name="_Toc167904799"/>
      <w:r w:rsidRPr="00994BEA">
        <w:rPr>
          <w:rFonts w:ascii="TimesNewRomanPSMT" w:hAnsi="TimesNewRomanPSMT" w:cs="TimesNewRomanPSMT"/>
          <w:szCs w:val="24"/>
        </w:rPr>
        <w:t>описание текущей ситуации, связанной с ранее принятыми в соответствии с законодательством Российской Федерации об электроэнергетике решениями об отнесении генерирующих объектов к генерирующим объектам, мощность которых поставляется в вынужденном режиме в целях обеспечения надежного теплоснабжения потребителей</w:t>
      </w:r>
      <w:bookmarkEnd w:id="384"/>
      <w:bookmarkEnd w:id="385"/>
      <w:bookmarkEnd w:id="386"/>
    </w:p>
    <w:p w:rsidR="007E404F" w:rsidRPr="00994BEA" w:rsidRDefault="007E404F" w:rsidP="007E404F">
      <w:pPr>
        <w:spacing w:before="240"/>
        <w:rPr>
          <w:lang w:eastAsia="ru-RU"/>
        </w:rPr>
      </w:pPr>
      <w:r w:rsidRPr="00994BEA">
        <w:rPr>
          <w:lang w:eastAsia="ru-RU"/>
        </w:rPr>
        <w:t>Генерирующие объекты отсутствуют.</w:t>
      </w:r>
    </w:p>
    <w:p w:rsidR="007E404F" w:rsidRPr="00994BEA" w:rsidRDefault="007E404F" w:rsidP="007E404F">
      <w:pPr>
        <w:rPr>
          <w:lang w:eastAsia="ru-RU"/>
        </w:rPr>
      </w:pPr>
    </w:p>
    <w:p w:rsidR="007E404F" w:rsidRPr="00994BEA" w:rsidRDefault="007E404F" w:rsidP="007E404F">
      <w:pPr>
        <w:rPr>
          <w:lang w:eastAsia="ru-RU"/>
        </w:rPr>
      </w:pP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87" w:name="_Toc39157719"/>
      <w:bookmarkStart w:id="388" w:name="_Toc40457730"/>
      <w:bookmarkStart w:id="389" w:name="_Toc167904800"/>
      <w:r w:rsidRPr="00994BEA">
        <w:rPr>
          <w:rFonts w:ascii="TimesNewRomanPSMT" w:hAnsi="TimesNewRomanPSMT" w:cs="TimesNewRomanPSMT"/>
          <w:szCs w:val="24"/>
        </w:rPr>
        <w:t>анализ надежности и качества теплоснабжения для случаев отнесения генерирующего объекта к объектам, вывод которых из эксплуатации может привести к нарушению надежности теплоснабжения (при отнесении такого генерирующего объекта к объектам, электрическая мощность которых поставляется в вынужденном режиме в целях обеспечения надежного теплоснабжения потребителей, в соответствующем году долгосрочного конкурентного отбора мощности на оптовом рынке электрической энергии (мощности) на соответствующий период), в соответствии с методическими указаниями по разработке схем теплоснабжения</w:t>
      </w:r>
      <w:bookmarkEnd w:id="387"/>
      <w:bookmarkEnd w:id="388"/>
      <w:bookmarkEnd w:id="389"/>
    </w:p>
    <w:p w:rsidR="007E404F" w:rsidRPr="00994BEA" w:rsidRDefault="007E404F" w:rsidP="007E404F">
      <w:pPr>
        <w:spacing w:before="240"/>
        <w:rPr>
          <w:lang w:eastAsia="ru-RU"/>
        </w:rPr>
      </w:pPr>
      <w:r w:rsidRPr="00994BEA">
        <w:rPr>
          <w:lang w:eastAsia="ru-RU"/>
        </w:rPr>
        <w:t>Генерирующие объекты отсутствуют.</w:t>
      </w:r>
    </w:p>
    <w:p w:rsidR="007E404F" w:rsidRPr="00994BEA" w:rsidRDefault="007E404F" w:rsidP="00351DB5"/>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90" w:name="_Toc39157720"/>
      <w:bookmarkStart w:id="391" w:name="_Toc40457731"/>
      <w:bookmarkStart w:id="392" w:name="_Toc167904801"/>
      <w:r w:rsidRPr="00994BEA">
        <w:rPr>
          <w:rFonts w:ascii="TimesNewRomanPSMT" w:hAnsi="TimesNewRomanPSMT" w:cs="TimesNewRomanPSMT"/>
          <w:szCs w:val="24"/>
        </w:rPr>
        <w:t>обоснование предлагаемых для строительства источников тепловой энергии, функционирующих в режиме комбинированной выработки электрической и тепловой энергии, для обеспечения перспективных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сооружаемых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90"/>
      <w:bookmarkEnd w:id="391"/>
      <w:bookmarkEnd w:id="392"/>
    </w:p>
    <w:p w:rsidR="00351DB5" w:rsidRPr="00994BEA" w:rsidRDefault="00351DB5" w:rsidP="00351DB5"/>
    <w:p w:rsidR="00351DB5" w:rsidRPr="00994BEA" w:rsidRDefault="00351DB5" w:rsidP="00351DB5">
      <w:pPr>
        <w:rPr>
          <w:szCs w:val="26"/>
        </w:rPr>
      </w:pPr>
      <w:r w:rsidRPr="00994BEA">
        <w:rPr>
          <w:szCs w:val="26"/>
        </w:rPr>
        <w:t>Строительства новых источников тепловой энергии с комбинированной выработкой тепловой и электрической энергии не планируется.</w:t>
      </w:r>
    </w:p>
    <w:p w:rsidR="00351DB5" w:rsidRPr="00994BEA" w:rsidRDefault="00351DB5" w:rsidP="00351DB5"/>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93" w:name="_Toc39157721"/>
      <w:bookmarkStart w:id="394" w:name="_Toc40457732"/>
      <w:bookmarkStart w:id="395" w:name="_Toc167904802"/>
      <w:r w:rsidRPr="00994BEA">
        <w:rPr>
          <w:rFonts w:ascii="TimesNewRomanPSMT" w:hAnsi="TimesNewRomanPSMT" w:cs="TimesNewRomanPSMT"/>
          <w:szCs w:val="24"/>
        </w:rPr>
        <w:t>обоснование предлагаемых для реконструкции и (или) модернизации действующих источников тепловой энергии, функционирующих в режиме комбинированной выработки электрической и тепловой энергии, для обеспечения перспективных приростов тепловых нагрузок, выполненное в порядке, установленном методическими указаниями по разработке схем теплоснабжения. Для поселений, городских округов, не отнесенных к ценовым зонам теплоснабжения, а также в отношении товаров (услуг), реализация которых осуществляется по ценам (тарифам), подлежащим в соответствии с Федеральным законом "О теплоснабжении" государственному регулированию в ценовых зонах теплоснабжения, указанное обоснование также выполняется с учетом требований пункта 77 настоящего документа. В указанном обосновании должны учитываться балансы производства и потребления электрической энергии и мощности по соответствующей объединенной энергетической системе в соответствии с утвержденной схемой и программой развития Единой энергетической системы России, а для источников, действующих в технологически изолированной территориальной энергетической системе, - балансы производства и потребления электрической энергии и мощности по соответствующей технологически изолированной территориальной энергетической системе в соответствии с утвержденной схемой и программой развития электроэнергетики субъекта Российской Федерации, а также востребованность электрической энергии (мощности), вырабатываемой генерирующим оборудованием источников тепловой энергии, функционирующих в режиме комбинированной выработки электрической и тепловой энергии, на оптовом рынке электрической энергии и мощности на срок действия схемы теплоснабжения</w:t>
      </w:r>
      <w:bookmarkEnd w:id="393"/>
      <w:bookmarkEnd w:id="394"/>
      <w:bookmarkEnd w:id="395"/>
    </w:p>
    <w:p w:rsidR="00351DB5" w:rsidRPr="00994BEA" w:rsidRDefault="00351DB5" w:rsidP="00351DB5"/>
    <w:p w:rsidR="00DC5265" w:rsidRPr="00994BEA" w:rsidRDefault="00DC5265" w:rsidP="00DC5265">
      <w:pPr>
        <w:rPr>
          <w:szCs w:val="26"/>
        </w:rPr>
      </w:pPr>
      <w:r w:rsidRPr="00994BEA">
        <w:rPr>
          <w:szCs w:val="26"/>
        </w:rPr>
        <w:t>На территории поселения источники теплоснабжения с комбинированной выработкой тепловой и электрической энергии отсутствуют.</w:t>
      </w:r>
    </w:p>
    <w:p w:rsidR="00351DB5" w:rsidRPr="00994BEA" w:rsidRDefault="00351DB5" w:rsidP="00351DB5">
      <w:pPr>
        <w:rPr>
          <w:sz w:val="22"/>
        </w:rPr>
      </w:pP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96" w:name="_Toc39157722"/>
      <w:bookmarkStart w:id="397" w:name="_Toc40457733"/>
      <w:bookmarkStart w:id="398" w:name="_Toc167904803"/>
      <w:r w:rsidRPr="00994BEA">
        <w:rPr>
          <w:rFonts w:ascii="TimesNewRomanPSMT" w:hAnsi="TimesNewRomanPSMT" w:cs="TimesNewRomanPSMT"/>
          <w:szCs w:val="24"/>
        </w:rPr>
        <w:t>обоснование предложений по переоборудованию котельных в источники тепловой энергии, функционирующие в режиме комбинированной выработки электрической и тепловой энергии, с выработкой электроэнергии на собственные нужды теплоснабжающей организации в отношении источника тепловой энергии, на базе существующих и перспективных тепловых нагрузок</w:t>
      </w:r>
      <w:bookmarkEnd w:id="396"/>
      <w:bookmarkEnd w:id="397"/>
      <w:bookmarkEnd w:id="398"/>
    </w:p>
    <w:p w:rsidR="00351DB5" w:rsidRPr="00994BEA" w:rsidRDefault="00351DB5" w:rsidP="00351DB5">
      <w:pPr>
        <w:rPr>
          <w:szCs w:val="24"/>
        </w:rPr>
      </w:pPr>
    </w:p>
    <w:p w:rsidR="00351DB5" w:rsidRPr="00994BEA" w:rsidRDefault="00351DB5" w:rsidP="00351DB5">
      <w:pPr>
        <w:rPr>
          <w:szCs w:val="24"/>
        </w:rPr>
      </w:pPr>
      <w:r w:rsidRPr="00994BEA">
        <w:rPr>
          <w:szCs w:val="24"/>
        </w:rPr>
        <w:t>Реконструкции котельных для выработки электроэнергии в комбинированном цикле не планируется.</w:t>
      </w:r>
    </w:p>
    <w:p w:rsidR="00351DB5" w:rsidRPr="00994BEA" w:rsidRDefault="00351DB5" w:rsidP="00351DB5">
      <w:pPr>
        <w:rPr>
          <w:szCs w:val="24"/>
        </w:rPr>
      </w:pP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399" w:name="_Toc39157723"/>
      <w:bookmarkStart w:id="400" w:name="_Toc40457734"/>
      <w:bookmarkStart w:id="401" w:name="_Toc167904804"/>
      <w:r w:rsidRPr="00994BEA">
        <w:rPr>
          <w:rFonts w:ascii="TimesNewRomanPSMT" w:hAnsi="TimesNewRomanPSMT" w:cs="TimesNewRomanPSMT"/>
          <w:szCs w:val="24"/>
        </w:rPr>
        <w:t>обоснование предлагаемых для реконструкции и (или) модернизации котельных с увеличением зоны их действия путем включения в нее зон действия существующих источников тепловой энергии</w:t>
      </w:r>
      <w:bookmarkEnd w:id="399"/>
      <w:bookmarkEnd w:id="400"/>
      <w:bookmarkEnd w:id="401"/>
    </w:p>
    <w:p w:rsidR="00351DB5" w:rsidRPr="00994BEA" w:rsidRDefault="00351DB5" w:rsidP="00351DB5">
      <w:pPr>
        <w:rPr>
          <w:szCs w:val="24"/>
        </w:rPr>
      </w:pPr>
    </w:p>
    <w:p w:rsidR="00B3552E" w:rsidRPr="00994BEA" w:rsidRDefault="002E4D50" w:rsidP="002E4D50">
      <w:pPr>
        <w:rPr>
          <w:szCs w:val="24"/>
        </w:rPr>
      </w:pPr>
      <w:r w:rsidRPr="00994BEA">
        <w:rPr>
          <w:szCs w:val="24"/>
        </w:rPr>
        <w:t>Реконструкция котельных с увеличением зоны их действия путем включения в нее зон действия, существующих источников тепловой энергии не предлагается.</w:t>
      </w:r>
    </w:p>
    <w:p w:rsidR="002E4D50" w:rsidRPr="00994BEA" w:rsidRDefault="002E4D50" w:rsidP="002E4D50">
      <w:pPr>
        <w:autoSpaceDE w:val="0"/>
        <w:autoSpaceDN w:val="0"/>
        <w:adjustRightInd w:val="0"/>
        <w:ind w:firstLine="0"/>
        <w:jc w:val="left"/>
        <w:rPr>
          <w:szCs w:val="24"/>
        </w:rPr>
      </w:pP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402" w:name="_Toc39157724"/>
      <w:bookmarkStart w:id="403" w:name="_Toc40457735"/>
      <w:bookmarkStart w:id="404" w:name="_Toc167904805"/>
      <w:r w:rsidRPr="00994BEA">
        <w:rPr>
          <w:rFonts w:ascii="TimesNewRomanPSMT" w:hAnsi="TimesNewRomanPSMT" w:cs="TimesNewRomanPSMT"/>
          <w:szCs w:val="24"/>
        </w:rPr>
        <w:t>обоснование предлагаемых для перевода в пиковый режим работы котельных по отношению к источникам тепловой энергии, функционирующим в режиме комбинированной выработки электрической и тепловой энергии</w:t>
      </w:r>
      <w:bookmarkEnd w:id="402"/>
      <w:bookmarkEnd w:id="403"/>
      <w:bookmarkEnd w:id="404"/>
    </w:p>
    <w:p w:rsidR="00D72943" w:rsidRPr="00994BEA" w:rsidRDefault="00D72943" w:rsidP="00D72943">
      <w:pPr>
        <w:rPr>
          <w:szCs w:val="24"/>
        </w:rPr>
      </w:pPr>
    </w:p>
    <w:p w:rsidR="00D72943" w:rsidRPr="00994BEA" w:rsidRDefault="00D72943" w:rsidP="00C72F73">
      <w:pPr>
        <w:spacing w:line="276" w:lineRule="auto"/>
        <w:rPr>
          <w:szCs w:val="24"/>
        </w:rPr>
      </w:pPr>
      <w:r w:rsidRPr="00994BEA">
        <w:rPr>
          <w:szCs w:val="24"/>
        </w:rPr>
        <w:t>Перевод в пиковый режим работы котельных по отношению к источникам тепловой энергии с комбинированной выработкой тепловой и электрической энергии не планируется.</w:t>
      </w: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405" w:name="_Toc39157725"/>
      <w:bookmarkStart w:id="406" w:name="_Toc40457736"/>
      <w:bookmarkStart w:id="407" w:name="_Toc167904806"/>
      <w:r w:rsidRPr="00994BEA">
        <w:rPr>
          <w:rFonts w:ascii="TimesNewRomanPSMT" w:hAnsi="TimesNewRomanPSMT" w:cs="TimesNewRomanPSMT"/>
          <w:szCs w:val="24"/>
        </w:rPr>
        <w:t>обоснование предложений по расширению зон действия действующих источников тепловой энергии, функционирующих в режиме комбинированной выработки электрической и тепловой энергии</w:t>
      </w:r>
      <w:bookmarkEnd w:id="405"/>
      <w:bookmarkEnd w:id="406"/>
      <w:bookmarkEnd w:id="407"/>
    </w:p>
    <w:p w:rsidR="00D1208A" w:rsidRPr="00994BEA" w:rsidRDefault="00D1208A" w:rsidP="00C72F73">
      <w:pPr>
        <w:spacing w:line="276" w:lineRule="auto"/>
        <w:rPr>
          <w:sz w:val="26"/>
          <w:szCs w:val="26"/>
        </w:rPr>
      </w:pPr>
    </w:p>
    <w:p w:rsidR="00D72943" w:rsidRPr="00994BEA" w:rsidRDefault="00D1208A" w:rsidP="00C72F73">
      <w:pPr>
        <w:spacing w:line="276" w:lineRule="auto"/>
        <w:rPr>
          <w:szCs w:val="24"/>
        </w:rPr>
      </w:pPr>
      <w:r w:rsidRPr="00994BEA">
        <w:rPr>
          <w:szCs w:val="24"/>
        </w:rPr>
        <w:t xml:space="preserve">На территории </w:t>
      </w:r>
      <w:r w:rsidR="00422D58" w:rsidRPr="00994BEA">
        <w:rPr>
          <w:szCs w:val="24"/>
        </w:rPr>
        <w:t>Чебаковского</w:t>
      </w:r>
      <w:r w:rsidR="002027C9" w:rsidRPr="00994BEA">
        <w:rPr>
          <w:szCs w:val="24"/>
        </w:rPr>
        <w:t xml:space="preserve"> сельского</w:t>
      </w:r>
      <w:r w:rsidRPr="00994BEA">
        <w:rPr>
          <w:szCs w:val="24"/>
        </w:rPr>
        <w:t xml:space="preserve"> поселения источники теплоснабжения с комбинированной выработкой тепловой и электрической энергии отсутствуют.</w:t>
      </w:r>
    </w:p>
    <w:p w:rsidR="00D72943" w:rsidRPr="00994BEA" w:rsidRDefault="00D72943" w:rsidP="00D72943">
      <w:pPr>
        <w:rPr>
          <w:szCs w:val="24"/>
        </w:rPr>
      </w:pP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408" w:name="_Toc39157726"/>
      <w:bookmarkStart w:id="409" w:name="_Toc40457737"/>
      <w:bookmarkStart w:id="410" w:name="_Toc167904807"/>
      <w:r w:rsidRPr="00994BEA">
        <w:rPr>
          <w:rFonts w:ascii="TimesNewRomanPSMT" w:hAnsi="TimesNewRomanPSMT" w:cs="TimesNewRomanPSMT"/>
          <w:szCs w:val="24"/>
        </w:rPr>
        <w:t>обоснование предлагаемых для вывода в резерв и (или) вывода из эксплуатации котельных при передаче тепловых нагрузок на другие источники тепловой энергии</w:t>
      </w:r>
      <w:bookmarkEnd w:id="408"/>
      <w:bookmarkEnd w:id="409"/>
      <w:bookmarkEnd w:id="410"/>
    </w:p>
    <w:p w:rsidR="00C86AE0" w:rsidRPr="00994BEA" w:rsidRDefault="00C86AE0" w:rsidP="00C86AE0">
      <w:pPr>
        <w:spacing w:before="240" w:line="276" w:lineRule="auto"/>
        <w:rPr>
          <w:szCs w:val="24"/>
        </w:rPr>
      </w:pPr>
      <w:r w:rsidRPr="00994BEA">
        <w:rPr>
          <w:szCs w:val="24"/>
        </w:rPr>
        <w:t>Вывод в резерв или вывод из эксплуатации не планируется.</w:t>
      </w:r>
    </w:p>
    <w:p w:rsidR="00C86AE0" w:rsidRPr="00994BEA" w:rsidRDefault="00C86AE0" w:rsidP="00C86AE0">
      <w:pPr>
        <w:spacing w:line="276" w:lineRule="auto"/>
      </w:pPr>
      <w:r w:rsidRPr="00994BEA">
        <w:rPr>
          <w:rFonts w:eastAsia="Calibri" w:cs="Times New Roman"/>
          <w:szCs w:val="26"/>
        </w:rPr>
        <w:t xml:space="preserve">В 2024 году планируется замена </w:t>
      </w:r>
      <w:r w:rsidRPr="00994BEA">
        <w:t>мазутной  емкости  (объемом  30,0 т.)  на  котельной  пос. Чебаково.</w:t>
      </w:r>
    </w:p>
    <w:p w:rsidR="00C86AE0" w:rsidRPr="00994BEA" w:rsidRDefault="00C86AE0" w:rsidP="00C86AE0">
      <w:pPr>
        <w:spacing w:line="276" w:lineRule="auto"/>
      </w:pPr>
      <w:r w:rsidRPr="00994BEA">
        <w:t>В 2025 году - замена  котла  КВГМ- 1,0  в  котельной  пос. Чебаково</w:t>
      </w:r>
    </w:p>
    <w:p w:rsidR="00C86AE0" w:rsidRPr="00994BEA" w:rsidRDefault="00C86AE0" w:rsidP="00C86AE0">
      <w:pPr>
        <w:spacing w:line="276" w:lineRule="auto"/>
        <w:rPr>
          <w:rFonts w:eastAsia="Calibri" w:cs="Times New Roman"/>
          <w:szCs w:val="26"/>
        </w:rPr>
      </w:pPr>
      <w:r w:rsidRPr="00994BEA">
        <w:rPr>
          <w:rFonts w:eastAsia="Calibri" w:cs="Times New Roman"/>
          <w:szCs w:val="26"/>
        </w:rPr>
        <w:t xml:space="preserve">В 2026 году - </w:t>
      </w:r>
      <w:r w:rsidRPr="00994BEA">
        <w:t>установка  системы  химводоподготовки  (ХВП)  в  котельной  пос. Чебаково</w:t>
      </w:r>
    </w:p>
    <w:p w:rsidR="00107985" w:rsidRPr="00994BEA" w:rsidRDefault="00107985" w:rsidP="00107985">
      <w:pPr>
        <w:rPr>
          <w:szCs w:val="24"/>
        </w:rPr>
      </w:pPr>
    </w:p>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411" w:name="_Toc39157727"/>
      <w:bookmarkStart w:id="412" w:name="_Toc40457738"/>
      <w:bookmarkStart w:id="413" w:name="_Toc167904808"/>
      <w:r w:rsidRPr="00994BEA">
        <w:rPr>
          <w:rFonts w:ascii="TimesNewRomanPSMT" w:hAnsi="TimesNewRomanPSMT" w:cs="TimesNewRomanPSMT"/>
          <w:szCs w:val="24"/>
        </w:rPr>
        <w:t>обоснование организации индивидуального теплоснабжения в зонах застройки поселения малоэтажными жилыми зданиями</w:t>
      </w:r>
      <w:bookmarkEnd w:id="411"/>
      <w:bookmarkEnd w:id="412"/>
      <w:bookmarkEnd w:id="413"/>
    </w:p>
    <w:p w:rsidR="00D72943" w:rsidRPr="00994BEA" w:rsidRDefault="00D72943" w:rsidP="00D72943">
      <w:pPr>
        <w:rPr>
          <w:szCs w:val="24"/>
        </w:rPr>
      </w:pPr>
    </w:p>
    <w:p w:rsidR="00D72943" w:rsidRPr="00994BEA" w:rsidRDefault="00D72943" w:rsidP="00C72F73">
      <w:pPr>
        <w:spacing w:line="276" w:lineRule="auto"/>
        <w:ind w:firstLine="708"/>
        <w:rPr>
          <w:szCs w:val="24"/>
        </w:rPr>
      </w:pPr>
      <w:r w:rsidRPr="00994BEA">
        <w:rPr>
          <w:szCs w:val="24"/>
        </w:rPr>
        <w:t>При использовании централизованных источников теплоснабжения в районах застройки малоэтажными зданиями тепловые потери через изоляционные  конструкции теплопроводов и потери с утечками теплоносителя оказываются близкими к тепловым нагрузкам потребителей. Таким образом, теплоснабжение таких объектов от централизованных источников тепловой энергии малоэффективно. При использовании индивидуальных источников тепловой энергии потери тепловой энергии при передаче полностью отсутствуют, так как такие источники установлены непосредственно у потребителя, потери тепловой энергии с утечками снижаются в связи с незначительной протяженностью тепловой сети.</w:t>
      </w:r>
    </w:p>
    <w:p w:rsidR="00D72943" w:rsidRPr="00994BEA" w:rsidRDefault="00D72943" w:rsidP="00C72F73">
      <w:pPr>
        <w:spacing w:line="276" w:lineRule="auto"/>
        <w:rPr>
          <w:rFonts w:cs="Times New Roman"/>
          <w:sz w:val="26"/>
          <w:szCs w:val="26"/>
        </w:rPr>
      </w:pPr>
      <w:r w:rsidRPr="00994BEA">
        <w:rPr>
          <w:szCs w:val="24"/>
        </w:rPr>
        <w:t>Таким образом, в зонах застройки города малоэтажными зданиями целесообразно использовать на нужды отопления, вентиляции и горячего водоснабжения, индивидуальные поквартирные источники тепловой энергии</w:t>
      </w:r>
      <w:r w:rsidRPr="00994BEA">
        <w:rPr>
          <w:rFonts w:cs="Times New Roman"/>
          <w:szCs w:val="24"/>
        </w:rPr>
        <w:t>.</w:t>
      </w:r>
    </w:p>
    <w:p w:rsidR="00D72943" w:rsidRPr="00994BEA" w:rsidRDefault="00D72943" w:rsidP="00D72943"/>
    <w:p w:rsidR="007E404F" w:rsidRPr="00994BEA" w:rsidRDefault="007E404F" w:rsidP="00253BC1">
      <w:pPr>
        <w:pStyle w:val="3"/>
        <w:numPr>
          <w:ilvl w:val="0"/>
          <w:numId w:val="28"/>
        </w:numPr>
        <w:spacing w:before="240" w:after="0" w:line="276" w:lineRule="auto"/>
        <w:ind w:left="426"/>
        <w:rPr>
          <w:rFonts w:ascii="TimesNewRomanPSMT" w:hAnsi="TimesNewRomanPSMT" w:cs="TimesNewRomanPSMT"/>
          <w:szCs w:val="24"/>
        </w:rPr>
      </w:pPr>
      <w:bookmarkStart w:id="414" w:name="_Toc39157731"/>
      <w:bookmarkStart w:id="415" w:name="_Toc40457739"/>
      <w:bookmarkStart w:id="416" w:name="_Toc167904809"/>
      <w:r w:rsidRPr="00994BEA">
        <w:rPr>
          <w:rFonts w:ascii="TimesNewRomanPSMT" w:hAnsi="TimesNewRomanPSMT" w:cs="TimesNewRomanPSMT"/>
          <w:szCs w:val="24"/>
        </w:rPr>
        <w:t>результаты расчетов радиуса эффективного теплоснабжения</w:t>
      </w:r>
      <w:bookmarkEnd w:id="414"/>
      <w:bookmarkEnd w:id="415"/>
      <w:bookmarkEnd w:id="416"/>
    </w:p>
    <w:p w:rsidR="00D72943" w:rsidRPr="00994BEA" w:rsidRDefault="00D72943" w:rsidP="00D72943">
      <w:pPr>
        <w:rPr>
          <w:rFonts w:cs="Times New Roman"/>
          <w:szCs w:val="26"/>
        </w:rPr>
      </w:pPr>
      <w:r w:rsidRPr="00994BEA">
        <w:rPr>
          <w:rFonts w:cs="Times New Roman"/>
          <w:szCs w:val="26"/>
        </w:rPr>
        <w:t xml:space="preserve">Согласно п. 30, г. 2, ФЗ №190 от 27.07.2010 г.: «радиус эффективного теплоснабжения - максимальное расстояние от теплопотребляющей установки до ближайшего источника тепловой энергии в системе теплоснабжения, при превышении которого подключение теплопотребляющей установки к данной системе теплоснабжения нецелесообразно по причине увеличения совокупных расходов в системе теплоснабжения». </w:t>
      </w:r>
    </w:p>
    <w:p w:rsidR="00D72943" w:rsidRPr="00994BEA" w:rsidRDefault="00D72943" w:rsidP="00D72943">
      <w:pPr>
        <w:rPr>
          <w:rFonts w:cs="Times New Roman"/>
          <w:szCs w:val="26"/>
        </w:rPr>
      </w:pPr>
      <w:r w:rsidRPr="00994BEA">
        <w:rPr>
          <w:rFonts w:cs="Times New Roman"/>
          <w:szCs w:val="26"/>
        </w:rPr>
        <w:t>Основными критериями оценки целесообразно</w:t>
      </w:r>
      <w:r w:rsidR="00793889" w:rsidRPr="00994BEA">
        <w:rPr>
          <w:rFonts w:cs="Times New Roman"/>
          <w:szCs w:val="26"/>
        </w:rPr>
        <w:t>сти подключения новых потребите</w:t>
      </w:r>
      <w:r w:rsidRPr="00994BEA">
        <w:rPr>
          <w:rFonts w:cs="Times New Roman"/>
          <w:szCs w:val="26"/>
        </w:rPr>
        <w:t xml:space="preserve">лей в зоне действия системы централизованного теплоснабжения являются: </w:t>
      </w:r>
    </w:p>
    <w:p w:rsidR="00D72943" w:rsidRPr="00994BEA" w:rsidRDefault="00D72943" w:rsidP="00D72943">
      <w:pPr>
        <w:rPr>
          <w:rFonts w:cs="Times New Roman"/>
          <w:szCs w:val="26"/>
        </w:rPr>
      </w:pPr>
      <w:r w:rsidRPr="00994BEA">
        <w:rPr>
          <w:rFonts w:cs="Times New Roman"/>
          <w:szCs w:val="26"/>
        </w:rPr>
        <w:t xml:space="preserve">- затраты на строительство новых участков тепловой сети и </w:t>
      </w:r>
    </w:p>
    <w:p w:rsidR="00D72943" w:rsidRPr="00994BEA" w:rsidRDefault="00D72943" w:rsidP="00D72943">
      <w:pPr>
        <w:rPr>
          <w:rFonts w:cs="Times New Roman"/>
          <w:szCs w:val="26"/>
        </w:rPr>
      </w:pPr>
      <w:r w:rsidRPr="00994BEA">
        <w:rPr>
          <w:rFonts w:cs="Times New Roman"/>
          <w:szCs w:val="26"/>
        </w:rPr>
        <w:t xml:space="preserve">- реконструкция существующих; </w:t>
      </w:r>
    </w:p>
    <w:p w:rsidR="00D72943" w:rsidRPr="00994BEA" w:rsidRDefault="00D72943" w:rsidP="00D72943">
      <w:pPr>
        <w:rPr>
          <w:rFonts w:cs="Times New Roman"/>
          <w:szCs w:val="26"/>
        </w:rPr>
      </w:pPr>
      <w:r w:rsidRPr="00994BEA">
        <w:rPr>
          <w:rFonts w:cs="Times New Roman"/>
          <w:szCs w:val="26"/>
        </w:rPr>
        <w:t xml:space="preserve">- пропускная способность существующих магистральных тепловых сетей; </w:t>
      </w:r>
    </w:p>
    <w:p w:rsidR="00D72943" w:rsidRPr="00994BEA" w:rsidRDefault="00D72943" w:rsidP="00D72943">
      <w:pPr>
        <w:rPr>
          <w:rFonts w:cs="Times New Roman"/>
          <w:szCs w:val="26"/>
        </w:rPr>
      </w:pPr>
      <w:r w:rsidRPr="00994BEA">
        <w:rPr>
          <w:rFonts w:cs="Times New Roman"/>
          <w:szCs w:val="26"/>
        </w:rPr>
        <w:t xml:space="preserve">- затраты на перекачку теплоносителя в тепловых сетях; </w:t>
      </w:r>
    </w:p>
    <w:p w:rsidR="00D72943" w:rsidRPr="00994BEA" w:rsidRDefault="00D72943" w:rsidP="00D72943">
      <w:pPr>
        <w:rPr>
          <w:rFonts w:cs="Times New Roman"/>
          <w:szCs w:val="26"/>
        </w:rPr>
      </w:pPr>
      <w:r w:rsidRPr="00994BEA">
        <w:rPr>
          <w:rFonts w:cs="Times New Roman"/>
          <w:szCs w:val="26"/>
        </w:rPr>
        <w:t xml:space="preserve">- потери тепловой энергии в тепловых сетях при ее передаче; </w:t>
      </w:r>
    </w:p>
    <w:p w:rsidR="00D72943" w:rsidRPr="00994BEA" w:rsidRDefault="00D72943" w:rsidP="00D72943">
      <w:pPr>
        <w:rPr>
          <w:rFonts w:cs="Times New Roman"/>
          <w:szCs w:val="26"/>
        </w:rPr>
      </w:pPr>
      <w:r w:rsidRPr="00994BEA">
        <w:rPr>
          <w:rFonts w:cs="Times New Roman"/>
          <w:szCs w:val="26"/>
        </w:rPr>
        <w:t xml:space="preserve">- надежность системы теплоснабжения. </w:t>
      </w:r>
    </w:p>
    <w:p w:rsidR="00D72943" w:rsidRPr="00994BEA" w:rsidRDefault="00D72943" w:rsidP="00D72943">
      <w:pPr>
        <w:rPr>
          <w:rFonts w:cs="Times New Roman"/>
          <w:szCs w:val="26"/>
        </w:rPr>
      </w:pPr>
      <w:r w:rsidRPr="00994BEA">
        <w:rPr>
          <w:rFonts w:cs="Times New Roman"/>
          <w:szCs w:val="26"/>
        </w:rPr>
        <w:t xml:space="preserve">Комплексная оценка вышеперечисленных факторов, определяет величину оптимального радиуса теплоснабжения. </w:t>
      </w:r>
    </w:p>
    <w:p w:rsidR="00D72943" w:rsidRPr="00994BEA" w:rsidRDefault="00D72943" w:rsidP="00D72943">
      <w:pPr>
        <w:rPr>
          <w:rFonts w:cs="Times New Roman"/>
          <w:szCs w:val="26"/>
        </w:rPr>
      </w:pPr>
      <w:r w:rsidRPr="00994BEA">
        <w:rPr>
          <w:rFonts w:cs="Times New Roman"/>
          <w:szCs w:val="26"/>
        </w:rPr>
        <w:t xml:space="preserve">В настоящее время, методика определения радиуса эффективного теплоснабжения не утверждена федеральными органами исполнительной власти в сфере теплоснабжения.  </w:t>
      </w:r>
    </w:p>
    <w:p w:rsidR="00D72943" w:rsidRPr="00994BEA" w:rsidRDefault="00D72943" w:rsidP="00D72943">
      <w:pPr>
        <w:rPr>
          <w:rFonts w:cs="Times New Roman"/>
          <w:szCs w:val="26"/>
        </w:rPr>
      </w:pPr>
      <w:r w:rsidRPr="00994BEA">
        <w:rPr>
          <w:rFonts w:cs="Times New Roman"/>
          <w:szCs w:val="26"/>
        </w:rPr>
        <w:t xml:space="preserve">Однако, впервые речь об анализе эффективности централизованного теплоснабжения зашла еще в 1935 г. Более подробно вопрос развития анализа эффективности систем теплоснабжения описан в статье В.Н. Папушкина "Радиус теплоснабжения. Давно забытое старое", опубликованной в журнале "Новости теплоснабжения" №9 (сентябрь), 2010 г. </w:t>
      </w:r>
    </w:p>
    <w:p w:rsidR="00D72943" w:rsidRPr="00994BEA" w:rsidRDefault="00D72943" w:rsidP="00D72943">
      <w:pPr>
        <w:rPr>
          <w:rFonts w:cs="Times New Roman"/>
          <w:szCs w:val="26"/>
        </w:rPr>
      </w:pPr>
      <w:r w:rsidRPr="00994BEA">
        <w:rPr>
          <w:rFonts w:cs="Times New Roman"/>
          <w:szCs w:val="26"/>
        </w:rPr>
        <w:t xml:space="preserve">Как было верно отмечено в данной статье, к сожалению, у всех формул для расчета радиуса теплоснабжения, использовавшихся ранее, есть один, но существенный недостаток. В своем большинстве это эмпирические соотношения, построенные не только на базе экономических представлений 1940-х гг., но и использующие для эмпирических соотношений действующие в, то время ценовые индикаторы. </w:t>
      </w:r>
    </w:p>
    <w:p w:rsidR="00D72943" w:rsidRPr="00994BEA" w:rsidRDefault="00D72943" w:rsidP="00D72943">
      <w:pPr>
        <w:rPr>
          <w:rFonts w:cs="Times New Roman"/>
          <w:szCs w:val="26"/>
        </w:rPr>
      </w:pPr>
      <w:r w:rsidRPr="00994BEA">
        <w:rPr>
          <w:rFonts w:cs="Times New Roman"/>
          <w:szCs w:val="26"/>
        </w:rPr>
        <w:t>Альтернативой описанному полуэмпирическому методу анализа влияния радиуса теплоснабжения на необходимую валовую выручку транспорта теплоты является прямой метод расчета себестоимости, органично встроенный в обязательные в настоящее время для применения компьютерные модели тепловых сетей на базе различных ИГС платформ. В данном проекте выводы о радиусе эффективного теплоснабжения.</w:t>
      </w:r>
    </w:p>
    <w:p w:rsidR="00D72943" w:rsidRPr="00994BEA" w:rsidRDefault="00D72943" w:rsidP="00D72943">
      <w:pPr>
        <w:rPr>
          <w:rFonts w:cs="Times New Roman"/>
          <w:szCs w:val="26"/>
        </w:rPr>
      </w:pPr>
      <w:r w:rsidRPr="00994BEA">
        <w:rPr>
          <w:rFonts w:cs="Times New Roman"/>
          <w:szCs w:val="26"/>
        </w:rPr>
        <w:t xml:space="preserve">Методика расчета. </w:t>
      </w:r>
    </w:p>
    <w:p w:rsidR="00D72943" w:rsidRPr="00994BEA" w:rsidRDefault="00D72943" w:rsidP="00D72943">
      <w:pPr>
        <w:rPr>
          <w:rFonts w:cs="Times New Roman"/>
          <w:szCs w:val="26"/>
        </w:rPr>
      </w:pPr>
      <w:r w:rsidRPr="00994BEA">
        <w:rPr>
          <w:rFonts w:cs="Times New Roman"/>
          <w:szCs w:val="26"/>
        </w:rPr>
        <w:t xml:space="preserve">1) На электронной схеме наносится зона действия источника тепловой энергии с определением площади территории тепловой сети от данного источника и присоединенной тепловой нагрузки. </w:t>
      </w:r>
    </w:p>
    <w:p w:rsidR="00D72943" w:rsidRPr="00994BEA" w:rsidRDefault="00D72943" w:rsidP="00D72943">
      <w:pPr>
        <w:rPr>
          <w:rFonts w:cs="Times New Roman"/>
          <w:szCs w:val="26"/>
        </w:rPr>
      </w:pPr>
      <w:r w:rsidRPr="00994BEA">
        <w:rPr>
          <w:rFonts w:cs="Times New Roman"/>
          <w:szCs w:val="26"/>
        </w:rPr>
        <w:t xml:space="preserve">2) Определяется максимальный радиус теплоснабжения, как длина главной магистрали от источника тепловой энергии до самого удаленного потребителя, присоединенного к этой магистрали Lмах (км). </w:t>
      </w:r>
    </w:p>
    <w:p w:rsidR="00D72943" w:rsidRPr="00994BEA" w:rsidRDefault="00D72943" w:rsidP="00D72943">
      <w:pPr>
        <w:rPr>
          <w:rFonts w:cs="Times New Roman"/>
          <w:szCs w:val="26"/>
        </w:rPr>
      </w:pPr>
      <w:r w:rsidRPr="00994BEA">
        <w:rPr>
          <w:rFonts w:cs="Times New Roman"/>
          <w:szCs w:val="26"/>
        </w:rPr>
        <w:t xml:space="preserve">3) Определяется средняя плотность тепловой нагрузки в зоне действия источника тепловой энергии (Гкал/ч/км2). </w:t>
      </w:r>
    </w:p>
    <w:p w:rsidR="00D72943" w:rsidRPr="00994BEA" w:rsidRDefault="00D72943" w:rsidP="00D72943">
      <w:pPr>
        <w:rPr>
          <w:rFonts w:cs="Times New Roman"/>
          <w:szCs w:val="26"/>
        </w:rPr>
      </w:pPr>
      <w:r w:rsidRPr="00994BEA">
        <w:rPr>
          <w:rFonts w:cs="Times New Roman"/>
          <w:szCs w:val="26"/>
        </w:rPr>
        <w:t>4) Определяется материальная характеристика тепловой сети.</w:t>
      </w:r>
    </w:p>
    <w:p w:rsidR="00D72943" w:rsidRPr="00994BEA" w:rsidRDefault="00D72943" w:rsidP="00D72943">
      <w:pPr>
        <w:jc w:val="center"/>
        <w:rPr>
          <w:rFonts w:cs="Times New Roman"/>
          <w:szCs w:val="26"/>
        </w:rPr>
      </w:pPr>
      <w:r w:rsidRPr="00994BEA">
        <w:rPr>
          <w:rFonts w:ascii="Cambria Math" w:hAnsi="Cambria Math" w:cs="Cambria Math"/>
          <w:szCs w:val="26"/>
        </w:rPr>
        <w:t>𝑀</w:t>
      </w:r>
      <w:r w:rsidRPr="00994BEA">
        <w:rPr>
          <w:rFonts w:cs="Times New Roman"/>
          <w:szCs w:val="26"/>
        </w:rPr>
        <w:t>=Σ(</w:t>
      </w:r>
      <w:r w:rsidRPr="00994BEA">
        <w:rPr>
          <w:rFonts w:ascii="Cambria Math" w:hAnsi="Cambria Math" w:cs="Cambria Math"/>
          <w:szCs w:val="26"/>
        </w:rPr>
        <w:t>𝑑𝑖∗𝐿𝑖</w:t>
      </w:r>
      <w:r w:rsidRPr="00994BEA">
        <w:rPr>
          <w:rFonts w:cs="Times New Roman"/>
          <w:szCs w:val="26"/>
        </w:rPr>
        <w:t>)</w:t>
      </w:r>
    </w:p>
    <w:p w:rsidR="00D72943" w:rsidRPr="00994BEA" w:rsidRDefault="00D72943" w:rsidP="00D72943">
      <w:pPr>
        <w:rPr>
          <w:rFonts w:cs="Times New Roman"/>
          <w:szCs w:val="26"/>
        </w:rPr>
      </w:pPr>
      <w:r w:rsidRPr="00994BEA">
        <w:rPr>
          <w:rFonts w:cs="Times New Roman"/>
          <w:szCs w:val="26"/>
        </w:rPr>
        <w:t>5) Определяется стоимость тепловых сетей (Н</w:t>
      </w:r>
      <w:r w:rsidR="00B019BC" w:rsidRPr="00994BEA">
        <w:rPr>
          <w:rFonts w:cs="Times New Roman"/>
          <w:szCs w:val="26"/>
        </w:rPr>
        <w:t>ЦС 81-02-13-2011 Наружные тепло</w:t>
      </w:r>
      <w:r w:rsidRPr="00994BEA">
        <w:rPr>
          <w:rFonts w:cs="Times New Roman"/>
          <w:szCs w:val="26"/>
        </w:rPr>
        <w:t xml:space="preserve">вые сети) и удельная стоимость материальной характеристики сетей. </w:t>
      </w:r>
    </w:p>
    <w:p w:rsidR="00D72943" w:rsidRPr="00994BEA" w:rsidRDefault="00D72943" w:rsidP="00D72943">
      <w:pPr>
        <w:rPr>
          <w:rFonts w:cs="Times New Roman"/>
          <w:szCs w:val="26"/>
        </w:rPr>
      </w:pPr>
      <w:r w:rsidRPr="00994BEA">
        <w:rPr>
          <w:rFonts w:cs="Times New Roman"/>
          <w:szCs w:val="26"/>
        </w:rPr>
        <w:t>6) Определяется оптимальный радиус тепловых сетей</w:t>
      </w:r>
    </w:p>
    <w:p w:rsidR="00D72943" w:rsidRPr="00994BEA" w:rsidRDefault="00000000" w:rsidP="00D72943">
      <w:pPr>
        <w:rPr>
          <w:rFonts w:cs="Times New Roman"/>
          <w:szCs w:val="26"/>
        </w:rPr>
      </w:pPr>
      <m:oMathPara>
        <m:oMath>
          <m:sSub>
            <m:sSubPr>
              <m:ctrlPr>
                <w:rPr>
                  <w:rFonts w:ascii="Cambria Math" w:hAnsi="Cambria Math" w:cs="Times New Roman"/>
                  <w:i/>
                  <w:szCs w:val="26"/>
                </w:rPr>
              </m:ctrlPr>
            </m:sSubPr>
            <m:e>
              <m:r>
                <w:rPr>
                  <w:rFonts w:ascii="Cambria Math" w:hAnsi="Cambria Math" w:cs="Times New Roman"/>
                  <w:szCs w:val="26"/>
                  <w:lang w:val="en-US"/>
                </w:rPr>
                <m:t>R</m:t>
              </m:r>
            </m:e>
            <m:sub>
              <m:r>
                <w:rPr>
                  <w:rFonts w:ascii="Cambria Math" w:hAnsi="Cambria Math" w:cs="Times New Roman"/>
                  <w:szCs w:val="26"/>
                </w:rPr>
                <m:t>опт</m:t>
              </m:r>
            </m:sub>
          </m:sSub>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140</m:t>
                  </m:r>
                </m:num>
                <m:den>
                  <m:sSup>
                    <m:sSupPr>
                      <m:ctrlPr>
                        <w:rPr>
                          <w:rFonts w:ascii="Cambria Math" w:hAnsi="Cambria Math" w:cs="Times New Roman"/>
                          <w:i/>
                          <w:szCs w:val="26"/>
                        </w:rPr>
                      </m:ctrlPr>
                    </m:sSupPr>
                    <m:e>
                      <m:r>
                        <w:rPr>
                          <w:rFonts w:ascii="Cambria Math" w:hAnsi="Cambria Math" w:cs="Times New Roman"/>
                          <w:szCs w:val="26"/>
                          <w:lang w:val="en-US"/>
                        </w:rPr>
                        <m:t>S</m:t>
                      </m:r>
                    </m:e>
                    <m:sup>
                      <m:r>
                        <w:rPr>
                          <w:rFonts w:ascii="Cambria Math" w:hAnsi="Cambria Math" w:cs="Times New Roman"/>
                          <w:szCs w:val="26"/>
                        </w:rPr>
                        <m:t>0.4</m:t>
                      </m:r>
                    </m:sup>
                  </m:sSup>
                </m:den>
              </m:f>
            </m:e>
          </m:d>
          <m:r>
            <w:rPr>
              <w:rFonts w:ascii="Cambria Math" w:hAnsi="Cambria Math" w:cs="Times New Roman"/>
              <w:szCs w:val="26"/>
            </w:rPr>
            <m:t>*</m:t>
          </m:r>
          <m:sSup>
            <m:sSupPr>
              <m:ctrlPr>
                <w:rPr>
                  <w:rFonts w:ascii="Cambria Math" w:hAnsi="Cambria Math" w:cs="Times New Roman"/>
                  <w:i/>
                  <w:szCs w:val="26"/>
                </w:rPr>
              </m:ctrlPr>
            </m:sSupPr>
            <m:e>
              <m:r>
                <m:rPr>
                  <m:sty m:val="p"/>
                </m:rPr>
                <w:rPr>
                  <w:rFonts w:ascii="Cambria Math" w:hAnsi="Cambria Math" w:cs="Times New Roman"/>
                  <w:szCs w:val="26"/>
                </w:rPr>
                <m:t>φ</m:t>
              </m:r>
            </m:e>
            <m:sup>
              <m:r>
                <w:rPr>
                  <w:rFonts w:ascii="Cambria Math" w:hAnsi="Cambria Math" w:cs="Times New Roman"/>
                  <w:szCs w:val="26"/>
                </w:rPr>
                <m:t>0.4</m:t>
              </m:r>
            </m:sup>
          </m:sSup>
          <m:r>
            <w:rPr>
              <w:rFonts w:ascii="Cambria Math" w:hAnsi="Cambria Math" w:cs="Times New Roman"/>
              <w:szCs w:val="26"/>
            </w:rPr>
            <m:t>*</m:t>
          </m:r>
          <m:d>
            <m:dPr>
              <m:ctrlPr>
                <w:rPr>
                  <w:rFonts w:ascii="Cambria Math" w:hAnsi="Cambria Math" w:cs="Times New Roman"/>
                  <w:i/>
                  <w:szCs w:val="26"/>
                </w:rPr>
              </m:ctrlPr>
            </m:dPr>
            <m:e>
              <m:f>
                <m:fPr>
                  <m:ctrlPr>
                    <w:rPr>
                      <w:rFonts w:ascii="Cambria Math" w:hAnsi="Cambria Math" w:cs="Times New Roman"/>
                      <w:i/>
                      <w:szCs w:val="26"/>
                    </w:rPr>
                  </m:ctrlPr>
                </m:fPr>
                <m:num>
                  <m:r>
                    <w:rPr>
                      <w:rFonts w:ascii="Cambria Math" w:hAnsi="Cambria Math" w:cs="Times New Roman"/>
                      <w:szCs w:val="26"/>
                    </w:rPr>
                    <m:t>1</m:t>
                  </m:r>
                </m:num>
                <m:den>
                  <m:sSup>
                    <m:sSupPr>
                      <m:ctrlPr>
                        <w:rPr>
                          <w:rFonts w:ascii="Cambria Math" w:hAnsi="Cambria Math" w:cs="Times New Roman"/>
                          <w:i/>
                          <w:szCs w:val="26"/>
                        </w:rPr>
                      </m:ctrlPr>
                    </m:sSupPr>
                    <m:e>
                      <m:r>
                        <w:rPr>
                          <w:rFonts w:ascii="Cambria Math" w:hAnsi="Cambria Math" w:cs="Times New Roman"/>
                          <w:szCs w:val="26"/>
                          <w:lang w:val="en-US"/>
                        </w:rPr>
                        <m:t>B</m:t>
                      </m:r>
                    </m:e>
                    <m:sup>
                      <m:r>
                        <w:rPr>
                          <w:rFonts w:ascii="Cambria Math" w:hAnsi="Cambria Math" w:cs="Times New Roman"/>
                          <w:szCs w:val="26"/>
                        </w:rPr>
                        <m:t>0.1</m:t>
                      </m:r>
                    </m:sup>
                  </m:sSup>
                </m:den>
              </m:f>
            </m:e>
          </m:d>
          <m:r>
            <w:rPr>
              <w:rFonts w:ascii="Cambria Math" w:hAnsi="Cambria Math" w:cs="Times New Roman"/>
              <w:szCs w:val="26"/>
            </w:rPr>
            <m:t>*</m:t>
          </m:r>
          <m:sSup>
            <m:sSupPr>
              <m:ctrlPr>
                <w:rPr>
                  <w:rFonts w:ascii="Cambria Math" w:hAnsi="Cambria Math" w:cs="Times New Roman"/>
                  <w:i/>
                  <w:szCs w:val="26"/>
                </w:rPr>
              </m:ctrlPr>
            </m:sSupPr>
            <m:e>
              <m:r>
                <w:rPr>
                  <w:rFonts w:ascii="Cambria Math" w:hAnsi="Cambria Math" w:cs="Times New Roman"/>
                  <w:szCs w:val="26"/>
                </w:rPr>
                <m:t>(</m:t>
              </m:r>
              <m:f>
                <m:fPr>
                  <m:ctrlPr>
                    <w:rPr>
                      <w:rFonts w:ascii="Cambria Math" w:hAnsi="Cambria Math" w:cs="Times New Roman"/>
                      <w:i/>
                      <w:szCs w:val="26"/>
                    </w:rPr>
                  </m:ctrlPr>
                </m:fPr>
                <m:num>
                  <m:r>
                    <m:rPr>
                      <m:sty m:val="p"/>
                    </m:rPr>
                    <w:rPr>
                      <w:rFonts w:ascii="Cambria Math" w:hAnsi="Cambria Math" w:cs="Times New Roman"/>
                      <w:szCs w:val="26"/>
                    </w:rPr>
                    <m:t>Δτ</m:t>
                  </m:r>
                </m:num>
                <m:den>
                  <m:r>
                    <w:rPr>
                      <w:rFonts w:ascii="Cambria Math" w:hAnsi="Cambria Math" w:cs="Times New Roman"/>
                      <w:szCs w:val="26"/>
                    </w:rPr>
                    <m:t>П</m:t>
                  </m:r>
                </m:den>
              </m:f>
              <m:r>
                <w:rPr>
                  <w:rFonts w:ascii="Cambria Math" w:hAnsi="Cambria Math" w:cs="Times New Roman"/>
                  <w:szCs w:val="26"/>
                </w:rPr>
                <m:t>)</m:t>
              </m:r>
            </m:e>
            <m:sup>
              <m:r>
                <w:rPr>
                  <w:rFonts w:ascii="Cambria Math" w:hAnsi="Cambria Math" w:cs="Times New Roman"/>
                  <w:szCs w:val="26"/>
                </w:rPr>
                <m:t>0.15</m:t>
              </m:r>
            </m:sup>
          </m:sSup>
        </m:oMath>
      </m:oMathPara>
    </w:p>
    <w:p w:rsidR="00D72943" w:rsidRPr="00994BEA" w:rsidRDefault="00D72943" w:rsidP="00D72943">
      <w:pPr>
        <w:rPr>
          <w:rFonts w:cs="Times New Roman"/>
          <w:szCs w:val="26"/>
        </w:rPr>
      </w:pPr>
      <w:r w:rsidRPr="00994BEA">
        <w:rPr>
          <w:rFonts w:cs="Times New Roman"/>
          <w:szCs w:val="26"/>
        </w:rPr>
        <w:t xml:space="preserve">где: B – среднее число абонентов на 1 </w:t>
      </w:r>
      <m:oMath>
        <m:sSup>
          <m:sSupPr>
            <m:ctrlPr>
              <w:rPr>
                <w:rFonts w:ascii="Cambria Math" w:hAnsi="Cambria Math" w:cs="Times New Roman"/>
                <w:i/>
                <w:szCs w:val="26"/>
              </w:rPr>
            </m:ctrlPr>
          </m:sSupPr>
          <m:e>
            <m:r>
              <w:rPr>
                <w:rFonts w:ascii="Cambria Math" w:hAnsi="Cambria Math" w:cs="Times New Roman"/>
                <w:szCs w:val="26"/>
              </w:rPr>
              <m:t>км</m:t>
            </m:r>
          </m:e>
          <m:sup>
            <m:r>
              <w:rPr>
                <w:rFonts w:ascii="Cambria Math" w:hAnsi="Cambria Math" w:cs="Times New Roman"/>
                <w:szCs w:val="26"/>
              </w:rPr>
              <m:t>2</m:t>
            </m:r>
          </m:sup>
        </m:sSup>
      </m:oMath>
      <w:r w:rsidRPr="00994BEA">
        <w:rPr>
          <w:rFonts w:cs="Times New Roman"/>
          <w:szCs w:val="26"/>
        </w:rPr>
        <w:t xml:space="preserve">; </w:t>
      </w:r>
    </w:p>
    <w:p w:rsidR="00D72943" w:rsidRPr="00994BEA" w:rsidRDefault="00D72943" w:rsidP="00D72943">
      <w:pPr>
        <w:rPr>
          <w:rFonts w:cs="Times New Roman"/>
          <w:szCs w:val="26"/>
        </w:rPr>
      </w:pPr>
      <w:r w:rsidRPr="00994BEA">
        <w:rPr>
          <w:rFonts w:cs="Times New Roman"/>
          <w:szCs w:val="26"/>
        </w:rPr>
        <w:t xml:space="preserve">s – удельная стоимость материальной характеристики тепловой сети, </w:t>
      </w:r>
      <w:r w:rsidR="000A1E71" w:rsidRPr="00994BEA">
        <w:rPr>
          <w:rFonts w:cs="Times New Roman"/>
          <w:szCs w:val="26"/>
        </w:rPr>
        <w:t xml:space="preserve">, </w:t>
      </w:r>
      <m:oMath>
        <m:sSup>
          <m:sSupPr>
            <m:ctrlPr>
              <w:rPr>
                <w:rFonts w:ascii="Cambria Math" w:hAnsi="Cambria Math" w:cs="Times New Roman"/>
                <w:i/>
                <w:szCs w:val="26"/>
              </w:rPr>
            </m:ctrlPr>
          </m:sSupPr>
          <m:e>
            <m:r>
              <w:rPr>
                <w:rFonts w:ascii="Cambria Math" w:hAnsi="Cambria Math" w:cs="Times New Roman"/>
                <w:szCs w:val="26"/>
              </w:rPr>
              <m:t>м</m:t>
            </m:r>
          </m:e>
          <m:sup>
            <m:r>
              <w:rPr>
                <w:rFonts w:ascii="Cambria Math" w:hAnsi="Cambria Math" w:cs="Times New Roman"/>
                <w:szCs w:val="26"/>
              </w:rPr>
              <m:t>2</m:t>
            </m:r>
          </m:sup>
        </m:sSup>
      </m:oMath>
      <w:r w:rsidR="000A1E71" w:rsidRPr="00994BEA">
        <w:rPr>
          <w:rFonts w:eastAsia="Times New Roman" w:cs="Times New Roman"/>
          <w:szCs w:val="26"/>
          <w:lang w:eastAsia="ru-RU"/>
        </w:rPr>
        <w:t>/Гкал/ч</w:t>
      </w:r>
      <w:r w:rsidR="000A1E71" w:rsidRPr="00994BEA">
        <w:rPr>
          <w:rFonts w:cs="Times New Roman"/>
          <w:szCs w:val="26"/>
        </w:rPr>
        <w:t>;</w:t>
      </w:r>
      <w:r w:rsidRPr="00994BEA">
        <w:rPr>
          <w:rFonts w:cs="Times New Roman"/>
          <w:szCs w:val="26"/>
        </w:rPr>
        <w:t>;</w:t>
      </w:r>
    </w:p>
    <w:p w:rsidR="00D72943" w:rsidRPr="00994BEA" w:rsidRDefault="00D72943" w:rsidP="00D72943">
      <w:pPr>
        <w:rPr>
          <w:rFonts w:cs="Times New Roman"/>
          <w:szCs w:val="26"/>
        </w:rPr>
      </w:pPr>
      <w:r w:rsidRPr="00994BEA">
        <w:rPr>
          <w:rFonts w:cs="Times New Roman"/>
          <w:szCs w:val="26"/>
        </w:rPr>
        <w:t>П – теплоплотность района, Гкал/ч.</w:t>
      </w:r>
      <m:oMath>
        <m:r>
          <w:rPr>
            <w:rFonts w:ascii="Cambria Math" w:hAnsi="Cambria Math" w:cs="Times New Roman"/>
            <w:szCs w:val="26"/>
          </w:rPr>
          <m:t xml:space="preserve"> </m:t>
        </m:r>
        <m:sSup>
          <m:sSupPr>
            <m:ctrlPr>
              <w:rPr>
                <w:rFonts w:ascii="Cambria Math" w:hAnsi="Cambria Math" w:cs="Times New Roman"/>
                <w:i/>
                <w:szCs w:val="26"/>
              </w:rPr>
            </m:ctrlPr>
          </m:sSupPr>
          <m:e>
            <m:r>
              <w:rPr>
                <w:rFonts w:ascii="Cambria Math" w:hAnsi="Cambria Math" w:cs="Times New Roman"/>
                <w:szCs w:val="26"/>
              </w:rPr>
              <m:t>км</m:t>
            </m:r>
          </m:e>
          <m:sup>
            <m:r>
              <w:rPr>
                <w:rFonts w:ascii="Cambria Math" w:hAnsi="Cambria Math" w:cs="Times New Roman"/>
                <w:szCs w:val="26"/>
              </w:rPr>
              <m:t>2</m:t>
            </m:r>
          </m:sup>
        </m:sSup>
      </m:oMath>
      <w:r w:rsidRPr="00994BEA">
        <w:rPr>
          <w:rFonts w:cs="Times New Roman"/>
          <w:szCs w:val="26"/>
        </w:rPr>
        <w:t xml:space="preserve">;; </w:t>
      </w:r>
    </w:p>
    <w:p w:rsidR="00D72943" w:rsidRPr="00994BEA" w:rsidRDefault="00D72943" w:rsidP="00D72943">
      <w:pPr>
        <w:rPr>
          <w:rFonts w:cs="Times New Roman"/>
          <w:szCs w:val="26"/>
        </w:rPr>
      </w:pPr>
      <w:r w:rsidRPr="00994BEA">
        <w:rPr>
          <w:rFonts w:cs="Times New Roman"/>
          <w:szCs w:val="26"/>
        </w:rPr>
        <w:t xml:space="preserve">Δτ – расчетный перепад температур теплоносителя в тепловой сети, °C; </w:t>
      </w:r>
    </w:p>
    <w:p w:rsidR="00D72943" w:rsidRPr="00994BEA" w:rsidRDefault="00D72943" w:rsidP="00D72943">
      <w:pPr>
        <w:rPr>
          <w:rFonts w:cs="Times New Roman"/>
          <w:szCs w:val="26"/>
        </w:rPr>
      </w:pPr>
      <w:r w:rsidRPr="00994BEA">
        <w:rPr>
          <w:rFonts w:cs="Times New Roman"/>
          <w:szCs w:val="26"/>
        </w:rPr>
        <w:t xml:space="preserve">φ – поправочный коэффициент, зависящий от постоянной части расходов на сооружение котельной. </w:t>
      </w:r>
    </w:p>
    <w:p w:rsidR="00D72943" w:rsidRPr="00994BEA" w:rsidRDefault="00D72943"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59</w:t>
      </w:r>
      <w:r w:rsidR="00000000">
        <w:rPr>
          <w:noProof/>
        </w:rPr>
        <w:fldChar w:fldCharType="end"/>
      </w:r>
      <w:r w:rsidRPr="00994BEA">
        <w:t xml:space="preserve"> Расчет эффективного радиуса теплоснабжения </w:t>
      </w:r>
    </w:p>
    <w:tbl>
      <w:tblPr>
        <w:tblW w:w="5000" w:type="pct"/>
        <w:tblLook w:val="04A0" w:firstRow="1" w:lastRow="0" w:firstColumn="1" w:lastColumn="0" w:noHBand="0" w:noVBand="1"/>
      </w:tblPr>
      <w:tblGrid>
        <w:gridCol w:w="1054"/>
        <w:gridCol w:w="3237"/>
        <w:gridCol w:w="1403"/>
        <w:gridCol w:w="1645"/>
        <w:gridCol w:w="1722"/>
      </w:tblGrid>
      <w:tr w:rsidR="00422D58" w:rsidRPr="00994BEA" w:rsidTr="00422D58">
        <w:trPr>
          <w:trHeight w:val="300"/>
          <w:tblHeader/>
        </w:trPr>
        <w:tc>
          <w:tcPr>
            <w:tcW w:w="582"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 п/п</w:t>
            </w:r>
          </w:p>
        </w:tc>
        <w:tc>
          <w:tcPr>
            <w:tcW w:w="1786"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Наименование показателя</w:t>
            </w:r>
          </w:p>
        </w:tc>
        <w:tc>
          <w:tcPr>
            <w:tcW w:w="774"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Ед.изм.</w:t>
            </w:r>
          </w:p>
        </w:tc>
        <w:tc>
          <w:tcPr>
            <w:tcW w:w="1859" w:type="pct"/>
            <w:gridSpan w:val="2"/>
            <w:tcBorders>
              <w:top w:val="single" w:sz="4" w:space="0" w:color="auto"/>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Расчет</w:t>
            </w:r>
          </w:p>
        </w:tc>
      </w:tr>
      <w:tr w:rsidR="00422D58" w:rsidRPr="00994BEA" w:rsidTr="00422D58">
        <w:trPr>
          <w:trHeight w:val="510"/>
          <w:tblHeader/>
        </w:trPr>
        <w:tc>
          <w:tcPr>
            <w:tcW w:w="582" w:type="pct"/>
            <w:vMerge/>
            <w:tcBorders>
              <w:top w:val="single" w:sz="4" w:space="0" w:color="auto"/>
              <w:left w:val="single" w:sz="4" w:space="0" w:color="auto"/>
              <w:bottom w:val="single" w:sz="4" w:space="0" w:color="auto"/>
              <w:right w:val="single" w:sz="4" w:space="0" w:color="auto"/>
            </w:tcBorders>
            <w:vAlign w:val="center"/>
            <w:hideMark/>
          </w:tcPr>
          <w:p w:rsidR="00422D58" w:rsidRPr="00994BEA" w:rsidRDefault="00422D58" w:rsidP="00422D58">
            <w:pPr>
              <w:ind w:firstLine="0"/>
              <w:jc w:val="left"/>
              <w:rPr>
                <w:rFonts w:eastAsia="Times New Roman" w:cs="Times New Roman"/>
                <w:color w:val="000000"/>
                <w:sz w:val="22"/>
                <w:lang w:eastAsia="ru-RU"/>
              </w:rPr>
            </w:pPr>
          </w:p>
        </w:tc>
        <w:tc>
          <w:tcPr>
            <w:tcW w:w="1786" w:type="pct"/>
            <w:vMerge/>
            <w:tcBorders>
              <w:top w:val="single" w:sz="4" w:space="0" w:color="auto"/>
              <w:left w:val="single" w:sz="4" w:space="0" w:color="auto"/>
              <w:bottom w:val="single" w:sz="4" w:space="0" w:color="auto"/>
              <w:right w:val="single" w:sz="4" w:space="0" w:color="auto"/>
            </w:tcBorders>
            <w:vAlign w:val="center"/>
            <w:hideMark/>
          </w:tcPr>
          <w:p w:rsidR="00422D58" w:rsidRPr="00994BEA" w:rsidRDefault="00422D58" w:rsidP="00422D58">
            <w:pPr>
              <w:ind w:firstLine="0"/>
              <w:jc w:val="left"/>
              <w:rPr>
                <w:rFonts w:eastAsia="Times New Roman" w:cs="Times New Roman"/>
                <w:color w:val="000000"/>
                <w:sz w:val="22"/>
                <w:lang w:eastAsia="ru-RU"/>
              </w:rPr>
            </w:pPr>
          </w:p>
        </w:tc>
        <w:tc>
          <w:tcPr>
            <w:tcW w:w="774" w:type="pct"/>
            <w:vMerge/>
            <w:tcBorders>
              <w:top w:val="single" w:sz="4" w:space="0" w:color="auto"/>
              <w:left w:val="single" w:sz="4" w:space="0" w:color="auto"/>
              <w:bottom w:val="single" w:sz="4" w:space="0" w:color="auto"/>
              <w:right w:val="single" w:sz="4" w:space="0" w:color="auto"/>
            </w:tcBorders>
            <w:vAlign w:val="center"/>
            <w:hideMark/>
          </w:tcPr>
          <w:p w:rsidR="00422D58" w:rsidRPr="00994BEA" w:rsidRDefault="00422D58" w:rsidP="00422D58">
            <w:pPr>
              <w:ind w:firstLine="0"/>
              <w:jc w:val="left"/>
              <w:rPr>
                <w:rFonts w:eastAsia="Times New Roman" w:cs="Times New Roman"/>
                <w:color w:val="000000"/>
                <w:sz w:val="22"/>
                <w:lang w:eastAsia="ru-RU"/>
              </w:rPr>
            </w:pP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Котельная п. Никульское</w:t>
            </w:r>
          </w:p>
        </w:tc>
        <w:tc>
          <w:tcPr>
            <w:tcW w:w="951"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Котельная п. Чебаково</w:t>
            </w:r>
          </w:p>
        </w:tc>
      </w:tr>
      <w:tr w:rsidR="00422D58" w:rsidRPr="00994BEA" w:rsidTr="00422D58">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Площадь зоны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км2</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1,6</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0,9</w:t>
            </w:r>
          </w:p>
        </w:tc>
      </w:tr>
      <w:tr w:rsidR="00422D58" w:rsidRPr="00994BEA" w:rsidTr="00422D58">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Количество абонентов в зоне действия источника</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Ед.</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18</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12</w:t>
            </w:r>
          </w:p>
        </w:tc>
      </w:tr>
      <w:tr w:rsidR="00422D58" w:rsidRPr="00994BEA" w:rsidTr="00422D58">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3</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Суммарная присоединенная нагрузка всех потребителей</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Гкал/ч</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1,19</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0,364</w:t>
            </w:r>
          </w:p>
        </w:tc>
      </w:tr>
      <w:tr w:rsidR="00422D58" w:rsidRPr="00994BEA" w:rsidTr="00422D58">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Расстояние от источника тепла до наиболее удаленного потребителя</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км</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0,847</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0,545</w:t>
            </w:r>
          </w:p>
        </w:tc>
      </w:tr>
      <w:tr w:rsidR="00422D58" w:rsidRPr="00994BEA" w:rsidTr="00422D58">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5</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Расчетная температура в подающем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C</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95</w:t>
            </w:r>
          </w:p>
        </w:tc>
        <w:tc>
          <w:tcPr>
            <w:tcW w:w="951"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95</w:t>
            </w:r>
          </w:p>
        </w:tc>
      </w:tr>
      <w:tr w:rsidR="00422D58" w:rsidRPr="00994BEA" w:rsidTr="00422D58">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6</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Расчетная температура в обратном трубопроводе</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C</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70</w:t>
            </w:r>
          </w:p>
        </w:tc>
        <w:tc>
          <w:tcPr>
            <w:tcW w:w="951"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70</w:t>
            </w:r>
          </w:p>
        </w:tc>
      </w:tr>
      <w:tr w:rsidR="00422D58" w:rsidRPr="00994BEA" w:rsidTr="00422D58">
        <w:trPr>
          <w:trHeight w:val="93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7</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Среднее число абонентов на единицу площади зоны действия источника теплоснабжения</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1/км2</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11,25</w:t>
            </w:r>
          </w:p>
        </w:tc>
        <w:tc>
          <w:tcPr>
            <w:tcW w:w="951"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13,33</w:t>
            </w:r>
          </w:p>
        </w:tc>
      </w:tr>
      <w:tr w:rsidR="00422D58" w:rsidRPr="00994BEA" w:rsidTr="00422D58">
        <w:trPr>
          <w:trHeight w:val="45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8</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Теплоплотность района</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Гкал/ч*км2</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0,744</w:t>
            </w:r>
          </w:p>
        </w:tc>
        <w:tc>
          <w:tcPr>
            <w:tcW w:w="951"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0,404</w:t>
            </w:r>
          </w:p>
        </w:tc>
      </w:tr>
      <w:tr w:rsidR="00422D58" w:rsidRPr="00994BEA" w:rsidTr="00422D58">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9</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Материальная характеристика</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м2</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1098</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1200</w:t>
            </w:r>
          </w:p>
        </w:tc>
      </w:tr>
      <w:tr w:rsidR="00422D58" w:rsidRPr="00994BEA" w:rsidTr="00422D58">
        <w:trPr>
          <w:trHeight w:val="765"/>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10</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Удельная стоимость материальной характеристики сетей</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м2/Гкал/ч;</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980</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1103</w:t>
            </w:r>
          </w:p>
        </w:tc>
      </w:tr>
      <w:tr w:rsidR="00422D58" w:rsidRPr="00994BEA" w:rsidTr="00422D58">
        <w:trPr>
          <w:trHeight w:val="51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11</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Поправочный коэффициент (1,3 для ТЭЦ и 1 для котельных)</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1</w:t>
            </w:r>
          </w:p>
        </w:tc>
      </w:tr>
      <w:tr w:rsidR="00422D58" w:rsidRPr="00994BEA" w:rsidTr="00422D58">
        <w:trPr>
          <w:trHeight w:val="300"/>
        </w:trPr>
        <w:tc>
          <w:tcPr>
            <w:tcW w:w="582" w:type="pct"/>
            <w:tcBorders>
              <w:top w:val="nil"/>
              <w:left w:val="single" w:sz="4" w:space="0" w:color="auto"/>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12</w:t>
            </w:r>
          </w:p>
        </w:tc>
        <w:tc>
          <w:tcPr>
            <w:tcW w:w="1786"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Эффективный радиус</w:t>
            </w:r>
          </w:p>
        </w:tc>
        <w:tc>
          <w:tcPr>
            <w:tcW w:w="774"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км</w:t>
            </w:r>
          </w:p>
        </w:tc>
        <w:tc>
          <w:tcPr>
            <w:tcW w:w="908" w:type="pct"/>
            <w:tcBorders>
              <w:top w:val="nil"/>
              <w:left w:val="nil"/>
              <w:bottom w:val="single" w:sz="4" w:space="0" w:color="auto"/>
              <w:right w:val="single" w:sz="4" w:space="0" w:color="auto"/>
            </w:tcBorders>
            <w:shd w:val="clear" w:color="auto" w:fill="auto"/>
            <w:vAlign w:val="center"/>
            <w:hideMark/>
          </w:tcPr>
          <w:p w:rsidR="00422D58" w:rsidRPr="00994BEA" w:rsidRDefault="00422D58" w:rsidP="00422D58">
            <w:pPr>
              <w:ind w:firstLine="0"/>
              <w:jc w:val="center"/>
              <w:rPr>
                <w:rFonts w:eastAsia="Times New Roman" w:cs="Times New Roman"/>
                <w:sz w:val="22"/>
                <w:lang w:eastAsia="ru-RU"/>
              </w:rPr>
            </w:pPr>
            <w:r w:rsidRPr="00994BEA">
              <w:rPr>
                <w:rFonts w:eastAsia="Times New Roman" w:cs="Times New Roman"/>
                <w:sz w:val="22"/>
                <w:lang w:eastAsia="ru-RU"/>
              </w:rPr>
              <w:t>6,8</w:t>
            </w:r>
          </w:p>
        </w:tc>
        <w:tc>
          <w:tcPr>
            <w:tcW w:w="951" w:type="pct"/>
            <w:tcBorders>
              <w:top w:val="nil"/>
              <w:left w:val="nil"/>
              <w:bottom w:val="single" w:sz="4" w:space="0" w:color="auto"/>
              <w:right w:val="single" w:sz="4" w:space="0" w:color="auto"/>
            </w:tcBorders>
            <w:shd w:val="clear" w:color="auto" w:fill="auto"/>
            <w:noWrap/>
            <w:vAlign w:val="center"/>
            <w:hideMark/>
          </w:tcPr>
          <w:p w:rsidR="00422D58" w:rsidRPr="00994BEA" w:rsidRDefault="00422D58" w:rsidP="00422D58">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2,9</w:t>
            </w:r>
          </w:p>
        </w:tc>
      </w:tr>
    </w:tbl>
    <w:p w:rsidR="002238E1" w:rsidRPr="00994BEA" w:rsidRDefault="002238E1" w:rsidP="00256E5B">
      <w:pPr>
        <w:rPr>
          <w:rFonts w:cs="Times New Roman"/>
          <w:szCs w:val="24"/>
        </w:rPr>
      </w:pPr>
    </w:p>
    <w:p w:rsidR="002238E1" w:rsidRPr="00994BEA" w:rsidRDefault="002238E1" w:rsidP="00256E5B">
      <w:pPr>
        <w:rPr>
          <w:rFonts w:cs="Times New Roman"/>
          <w:szCs w:val="24"/>
        </w:rPr>
      </w:pPr>
    </w:p>
    <w:p w:rsidR="002238E1" w:rsidRPr="00994BEA" w:rsidRDefault="002238E1" w:rsidP="00256E5B">
      <w:pPr>
        <w:rPr>
          <w:rFonts w:cs="Times New Roman"/>
          <w:szCs w:val="24"/>
        </w:rPr>
        <w:sectPr w:rsidR="002238E1" w:rsidRPr="00994BEA" w:rsidSect="00902C0B">
          <w:pgSz w:w="11906" w:h="16838"/>
          <w:pgMar w:top="851"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7E404F" w:rsidRPr="00994BEA" w:rsidRDefault="007E404F" w:rsidP="00DA7F99">
      <w:pPr>
        <w:pStyle w:val="10"/>
      </w:pPr>
      <w:bookmarkStart w:id="417" w:name="_Toc39157732"/>
      <w:bookmarkStart w:id="418" w:name="_Toc40457740"/>
      <w:bookmarkStart w:id="419" w:name="_Toc167904810"/>
      <w:r w:rsidRPr="00994BEA">
        <w:t>Глава 8. Предложения по строительству, реконструкции и (или) модернизации тепловых сетей</w:t>
      </w:r>
      <w:bookmarkEnd w:id="417"/>
      <w:bookmarkEnd w:id="418"/>
      <w:bookmarkEnd w:id="419"/>
    </w:p>
    <w:p w:rsidR="007E404F" w:rsidRPr="00994BEA" w:rsidRDefault="007E404F" w:rsidP="00253BC1">
      <w:pPr>
        <w:pStyle w:val="3"/>
        <w:numPr>
          <w:ilvl w:val="0"/>
          <w:numId w:val="29"/>
        </w:numPr>
        <w:spacing w:before="240" w:after="0" w:line="276" w:lineRule="auto"/>
        <w:ind w:left="426"/>
        <w:rPr>
          <w:rFonts w:ascii="TimesNewRomanPSMT" w:hAnsi="TimesNewRomanPSMT" w:cs="TimesNewRomanPSMT"/>
          <w:szCs w:val="24"/>
        </w:rPr>
      </w:pPr>
      <w:bookmarkStart w:id="420" w:name="_Toc39157733"/>
      <w:bookmarkStart w:id="421" w:name="_Toc40457741"/>
      <w:bookmarkStart w:id="422" w:name="_Toc167904811"/>
      <w:r w:rsidRPr="00994BEA">
        <w:rPr>
          <w:rFonts w:ascii="TimesNewRomanPSMT" w:hAnsi="TimesNewRomanPSMT" w:cs="TimesNewRomanPSMT"/>
          <w:szCs w:val="24"/>
        </w:rPr>
        <w:t>предложения по реконструкции и (или) модернизации, строительству тепловых сетей, обеспечивающих перераспределение тепловой нагрузки из зон с дефицитом тепловой мощности в зоны с избытком тепловой мощности (использование существующих резервов)</w:t>
      </w:r>
      <w:bookmarkEnd w:id="420"/>
      <w:bookmarkEnd w:id="421"/>
      <w:bookmarkEnd w:id="422"/>
    </w:p>
    <w:p w:rsidR="00D72943" w:rsidRPr="00994BEA" w:rsidRDefault="00D72943" w:rsidP="007B1B99">
      <w:pPr>
        <w:spacing w:before="240" w:line="276" w:lineRule="auto"/>
        <w:rPr>
          <w:rFonts w:cs="Times New Roman"/>
          <w:szCs w:val="26"/>
        </w:rPr>
      </w:pPr>
      <w:r w:rsidRPr="00994BEA">
        <w:rPr>
          <w:rFonts w:cs="Times New Roman"/>
          <w:szCs w:val="26"/>
        </w:rPr>
        <w:t xml:space="preserve">Зоны с дефицитом располагаемой мощности источников тепловой мощности отсутствуют. Строительство и реконструкция </w:t>
      </w:r>
      <w:r w:rsidRPr="00994BEA">
        <w:rPr>
          <w:szCs w:val="26"/>
        </w:rPr>
        <w:t>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w:t>
      </w:r>
      <w:r w:rsidR="007B1B99" w:rsidRPr="00994BEA">
        <w:rPr>
          <w:szCs w:val="26"/>
        </w:rPr>
        <w:t>сти источников тепловой энергии</w:t>
      </w:r>
      <w:r w:rsidRPr="00994BEA">
        <w:rPr>
          <w:szCs w:val="26"/>
        </w:rPr>
        <w:t xml:space="preserve"> не предусматривается.</w:t>
      </w:r>
    </w:p>
    <w:p w:rsidR="00D72943" w:rsidRPr="00994BEA" w:rsidRDefault="00D72943" w:rsidP="007B1B99">
      <w:pPr>
        <w:spacing w:line="276" w:lineRule="auto"/>
        <w:rPr>
          <w:sz w:val="26"/>
          <w:szCs w:val="26"/>
        </w:rPr>
      </w:pPr>
    </w:p>
    <w:p w:rsidR="007E404F" w:rsidRPr="00994BEA" w:rsidRDefault="007E404F" w:rsidP="00253BC1">
      <w:pPr>
        <w:pStyle w:val="3"/>
        <w:numPr>
          <w:ilvl w:val="0"/>
          <w:numId w:val="29"/>
        </w:numPr>
        <w:spacing w:before="240" w:after="0" w:line="276" w:lineRule="auto"/>
        <w:ind w:left="426"/>
        <w:rPr>
          <w:rFonts w:ascii="TimesNewRomanPSMT" w:hAnsi="TimesNewRomanPSMT" w:cs="TimesNewRomanPSMT"/>
          <w:szCs w:val="24"/>
        </w:rPr>
      </w:pPr>
      <w:bookmarkStart w:id="423" w:name="_Toc39157734"/>
      <w:bookmarkStart w:id="424" w:name="_Toc40457742"/>
      <w:bookmarkStart w:id="425" w:name="_Toc167904812"/>
      <w:r w:rsidRPr="00994BEA">
        <w:rPr>
          <w:rFonts w:ascii="TimesNewRomanPSMT" w:hAnsi="TimesNewRomanPSMT" w:cs="TimesNewRomanPSMT"/>
          <w:szCs w:val="24"/>
        </w:rPr>
        <w:t>предложения по строительству и реконструкции тепловых сетей для обеспечения перспективных приростов тепловой нагрузки в осваиваемых районах поселения, городского округа под жилищную, комплексную или производственную застройку</w:t>
      </w:r>
      <w:bookmarkEnd w:id="423"/>
      <w:bookmarkEnd w:id="424"/>
      <w:bookmarkEnd w:id="425"/>
    </w:p>
    <w:p w:rsidR="00D72943" w:rsidRPr="00994BEA" w:rsidRDefault="001004E5" w:rsidP="001004E5">
      <w:pPr>
        <w:spacing w:before="240" w:line="276" w:lineRule="auto"/>
        <w:rPr>
          <w:szCs w:val="26"/>
        </w:rPr>
      </w:pPr>
      <w:r w:rsidRPr="00994BEA">
        <w:rPr>
          <w:szCs w:val="26"/>
        </w:rPr>
        <w:t>Согласно выбранному варианту развития, с</w:t>
      </w:r>
      <w:r w:rsidR="00D72943" w:rsidRPr="00994BEA">
        <w:rPr>
          <w:szCs w:val="26"/>
        </w:rPr>
        <w:t xml:space="preserve">троительство тепловых сетей для обеспечения перспективных приростов тепловых нагрузок </w:t>
      </w:r>
      <w:r w:rsidR="00DD37EA" w:rsidRPr="00994BEA">
        <w:rPr>
          <w:szCs w:val="26"/>
        </w:rPr>
        <w:t>не планируется.</w:t>
      </w:r>
    </w:p>
    <w:p w:rsidR="00D72943" w:rsidRPr="00994BEA" w:rsidRDefault="00D72943" w:rsidP="00D72943">
      <w:pPr>
        <w:tabs>
          <w:tab w:val="left" w:pos="1096"/>
        </w:tabs>
      </w:pPr>
    </w:p>
    <w:p w:rsidR="007E404F" w:rsidRPr="00994BEA" w:rsidRDefault="007E404F" w:rsidP="00253BC1">
      <w:pPr>
        <w:pStyle w:val="3"/>
        <w:numPr>
          <w:ilvl w:val="0"/>
          <w:numId w:val="29"/>
        </w:numPr>
        <w:spacing w:before="240" w:after="0" w:line="276" w:lineRule="auto"/>
        <w:ind w:left="426"/>
        <w:rPr>
          <w:rFonts w:ascii="TimesNewRomanPSMT" w:hAnsi="TimesNewRomanPSMT" w:cs="TimesNewRomanPSMT"/>
          <w:szCs w:val="24"/>
        </w:rPr>
      </w:pPr>
      <w:bookmarkStart w:id="426" w:name="_Toc39157735"/>
      <w:bookmarkStart w:id="427" w:name="_Toc40457743"/>
      <w:bookmarkStart w:id="428" w:name="_Toc167904813"/>
      <w:r w:rsidRPr="00994BEA">
        <w:rPr>
          <w:rFonts w:ascii="TimesNewRomanPSMT" w:hAnsi="TimesNewRomanPSMT" w:cs="TimesNewRomanPSMT"/>
          <w:szCs w:val="24"/>
        </w:rPr>
        <w:t>предложения по строительству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bookmarkEnd w:id="426"/>
      <w:bookmarkEnd w:id="427"/>
      <w:bookmarkEnd w:id="428"/>
    </w:p>
    <w:p w:rsidR="00D72943" w:rsidRPr="00994BEA" w:rsidRDefault="00D72943" w:rsidP="007B1B99">
      <w:pPr>
        <w:spacing w:before="240" w:line="276" w:lineRule="auto"/>
        <w:rPr>
          <w:szCs w:val="26"/>
        </w:rPr>
      </w:pPr>
      <w:r w:rsidRPr="00994BEA">
        <w:rPr>
          <w:szCs w:val="26"/>
        </w:rPr>
        <w:t xml:space="preserve">Строительство и реконструкция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не предусматривается. </w:t>
      </w:r>
    </w:p>
    <w:p w:rsidR="00D72943" w:rsidRPr="00994BEA" w:rsidRDefault="00D72943" w:rsidP="00D72943"/>
    <w:p w:rsidR="00DA7F99" w:rsidRPr="00994BEA" w:rsidRDefault="00DA7F99" w:rsidP="00253BC1">
      <w:pPr>
        <w:pStyle w:val="3"/>
        <w:numPr>
          <w:ilvl w:val="0"/>
          <w:numId w:val="29"/>
        </w:numPr>
        <w:spacing w:before="240" w:after="0" w:line="276" w:lineRule="auto"/>
        <w:ind w:left="426"/>
        <w:rPr>
          <w:rFonts w:ascii="TimesNewRomanPSMT" w:hAnsi="TimesNewRomanPSMT" w:cs="TimesNewRomanPSMT"/>
          <w:szCs w:val="24"/>
        </w:rPr>
      </w:pPr>
      <w:bookmarkStart w:id="429" w:name="_Toc39157736"/>
      <w:bookmarkStart w:id="430" w:name="_Toc40457744"/>
      <w:bookmarkStart w:id="431" w:name="_Toc167904814"/>
      <w:r w:rsidRPr="00994BEA">
        <w:rPr>
          <w:rFonts w:ascii="TimesNewRomanPSMT" w:hAnsi="TimesNewRomanPSMT" w:cs="TimesNewRomanPSMT"/>
          <w:szCs w:val="24"/>
        </w:rPr>
        <w:t>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w:t>
      </w:r>
      <w:bookmarkEnd w:id="429"/>
      <w:bookmarkEnd w:id="430"/>
      <w:bookmarkEnd w:id="431"/>
    </w:p>
    <w:p w:rsidR="00DA6E2E" w:rsidRPr="00994BEA" w:rsidRDefault="00DA6E2E" w:rsidP="00DA6E2E"/>
    <w:p w:rsidR="00DA6E2E" w:rsidRPr="00994BEA" w:rsidRDefault="00DA6E2E" w:rsidP="00134527">
      <w:pPr>
        <w:spacing w:line="276" w:lineRule="auto"/>
        <w:rPr>
          <w:rFonts w:cs="Times New Roman"/>
          <w:szCs w:val="26"/>
        </w:rPr>
      </w:pPr>
      <w:r w:rsidRPr="00994BEA">
        <w:rPr>
          <w:rFonts w:cs="Times New Roman"/>
          <w:szCs w:val="26"/>
        </w:rPr>
        <w:t>Основными причинами, определяющими низкую эффективность функционирования системы теплоснабжения, являются:</w:t>
      </w:r>
    </w:p>
    <w:p w:rsidR="00DA6E2E" w:rsidRPr="00994BEA" w:rsidRDefault="00DA6E2E" w:rsidP="00134527">
      <w:pPr>
        <w:spacing w:line="276" w:lineRule="auto"/>
        <w:rPr>
          <w:rFonts w:cs="Times New Roman"/>
          <w:szCs w:val="26"/>
        </w:rPr>
      </w:pPr>
      <w:r w:rsidRPr="00994BEA">
        <w:rPr>
          <w:rFonts w:cs="Times New Roman"/>
          <w:szCs w:val="26"/>
        </w:rPr>
        <w:t>- высокий износ тепловых сетей;</w:t>
      </w:r>
    </w:p>
    <w:p w:rsidR="00DA6E2E" w:rsidRPr="00994BEA" w:rsidRDefault="00DA6E2E" w:rsidP="00134527">
      <w:pPr>
        <w:spacing w:line="276" w:lineRule="auto"/>
        <w:rPr>
          <w:rFonts w:cs="Times New Roman"/>
          <w:szCs w:val="26"/>
        </w:rPr>
      </w:pPr>
      <w:r w:rsidRPr="00994BEA">
        <w:rPr>
          <w:rFonts w:cs="Times New Roman"/>
          <w:szCs w:val="26"/>
        </w:rPr>
        <w:t>- большие потери тепловой энергии при транспортировке;</w:t>
      </w:r>
    </w:p>
    <w:p w:rsidR="00DA6E2E" w:rsidRPr="00994BEA" w:rsidRDefault="00DA6E2E" w:rsidP="00134527">
      <w:pPr>
        <w:spacing w:line="276" w:lineRule="auto"/>
        <w:rPr>
          <w:rFonts w:cs="Times New Roman"/>
          <w:szCs w:val="26"/>
        </w:rPr>
      </w:pPr>
      <w:r w:rsidRPr="00994BEA">
        <w:rPr>
          <w:rFonts w:cs="Times New Roman"/>
          <w:szCs w:val="26"/>
        </w:rPr>
        <w:t>- отсутствие или низкое качество теплоизоляции трубопроводов;</w:t>
      </w:r>
    </w:p>
    <w:p w:rsidR="00DA6E2E" w:rsidRPr="00994BEA" w:rsidRDefault="00DA6E2E" w:rsidP="00134527">
      <w:pPr>
        <w:spacing w:line="276" w:lineRule="auto"/>
        <w:rPr>
          <w:rFonts w:cs="Times New Roman"/>
          <w:szCs w:val="26"/>
        </w:rPr>
      </w:pPr>
      <w:r w:rsidRPr="00994BEA">
        <w:rPr>
          <w:rFonts w:cs="Times New Roman"/>
          <w:szCs w:val="26"/>
        </w:rPr>
        <w:t>- утечки из тепловых сетей из-за изношенности трубопроводов.</w:t>
      </w:r>
    </w:p>
    <w:p w:rsidR="00DA6E2E" w:rsidRPr="00994BEA" w:rsidRDefault="00294723" w:rsidP="00134527">
      <w:pPr>
        <w:spacing w:line="276" w:lineRule="auto"/>
        <w:rPr>
          <w:rFonts w:cs="Times New Roman"/>
          <w:szCs w:val="26"/>
        </w:rPr>
      </w:pPr>
      <w:r w:rsidRPr="00994BEA">
        <w:rPr>
          <w:rFonts w:cs="Times New Roman"/>
          <w:szCs w:val="26"/>
        </w:rPr>
        <w:t>В</w:t>
      </w:r>
      <w:r w:rsidR="00DA6E2E" w:rsidRPr="00994BEA">
        <w:rPr>
          <w:rFonts w:cs="Times New Roman"/>
          <w:szCs w:val="26"/>
        </w:rPr>
        <w:t xml:space="preserve"> системе теплоснабжения физический износ тепловых сетей уже в данный момент </w:t>
      </w:r>
      <w:r w:rsidR="00134527" w:rsidRPr="00994BEA">
        <w:rPr>
          <w:rFonts w:cs="Times New Roman"/>
          <w:szCs w:val="26"/>
        </w:rPr>
        <w:t>составляет</w:t>
      </w:r>
      <w:r w:rsidR="00DA6E2E" w:rsidRPr="00994BEA">
        <w:rPr>
          <w:rFonts w:cs="Times New Roman"/>
          <w:szCs w:val="26"/>
        </w:rPr>
        <w:t xml:space="preserve"> </w:t>
      </w:r>
      <w:r w:rsidR="00096854" w:rsidRPr="00994BEA">
        <w:rPr>
          <w:rFonts w:cs="Times New Roman"/>
          <w:szCs w:val="26"/>
        </w:rPr>
        <w:t>95</w:t>
      </w:r>
      <w:r w:rsidR="00DA6E2E" w:rsidRPr="00994BEA">
        <w:rPr>
          <w:rFonts w:cs="Times New Roman"/>
          <w:szCs w:val="26"/>
        </w:rPr>
        <w:t>%. Без осуществления замены трубопроводов к расчетному сроку реализации Схемы теплоснабжения все сети исчерпают свой эксплуатационный ресурс.</w:t>
      </w:r>
    </w:p>
    <w:p w:rsidR="00DA6E2E" w:rsidRPr="00994BEA" w:rsidRDefault="00DA6E2E" w:rsidP="00134527">
      <w:pPr>
        <w:spacing w:line="276" w:lineRule="auto"/>
        <w:rPr>
          <w:rFonts w:cs="Times New Roman"/>
          <w:szCs w:val="26"/>
        </w:rPr>
      </w:pPr>
      <w:r w:rsidRPr="00994BEA">
        <w:rPr>
          <w:rFonts w:cs="Times New Roman"/>
          <w:szCs w:val="26"/>
        </w:rPr>
        <w:t xml:space="preserve">Таким образом, для повышения эффективности предлагается полная реконструкция существующих тепловых сетей с заменой трубопроводов на современные материалы с применением энергоэффективных технологий (трубы в ППУ изоляции с полиэтиленовой оболочкой). </w:t>
      </w:r>
    </w:p>
    <w:p w:rsidR="00096854" w:rsidRPr="00994BEA" w:rsidRDefault="00096854" w:rsidP="00096854">
      <w:pPr>
        <w:spacing w:before="240"/>
        <w:rPr>
          <w:rFonts w:eastAsia="Calibri" w:cs="Times New Roman"/>
          <w:szCs w:val="26"/>
        </w:rPr>
      </w:pPr>
      <w:r w:rsidRPr="00994BEA">
        <w:rPr>
          <w:rFonts w:eastAsia="Calibri" w:cs="Times New Roman"/>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rsidR="00096854" w:rsidRPr="00994BEA" w:rsidRDefault="00096854" w:rsidP="009345D7">
      <w:pPr>
        <w:spacing w:before="240"/>
        <w:rPr>
          <w:rFonts w:eastAsia="Calibri" w:cs="Times New Roman"/>
          <w:szCs w:val="26"/>
        </w:rPr>
      </w:pPr>
      <w:r w:rsidRPr="00994BEA">
        <w:rPr>
          <w:rFonts w:eastAsia="Calibri" w:cs="Times New Roman"/>
          <w:szCs w:val="26"/>
        </w:rPr>
        <w:t xml:space="preserve">Стоимость замены трубопроводов (в соответствие  </w:t>
      </w:r>
      <w:r w:rsidR="009345D7" w:rsidRPr="00994BEA">
        <w:rPr>
          <w:rFonts w:eastAsia="Calibri" w:cs="Times New Roman"/>
          <w:szCs w:val="26"/>
        </w:rPr>
        <w:t>НЦС 81-02-13-202</w:t>
      </w:r>
      <w:r w:rsidR="00B76A59" w:rsidRPr="00994BEA">
        <w:rPr>
          <w:rFonts w:eastAsia="Calibri" w:cs="Times New Roman"/>
          <w:szCs w:val="26"/>
        </w:rPr>
        <w:t>3</w:t>
      </w:r>
      <w:r w:rsidRPr="00994BEA">
        <w:rPr>
          <w:rFonts w:eastAsia="Calibri" w:cs="Times New Roman"/>
          <w:szCs w:val="26"/>
        </w:rPr>
        <w:t>. Сборник 13. Наружные тепловые сети) представлены в таблице ниже.</w:t>
      </w:r>
    </w:p>
    <w:p w:rsidR="00096854" w:rsidRPr="00994BEA" w:rsidRDefault="00096854"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60</w:t>
      </w:r>
      <w:r w:rsidR="00000000">
        <w:rPr>
          <w:noProof/>
        </w:rPr>
        <w:fldChar w:fldCharType="end"/>
      </w:r>
      <w:r w:rsidRPr="00994BEA">
        <w:t xml:space="preserve"> Перечень сетей, требующих замены в п. Никульское</w:t>
      </w:r>
    </w:p>
    <w:tbl>
      <w:tblPr>
        <w:tblW w:w="5000" w:type="pct"/>
        <w:tblLook w:val="04A0" w:firstRow="1" w:lastRow="0" w:firstColumn="1" w:lastColumn="0" w:noHBand="0" w:noVBand="1"/>
      </w:tblPr>
      <w:tblGrid>
        <w:gridCol w:w="1680"/>
        <w:gridCol w:w="1091"/>
        <w:gridCol w:w="1103"/>
        <w:gridCol w:w="1398"/>
        <w:gridCol w:w="1398"/>
        <w:gridCol w:w="1370"/>
        <w:gridCol w:w="1305"/>
      </w:tblGrid>
      <w:tr w:rsidR="00096854" w:rsidRPr="00994BEA" w:rsidTr="00096854">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Стоимость замены, тыс. руб.</w:t>
            </w:r>
          </w:p>
        </w:tc>
      </w:tr>
      <w:tr w:rsidR="00B76A59" w:rsidRPr="00994BEA" w:rsidTr="00096854">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325</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270</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13029,92</w:t>
            </w:r>
          </w:p>
        </w:tc>
      </w:tr>
      <w:tr w:rsidR="00B76A59" w:rsidRPr="00994BEA" w:rsidTr="00096854">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229</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130</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6122,679</w:t>
            </w:r>
          </w:p>
        </w:tc>
      </w:tr>
      <w:tr w:rsidR="00B76A59" w:rsidRPr="00994BEA" w:rsidTr="00096854">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159</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210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6628,015</w:t>
            </w:r>
          </w:p>
        </w:tc>
      </w:tr>
      <w:tr w:rsidR="00B76A59" w:rsidRPr="00994BEA" w:rsidTr="00096854">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1724,719</w:t>
            </w:r>
          </w:p>
        </w:tc>
      </w:tr>
      <w:tr w:rsidR="00B76A59" w:rsidRPr="00994BEA" w:rsidTr="00096854">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1379,73</w:t>
            </w:r>
          </w:p>
        </w:tc>
      </w:tr>
      <w:tr w:rsidR="00B76A59" w:rsidRPr="00994BEA" w:rsidTr="00096854">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150</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3449,325</w:t>
            </w:r>
          </w:p>
        </w:tc>
      </w:tr>
      <w:tr w:rsidR="00B76A59" w:rsidRPr="00994BEA" w:rsidTr="00096854">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1724,719</w:t>
            </w:r>
          </w:p>
        </w:tc>
      </w:tr>
      <w:tr w:rsidR="00B76A59" w:rsidRPr="00994BEA" w:rsidTr="00096854">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1724,719</w:t>
            </w:r>
          </w:p>
        </w:tc>
      </w:tr>
      <w:tr w:rsidR="00B76A59" w:rsidRPr="00994BEA" w:rsidTr="00096854">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1379,73</w:t>
            </w:r>
          </w:p>
        </w:tc>
      </w:tr>
      <w:tr w:rsidR="00B76A59" w:rsidRPr="00994BEA" w:rsidTr="00096854">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76</w:t>
            </w:r>
          </w:p>
        </w:tc>
        <w:tc>
          <w:tcPr>
            <w:tcW w:w="590"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12</w:t>
            </w:r>
          </w:p>
        </w:tc>
        <w:tc>
          <w:tcPr>
            <w:tcW w:w="733"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12</w:t>
            </w:r>
          </w:p>
        </w:tc>
        <w:tc>
          <w:tcPr>
            <w:tcW w:w="698"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322,163</w:t>
            </w:r>
          </w:p>
        </w:tc>
      </w:tr>
      <w:tr w:rsidR="00096854" w:rsidRPr="00994BEA" w:rsidTr="00096854">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Всего:</w:t>
            </w:r>
          </w:p>
        </w:tc>
        <w:tc>
          <w:tcPr>
            <w:tcW w:w="584" w:type="pct"/>
            <w:tcBorders>
              <w:top w:val="nil"/>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 </w:t>
            </w:r>
          </w:p>
        </w:tc>
        <w:tc>
          <w:tcPr>
            <w:tcW w:w="590" w:type="pct"/>
            <w:tcBorders>
              <w:top w:val="nil"/>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835</w:t>
            </w:r>
          </w:p>
        </w:tc>
        <w:tc>
          <w:tcPr>
            <w:tcW w:w="748" w:type="pct"/>
            <w:tcBorders>
              <w:top w:val="nil"/>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282</w:t>
            </w:r>
          </w:p>
        </w:tc>
        <w:tc>
          <w:tcPr>
            <w:tcW w:w="733" w:type="pct"/>
            <w:tcBorders>
              <w:top w:val="nil"/>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1 057</w:t>
            </w:r>
          </w:p>
        </w:tc>
        <w:tc>
          <w:tcPr>
            <w:tcW w:w="698" w:type="pct"/>
            <w:tcBorders>
              <w:top w:val="nil"/>
              <w:left w:val="nil"/>
              <w:bottom w:val="single" w:sz="4" w:space="0" w:color="auto"/>
              <w:right w:val="single" w:sz="4" w:space="0" w:color="auto"/>
            </w:tcBorders>
            <w:shd w:val="clear" w:color="auto" w:fill="auto"/>
            <w:vAlign w:val="center"/>
            <w:hideMark/>
          </w:tcPr>
          <w:p w:rsidR="00096854" w:rsidRPr="00994BEA" w:rsidRDefault="00B76A59" w:rsidP="00096854">
            <w:pPr>
              <w:ind w:hanging="13"/>
              <w:jc w:val="center"/>
              <w:rPr>
                <w:rFonts w:cs="Times New Roman"/>
                <w:b/>
                <w:bCs/>
                <w:color w:val="000000"/>
                <w:sz w:val="20"/>
                <w:szCs w:val="20"/>
              </w:rPr>
            </w:pPr>
            <w:r w:rsidRPr="00994BEA">
              <w:rPr>
                <w:rFonts w:cs="Times New Roman"/>
                <w:b/>
                <w:bCs/>
                <w:color w:val="000000"/>
                <w:sz w:val="20"/>
                <w:szCs w:val="20"/>
              </w:rPr>
              <w:t>37 485,72</w:t>
            </w:r>
          </w:p>
        </w:tc>
      </w:tr>
    </w:tbl>
    <w:p w:rsidR="00096854" w:rsidRPr="00994BEA" w:rsidRDefault="00096854"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61</w:t>
      </w:r>
      <w:r w:rsidR="00000000">
        <w:rPr>
          <w:noProof/>
        </w:rPr>
        <w:fldChar w:fldCharType="end"/>
      </w:r>
      <w:r w:rsidRPr="00994BEA">
        <w:t xml:space="preserve"> Перечень сетей, требующих замены в п. Чебаково</w:t>
      </w:r>
    </w:p>
    <w:tbl>
      <w:tblPr>
        <w:tblW w:w="5000" w:type="pct"/>
        <w:tblLook w:val="04A0" w:firstRow="1" w:lastRow="0" w:firstColumn="1" w:lastColumn="0" w:noHBand="0" w:noVBand="1"/>
      </w:tblPr>
      <w:tblGrid>
        <w:gridCol w:w="3783"/>
        <w:gridCol w:w="1004"/>
        <w:gridCol w:w="1008"/>
        <w:gridCol w:w="1218"/>
        <w:gridCol w:w="1194"/>
        <w:gridCol w:w="1138"/>
      </w:tblGrid>
      <w:tr w:rsidR="00096854" w:rsidRPr="00994BEA" w:rsidTr="00096854">
        <w:trPr>
          <w:trHeight w:val="1200"/>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096854" w:rsidRPr="00994BEA" w:rsidRDefault="00096854"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Стоимость замены, тыс. руб.</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280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280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11015,13</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939,821</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140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140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3993,872</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115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115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3088,064</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2013,886</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170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170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4849,734</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315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315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12392,03</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1569,005</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537,089</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939,821</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225</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225</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6041,771</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1074,065</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805,577</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1074,065</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24</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24</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644,439</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130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130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3490,796</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1879,642</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1879,642</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B76A59" w:rsidRPr="00994BEA" w:rsidRDefault="00B76A59" w:rsidP="00B76A59">
            <w:pPr>
              <w:ind w:firstLine="0"/>
              <w:jc w:val="center"/>
              <w:rPr>
                <w:rFonts w:eastAsia="Times New Roman" w:cs="Times New Roman"/>
                <w:color w:val="000000"/>
                <w:sz w:val="20"/>
                <w:szCs w:val="20"/>
                <w:lang w:val="en-US" w:eastAsia="ru-RU"/>
              </w:rPr>
            </w:pPr>
            <w:r w:rsidRPr="00994BEA">
              <w:rPr>
                <w:rFonts w:eastAsia="Times New Roman" w:cs="Times New Roman"/>
                <w:color w:val="000000"/>
                <w:sz w:val="20"/>
                <w:szCs w:val="20"/>
                <w:lang w:val="en-US" w:eastAsia="ru-RU"/>
              </w:rPr>
              <w:t>1074,065</w:t>
            </w:r>
          </w:p>
        </w:tc>
      </w:tr>
      <w:tr w:rsidR="00B76A59" w:rsidRPr="00994BEA" w:rsidTr="00096854">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ВСЕГО </w:t>
            </w:r>
          </w:p>
        </w:tc>
        <w:tc>
          <w:tcPr>
            <w:tcW w:w="552"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1 909</w:t>
            </w:r>
          </w:p>
        </w:tc>
        <w:tc>
          <w:tcPr>
            <w:tcW w:w="624"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096854">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val="en-US" w:eastAsia="ru-RU"/>
              </w:rPr>
              <w:t>1 909</w:t>
            </w:r>
          </w:p>
        </w:tc>
        <w:tc>
          <w:tcPr>
            <w:tcW w:w="595" w:type="pct"/>
            <w:tcBorders>
              <w:top w:val="nil"/>
              <w:left w:val="nil"/>
              <w:bottom w:val="single" w:sz="4" w:space="0" w:color="auto"/>
              <w:right w:val="single" w:sz="4" w:space="0" w:color="auto"/>
            </w:tcBorders>
            <w:shd w:val="clear" w:color="auto" w:fill="auto"/>
            <w:vAlign w:val="center"/>
            <w:hideMark/>
          </w:tcPr>
          <w:p w:rsidR="00B76A59" w:rsidRPr="00994BEA" w:rsidRDefault="00B76A59" w:rsidP="00B76A59">
            <w:pPr>
              <w:ind w:firstLine="0"/>
              <w:jc w:val="center"/>
              <w:rPr>
                <w:rFonts w:eastAsia="Times New Roman" w:cs="Times New Roman"/>
                <w:b/>
                <w:color w:val="000000"/>
                <w:sz w:val="20"/>
                <w:szCs w:val="20"/>
                <w:lang w:val="en-US" w:eastAsia="ru-RU"/>
              </w:rPr>
            </w:pPr>
            <w:r w:rsidRPr="00994BEA">
              <w:rPr>
                <w:rFonts w:eastAsia="Times New Roman" w:cs="Times New Roman"/>
                <w:b/>
                <w:color w:val="000000"/>
                <w:sz w:val="20"/>
                <w:szCs w:val="20"/>
                <w:lang w:val="en-US" w:eastAsia="ru-RU"/>
              </w:rPr>
              <w:t>59302,51</w:t>
            </w:r>
          </w:p>
        </w:tc>
      </w:tr>
    </w:tbl>
    <w:p w:rsidR="00096854" w:rsidRPr="00994BEA" w:rsidRDefault="00096854" w:rsidP="00DA6E2E"/>
    <w:p w:rsidR="00DA7F99" w:rsidRPr="00994BEA" w:rsidRDefault="00DA7F99" w:rsidP="00253BC1">
      <w:pPr>
        <w:pStyle w:val="3"/>
        <w:numPr>
          <w:ilvl w:val="0"/>
          <w:numId w:val="29"/>
        </w:numPr>
        <w:spacing w:before="240" w:after="0" w:line="276" w:lineRule="auto"/>
        <w:ind w:left="426"/>
        <w:rPr>
          <w:rFonts w:ascii="TimesNewRomanPSMT" w:hAnsi="TimesNewRomanPSMT" w:cs="TimesNewRomanPSMT"/>
          <w:szCs w:val="24"/>
        </w:rPr>
      </w:pPr>
      <w:bookmarkStart w:id="432" w:name="_Toc39157737"/>
      <w:bookmarkStart w:id="433" w:name="_Toc40457745"/>
      <w:bookmarkStart w:id="434" w:name="_Toc167904815"/>
      <w:r w:rsidRPr="00994BEA">
        <w:rPr>
          <w:rFonts w:ascii="TimesNewRomanPSMT" w:hAnsi="TimesNewRomanPSMT" w:cs="TimesNewRomanPSMT"/>
          <w:szCs w:val="24"/>
        </w:rPr>
        <w:t>предложения по строительству тепловых сетей для обеспечения нормативной надежности теплоснабжения</w:t>
      </w:r>
      <w:bookmarkEnd w:id="432"/>
      <w:bookmarkEnd w:id="433"/>
      <w:bookmarkEnd w:id="434"/>
    </w:p>
    <w:p w:rsidR="00DA6E2E" w:rsidRPr="00994BEA" w:rsidRDefault="00DA6E2E" w:rsidP="00134527">
      <w:pPr>
        <w:spacing w:before="240" w:line="276" w:lineRule="auto"/>
        <w:rPr>
          <w:rFonts w:cs="Times New Roman"/>
          <w:szCs w:val="24"/>
        </w:rPr>
      </w:pPr>
      <w:r w:rsidRPr="00994BEA">
        <w:rPr>
          <w:rFonts w:cs="Times New Roman"/>
          <w:szCs w:val="24"/>
        </w:rPr>
        <w:t xml:space="preserve">В пункте </w:t>
      </w:r>
      <w:r w:rsidR="00096854" w:rsidRPr="00994BEA">
        <w:rPr>
          <w:rFonts w:cs="Times New Roman"/>
          <w:szCs w:val="24"/>
        </w:rPr>
        <w:t>«г»</w:t>
      </w:r>
      <w:r w:rsidRPr="00994BEA">
        <w:rPr>
          <w:rFonts w:cs="Times New Roman"/>
          <w:szCs w:val="24"/>
        </w:rPr>
        <w:t xml:space="preserve"> предлагается реконструкция существующих тепловых сетей с заменой трубопроводов и тепловой изоляции на современные материалы с применение</w:t>
      </w:r>
      <w:r w:rsidR="00B62D66" w:rsidRPr="00994BEA">
        <w:rPr>
          <w:rFonts w:cs="Times New Roman"/>
          <w:szCs w:val="24"/>
        </w:rPr>
        <w:t>м энергоэффективных технологий.</w:t>
      </w:r>
      <w:r w:rsidRPr="00994BEA">
        <w:rPr>
          <w:rFonts w:cs="Times New Roman"/>
          <w:szCs w:val="24"/>
        </w:rPr>
        <w:t xml:space="preserve"> Таким образом, при реализации мероприятия будет обеспечена надежная и безопасная эксплуатация тепловых сетей.</w:t>
      </w:r>
    </w:p>
    <w:p w:rsidR="00DA6E2E" w:rsidRPr="00994BEA" w:rsidRDefault="00DA6E2E" w:rsidP="00134527">
      <w:pPr>
        <w:spacing w:line="276" w:lineRule="auto"/>
        <w:rPr>
          <w:rFonts w:cs="Times New Roman"/>
          <w:szCs w:val="24"/>
        </w:rPr>
      </w:pPr>
    </w:p>
    <w:p w:rsidR="00DA7F99" w:rsidRPr="00994BEA" w:rsidRDefault="00DA7F99" w:rsidP="00253BC1">
      <w:pPr>
        <w:pStyle w:val="3"/>
        <w:numPr>
          <w:ilvl w:val="0"/>
          <w:numId w:val="29"/>
        </w:numPr>
        <w:spacing w:before="240" w:after="0" w:line="276" w:lineRule="auto"/>
        <w:ind w:left="426"/>
        <w:rPr>
          <w:rFonts w:ascii="TimesNewRomanPSMT" w:hAnsi="TimesNewRomanPSMT" w:cs="TimesNewRomanPSMT"/>
          <w:szCs w:val="24"/>
        </w:rPr>
      </w:pPr>
      <w:bookmarkStart w:id="435" w:name="_Toc39157738"/>
      <w:bookmarkStart w:id="436" w:name="_Toc40457746"/>
      <w:bookmarkStart w:id="437" w:name="_Toc167904816"/>
      <w:r w:rsidRPr="00994BEA">
        <w:rPr>
          <w:rFonts w:ascii="TimesNewRomanPSMT" w:hAnsi="TimesNewRomanPSMT" w:cs="TimesNewRomanPSMT"/>
          <w:szCs w:val="24"/>
        </w:rPr>
        <w:t>предложения по реконструкции и (или) модернизации тепловых сетей с увеличением диаметра трубопроводов для обеспечения перспективных приростов тепловой нагрузки</w:t>
      </w:r>
      <w:bookmarkEnd w:id="435"/>
      <w:bookmarkEnd w:id="436"/>
      <w:bookmarkEnd w:id="437"/>
    </w:p>
    <w:p w:rsidR="00F0109C" w:rsidRPr="00994BEA" w:rsidRDefault="00AB0809" w:rsidP="00134527">
      <w:pPr>
        <w:spacing w:before="240" w:line="276" w:lineRule="auto"/>
        <w:rPr>
          <w:rFonts w:cs="Times New Roman"/>
          <w:szCs w:val="24"/>
        </w:rPr>
      </w:pPr>
      <w:r w:rsidRPr="00994BEA">
        <w:rPr>
          <w:rFonts w:cs="Times New Roman"/>
          <w:szCs w:val="24"/>
        </w:rPr>
        <w:t>Реконструкция тепловых сетей с увеличением диаметров трубопроводов для обеспечения перспективных приростов тепловой нагрузки не предусматривается.</w:t>
      </w:r>
    </w:p>
    <w:p w:rsidR="00134527" w:rsidRPr="00994BEA" w:rsidRDefault="00134527" w:rsidP="0018533B">
      <w:pPr>
        <w:pStyle w:val="2"/>
      </w:pPr>
    </w:p>
    <w:p w:rsidR="00DA7F99" w:rsidRPr="00994BEA" w:rsidRDefault="00DA7F99" w:rsidP="00253BC1">
      <w:pPr>
        <w:pStyle w:val="3"/>
        <w:numPr>
          <w:ilvl w:val="0"/>
          <w:numId w:val="29"/>
        </w:numPr>
        <w:spacing w:before="240" w:after="0" w:line="276" w:lineRule="auto"/>
        <w:ind w:left="426"/>
        <w:rPr>
          <w:rFonts w:ascii="TimesNewRomanPSMT" w:hAnsi="TimesNewRomanPSMT" w:cs="TimesNewRomanPSMT"/>
          <w:szCs w:val="24"/>
        </w:rPr>
      </w:pPr>
      <w:bookmarkStart w:id="438" w:name="_Toc39157739"/>
      <w:bookmarkStart w:id="439" w:name="_Toc40457747"/>
      <w:bookmarkStart w:id="440" w:name="_Toc167904817"/>
      <w:r w:rsidRPr="00994BEA">
        <w:rPr>
          <w:rFonts w:ascii="TimesNewRomanPSMT" w:hAnsi="TimesNewRomanPSMT" w:cs="TimesNewRomanPSMT"/>
          <w:szCs w:val="24"/>
        </w:rPr>
        <w:t>предложения по реконструкции и (или) модернизации тепловых сетей, подлежащих замене в связи с исчерпанием эксплуатационного ресурса</w:t>
      </w:r>
      <w:bookmarkEnd w:id="438"/>
      <w:bookmarkEnd w:id="439"/>
      <w:bookmarkEnd w:id="440"/>
    </w:p>
    <w:p w:rsidR="0080408E" w:rsidRPr="00994BEA" w:rsidRDefault="0080408E" w:rsidP="00134527">
      <w:pPr>
        <w:spacing w:before="240" w:line="276" w:lineRule="auto"/>
        <w:rPr>
          <w:rFonts w:cs="Times New Roman"/>
          <w:szCs w:val="24"/>
        </w:rPr>
      </w:pPr>
      <w:r w:rsidRPr="00994BEA">
        <w:rPr>
          <w:rFonts w:cs="Times New Roman"/>
          <w:szCs w:val="24"/>
        </w:rPr>
        <w:t>Участки тепловой сети, эксплуатируемые</w:t>
      </w:r>
      <w:r w:rsidR="00DE71B9" w:rsidRPr="00DE71B9">
        <w:rPr>
          <w:szCs w:val="24"/>
          <w:lang w:eastAsia="ru-RU"/>
        </w:rPr>
        <w:t xml:space="preserve"> </w:t>
      </w:r>
      <w:r w:rsidR="00DE71B9" w:rsidRPr="00075008">
        <w:rPr>
          <w:szCs w:val="24"/>
          <w:lang w:eastAsia="ru-RU"/>
        </w:rPr>
        <w:t>ГП ЯО «Северный водоканал» (до 28.12.2023 - МУП ТМР «</w:t>
      </w:r>
      <w:r w:rsidR="00DE71B9" w:rsidRPr="00075008">
        <w:rPr>
          <w:rFonts w:cs="Times New Roman"/>
          <w:szCs w:val="24"/>
        </w:rPr>
        <w:t>ТутаевТеплоЭнерго</w:t>
      </w:r>
      <w:r w:rsidR="00DE71B9" w:rsidRPr="00075008">
        <w:rPr>
          <w:szCs w:val="24"/>
          <w:lang w:eastAsia="ru-RU"/>
        </w:rPr>
        <w:t>»)</w:t>
      </w:r>
      <w:r w:rsidRPr="00994BEA">
        <w:rPr>
          <w:rFonts w:cs="Times New Roman"/>
          <w:szCs w:val="24"/>
        </w:rPr>
        <w:t xml:space="preserve"> и требующие замены в связи с исчерпанием эксплуатационного ресурса представлены в </w:t>
      </w:r>
      <w:r w:rsidR="00B8134D" w:rsidRPr="00994BEA">
        <w:rPr>
          <w:rFonts w:cs="Times New Roman"/>
          <w:szCs w:val="24"/>
        </w:rPr>
        <w:t>п «г»</w:t>
      </w:r>
      <w:r w:rsidR="00134527" w:rsidRPr="00994BEA">
        <w:rPr>
          <w:rFonts w:cs="Times New Roman"/>
          <w:szCs w:val="24"/>
        </w:rPr>
        <w:t>.</w:t>
      </w:r>
    </w:p>
    <w:p w:rsidR="007F2202" w:rsidRPr="00994BEA" w:rsidRDefault="007F2202" w:rsidP="007F2202">
      <w:pPr>
        <w:rPr>
          <w:szCs w:val="24"/>
        </w:rPr>
      </w:pPr>
    </w:p>
    <w:p w:rsidR="00DA7F99" w:rsidRPr="00994BEA" w:rsidRDefault="00DA7F99" w:rsidP="00253BC1">
      <w:pPr>
        <w:pStyle w:val="3"/>
        <w:numPr>
          <w:ilvl w:val="0"/>
          <w:numId w:val="29"/>
        </w:numPr>
        <w:spacing w:before="240" w:after="0" w:line="276" w:lineRule="auto"/>
        <w:ind w:left="426"/>
        <w:rPr>
          <w:rFonts w:ascii="TimesNewRomanPSMT" w:hAnsi="TimesNewRomanPSMT" w:cs="TimesNewRomanPSMT"/>
          <w:szCs w:val="24"/>
        </w:rPr>
      </w:pPr>
      <w:bookmarkStart w:id="441" w:name="_Toc39157740"/>
      <w:bookmarkStart w:id="442" w:name="_Toc40457748"/>
      <w:bookmarkStart w:id="443" w:name="_Toc167904818"/>
      <w:r w:rsidRPr="00994BEA">
        <w:rPr>
          <w:rFonts w:ascii="TimesNewRomanPSMT" w:hAnsi="TimesNewRomanPSMT" w:cs="TimesNewRomanPSMT"/>
          <w:szCs w:val="24"/>
        </w:rPr>
        <w:t>предложения по строительству, реконструкции и (или) модернизации насосных станций</w:t>
      </w:r>
      <w:bookmarkEnd w:id="441"/>
      <w:bookmarkEnd w:id="442"/>
      <w:bookmarkEnd w:id="443"/>
    </w:p>
    <w:p w:rsidR="0069599A" w:rsidRPr="00994BEA" w:rsidRDefault="0069599A" w:rsidP="0069599A">
      <w:pPr>
        <w:spacing w:before="240" w:line="276" w:lineRule="auto"/>
        <w:rPr>
          <w:rFonts w:cs="Times New Roman"/>
          <w:szCs w:val="24"/>
        </w:rPr>
      </w:pPr>
      <w:r w:rsidRPr="00994BEA">
        <w:rPr>
          <w:rFonts w:cs="Times New Roman"/>
          <w:szCs w:val="24"/>
        </w:rPr>
        <w:t xml:space="preserve">Планируется реконструкция котельной в пос. Никульское. Во время </w:t>
      </w:r>
      <w:r w:rsidR="00E23A85" w:rsidRPr="00994BEA">
        <w:rPr>
          <w:rFonts w:cs="Times New Roman"/>
          <w:szCs w:val="24"/>
        </w:rPr>
        <w:t xml:space="preserve">реконструкции </w:t>
      </w:r>
      <w:r w:rsidRPr="00994BEA">
        <w:rPr>
          <w:rFonts w:cs="Times New Roman"/>
          <w:szCs w:val="24"/>
        </w:rPr>
        <w:t>будет проведена замена сетевой и подпиточной насосной группы, замена системы ХВО, установка частотных преобразователей на электродвигатели</w:t>
      </w:r>
    </w:p>
    <w:p w:rsidR="0069599A" w:rsidRPr="00994BEA" w:rsidRDefault="0069599A" w:rsidP="0069599A">
      <w:pPr>
        <w:spacing w:before="240" w:line="276" w:lineRule="auto"/>
        <w:rPr>
          <w:rFonts w:cs="Times New Roman"/>
          <w:szCs w:val="24"/>
        </w:rPr>
      </w:pPr>
    </w:p>
    <w:p w:rsidR="00B12A8F" w:rsidRPr="00994BEA" w:rsidRDefault="00B12A8F" w:rsidP="00134527">
      <w:pPr>
        <w:spacing w:before="240" w:line="276" w:lineRule="auto"/>
        <w:rPr>
          <w:rFonts w:cs="Times New Roman"/>
          <w:sz w:val="26"/>
          <w:szCs w:val="26"/>
        </w:rPr>
      </w:pPr>
    </w:p>
    <w:p w:rsidR="00DA7F99" w:rsidRPr="00994BEA" w:rsidRDefault="00DA7F99" w:rsidP="00134527">
      <w:pPr>
        <w:spacing w:before="240" w:line="276" w:lineRule="auto"/>
        <w:rPr>
          <w:rFonts w:cs="Times New Roman"/>
          <w:sz w:val="26"/>
          <w:szCs w:val="26"/>
        </w:rPr>
      </w:pPr>
    </w:p>
    <w:p w:rsidR="00DA7F99" w:rsidRPr="00994BEA" w:rsidRDefault="00DA7F99" w:rsidP="00134527">
      <w:pPr>
        <w:spacing w:before="240" w:line="276" w:lineRule="auto"/>
        <w:rPr>
          <w:rFonts w:cs="Times New Roman"/>
          <w:sz w:val="26"/>
          <w:szCs w:val="26"/>
        </w:rPr>
      </w:pPr>
    </w:p>
    <w:p w:rsidR="00CA6A5B" w:rsidRPr="00B01239" w:rsidRDefault="00CA6A5B">
      <w:pPr>
        <w:spacing w:line="276" w:lineRule="auto"/>
        <w:ind w:firstLine="0"/>
        <w:rPr>
          <w:rFonts w:eastAsiaTheme="majorEastAsia" w:cs="Times New Roman"/>
          <w:b/>
          <w:bCs/>
          <w:szCs w:val="24"/>
          <w:highlight w:val="yellow"/>
        </w:rPr>
      </w:pPr>
      <w:bookmarkStart w:id="444" w:name="_Toc39157741"/>
      <w:bookmarkStart w:id="445" w:name="_Toc40457749"/>
      <w:r w:rsidRPr="00B01239">
        <w:rPr>
          <w:highlight w:val="yellow"/>
        </w:rPr>
        <w:br w:type="page"/>
      </w:r>
    </w:p>
    <w:p w:rsidR="00DA7F99" w:rsidRPr="00994BEA" w:rsidRDefault="00DA7F99" w:rsidP="00DA7F99">
      <w:pPr>
        <w:pStyle w:val="10"/>
      </w:pPr>
      <w:bookmarkStart w:id="446" w:name="_Toc167904819"/>
      <w:r w:rsidRPr="00994BEA">
        <w:t>Глава 9. Предложения по переводу открытых систем теплоснабжения (горячего водоснабжения) в закрытые системы горячего водоснабжения</w:t>
      </w:r>
      <w:bookmarkEnd w:id="444"/>
      <w:bookmarkEnd w:id="445"/>
      <w:bookmarkEnd w:id="446"/>
    </w:p>
    <w:p w:rsidR="00DA7F99" w:rsidRPr="00994BEA" w:rsidRDefault="00DA7F99" w:rsidP="00DA7F99"/>
    <w:p w:rsidR="00DA7F99" w:rsidRPr="00994BEA" w:rsidRDefault="00DA7F99" w:rsidP="00253BC1">
      <w:pPr>
        <w:pStyle w:val="3"/>
        <w:numPr>
          <w:ilvl w:val="0"/>
          <w:numId w:val="30"/>
        </w:numPr>
        <w:spacing w:before="240" w:after="0" w:line="276" w:lineRule="auto"/>
        <w:ind w:left="426"/>
        <w:rPr>
          <w:rFonts w:ascii="TimesNewRomanPSMT" w:hAnsi="TimesNewRomanPSMT" w:cs="TimesNewRomanPSMT"/>
          <w:szCs w:val="24"/>
        </w:rPr>
      </w:pPr>
      <w:bookmarkStart w:id="447" w:name="_Toc39157742"/>
      <w:bookmarkStart w:id="448" w:name="_Toc40457750"/>
      <w:bookmarkStart w:id="449" w:name="_Toc167904820"/>
      <w:r w:rsidRPr="00994BEA">
        <w:rPr>
          <w:rFonts w:ascii="TimesNewRomanPSMT" w:hAnsi="TimesNewRomanPSMT" w:cs="TimesNewRomanPSMT"/>
          <w:szCs w:val="24"/>
        </w:rPr>
        <w:t>технико-экономическое обоснование предложений по типам присоединений теплопотребляющих установок потребителей (или присоединений абонентских вводов) к тепловым сетям, обеспечивающим перевод потребителей, подключенных к открытой системе теплоснабжения (горячего водоснабжения), на закрытую систему горячего водоснабжения</w:t>
      </w:r>
      <w:bookmarkEnd w:id="447"/>
      <w:bookmarkEnd w:id="448"/>
      <w:bookmarkEnd w:id="449"/>
    </w:p>
    <w:p w:rsidR="0084430B" w:rsidRPr="00994BEA" w:rsidRDefault="0084430B" w:rsidP="009345D7">
      <w:pPr>
        <w:spacing w:before="240"/>
        <w:rPr>
          <w:rFonts w:eastAsia="Calibri" w:cs="Times New Roman"/>
          <w:szCs w:val="26"/>
          <w:u w:val="single"/>
        </w:rPr>
      </w:pPr>
      <w:r w:rsidRPr="00994BEA">
        <w:rPr>
          <w:rFonts w:eastAsia="Calibri" w:cs="Times New Roman"/>
          <w:szCs w:val="26"/>
          <w:u w:val="single"/>
        </w:rPr>
        <w:t xml:space="preserve">Котельная </w:t>
      </w:r>
      <w:r w:rsidRPr="00994BEA">
        <w:rPr>
          <w:rFonts w:eastAsia="Calibri" w:cs="Times New Roman"/>
          <w:szCs w:val="26"/>
          <w:u w:val="single"/>
          <w:lang w:eastAsia="ru-RU"/>
        </w:rPr>
        <w:t>п. Никульское</w:t>
      </w:r>
    </w:p>
    <w:p w:rsidR="0084430B" w:rsidRPr="00994BEA" w:rsidRDefault="0084430B" w:rsidP="0084430B">
      <w:pPr>
        <w:spacing w:line="276" w:lineRule="auto"/>
        <w:rPr>
          <w:rFonts w:eastAsia="Calibri" w:cs="Times New Roman"/>
          <w:szCs w:val="26"/>
          <w:lang w:eastAsia="ru-RU"/>
        </w:rPr>
      </w:pPr>
      <w:r w:rsidRPr="00994BEA">
        <w:rPr>
          <w:rFonts w:eastAsia="Calibri" w:cs="Times New Roman"/>
          <w:szCs w:val="26"/>
          <w:lang w:eastAsia="ru-RU"/>
        </w:rPr>
        <w:t>Схема теплоснабжения – двухтрубная, закрытая. Температурный график отпуска тепловой энергии – 95 – 70 °С.</w:t>
      </w:r>
    </w:p>
    <w:p w:rsidR="0084430B" w:rsidRPr="00994BEA" w:rsidRDefault="0084430B" w:rsidP="0084430B">
      <w:pPr>
        <w:spacing w:before="240"/>
        <w:rPr>
          <w:rFonts w:eastAsia="Calibri" w:cs="Times New Roman"/>
          <w:i/>
          <w:szCs w:val="26"/>
          <w:u w:val="single"/>
        </w:rPr>
      </w:pPr>
      <w:r w:rsidRPr="00994BEA">
        <w:rPr>
          <w:rFonts w:eastAsia="Calibri" w:cs="Times New Roman"/>
          <w:szCs w:val="26"/>
          <w:u w:val="single"/>
        </w:rPr>
        <w:t xml:space="preserve">Котельная </w:t>
      </w:r>
      <w:r w:rsidRPr="00994BEA">
        <w:rPr>
          <w:rFonts w:eastAsia="Calibri" w:cs="Times New Roman"/>
          <w:szCs w:val="26"/>
          <w:u w:val="single"/>
          <w:lang w:eastAsia="ru-RU"/>
        </w:rPr>
        <w:t>п. Чебаково</w:t>
      </w:r>
    </w:p>
    <w:p w:rsidR="0084430B" w:rsidRPr="00994BEA" w:rsidRDefault="0084430B" w:rsidP="0084430B">
      <w:pPr>
        <w:rPr>
          <w:rFonts w:eastAsia="Calibri" w:cs="Times New Roman"/>
          <w:szCs w:val="26"/>
          <w:lang w:eastAsia="ru-RU"/>
        </w:rPr>
      </w:pPr>
      <w:r w:rsidRPr="00994BEA">
        <w:rPr>
          <w:rFonts w:eastAsia="Calibri" w:cs="Times New Roman"/>
          <w:szCs w:val="26"/>
          <w:lang w:eastAsia="ru-RU"/>
        </w:rPr>
        <w:t xml:space="preserve">Схема теплоснабжения – двухтрубная, открытая. Температурный  график отпуска тепловой энергии – 95 – 70 °C. </w:t>
      </w:r>
    </w:p>
    <w:p w:rsidR="0084430B" w:rsidRPr="00994BEA" w:rsidRDefault="0084430B" w:rsidP="0084430B">
      <w:pPr>
        <w:rPr>
          <w:rFonts w:eastAsia="Calibri" w:cs="Times New Roman"/>
        </w:rPr>
      </w:pPr>
      <w:r w:rsidRPr="00994BEA">
        <w:rPr>
          <w:rFonts w:eastAsia="Calibri" w:cs="Times New Roman"/>
          <w:szCs w:val="26"/>
          <w:lang w:eastAsia="ru-RU"/>
        </w:rPr>
        <w:t xml:space="preserve">Необходимо предусмотреть установку ИТП. Схемой предусматривается проведение технического обследования на предмет возможности установки ИТП. </w:t>
      </w:r>
    </w:p>
    <w:p w:rsidR="00DA7F99" w:rsidRPr="00994BEA" w:rsidRDefault="00DA7F99" w:rsidP="00DA7F99">
      <w:pPr>
        <w:rPr>
          <w:color w:val="FF0000"/>
          <w:lang w:eastAsia="ru-RU"/>
        </w:rPr>
      </w:pPr>
    </w:p>
    <w:p w:rsidR="00DA7F99" w:rsidRPr="00994BEA" w:rsidRDefault="00DA7F99" w:rsidP="00253BC1">
      <w:pPr>
        <w:pStyle w:val="3"/>
        <w:numPr>
          <w:ilvl w:val="0"/>
          <w:numId w:val="30"/>
        </w:numPr>
        <w:spacing w:before="240" w:after="0" w:line="276" w:lineRule="auto"/>
        <w:ind w:left="426"/>
        <w:rPr>
          <w:rFonts w:ascii="TimesNewRomanPSMT" w:hAnsi="TimesNewRomanPSMT" w:cs="TimesNewRomanPSMT"/>
          <w:szCs w:val="24"/>
        </w:rPr>
      </w:pPr>
      <w:bookmarkStart w:id="450" w:name="_Toc39157743"/>
      <w:bookmarkStart w:id="451" w:name="_Toc40457751"/>
      <w:bookmarkStart w:id="452" w:name="_Toc167904821"/>
      <w:r w:rsidRPr="00994BEA">
        <w:rPr>
          <w:rFonts w:ascii="TimesNewRomanPSMT" w:hAnsi="TimesNewRomanPSMT" w:cs="TimesNewRomanPSMT"/>
          <w:szCs w:val="24"/>
        </w:rPr>
        <w:t>выбор и обоснование метода регулирования отпуска тепловой энергии от источников тепловой энергии</w:t>
      </w:r>
      <w:bookmarkEnd w:id="450"/>
      <w:bookmarkEnd w:id="451"/>
      <w:bookmarkEnd w:id="452"/>
    </w:p>
    <w:p w:rsidR="0084430B" w:rsidRPr="00994BEA" w:rsidRDefault="0084430B" w:rsidP="0084430B">
      <w:pPr>
        <w:spacing w:before="240" w:line="276" w:lineRule="auto"/>
        <w:rPr>
          <w:rFonts w:cs="Times New Roman"/>
          <w:szCs w:val="26"/>
          <w:u w:val="single"/>
        </w:rPr>
      </w:pPr>
      <w:r w:rsidRPr="00994BEA">
        <w:rPr>
          <w:rFonts w:cs="Times New Roman"/>
          <w:szCs w:val="26"/>
          <w:u w:val="single"/>
        </w:rPr>
        <w:t>Котельная п. Чебаково.</w:t>
      </w:r>
    </w:p>
    <w:p w:rsidR="0084430B" w:rsidRPr="00994BEA" w:rsidRDefault="0084430B" w:rsidP="0084430B">
      <w:pPr>
        <w:spacing w:line="276" w:lineRule="auto"/>
        <w:rPr>
          <w:rFonts w:cs="Times New Roman"/>
          <w:szCs w:val="26"/>
        </w:rPr>
      </w:pPr>
      <w:r w:rsidRPr="00994BEA">
        <w:rPr>
          <w:rFonts w:cs="Times New Roman"/>
          <w:szCs w:val="26"/>
        </w:rPr>
        <w:t>Способ регулирования отпуска тепловой энергии – качественный, по совмещенной нагрузке на отопление и горячее водоснабжение.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rsidR="0084430B" w:rsidRPr="00994BEA" w:rsidRDefault="0084430B" w:rsidP="0084430B">
      <w:pPr>
        <w:spacing w:before="240" w:line="276" w:lineRule="auto"/>
        <w:rPr>
          <w:rFonts w:cs="Times New Roman"/>
          <w:szCs w:val="26"/>
          <w:u w:val="single"/>
        </w:rPr>
      </w:pPr>
      <w:r w:rsidRPr="00994BEA">
        <w:rPr>
          <w:rFonts w:cs="Times New Roman"/>
          <w:szCs w:val="26"/>
          <w:u w:val="single"/>
        </w:rPr>
        <w:t>Котельная п. Никульское.</w:t>
      </w:r>
    </w:p>
    <w:p w:rsidR="0084430B" w:rsidRPr="00994BEA" w:rsidRDefault="0084430B" w:rsidP="0084430B">
      <w:pPr>
        <w:spacing w:line="276" w:lineRule="auto"/>
        <w:rPr>
          <w:rFonts w:cs="Times New Roman"/>
          <w:szCs w:val="26"/>
        </w:rPr>
      </w:pPr>
      <w:r w:rsidRPr="00994BEA">
        <w:rPr>
          <w:rFonts w:cs="Times New Roman"/>
          <w:szCs w:val="26"/>
        </w:rPr>
        <w:t>Способ регулирования отпуска тепловой энергии – качественный, по нагрузке на отопление. Температурный график отпуска тепловой энергии – 95 – 70 °С. Выбор температурного графика обусловлен отсутствием центральных тепловых пунктов, непосредственным (без смешения) присоединением абонентов к тепловым сетям и установленного котельного оборудования с tmax = 95 °С.</w:t>
      </w:r>
    </w:p>
    <w:p w:rsidR="0084430B" w:rsidRPr="00994BEA" w:rsidRDefault="0084430B" w:rsidP="0084430B">
      <w:pPr>
        <w:rPr>
          <w:lang w:eastAsia="ru-RU"/>
        </w:rPr>
      </w:pPr>
    </w:p>
    <w:p w:rsidR="00DA7F99" w:rsidRPr="00994BEA" w:rsidRDefault="00DA7F99" w:rsidP="00DA7F99">
      <w:pPr>
        <w:rPr>
          <w:rFonts w:ascii="TimesNewRomanPSMT" w:hAnsi="TimesNewRomanPSMT" w:cs="TimesNewRomanPSMT"/>
          <w:szCs w:val="24"/>
        </w:rPr>
      </w:pPr>
    </w:p>
    <w:p w:rsidR="00DA7F99" w:rsidRPr="00994BEA" w:rsidRDefault="00DA7F99" w:rsidP="00253BC1">
      <w:pPr>
        <w:pStyle w:val="3"/>
        <w:numPr>
          <w:ilvl w:val="0"/>
          <w:numId w:val="30"/>
        </w:numPr>
        <w:spacing w:before="240" w:after="0" w:line="276" w:lineRule="auto"/>
        <w:ind w:left="426"/>
        <w:rPr>
          <w:rFonts w:ascii="TimesNewRomanPSMT" w:hAnsi="TimesNewRomanPSMT" w:cs="TimesNewRomanPSMT"/>
          <w:szCs w:val="24"/>
        </w:rPr>
      </w:pPr>
      <w:bookmarkStart w:id="453" w:name="_Toc39157744"/>
      <w:bookmarkStart w:id="454" w:name="_Toc40457752"/>
      <w:bookmarkStart w:id="455" w:name="_Toc167904822"/>
      <w:r w:rsidRPr="00994BEA">
        <w:rPr>
          <w:rFonts w:ascii="TimesNewRomanPSMT" w:hAnsi="TimesNewRomanPSMT" w:cs="TimesNewRomanPSMT"/>
          <w:szCs w:val="24"/>
        </w:rPr>
        <w:t>предложения по реконструкции тепловых сетей для обеспечения передачи тепловой энергии при переходе от открытой системы теплоснабжения (горячего водоснабжения) к закрытой системе горячего водоснабжения</w:t>
      </w:r>
      <w:bookmarkEnd w:id="453"/>
      <w:bookmarkEnd w:id="454"/>
      <w:bookmarkEnd w:id="455"/>
    </w:p>
    <w:p w:rsidR="0084430B" w:rsidRPr="00994BEA" w:rsidRDefault="0084430B" w:rsidP="0084430B">
      <w:pPr>
        <w:spacing w:before="240"/>
        <w:rPr>
          <w:rFonts w:cs="Times New Roman"/>
          <w:szCs w:val="26"/>
          <w:u w:val="single"/>
        </w:rPr>
      </w:pPr>
      <w:r w:rsidRPr="00994BEA">
        <w:rPr>
          <w:rFonts w:cs="Times New Roman"/>
          <w:szCs w:val="26"/>
          <w:u w:val="single"/>
        </w:rPr>
        <w:t xml:space="preserve">Котельная </w:t>
      </w:r>
      <w:r w:rsidRPr="00994BEA">
        <w:rPr>
          <w:rFonts w:cs="Times New Roman"/>
          <w:szCs w:val="26"/>
          <w:u w:val="single"/>
          <w:lang w:eastAsia="ru-RU"/>
        </w:rPr>
        <w:t>п. Никульское</w:t>
      </w:r>
    </w:p>
    <w:p w:rsidR="0084430B" w:rsidRPr="00994BEA" w:rsidRDefault="0084430B" w:rsidP="0084430B">
      <w:pPr>
        <w:spacing w:line="276" w:lineRule="auto"/>
        <w:rPr>
          <w:szCs w:val="26"/>
          <w:lang w:eastAsia="ru-RU"/>
        </w:rPr>
      </w:pPr>
      <w:r w:rsidRPr="00994BEA">
        <w:rPr>
          <w:szCs w:val="26"/>
          <w:lang w:eastAsia="ru-RU"/>
        </w:rPr>
        <w:t>Схема теплоснабжения – двухтрубная, закрытая. Температурный график отпуска тепловой энергии – 95 – 70 °С. Подпитка системы теплоснабжения предусмотрена от артезианской скважины пос. Никульское.</w:t>
      </w:r>
    </w:p>
    <w:p w:rsidR="0084430B" w:rsidRPr="00994BEA" w:rsidRDefault="0084430B" w:rsidP="0084430B">
      <w:pPr>
        <w:tabs>
          <w:tab w:val="left" w:pos="3572"/>
        </w:tabs>
        <w:spacing w:before="240"/>
        <w:rPr>
          <w:rFonts w:cs="Times New Roman"/>
          <w:i/>
          <w:szCs w:val="26"/>
          <w:u w:val="single"/>
        </w:rPr>
      </w:pPr>
      <w:r w:rsidRPr="00994BEA">
        <w:rPr>
          <w:rFonts w:cs="Times New Roman"/>
          <w:szCs w:val="26"/>
          <w:u w:val="single"/>
        </w:rPr>
        <w:t xml:space="preserve">Котельная </w:t>
      </w:r>
      <w:r w:rsidRPr="00994BEA">
        <w:rPr>
          <w:rFonts w:cs="Times New Roman"/>
          <w:szCs w:val="26"/>
          <w:u w:val="single"/>
          <w:lang w:eastAsia="ru-RU"/>
        </w:rPr>
        <w:t>п. Чебаково</w:t>
      </w:r>
    </w:p>
    <w:p w:rsidR="0084430B" w:rsidRPr="00994BEA" w:rsidRDefault="0084430B" w:rsidP="0084430B">
      <w:pPr>
        <w:rPr>
          <w:szCs w:val="26"/>
          <w:lang w:eastAsia="ru-RU"/>
        </w:rPr>
      </w:pPr>
      <w:r w:rsidRPr="00994BEA">
        <w:rPr>
          <w:szCs w:val="26"/>
          <w:lang w:eastAsia="ru-RU"/>
        </w:rPr>
        <w:t xml:space="preserve">Схема теплоснабжения – двухтрубная, открытая. </w:t>
      </w:r>
    </w:p>
    <w:p w:rsidR="0084430B" w:rsidRPr="00994BEA" w:rsidRDefault="0084430B" w:rsidP="0084430B">
      <w:r w:rsidRPr="00994BEA">
        <w:rPr>
          <w:szCs w:val="26"/>
          <w:lang w:eastAsia="ru-RU"/>
        </w:rPr>
        <w:t>Необходимо предусмотреть установку ИТП. Схемой предусматривается проведение технического обследования на предмет возможности установки ИТП. После проведения технического обследования будут определяться предложения по реконструкции сетей.</w:t>
      </w:r>
    </w:p>
    <w:p w:rsidR="0084430B" w:rsidRPr="00994BEA" w:rsidRDefault="0084430B" w:rsidP="00DA7F99">
      <w:pPr>
        <w:spacing w:before="240"/>
        <w:rPr>
          <w:rFonts w:cs="Times New Roman"/>
          <w:color w:val="FF0000"/>
          <w:szCs w:val="26"/>
        </w:rPr>
      </w:pPr>
    </w:p>
    <w:p w:rsidR="00DA7F99" w:rsidRPr="00B01239" w:rsidRDefault="00DA7F99" w:rsidP="00DA7F99">
      <w:pPr>
        <w:rPr>
          <w:color w:val="FF0000"/>
          <w:highlight w:val="yellow"/>
          <w:lang w:eastAsia="ru-RU"/>
        </w:rPr>
      </w:pPr>
    </w:p>
    <w:p w:rsidR="00DA7F99" w:rsidRPr="00994BEA" w:rsidRDefault="00DA7F99" w:rsidP="00C35EC8">
      <w:pPr>
        <w:pStyle w:val="3"/>
        <w:numPr>
          <w:ilvl w:val="0"/>
          <w:numId w:val="30"/>
        </w:numPr>
        <w:spacing w:before="240" w:line="276" w:lineRule="auto"/>
        <w:ind w:left="426"/>
        <w:rPr>
          <w:rFonts w:ascii="TimesNewRomanPSMT" w:hAnsi="TimesNewRomanPSMT" w:cs="TimesNewRomanPSMT"/>
          <w:szCs w:val="24"/>
        </w:rPr>
      </w:pPr>
      <w:bookmarkStart w:id="456" w:name="_Toc39157745"/>
      <w:bookmarkStart w:id="457" w:name="_Toc40457753"/>
      <w:bookmarkStart w:id="458" w:name="_Toc167904823"/>
      <w:r w:rsidRPr="00994BEA">
        <w:rPr>
          <w:rFonts w:ascii="TimesNewRomanPSMT" w:hAnsi="TimesNewRomanPSMT" w:cs="TimesNewRomanPSMT"/>
          <w:szCs w:val="24"/>
        </w:rPr>
        <w:t>расчет потребности инвестиций для перевода открытой системы теплоснабжения (горячего водоснабжения) в закрытую систему горячего водоснабжения</w:t>
      </w:r>
      <w:bookmarkEnd w:id="456"/>
      <w:bookmarkEnd w:id="457"/>
      <w:bookmarkEnd w:id="458"/>
    </w:p>
    <w:tbl>
      <w:tblPr>
        <w:tblW w:w="5000" w:type="pct"/>
        <w:tblLayout w:type="fixed"/>
        <w:tblLook w:val="04A0" w:firstRow="1" w:lastRow="0" w:firstColumn="1" w:lastColumn="0" w:noHBand="0" w:noVBand="1"/>
      </w:tblPr>
      <w:tblGrid>
        <w:gridCol w:w="4674"/>
        <w:gridCol w:w="1557"/>
        <w:gridCol w:w="1557"/>
        <w:gridCol w:w="1557"/>
      </w:tblGrid>
      <w:tr w:rsidR="0084430B" w:rsidRPr="00994BEA" w:rsidTr="0084430B">
        <w:trPr>
          <w:trHeight w:val="300"/>
        </w:trPr>
        <w:tc>
          <w:tcPr>
            <w:tcW w:w="250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4430B" w:rsidRPr="00994BEA" w:rsidRDefault="0084430B" w:rsidP="0084430B">
            <w:pPr>
              <w:ind w:firstLine="0"/>
              <w:jc w:val="center"/>
              <w:rPr>
                <w:rFonts w:eastAsia="Times New Roman" w:cs="Times New Roman"/>
                <w:b/>
                <w:bCs/>
                <w:sz w:val="22"/>
                <w:lang w:eastAsia="ru-RU"/>
              </w:rPr>
            </w:pPr>
            <w:r w:rsidRPr="00994BEA">
              <w:rPr>
                <w:rFonts w:eastAsia="Times New Roman" w:cs="Times New Roman"/>
                <w:b/>
                <w:bCs/>
                <w:sz w:val="22"/>
                <w:lang w:eastAsia="ru-RU"/>
              </w:rPr>
              <w:t>Наименование</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84430B" w:rsidRPr="00994BEA" w:rsidRDefault="0084430B" w:rsidP="0084430B">
            <w:pPr>
              <w:ind w:firstLine="0"/>
              <w:jc w:val="center"/>
              <w:rPr>
                <w:rFonts w:eastAsia="Times New Roman" w:cs="Times New Roman"/>
                <w:b/>
                <w:bCs/>
                <w:sz w:val="22"/>
                <w:lang w:eastAsia="ru-RU"/>
              </w:rPr>
            </w:pPr>
            <w:r w:rsidRPr="00994BEA">
              <w:rPr>
                <w:rFonts w:eastAsia="Times New Roman" w:cs="Times New Roman"/>
                <w:b/>
                <w:bCs/>
                <w:sz w:val="22"/>
                <w:lang w:eastAsia="ru-RU"/>
              </w:rPr>
              <w:t>Всего</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84430B" w:rsidRPr="00994BEA" w:rsidRDefault="00994BEA" w:rsidP="00C86AE0">
            <w:pPr>
              <w:ind w:firstLine="0"/>
              <w:jc w:val="center"/>
              <w:rPr>
                <w:rFonts w:eastAsia="Times New Roman" w:cs="Times New Roman"/>
                <w:b/>
                <w:bCs/>
                <w:sz w:val="22"/>
                <w:lang w:eastAsia="ru-RU"/>
              </w:rPr>
            </w:pPr>
            <w:r w:rsidRPr="00994BEA">
              <w:rPr>
                <w:rFonts w:eastAsia="Times New Roman" w:cs="Times New Roman"/>
                <w:b/>
                <w:bCs/>
                <w:sz w:val="22"/>
                <w:lang w:eastAsia="ru-RU"/>
              </w:rPr>
              <w:t>2024</w:t>
            </w:r>
          </w:p>
        </w:tc>
        <w:tc>
          <w:tcPr>
            <w:tcW w:w="833" w:type="pct"/>
            <w:tcBorders>
              <w:top w:val="single" w:sz="4" w:space="0" w:color="auto"/>
              <w:left w:val="nil"/>
              <w:bottom w:val="single" w:sz="4" w:space="0" w:color="auto"/>
              <w:right w:val="single" w:sz="4" w:space="0" w:color="auto"/>
            </w:tcBorders>
            <w:shd w:val="clear" w:color="auto" w:fill="auto"/>
            <w:noWrap/>
            <w:vAlign w:val="center"/>
            <w:hideMark/>
          </w:tcPr>
          <w:p w:rsidR="0084430B" w:rsidRPr="00994BEA" w:rsidRDefault="009D06EA" w:rsidP="00C86AE0">
            <w:pPr>
              <w:ind w:firstLine="0"/>
              <w:jc w:val="center"/>
              <w:rPr>
                <w:rFonts w:eastAsia="Times New Roman" w:cs="Times New Roman"/>
                <w:b/>
                <w:bCs/>
                <w:sz w:val="22"/>
                <w:lang w:eastAsia="ru-RU"/>
              </w:rPr>
            </w:pPr>
            <w:r w:rsidRPr="00994BEA">
              <w:rPr>
                <w:rFonts w:eastAsia="Times New Roman" w:cs="Times New Roman"/>
                <w:b/>
                <w:bCs/>
                <w:sz w:val="22"/>
                <w:lang w:eastAsia="ru-RU"/>
              </w:rPr>
              <w:t>202</w:t>
            </w:r>
            <w:r w:rsidR="00994BEA" w:rsidRPr="00994BEA">
              <w:rPr>
                <w:rFonts w:eastAsia="Times New Roman" w:cs="Times New Roman"/>
                <w:b/>
                <w:bCs/>
                <w:sz w:val="22"/>
                <w:lang w:eastAsia="ru-RU"/>
              </w:rPr>
              <w:t>5</w:t>
            </w:r>
          </w:p>
        </w:tc>
      </w:tr>
      <w:tr w:rsidR="0084430B" w:rsidRPr="00994BEA" w:rsidTr="0084430B">
        <w:trPr>
          <w:trHeight w:val="600"/>
        </w:trPr>
        <w:tc>
          <w:tcPr>
            <w:tcW w:w="2500" w:type="pct"/>
            <w:tcBorders>
              <w:top w:val="nil"/>
              <w:left w:val="single" w:sz="4" w:space="0" w:color="auto"/>
              <w:bottom w:val="single" w:sz="4" w:space="0" w:color="auto"/>
              <w:right w:val="single" w:sz="4" w:space="0" w:color="auto"/>
            </w:tcBorders>
            <w:shd w:val="clear" w:color="auto" w:fill="auto"/>
            <w:noWrap/>
            <w:vAlign w:val="center"/>
            <w:hideMark/>
          </w:tcPr>
          <w:p w:rsidR="0084430B" w:rsidRPr="00994BEA" w:rsidRDefault="0084430B" w:rsidP="0084430B">
            <w:pPr>
              <w:ind w:firstLine="0"/>
              <w:rPr>
                <w:rFonts w:eastAsia="Times New Roman" w:cs="Times New Roman"/>
                <w:sz w:val="22"/>
                <w:lang w:eastAsia="ru-RU"/>
              </w:rPr>
            </w:pPr>
            <w:r w:rsidRPr="00994BEA">
              <w:rPr>
                <w:rFonts w:eastAsia="Times New Roman" w:cs="Times New Roman"/>
                <w:sz w:val="22"/>
                <w:lang w:eastAsia="ru-RU"/>
              </w:rPr>
              <w:t>Проведение технического обследования на предмет возможности установки ИТП</w:t>
            </w:r>
          </w:p>
        </w:tc>
        <w:tc>
          <w:tcPr>
            <w:tcW w:w="833" w:type="pct"/>
            <w:tcBorders>
              <w:top w:val="nil"/>
              <w:left w:val="nil"/>
              <w:bottom w:val="single" w:sz="4" w:space="0" w:color="auto"/>
              <w:right w:val="single" w:sz="4" w:space="0" w:color="auto"/>
            </w:tcBorders>
            <w:shd w:val="clear" w:color="auto" w:fill="auto"/>
            <w:noWrap/>
            <w:vAlign w:val="center"/>
            <w:hideMark/>
          </w:tcPr>
          <w:p w:rsidR="0084430B" w:rsidRPr="00994BEA" w:rsidRDefault="0084430B" w:rsidP="0084430B">
            <w:pPr>
              <w:ind w:firstLine="0"/>
              <w:jc w:val="center"/>
              <w:rPr>
                <w:rFonts w:eastAsia="Times New Roman" w:cs="Times New Roman"/>
                <w:sz w:val="22"/>
                <w:lang w:eastAsia="ru-RU"/>
              </w:rPr>
            </w:pPr>
            <w:r w:rsidRPr="00994BEA">
              <w:rPr>
                <w:rFonts w:eastAsia="Times New Roman" w:cs="Times New Roman"/>
                <w:sz w:val="22"/>
                <w:lang w:eastAsia="ru-RU"/>
              </w:rPr>
              <w:t>1000</w:t>
            </w:r>
          </w:p>
        </w:tc>
        <w:tc>
          <w:tcPr>
            <w:tcW w:w="833" w:type="pct"/>
            <w:tcBorders>
              <w:top w:val="nil"/>
              <w:left w:val="nil"/>
              <w:bottom w:val="single" w:sz="4" w:space="0" w:color="auto"/>
              <w:right w:val="single" w:sz="4" w:space="0" w:color="auto"/>
            </w:tcBorders>
            <w:shd w:val="clear" w:color="auto" w:fill="auto"/>
            <w:noWrap/>
            <w:vAlign w:val="center"/>
            <w:hideMark/>
          </w:tcPr>
          <w:p w:rsidR="0084430B" w:rsidRPr="00994BEA" w:rsidRDefault="0084430B" w:rsidP="0084430B">
            <w:pPr>
              <w:ind w:firstLine="0"/>
              <w:jc w:val="center"/>
              <w:rPr>
                <w:rFonts w:eastAsia="Times New Roman" w:cs="Times New Roman"/>
                <w:sz w:val="22"/>
                <w:lang w:eastAsia="ru-RU"/>
              </w:rPr>
            </w:pPr>
            <w:r w:rsidRPr="00994BEA">
              <w:rPr>
                <w:rFonts w:eastAsia="Times New Roman" w:cs="Times New Roman"/>
                <w:sz w:val="22"/>
                <w:lang w:eastAsia="ru-RU"/>
              </w:rPr>
              <w:t>0 </w:t>
            </w:r>
          </w:p>
        </w:tc>
        <w:tc>
          <w:tcPr>
            <w:tcW w:w="833" w:type="pct"/>
            <w:tcBorders>
              <w:top w:val="nil"/>
              <w:left w:val="nil"/>
              <w:bottom w:val="single" w:sz="4" w:space="0" w:color="auto"/>
              <w:right w:val="single" w:sz="4" w:space="0" w:color="auto"/>
            </w:tcBorders>
            <w:shd w:val="clear" w:color="auto" w:fill="auto"/>
            <w:noWrap/>
            <w:vAlign w:val="center"/>
            <w:hideMark/>
          </w:tcPr>
          <w:p w:rsidR="0084430B" w:rsidRPr="00994BEA" w:rsidRDefault="0084430B" w:rsidP="0084430B">
            <w:pPr>
              <w:ind w:firstLine="0"/>
              <w:jc w:val="center"/>
              <w:rPr>
                <w:rFonts w:eastAsia="Times New Roman" w:cs="Times New Roman"/>
                <w:sz w:val="22"/>
                <w:lang w:eastAsia="ru-RU"/>
              </w:rPr>
            </w:pPr>
            <w:r w:rsidRPr="00994BEA">
              <w:rPr>
                <w:rFonts w:eastAsia="Times New Roman" w:cs="Times New Roman"/>
                <w:sz w:val="22"/>
                <w:lang w:eastAsia="ru-RU"/>
              </w:rPr>
              <w:t>1000</w:t>
            </w:r>
          </w:p>
        </w:tc>
      </w:tr>
    </w:tbl>
    <w:p w:rsidR="00DA7F99" w:rsidRPr="00994BEA" w:rsidRDefault="00DA7F99" w:rsidP="00DA7F99">
      <w:pPr>
        <w:spacing w:before="240"/>
        <w:rPr>
          <w:rFonts w:cs="Times New Roman"/>
          <w:color w:val="FF0000"/>
          <w:szCs w:val="26"/>
        </w:rPr>
      </w:pPr>
      <w:r w:rsidRPr="00994BEA">
        <w:rPr>
          <w:rFonts w:cs="Times New Roman"/>
          <w:color w:val="FF0000"/>
          <w:szCs w:val="26"/>
        </w:rPr>
        <w:t xml:space="preserve"> </w:t>
      </w:r>
    </w:p>
    <w:p w:rsidR="00DA7F99" w:rsidRPr="00994BEA" w:rsidRDefault="00DA7F99" w:rsidP="00DA7F99">
      <w:pPr>
        <w:rPr>
          <w:rFonts w:ascii="TimesNewRomanPSMT" w:hAnsi="TimesNewRomanPSMT" w:cs="TimesNewRomanPSMT"/>
          <w:color w:val="FF0000"/>
          <w:szCs w:val="24"/>
        </w:rPr>
      </w:pPr>
    </w:p>
    <w:p w:rsidR="00DA7F99" w:rsidRPr="00994BEA" w:rsidRDefault="00DA7F99" w:rsidP="00253BC1">
      <w:pPr>
        <w:pStyle w:val="3"/>
        <w:numPr>
          <w:ilvl w:val="0"/>
          <w:numId w:val="30"/>
        </w:numPr>
        <w:spacing w:before="240" w:after="0" w:line="276" w:lineRule="auto"/>
        <w:ind w:left="426"/>
        <w:rPr>
          <w:rFonts w:ascii="TimesNewRomanPSMT" w:hAnsi="TimesNewRomanPSMT" w:cs="TimesNewRomanPSMT"/>
          <w:szCs w:val="24"/>
        </w:rPr>
      </w:pPr>
      <w:bookmarkStart w:id="459" w:name="_Toc39157746"/>
      <w:bookmarkStart w:id="460" w:name="_Toc40457754"/>
      <w:bookmarkStart w:id="461" w:name="_Toc167904824"/>
      <w:r w:rsidRPr="00994BEA">
        <w:rPr>
          <w:rFonts w:ascii="TimesNewRomanPSMT" w:hAnsi="TimesNewRomanPSMT" w:cs="TimesNewRomanPSMT"/>
          <w:szCs w:val="24"/>
        </w:rPr>
        <w:t>оценку целевых показателей эффективности и качества теплоснабжения в открытой системе теплоснабжения (горячего водоснабжения) и закрытой системе горячего водоснабжения</w:t>
      </w:r>
      <w:bookmarkEnd w:id="459"/>
      <w:bookmarkEnd w:id="460"/>
      <w:bookmarkEnd w:id="461"/>
    </w:p>
    <w:p w:rsidR="0084430B" w:rsidRPr="00994BEA" w:rsidRDefault="0084430B" w:rsidP="008B06AA">
      <w:pPr>
        <w:pStyle w:val="afb"/>
        <w:keepNext/>
        <w:spacing w:after="0"/>
        <w:ind w:firstLine="0"/>
      </w:pPr>
      <w:r w:rsidRPr="00994BEA">
        <w:t xml:space="preserve">Таблица </w:t>
      </w:r>
      <w:r w:rsidR="00000000">
        <w:fldChar w:fldCharType="begin"/>
      </w:r>
      <w:r w:rsidR="00000000">
        <w:instrText xml:space="preserve"> SEQ Таблица \* ARABIC </w:instrText>
      </w:r>
      <w:r w:rsidR="00000000">
        <w:fldChar w:fldCharType="separate"/>
      </w:r>
      <w:r w:rsidR="0029474B">
        <w:rPr>
          <w:noProof/>
        </w:rPr>
        <w:t>62</w:t>
      </w:r>
      <w:r w:rsidR="00000000">
        <w:rPr>
          <w:noProof/>
        </w:rPr>
        <w:fldChar w:fldCharType="end"/>
      </w:r>
      <w:r w:rsidRPr="00994BEA">
        <w:t xml:space="preserve"> Расчет коэффициента надежности системы теплоснабжения</w:t>
      </w:r>
    </w:p>
    <w:tbl>
      <w:tblPr>
        <w:tblW w:w="5000" w:type="pct"/>
        <w:tblLook w:val="04A0" w:firstRow="1" w:lastRow="0" w:firstColumn="1" w:lastColumn="0" w:noHBand="0" w:noVBand="1"/>
      </w:tblPr>
      <w:tblGrid>
        <w:gridCol w:w="5189"/>
        <w:gridCol w:w="2134"/>
        <w:gridCol w:w="2022"/>
      </w:tblGrid>
      <w:tr w:rsidR="0084430B" w:rsidRPr="00994BEA" w:rsidTr="0084430B">
        <w:trPr>
          <w:trHeight w:val="570"/>
          <w:tblHeader/>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sz w:val="22"/>
                <w:lang w:eastAsia="ru-RU"/>
              </w:rPr>
            </w:pPr>
            <w:r w:rsidRPr="00994BEA">
              <w:rPr>
                <w:rFonts w:eastAsia="Times New Roman" w:cs="Times New Roman"/>
                <w:b/>
                <w:bCs/>
                <w:sz w:val="22"/>
                <w:lang w:eastAsia="ru-RU"/>
              </w:rPr>
              <w:t>Наименование показателя</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sz w:val="22"/>
                <w:lang w:eastAsia="ru-RU"/>
              </w:rPr>
            </w:pPr>
            <w:r w:rsidRPr="00994BEA">
              <w:rPr>
                <w:rFonts w:eastAsia="Times New Roman" w:cs="Times New Roman"/>
                <w:b/>
                <w:bCs/>
                <w:sz w:val="22"/>
                <w:lang w:eastAsia="ru-RU"/>
              </w:rPr>
              <w:t>Котельная п. Никульское</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sz w:val="22"/>
                <w:lang w:eastAsia="ru-RU"/>
              </w:rPr>
            </w:pPr>
            <w:r w:rsidRPr="00994BEA">
              <w:rPr>
                <w:rFonts w:eastAsia="Times New Roman" w:cs="Times New Roman"/>
                <w:b/>
                <w:bCs/>
                <w:sz w:val="22"/>
                <w:lang w:eastAsia="ru-RU"/>
              </w:rPr>
              <w:t>Котельная п. Чебаково</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1) Показатель надежности электроснабжения источников тепла (Kэ):</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0,8</w:t>
            </w:r>
          </w:p>
        </w:tc>
      </w:tr>
      <w:tr w:rsidR="0084430B" w:rsidRPr="00994BEA" w:rsidTr="0084430B">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Характеризуется наличием или отсутствием резервного электропитания:</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 xml:space="preserve"> -</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1,4</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2) Показатель надежности водоснабжения источников тепла (Kв):</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0,5</w:t>
            </w:r>
          </w:p>
        </w:tc>
      </w:tr>
      <w:tr w:rsidR="0084430B" w:rsidRPr="00994BEA" w:rsidTr="0084430B">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Характеризуется наличием или отсутствием резервного водоснабжения:</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 xml:space="preserve"> -</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1,4</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3) Показатель надежности топливоснабжения источников тепла (Kт):</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000000"/>
                <w:sz w:val="22"/>
                <w:lang w:eastAsia="ru-RU"/>
              </w:rPr>
            </w:pPr>
            <w:r w:rsidRPr="00994BEA">
              <w:rPr>
                <w:rFonts w:eastAsia="Times New Roman" w:cs="Times New Roman"/>
                <w:b/>
                <w:bCs/>
                <w:color w:val="000000"/>
                <w:sz w:val="22"/>
                <w:lang w:eastAsia="ru-RU"/>
              </w:rPr>
              <w:t>1</w:t>
            </w:r>
          </w:p>
        </w:tc>
      </w:tr>
      <w:tr w:rsidR="0084430B" w:rsidRPr="00994BEA" w:rsidTr="0084430B">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Характеризуется наличием или отсутствием резервного топливоснабжения:</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 xml:space="preserve"> -</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000000"/>
                <w:sz w:val="22"/>
                <w:lang w:eastAsia="ru-RU"/>
              </w:rPr>
            </w:pPr>
            <w:r w:rsidRPr="00994BEA">
              <w:rPr>
                <w:rFonts w:eastAsia="Times New Roman" w:cs="Times New Roman"/>
                <w:color w:val="000000"/>
                <w:sz w:val="22"/>
                <w:lang w:eastAsia="ru-RU"/>
              </w:rPr>
              <w:t>1,4</w:t>
            </w:r>
          </w:p>
        </w:tc>
      </w:tr>
      <w:tr w:rsidR="0084430B" w:rsidRPr="00994BEA" w:rsidTr="0084430B">
        <w:trPr>
          <w:trHeight w:val="102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Величина этого показателя определяется размером дефицита (%):</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5) Показатель уровня резервирования источников тепла и элементов тепловой сети (Кр):</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w:t>
            </w:r>
          </w:p>
        </w:tc>
      </w:tr>
      <w:tr w:rsidR="0084430B" w:rsidRPr="00994BEA" w:rsidTr="0084430B">
        <w:trPr>
          <w:trHeight w:val="765"/>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Более 100</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Более 100</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6) Показатель технического состояния тепловых сетей (Кс):</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0,5</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0,5</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Характеризуется долей ветхих, подлежащих замене трубопроводов (%):</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70</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70</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7) Показатель интенсивности отказов тепловых сетей (Котк):</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0,7</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0,5</w:t>
            </w:r>
          </w:p>
        </w:tc>
      </w:tr>
      <w:tr w:rsidR="0084430B" w:rsidRPr="00994BEA" w:rsidTr="0084430B">
        <w:trPr>
          <w:trHeight w:val="96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Количество отказов за последние три года (n отк,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1</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Интенсивность отказов [Иотк, 1/(км*год)]:</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0</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8) Показатель относительного недоотпуск тепла (Кнед):</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Недоотпуск тепла (Qнед):</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0</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Аварийный недоотпуск тепла за последние три года (Qав, Гкал):</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0</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9) Показатель качества теплоснабжения (Кж):</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0,9</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0,7</w:t>
            </w:r>
          </w:p>
        </w:tc>
      </w:tr>
      <w:tr w:rsidR="0084430B" w:rsidRPr="00994BEA" w:rsidTr="0084430B">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Характеризуется количеством жалоб потребителей тепла на нарушение качества теплоснабжение (Ж):</w:t>
            </w:r>
          </w:p>
        </w:tc>
      </w:tr>
      <w:tr w:rsidR="0084430B" w:rsidRPr="00994BEA" w:rsidTr="0084430B">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Количество зданий, по которым поступили жалобы на работу системы теплоснабжения (Джал,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color w:val="231F20"/>
                <w:sz w:val="22"/>
                <w:lang w:eastAsia="ru-RU"/>
              </w:rPr>
            </w:pPr>
            <w:r w:rsidRPr="00994BEA">
              <w:rPr>
                <w:rFonts w:eastAsia="Times New Roman" w:cs="Times New Roman"/>
                <w:color w:val="231F20"/>
                <w:sz w:val="22"/>
                <w:lang w:eastAsia="ru-RU"/>
              </w:rPr>
              <w:t>0</w:t>
            </w:r>
          </w:p>
        </w:tc>
      </w:tr>
      <w:tr w:rsidR="0084430B" w:rsidRPr="00994BEA" w:rsidTr="0084430B">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10) Показатель надежности конкретной системы</w:t>
            </w:r>
          </w:p>
        </w:tc>
        <w:tc>
          <w:tcPr>
            <w:tcW w:w="114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0,72</w:t>
            </w:r>
          </w:p>
        </w:tc>
      </w:tr>
      <w:tr w:rsidR="0084430B" w:rsidRPr="00994BEA" w:rsidTr="0084430B">
        <w:trPr>
          <w:trHeight w:val="300"/>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sz w:val="22"/>
                <w:lang w:eastAsia="ru-RU"/>
              </w:rPr>
              <w:t>11) Общий показатель надежности систем теплоснабжения поселения, городского округа (Kнад сист):</w:t>
            </w:r>
          </w:p>
        </w:tc>
        <w:tc>
          <w:tcPr>
            <w:tcW w:w="2224" w:type="pct"/>
            <w:gridSpan w:val="2"/>
            <w:tcBorders>
              <w:top w:val="single" w:sz="4" w:space="0" w:color="auto"/>
              <w:left w:val="nil"/>
              <w:bottom w:val="single" w:sz="4" w:space="0" w:color="auto"/>
              <w:right w:val="single" w:sz="4" w:space="0" w:color="auto"/>
            </w:tcBorders>
            <w:shd w:val="clear" w:color="auto" w:fill="auto"/>
            <w:vAlign w:val="center"/>
          </w:tcPr>
          <w:p w:rsidR="0084430B" w:rsidRPr="00994BEA" w:rsidRDefault="0084430B" w:rsidP="0084430B">
            <w:pPr>
              <w:ind w:firstLine="0"/>
              <w:jc w:val="center"/>
              <w:rPr>
                <w:rFonts w:eastAsia="Times New Roman" w:cs="Times New Roman"/>
                <w:b/>
                <w:bCs/>
                <w:color w:val="231F20"/>
                <w:sz w:val="22"/>
                <w:lang w:eastAsia="ru-RU"/>
              </w:rPr>
            </w:pPr>
            <w:r w:rsidRPr="00994BEA">
              <w:rPr>
                <w:rFonts w:eastAsia="Times New Roman" w:cs="Times New Roman"/>
                <w:b/>
                <w:bCs/>
                <w:color w:val="231F20"/>
                <w:sz w:val="22"/>
                <w:lang w:eastAsia="ru-RU"/>
              </w:rPr>
              <w:t>0,76</w:t>
            </w:r>
          </w:p>
        </w:tc>
      </w:tr>
    </w:tbl>
    <w:p w:rsidR="0084430B" w:rsidRPr="00994BEA" w:rsidRDefault="0084430B" w:rsidP="00DA7F99">
      <w:pPr>
        <w:spacing w:before="240"/>
        <w:rPr>
          <w:rFonts w:cs="Times New Roman"/>
          <w:color w:val="FF0000"/>
          <w:szCs w:val="26"/>
        </w:rPr>
      </w:pPr>
    </w:p>
    <w:p w:rsidR="00DA7F99" w:rsidRPr="00994BEA" w:rsidRDefault="00DA7F99" w:rsidP="00253BC1">
      <w:pPr>
        <w:pStyle w:val="3"/>
        <w:numPr>
          <w:ilvl w:val="0"/>
          <w:numId w:val="30"/>
        </w:numPr>
        <w:spacing w:before="240" w:after="0" w:line="276" w:lineRule="auto"/>
        <w:ind w:left="426"/>
        <w:rPr>
          <w:rFonts w:ascii="TimesNewRomanPSMT" w:hAnsi="TimesNewRomanPSMT" w:cs="TimesNewRomanPSMT"/>
          <w:szCs w:val="24"/>
        </w:rPr>
      </w:pPr>
      <w:bookmarkStart w:id="462" w:name="_Toc39157747"/>
      <w:bookmarkStart w:id="463" w:name="_Toc40457755"/>
      <w:bookmarkStart w:id="464" w:name="_Toc167904825"/>
      <w:r w:rsidRPr="00994BEA">
        <w:rPr>
          <w:rFonts w:ascii="TimesNewRomanPSMT" w:hAnsi="TimesNewRomanPSMT" w:cs="TimesNewRomanPSMT"/>
          <w:szCs w:val="24"/>
        </w:rPr>
        <w:t>предложения по источникам инвестиций</w:t>
      </w:r>
      <w:bookmarkEnd w:id="462"/>
      <w:bookmarkEnd w:id="463"/>
      <w:bookmarkEnd w:id="464"/>
    </w:p>
    <w:p w:rsidR="0084430B" w:rsidRPr="00994BEA" w:rsidRDefault="0084430B" w:rsidP="0084430B">
      <w:pPr>
        <w:spacing w:before="240"/>
      </w:pPr>
      <w:r w:rsidRPr="00994BEA">
        <w:t>Для перехода на закрытую систему ГВС необходимо использовать областной бюджет и бюджет Тутаевского муниципального района.</w:t>
      </w:r>
    </w:p>
    <w:p w:rsidR="0084430B" w:rsidRPr="00994BEA" w:rsidRDefault="0084430B" w:rsidP="00DA7F99">
      <w:pPr>
        <w:spacing w:before="240" w:line="276" w:lineRule="auto"/>
        <w:rPr>
          <w:rFonts w:cs="Times New Roman"/>
          <w:sz w:val="26"/>
          <w:szCs w:val="26"/>
        </w:rPr>
        <w:sectPr w:rsidR="0084430B" w:rsidRPr="00994BEA" w:rsidSect="00C72F73">
          <w:pgSz w:w="11906" w:h="16838"/>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A7F99" w:rsidRPr="00041D14" w:rsidRDefault="00DA7F99" w:rsidP="00DA7F99">
      <w:pPr>
        <w:pStyle w:val="10"/>
      </w:pPr>
      <w:bookmarkStart w:id="465" w:name="_Toc39157748"/>
      <w:bookmarkStart w:id="466" w:name="_Toc40457756"/>
      <w:bookmarkStart w:id="467" w:name="_Toc167904826"/>
      <w:r w:rsidRPr="00041D14">
        <w:t>Глава 10. Перспективные топливные балансы</w:t>
      </w:r>
      <w:bookmarkEnd w:id="465"/>
      <w:bookmarkEnd w:id="466"/>
      <w:bookmarkEnd w:id="467"/>
    </w:p>
    <w:p w:rsidR="00DA7F99" w:rsidRPr="00041D14" w:rsidRDefault="00DA7F99" w:rsidP="00253BC1">
      <w:pPr>
        <w:pStyle w:val="3"/>
        <w:numPr>
          <w:ilvl w:val="0"/>
          <w:numId w:val="31"/>
        </w:numPr>
        <w:spacing w:before="240" w:after="0" w:line="276" w:lineRule="auto"/>
        <w:ind w:left="426"/>
        <w:rPr>
          <w:rFonts w:ascii="TimesNewRomanPSMT" w:hAnsi="TimesNewRomanPSMT" w:cs="TimesNewRomanPSMT"/>
          <w:szCs w:val="24"/>
        </w:rPr>
      </w:pPr>
      <w:bookmarkStart w:id="468" w:name="_Toc39157749"/>
      <w:bookmarkStart w:id="469" w:name="_Toc40457757"/>
      <w:bookmarkStart w:id="470" w:name="_Toc167904827"/>
      <w:r w:rsidRPr="00041D14">
        <w:rPr>
          <w:rFonts w:ascii="TimesNewRomanPSMT" w:hAnsi="TimesNewRomanPSMT" w:cs="TimesNewRomanPSMT"/>
          <w:szCs w:val="24"/>
        </w:rPr>
        <w:t>расчеты по каждому источнику тепловой энергии перспективных максимальных часовых и годовых расходов основного вида топлива для зимнего и летнего периодов, необходимого для обеспечения нормативного функционирования источников тепловой энергии на территории поселения, городского округа, города федерального значения</w:t>
      </w:r>
      <w:bookmarkEnd w:id="468"/>
      <w:bookmarkEnd w:id="469"/>
      <w:bookmarkEnd w:id="470"/>
    </w:p>
    <w:p w:rsidR="009121A9" w:rsidRPr="00041D14" w:rsidRDefault="009121A9" w:rsidP="009121A9"/>
    <w:p w:rsidR="009121A9" w:rsidRPr="00041D14" w:rsidRDefault="009121A9" w:rsidP="009121A9">
      <w:pPr>
        <w:rPr>
          <w:szCs w:val="26"/>
        </w:rPr>
      </w:pPr>
      <w:r w:rsidRPr="00041D14">
        <w:rPr>
          <w:szCs w:val="26"/>
        </w:rPr>
        <w:t>Перспективные расходы топлива</w:t>
      </w:r>
      <w:r w:rsidR="00AC300A" w:rsidRPr="00041D14">
        <w:rPr>
          <w:szCs w:val="26"/>
        </w:rPr>
        <w:t xml:space="preserve"> по вариантам развития</w:t>
      </w:r>
      <w:r w:rsidR="00BA7A73" w:rsidRPr="00041D14">
        <w:rPr>
          <w:szCs w:val="26"/>
        </w:rPr>
        <w:t xml:space="preserve"> на источниках теплоснабжения </w:t>
      </w:r>
      <w:r w:rsidR="00732431" w:rsidRPr="00041D14">
        <w:rPr>
          <w:szCs w:val="26"/>
        </w:rPr>
        <w:t xml:space="preserve"> представлены в таблицах</w:t>
      </w:r>
      <w:r w:rsidRPr="00041D14">
        <w:rPr>
          <w:szCs w:val="26"/>
        </w:rPr>
        <w:t xml:space="preserve"> ниже.</w:t>
      </w:r>
    </w:p>
    <w:p w:rsidR="003647B2" w:rsidRPr="00041D14" w:rsidRDefault="003647B2" w:rsidP="008B06AA">
      <w:pPr>
        <w:pStyle w:val="afb"/>
        <w:keepNext/>
        <w:spacing w:after="0"/>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63</w:t>
      </w:r>
      <w:r w:rsidR="00000000">
        <w:rPr>
          <w:noProof/>
        </w:rPr>
        <w:fldChar w:fldCharType="end"/>
      </w:r>
      <w:r w:rsidRPr="00041D14">
        <w:t xml:space="preserve"> Баланс потребления топлива </w:t>
      </w:r>
      <w:r w:rsidR="00AC300A" w:rsidRPr="00041D14">
        <w:t xml:space="preserve">(1 вариант </w:t>
      </w:r>
      <w:r w:rsidR="005F292E" w:rsidRPr="00041D14">
        <w:t>развития</w:t>
      </w:r>
      <w:r w:rsidR="00AC300A" w:rsidRPr="00041D14">
        <w:t>)</w:t>
      </w:r>
    </w:p>
    <w:tbl>
      <w:tblPr>
        <w:tblW w:w="5000" w:type="pct"/>
        <w:tblLook w:val="04A0" w:firstRow="1" w:lastRow="0" w:firstColumn="1" w:lastColumn="0" w:noHBand="0" w:noVBand="1"/>
      </w:tblPr>
      <w:tblGrid>
        <w:gridCol w:w="4470"/>
        <w:gridCol w:w="1090"/>
        <w:gridCol w:w="1091"/>
        <w:gridCol w:w="1091"/>
        <w:gridCol w:w="1091"/>
        <w:gridCol w:w="1091"/>
        <w:gridCol w:w="1091"/>
        <w:gridCol w:w="1091"/>
        <w:gridCol w:w="1091"/>
        <w:gridCol w:w="1079"/>
      </w:tblGrid>
      <w:tr w:rsidR="00041D14" w:rsidRPr="00041D14" w:rsidTr="00041D14">
        <w:trPr>
          <w:trHeight w:val="600"/>
          <w:tblHeader/>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Вид топлива</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2030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2031-2035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2036-2039</w:t>
            </w:r>
          </w:p>
        </w:tc>
      </w:tr>
      <w:tr w:rsidR="00041D14" w:rsidRPr="00041D14" w:rsidTr="00041D1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 тыс.м3/тонн</w:t>
            </w:r>
          </w:p>
        </w:tc>
      </w:tr>
      <w:tr w:rsidR="00041D14" w:rsidRPr="00041D14" w:rsidTr="00041D1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Котельная п. Никульское</w:t>
            </w:r>
          </w:p>
        </w:tc>
      </w:tr>
      <w:tr w:rsidR="00041D14" w:rsidRPr="00041D14" w:rsidTr="00041D14">
        <w:trPr>
          <w:trHeight w:val="6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Природный газ (основное топливо), тыс.</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714,38</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716,04</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717,7</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719,36</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721,02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722,68</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резервное топливо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Всего: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714,38</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716,04</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717,7</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719,36</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721,02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722,68</w:t>
            </w:r>
          </w:p>
        </w:tc>
      </w:tr>
      <w:tr w:rsidR="00041D14" w:rsidRPr="00041D14" w:rsidTr="00041D1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Котельная п. Чебаково</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Мазут (основное топливо), тыс.</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500,52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501,74</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502,96</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504,18</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505,4</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506,62</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резервное топливо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Всего: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500,52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501,74</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502,96</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504,18</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505,4</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506,62</w:t>
            </w:r>
          </w:p>
        </w:tc>
      </w:tr>
    </w:tbl>
    <w:p w:rsidR="003647B2" w:rsidRPr="00041D14" w:rsidRDefault="003647B2" w:rsidP="008B06AA">
      <w:pPr>
        <w:pStyle w:val="afb"/>
        <w:keepNext/>
        <w:spacing w:after="0"/>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64</w:t>
      </w:r>
      <w:r w:rsidR="00000000">
        <w:rPr>
          <w:noProof/>
        </w:rPr>
        <w:fldChar w:fldCharType="end"/>
      </w:r>
      <w:r w:rsidRPr="00041D14">
        <w:t xml:space="preserve"> Баланс потребления топлива котельн</w:t>
      </w:r>
      <w:r w:rsidR="00AC300A" w:rsidRPr="00041D14">
        <w:t xml:space="preserve">ых (2 </w:t>
      </w:r>
      <w:r w:rsidR="005F292E" w:rsidRPr="00041D14">
        <w:t>вариант развития</w:t>
      </w:r>
      <w:r w:rsidR="00AC300A" w:rsidRPr="00041D14">
        <w:t>)</w:t>
      </w:r>
    </w:p>
    <w:tbl>
      <w:tblPr>
        <w:tblW w:w="5000" w:type="pct"/>
        <w:tblLook w:val="04A0" w:firstRow="1" w:lastRow="0" w:firstColumn="1" w:lastColumn="0" w:noHBand="0" w:noVBand="1"/>
      </w:tblPr>
      <w:tblGrid>
        <w:gridCol w:w="4470"/>
        <w:gridCol w:w="1090"/>
        <w:gridCol w:w="1091"/>
        <w:gridCol w:w="1091"/>
        <w:gridCol w:w="1091"/>
        <w:gridCol w:w="1091"/>
        <w:gridCol w:w="1091"/>
        <w:gridCol w:w="1091"/>
        <w:gridCol w:w="1091"/>
        <w:gridCol w:w="1079"/>
      </w:tblGrid>
      <w:tr w:rsidR="00041D14" w:rsidRPr="00041D14" w:rsidTr="00041D14">
        <w:trPr>
          <w:trHeight w:val="600"/>
          <w:tblHeader/>
        </w:trPr>
        <w:tc>
          <w:tcPr>
            <w:tcW w:w="156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Вид топлива</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2024</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2026</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2027</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2028</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2029</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2030</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2031-2035</w:t>
            </w:r>
          </w:p>
        </w:tc>
        <w:tc>
          <w:tcPr>
            <w:tcW w:w="382" w:type="pct"/>
            <w:tcBorders>
              <w:top w:val="single" w:sz="4" w:space="0" w:color="auto"/>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2036-2039</w:t>
            </w:r>
          </w:p>
        </w:tc>
      </w:tr>
      <w:tr w:rsidR="00041D14" w:rsidRPr="00041D14" w:rsidTr="00041D1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 тыс.м3/тонн</w:t>
            </w:r>
          </w:p>
        </w:tc>
      </w:tr>
      <w:tr w:rsidR="00041D14" w:rsidRPr="00041D14" w:rsidTr="00041D1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Котельная п. Никульское</w:t>
            </w:r>
          </w:p>
        </w:tc>
      </w:tr>
      <w:tr w:rsidR="00041D14" w:rsidRPr="00041D14" w:rsidTr="00041D14">
        <w:trPr>
          <w:trHeight w:val="6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Природный газ (основное топливо), тыс.</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713,72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714,72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715,72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716,72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717,72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718,72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719,72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720,72</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резервное топливо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Всего: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712,72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713,72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714,72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715,72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716,72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717,72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718,72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719,72</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720,72</w:t>
            </w:r>
          </w:p>
        </w:tc>
      </w:tr>
      <w:tr w:rsidR="00041D14" w:rsidRPr="00041D14" w:rsidTr="00041D14">
        <w:trPr>
          <w:trHeight w:val="300"/>
        </w:trPr>
        <w:tc>
          <w:tcPr>
            <w:tcW w:w="5000" w:type="pct"/>
            <w:gridSpan w:val="10"/>
            <w:tcBorders>
              <w:top w:val="single" w:sz="4" w:space="0" w:color="auto"/>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Котельная п. Чебаково</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Мазут (основное топливо), тыс.</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500,3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501,3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502,3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503,3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504,3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505,3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506,3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507,3</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резервное топливо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r>
      <w:tr w:rsidR="00041D14" w:rsidRPr="00041D14" w:rsidTr="00041D14">
        <w:trPr>
          <w:trHeight w:val="300"/>
        </w:trPr>
        <w:tc>
          <w:tcPr>
            <w:tcW w:w="1566" w:type="pct"/>
            <w:tcBorders>
              <w:top w:val="nil"/>
              <w:left w:val="single" w:sz="4" w:space="0" w:color="auto"/>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Всего:</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499,3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500,3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501,3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502,3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503,3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504,3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505,3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506,3</w:t>
            </w:r>
          </w:p>
        </w:tc>
        <w:tc>
          <w:tcPr>
            <w:tcW w:w="382" w:type="pct"/>
            <w:tcBorders>
              <w:top w:val="nil"/>
              <w:left w:val="nil"/>
              <w:bottom w:val="single" w:sz="4" w:space="0" w:color="auto"/>
              <w:right w:val="single" w:sz="4" w:space="0" w:color="auto"/>
            </w:tcBorders>
            <w:shd w:val="clear" w:color="auto" w:fill="auto"/>
            <w:vAlign w:val="center"/>
            <w:hideMark/>
          </w:tcPr>
          <w:p w:rsidR="00041D14" w:rsidRPr="00041D14" w:rsidRDefault="00041D14" w:rsidP="00041D14">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507,3</w:t>
            </w:r>
          </w:p>
        </w:tc>
      </w:tr>
    </w:tbl>
    <w:p w:rsidR="003647B2" w:rsidRPr="00041D14" w:rsidRDefault="003647B2" w:rsidP="003647B2">
      <w:pPr>
        <w:rPr>
          <w:lang w:eastAsia="ru-RU"/>
        </w:rPr>
      </w:pPr>
    </w:p>
    <w:p w:rsidR="004226CF" w:rsidRPr="00041D14" w:rsidRDefault="004226CF" w:rsidP="003647B2"/>
    <w:p w:rsidR="00DA7F99" w:rsidRPr="00041D14" w:rsidRDefault="00DA7F99" w:rsidP="00253BC1">
      <w:pPr>
        <w:pStyle w:val="3"/>
        <w:numPr>
          <w:ilvl w:val="0"/>
          <w:numId w:val="31"/>
        </w:numPr>
        <w:spacing w:before="240" w:after="0" w:line="276" w:lineRule="auto"/>
        <w:ind w:left="426"/>
        <w:rPr>
          <w:rFonts w:ascii="TimesNewRomanPSMT" w:hAnsi="TimesNewRomanPSMT" w:cs="TimesNewRomanPSMT"/>
          <w:szCs w:val="24"/>
        </w:rPr>
      </w:pPr>
      <w:bookmarkStart w:id="471" w:name="_Toc39157750"/>
      <w:bookmarkStart w:id="472" w:name="_Toc40457758"/>
      <w:bookmarkStart w:id="473" w:name="_Toc167904828"/>
      <w:r w:rsidRPr="00041D14">
        <w:rPr>
          <w:rFonts w:ascii="TimesNewRomanPSMT" w:hAnsi="TimesNewRomanPSMT" w:cs="TimesNewRomanPSMT"/>
          <w:szCs w:val="24"/>
        </w:rPr>
        <w:t>результаты расчетов по каждому источнику тепловой энергии нормативных запасов топлива</w:t>
      </w:r>
      <w:bookmarkEnd w:id="471"/>
      <w:bookmarkEnd w:id="472"/>
      <w:bookmarkEnd w:id="473"/>
    </w:p>
    <w:p w:rsidR="00B17880" w:rsidRPr="00041D14" w:rsidRDefault="00B17880" w:rsidP="00B17880"/>
    <w:p w:rsidR="00B17880" w:rsidRPr="00041D14" w:rsidRDefault="00B17880" w:rsidP="00B17880">
      <w:pPr>
        <w:autoSpaceDE w:val="0"/>
        <w:autoSpaceDN w:val="0"/>
        <w:adjustRightInd w:val="0"/>
        <w:rPr>
          <w:rFonts w:cs="Times New Roman"/>
          <w:szCs w:val="24"/>
          <w:lang w:eastAsia="ru-RU"/>
        </w:rPr>
      </w:pPr>
      <w:r w:rsidRPr="00041D14">
        <w:rPr>
          <w:rFonts w:cs="Times New Roman"/>
          <w:szCs w:val="24"/>
        </w:rPr>
        <w:t xml:space="preserve">Информация о запасах </w:t>
      </w:r>
      <w:r w:rsidRPr="00041D14">
        <w:rPr>
          <w:rFonts w:cs="Times New Roman"/>
          <w:szCs w:val="24"/>
          <w:lang w:eastAsia="ru-RU"/>
        </w:rPr>
        <w:t>общего нормативного запаса  топлива (ОНЗТ), неснижаемого нормативного запаса топлива (ННЗТ) и нормативного эксплуатационного запаса топлива (НЭЗТ) представлена в таблицах ниже.</w:t>
      </w:r>
    </w:p>
    <w:p w:rsidR="007F1D9A" w:rsidRPr="00041D14" w:rsidRDefault="007F1D9A" w:rsidP="008B06AA">
      <w:pPr>
        <w:pStyle w:val="afb"/>
        <w:keepNext/>
        <w:spacing w:after="0"/>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65</w:t>
      </w:r>
      <w:r w:rsidR="00000000">
        <w:rPr>
          <w:noProof/>
        </w:rPr>
        <w:fldChar w:fldCharType="end"/>
      </w:r>
      <w:r w:rsidRPr="00041D14">
        <w:t xml:space="preserve"> Нормативные запасы топлива каждого источника теплоснабжения поселения</w:t>
      </w:r>
    </w:p>
    <w:tbl>
      <w:tblPr>
        <w:tblW w:w="5000" w:type="pct"/>
        <w:tblLook w:val="04A0" w:firstRow="1" w:lastRow="0" w:firstColumn="1" w:lastColumn="0" w:noHBand="0" w:noVBand="1"/>
      </w:tblPr>
      <w:tblGrid>
        <w:gridCol w:w="3891"/>
        <w:gridCol w:w="3241"/>
        <w:gridCol w:w="3435"/>
        <w:gridCol w:w="3709"/>
      </w:tblGrid>
      <w:tr w:rsidR="004D2FBF" w:rsidRPr="00041D14" w:rsidTr="0069599A">
        <w:trPr>
          <w:trHeight w:val="300"/>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2FBF" w:rsidRPr="00041D14" w:rsidRDefault="004D2FBF" w:rsidP="004D2FBF">
            <w:pPr>
              <w:ind w:firstLine="0"/>
              <w:jc w:val="center"/>
              <w:rPr>
                <w:rFonts w:eastAsia="Times New Roman" w:cs="Times New Roman"/>
                <w:bCs/>
                <w:sz w:val="22"/>
                <w:lang w:eastAsia="ru-RU"/>
              </w:rPr>
            </w:pPr>
            <w:r w:rsidRPr="00041D14">
              <w:rPr>
                <w:rFonts w:eastAsia="Times New Roman" w:cs="Times New Roman"/>
                <w:bCs/>
                <w:sz w:val="22"/>
                <w:lang w:eastAsia="ru-RU"/>
              </w:rPr>
              <w:t>Топливо</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ННЗТ, тонн</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ОНЗТ, тонн</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в т.ч. НЭЗТ, тонн</w:t>
            </w:r>
          </w:p>
        </w:tc>
      </w:tr>
      <w:tr w:rsidR="004D2FBF" w:rsidRPr="00041D14" w:rsidTr="0069599A">
        <w:trPr>
          <w:trHeight w:val="300"/>
        </w:trPr>
        <w:tc>
          <w:tcPr>
            <w:tcW w:w="1363"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4D2FBF" w:rsidRPr="00041D14" w:rsidRDefault="004D2FBF" w:rsidP="004D2FBF">
            <w:pPr>
              <w:ind w:firstLine="0"/>
              <w:jc w:val="center"/>
              <w:rPr>
                <w:rFonts w:eastAsia="Times New Roman" w:cs="Times New Roman"/>
                <w:bCs/>
                <w:sz w:val="22"/>
                <w:lang w:eastAsia="ru-RU"/>
              </w:rPr>
            </w:pPr>
            <w:r w:rsidRPr="00041D14">
              <w:rPr>
                <w:rFonts w:eastAsia="Calibri" w:cs="Times New Roman"/>
                <w:sz w:val="22"/>
              </w:rPr>
              <w:t>котельная пос. Никульское</w:t>
            </w:r>
          </w:p>
          <w:p w:rsidR="004D2FBF" w:rsidRPr="00041D14" w:rsidRDefault="004D2FBF" w:rsidP="004D2FBF">
            <w:pPr>
              <w:ind w:firstLine="0"/>
              <w:jc w:val="center"/>
              <w:rPr>
                <w:rFonts w:eastAsia="Times New Roman" w:cs="Times New Roman"/>
                <w:bCs/>
                <w:sz w:val="22"/>
                <w:lang w:eastAsia="ru-RU"/>
              </w:rPr>
            </w:pPr>
            <w:r w:rsidRPr="00041D14">
              <w:rPr>
                <w:rFonts w:eastAsia="Times New Roman" w:cs="Times New Roman"/>
                <w:bCs/>
                <w:sz w:val="22"/>
                <w:lang w:eastAsia="ru-RU"/>
              </w:rPr>
              <w:t>газ природный</w:t>
            </w:r>
          </w:p>
        </w:tc>
        <w:tc>
          <w:tcPr>
            <w:tcW w:w="1135" w:type="pct"/>
            <w:tcBorders>
              <w:top w:val="single" w:sz="4" w:space="0" w:color="auto"/>
              <w:left w:val="nil"/>
              <w:bottom w:val="single" w:sz="4" w:space="0" w:color="auto"/>
              <w:right w:val="single" w:sz="4" w:space="0" w:color="auto"/>
            </w:tcBorders>
            <w:shd w:val="clear" w:color="auto" w:fill="auto"/>
            <w:noWrap/>
            <w:vAlign w:val="center"/>
            <w:hideMark/>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w:t>
            </w:r>
          </w:p>
        </w:tc>
        <w:tc>
          <w:tcPr>
            <w:tcW w:w="1203" w:type="pct"/>
            <w:tcBorders>
              <w:top w:val="single" w:sz="4" w:space="0" w:color="auto"/>
              <w:left w:val="nil"/>
              <w:bottom w:val="single" w:sz="4" w:space="0" w:color="auto"/>
              <w:right w:val="single" w:sz="4" w:space="0" w:color="auto"/>
            </w:tcBorders>
            <w:shd w:val="clear" w:color="auto" w:fill="auto"/>
            <w:noWrap/>
            <w:vAlign w:val="center"/>
            <w:hideMark/>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w:t>
            </w:r>
          </w:p>
        </w:tc>
        <w:tc>
          <w:tcPr>
            <w:tcW w:w="1299" w:type="pct"/>
            <w:tcBorders>
              <w:top w:val="single" w:sz="4" w:space="0" w:color="auto"/>
              <w:left w:val="nil"/>
              <w:bottom w:val="single" w:sz="4" w:space="0" w:color="auto"/>
              <w:right w:val="single" w:sz="4" w:space="0" w:color="auto"/>
            </w:tcBorders>
            <w:shd w:val="clear" w:color="auto" w:fill="auto"/>
            <w:noWrap/>
            <w:vAlign w:val="center"/>
            <w:hideMark/>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w:t>
            </w:r>
          </w:p>
        </w:tc>
      </w:tr>
      <w:tr w:rsidR="004D2FBF" w:rsidRPr="00041D14" w:rsidTr="0069599A">
        <w:trPr>
          <w:trHeight w:val="300"/>
        </w:trPr>
        <w:tc>
          <w:tcPr>
            <w:tcW w:w="1363" w:type="pct"/>
            <w:tcBorders>
              <w:top w:val="nil"/>
              <w:left w:val="single" w:sz="4" w:space="0" w:color="auto"/>
              <w:bottom w:val="single" w:sz="4" w:space="0" w:color="auto"/>
              <w:right w:val="single" w:sz="4" w:space="0" w:color="auto"/>
            </w:tcBorders>
            <w:shd w:val="clear" w:color="auto" w:fill="auto"/>
            <w:vAlign w:val="center"/>
          </w:tcPr>
          <w:p w:rsidR="004D2FBF" w:rsidRPr="00041D14" w:rsidRDefault="004D2FBF" w:rsidP="004D2FBF">
            <w:pPr>
              <w:ind w:firstLine="0"/>
              <w:jc w:val="center"/>
              <w:rPr>
                <w:rFonts w:eastAsia="Times New Roman" w:cs="Times New Roman"/>
                <w:bCs/>
                <w:sz w:val="22"/>
                <w:lang w:eastAsia="ru-RU"/>
              </w:rPr>
            </w:pPr>
            <w:r w:rsidRPr="00041D14">
              <w:rPr>
                <w:rFonts w:eastAsia="Calibri" w:cs="Times New Roman"/>
                <w:sz w:val="22"/>
              </w:rPr>
              <w:t>котельная пос. Чебаково</w:t>
            </w:r>
          </w:p>
          <w:p w:rsidR="004D2FBF" w:rsidRPr="00041D14" w:rsidRDefault="004D2FBF" w:rsidP="004D2FBF">
            <w:pPr>
              <w:ind w:firstLine="0"/>
              <w:jc w:val="center"/>
              <w:rPr>
                <w:rFonts w:eastAsia="Times New Roman" w:cs="Times New Roman"/>
                <w:bCs/>
                <w:sz w:val="22"/>
                <w:lang w:eastAsia="ru-RU"/>
              </w:rPr>
            </w:pPr>
            <w:r w:rsidRPr="00041D14">
              <w:rPr>
                <w:rFonts w:eastAsia="Times New Roman" w:cs="Times New Roman"/>
                <w:bCs/>
                <w:sz w:val="22"/>
                <w:lang w:eastAsia="ru-RU"/>
              </w:rPr>
              <w:t xml:space="preserve">мазут топочный </w:t>
            </w:r>
          </w:p>
        </w:tc>
        <w:tc>
          <w:tcPr>
            <w:tcW w:w="1135" w:type="pct"/>
            <w:tcBorders>
              <w:top w:val="nil"/>
              <w:left w:val="nil"/>
              <w:bottom w:val="single" w:sz="4" w:space="0" w:color="auto"/>
              <w:right w:val="single" w:sz="4" w:space="0" w:color="auto"/>
            </w:tcBorders>
            <w:shd w:val="clear" w:color="auto" w:fill="auto"/>
            <w:noWrap/>
            <w:vAlign w:val="center"/>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10</w:t>
            </w:r>
          </w:p>
        </w:tc>
        <w:tc>
          <w:tcPr>
            <w:tcW w:w="1203" w:type="pct"/>
            <w:tcBorders>
              <w:top w:val="nil"/>
              <w:left w:val="nil"/>
              <w:bottom w:val="single" w:sz="4" w:space="0" w:color="auto"/>
              <w:right w:val="single" w:sz="4" w:space="0" w:color="auto"/>
            </w:tcBorders>
            <w:shd w:val="clear" w:color="auto" w:fill="auto"/>
            <w:noWrap/>
            <w:vAlign w:val="center"/>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366,35</w:t>
            </w:r>
          </w:p>
        </w:tc>
        <w:tc>
          <w:tcPr>
            <w:tcW w:w="1299" w:type="pct"/>
            <w:tcBorders>
              <w:top w:val="nil"/>
              <w:left w:val="nil"/>
              <w:bottom w:val="single" w:sz="4" w:space="0" w:color="auto"/>
              <w:right w:val="single" w:sz="4" w:space="0" w:color="auto"/>
            </w:tcBorders>
            <w:shd w:val="clear" w:color="auto" w:fill="auto"/>
            <w:noWrap/>
            <w:vAlign w:val="center"/>
          </w:tcPr>
          <w:p w:rsidR="004D2FBF" w:rsidRPr="00041D14" w:rsidRDefault="004D2FBF" w:rsidP="004D2FBF">
            <w:pPr>
              <w:ind w:firstLine="0"/>
              <w:jc w:val="center"/>
              <w:rPr>
                <w:rFonts w:eastAsia="Times New Roman" w:cs="Times New Roman"/>
                <w:sz w:val="22"/>
                <w:lang w:eastAsia="ru-RU"/>
              </w:rPr>
            </w:pPr>
            <w:r w:rsidRPr="00041D14">
              <w:rPr>
                <w:rFonts w:eastAsia="Times New Roman" w:cs="Times New Roman"/>
                <w:sz w:val="22"/>
                <w:lang w:eastAsia="ru-RU"/>
              </w:rPr>
              <w:t>2,0</w:t>
            </w:r>
          </w:p>
        </w:tc>
      </w:tr>
    </w:tbl>
    <w:p w:rsidR="00BD774B" w:rsidRPr="00041D14" w:rsidRDefault="00BD774B" w:rsidP="004D2FBF">
      <w:pPr>
        <w:ind w:firstLine="0"/>
        <w:rPr>
          <w:rFonts w:cs="Times New Roman"/>
          <w:sz w:val="22"/>
        </w:rPr>
      </w:pPr>
      <w:r w:rsidRPr="00041D14">
        <w:rPr>
          <w:rFonts w:cs="Times New Roman"/>
          <w:sz w:val="22"/>
        </w:rPr>
        <w:br w:type="page"/>
      </w:r>
    </w:p>
    <w:p w:rsidR="00811A3B" w:rsidRPr="00041D14" w:rsidRDefault="00811A3B" w:rsidP="00DA7F99">
      <w:pPr>
        <w:pStyle w:val="10"/>
        <w:sectPr w:rsidR="00811A3B" w:rsidRPr="00041D14" w:rsidSect="00811A3B">
          <w:pgSz w:w="16838" w:h="11906" w:orient="landscape" w:code="9"/>
          <w:pgMar w:top="1134" w:right="851"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DA7F99" w:rsidRPr="00041D14" w:rsidRDefault="00DA7F99" w:rsidP="00253BC1">
      <w:pPr>
        <w:pStyle w:val="3"/>
        <w:numPr>
          <w:ilvl w:val="0"/>
          <w:numId w:val="31"/>
        </w:numPr>
        <w:spacing w:before="240" w:after="0" w:line="276" w:lineRule="auto"/>
        <w:ind w:left="426"/>
        <w:rPr>
          <w:rFonts w:ascii="TimesNewRomanPSMT" w:hAnsi="TimesNewRomanPSMT" w:cs="TimesNewRomanPSMT"/>
          <w:szCs w:val="24"/>
        </w:rPr>
      </w:pPr>
      <w:bookmarkStart w:id="474" w:name="_Toc39157751"/>
      <w:bookmarkStart w:id="475" w:name="_Toc40457759"/>
      <w:bookmarkStart w:id="476" w:name="_Toc167904829"/>
      <w:r w:rsidRPr="00041D14">
        <w:rPr>
          <w:rFonts w:ascii="TimesNewRomanPSMT" w:hAnsi="TimesNewRomanPSMT" w:cs="TimesNewRomanPSMT"/>
          <w:szCs w:val="24"/>
        </w:rPr>
        <w:t>вид топлива, потребляемый источником тепловой энергии, в том числе с использованием возобновляемых источников энергии и местных видов топлива</w:t>
      </w:r>
      <w:bookmarkEnd w:id="474"/>
      <w:bookmarkEnd w:id="475"/>
      <w:bookmarkEnd w:id="476"/>
    </w:p>
    <w:p w:rsidR="00DA7F99" w:rsidRPr="00041D14" w:rsidRDefault="00DA7F99" w:rsidP="00DA7F99">
      <w:pPr>
        <w:pStyle w:val="10"/>
      </w:pPr>
    </w:p>
    <w:p w:rsidR="00DA7F99" w:rsidRPr="00041D14" w:rsidRDefault="00CC3DB2" w:rsidP="00DA7F99">
      <w:pPr>
        <w:autoSpaceDE w:val="0"/>
        <w:autoSpaceDN w:val="0"/>
        <w:adjustRightInd w:val="0"/>
        <w:spacing w:line="276" w:lineRule="auto"/>
        <w:rPr>
          <w:rFonts w:cs="Times New Roman"/>
          <w:sz w:val="22"/>
          <w:szCs w:val="24"/>
        </w:rPr>
      </w:pPr>
      <w:r w:rsidRPr="00041D14">
        <w:rPr>
          <w:rFonts w:cs="Times New Roman"/>
          <w:szCs w:val="26"/>
        </w:rPr>
        <w:t>Виды топлив представлены в таблице ниже</w:t>
      </w:r>
      <w:r w:rsidR="00DA7F99" w:rsidRPr="00041D14">
        <w:rPr>
          <w:rFonts w:cs="Times New Roman"/>
          <w:szCs w:val="26"/>
        </w:rPr>
        <w:t>, аварийное и резервное топливо не предусмотрено.</w:t>
      </w:r>
    </w:p>
    <w:p w:rsidR="00DA7F99" w:rsidRPr="00041D14" w:rsidRDefault="00DA7F99" w:rsidP="008B06AA">
      <w:pPr>
        <w:pStyle w:val="afb"/>
        <w:keepNext/>
        <w:spacing w:after="0"/>
        <w:ind w:hanging="142"/>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66</w:t>
      </w:r>
      <w:r w:rsidR="00000000">
        <w:rPr>
          <w:noProof/>
        </w:rPr>
        <w:fldChar w:fldCharType="end"/>
      </w:r>
      <w:r w:rsidRPr="00041D14">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342"/>
        <w:gridCol w:w="1344"/>
        <w:gridCol w:w="1290"/>
        <w:gridCol w:w="1214"/>
        <w:gridCol w:w="1214"/>
        <w:gridCol w:w="1212"/>
      </w:tblGrid>
      <w:tr w:rsidR="00041D14" w:rsidRPr="00542668" w:rsidTr="00170123">
        <w:trPr>
          <w:trHeight w:val="600"/>
        </w:trPr>
        <w:tc>
          <w:tcPr>
            <w:tcW w:w="797" w:type="pct"/>
            <w:shd w:val="clear" w:color="auto" w:fill="auto"/>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Наименование источника тепловой энергии</w:t>
            </w:r>
          </w:p>
        </w:tc>
        <w:tc>
          <w:tcPr>
            <w:tcW w:w="740" w:type="pct"/>
            <w:shd w:val="clear" w:color="auto" w:fill="auto"/>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Вид топлива/назначение</w:t>
            </w:r>
          </w:p>
        </w:tc>
        <w:tc>
          <w:tcPr>
            <w:tcW w:w="741" w:type="pct"/>
            <w:shd w:val="clear" w:color="auto" w:fill="auto"/>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 тыс.м3/ тонн, 2017 год</w:t>
            </w:r>
          </w:p>
        </w:tc>
        <w:tc>
          <w:tcPr>
            <w:tcW w:w="712"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041D14" w:rsidRPr="00542668" w:rsidRDefault="00041D14" w:rsidP="00170123">
            <w:pPr>
              <w:spacing w:line="276" w:lineRule="auto"/>
              <w:ind w:firstLine="0"/>
              <w:jc w:val="center"/>
              <w:rPr>
                <w:rFonts w:cs="Times New Roman"/>
                <w:sz w:val="20"/>
                <w:szCs w:val="20"/>
              </w:rPr>
            </w:pPr>
            <w:r w:rsidRPr="00542668">
              <w:rPr>
                <w:rFonts w:eastAsia="Times New Roman" w:cs="Times New Roman"/>
                <w:color w:val="000000"/>
                <w:sz w:val="22"/>
                <w:lang w:eastAsia="ru-RU"/>
              </w:rPr>
              <w:t>тыс. м3 или тонн 2018-2019 годы</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м3 или тонн 2020 год</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м3 или тонн 2022 год</w:t>
            </w:r>
          </w:p>
        </w:tc>
        <w:tc>
          <w:tcPr>
            <w:tcW w:w="669"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Потребление топлива,</w:t>
            </w:r>
          </w:p>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тыс. м3 или тонн 2023 год</w:t>
            </w:r>
          </w:p>
        </w:tc>
      </w:tr>
      <w:tr w:rsidR="00041D14" w:rsidRPr="00542668" w:rsidTr="00170123">
        <w:trPr>
          <w:trHeight w:val="300"/>
        </w:trPr>
        <w:tc>
          <w:tcPr>
            <w:tcW w:w="797" w:type="pct"/>
            <w:vMerge w:val="restar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 Никульское</w:t>
            </w:r>
          </w:p>
        </w:tc>
        <w:tc>
          <w:tcPr>
            <w:tcW w:w="740"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Основное топливо -газ природный</w:t>
            </w:r>
          </w:p>
        </w:tc>
        <w:tc>
          <w:tcPr>
            <w:tcW w:w="741"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593,745</w:t>
            </w:r>
          </w:p>
        </w:tc>
        <w:tc>
          <w:tcPr>
            <w:tcW w:w="712"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631,253</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567,55</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770,54</w:t>
            </w:r>
          </w:p>
        </w:tc>
        <w:tc>
          <w:tcPr>
            <w:tcW w:w="669"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391,61</w:t>
            </w:r>
          </w:p>
        </w:tc>
      </w:tr>
      <w:tr w:rsidR="00041D14" w:rsidRPr="00542668" w:rsidTr="00170123">
        <w:trPr>
          <w:trHeight w:val="300"/>
        </w:trPr>
        <w:tc>
          <w:tcPr>
            <w:tcW w:w="797" w:type="pct"/>
            <w:vMerge/>
            <w:vAlign w:val="center"/>
            <w:hideMark/>
          </w:tcPr>
          <w:p w:rsidR="00041D14" w:rsidRPr="00542668" w:rsidRDefault="00041D14" w:rsidP="00170123">
            <w:pPr>
              <w:spacing w:line="276" w:lineRule="auto"/>
              <w:ind w:firstLine="0"/>
              <w:jc w:val="left"/>
              <w:rPr>
                <w:rFonts w:eastAsia="Times New Roman" w:cs="Times New Roman"/>
                <w:color w:val="000000"/>
                <w:sz w:val="22"/>
                <w:lang w:eastAsia="ru-RU"/>
              </w:rPr>
            </w:pPr>
          </w:p>
        </w:tc>
        <w:tc>
          <w:tcPr>
            <w:tcW w:w="740"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Резервное</w:t>
            </w:r>
          </w:p>
        </w:tc>
        <w:tc>
          <w:tcPr>
            <w:tcW w:w="741"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отсутствует</w:t>
            </w:r>
          </w:p>
        </w:tc>
        <w:tc>
          <w:tcPr>
            <w:tcW w:w="712"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69"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r>
      <w:tr w:rsidR="00041D14" w:rsidRPr="00542668" w:rsidTr="00170123">
        <w:trPr>
          <w:trHeight w:val="300"/>
        </w:trPr>
        <w:tc>
          <w:tcPr>
            <w:tcW w:w="797" w:type="pct"/>
            <w:vMerge w:val="restar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Котельная п. Чебаково</w:t>
            </w:r>
          </w:p>
        </w:tc>
        <w:tc>
          <w:tcPr>
            <w:tcW w:w="740"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Основное топливо –мазут топочный</w:t>
            </w:r>
          </w:p>
        </w:tc>
        <w:tc>
          <w:tcPr>
            <w:tcW w:w="741"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334,615</w:t>
            </w:r>
          </w:p>
        </w:tc>
        <w:tc>
          <w:tcPr>
            <w:tcW w:w="712"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366,35</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486,19</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547,59</w:t>
            </w:r>
          </w:p>
        </w:tc>
        <w:tc>
          <w:tcPr>
            <w:tcW w:w="669"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479,61</w:t>
            </w:r>
          </w:p>
        </w:tc>
      </w:tr>
      <w:tr w:rsidR="00041D14" w:rsidRPr="00542668" w:rsidTr="00170123">
        <w:trPr>
          <w:trHeight w:val="300"/>
        </w:trPr>
        <w:tc>
          <w:tcPr>
            <w:tcW w:w="797" w:type="pct"/>
            <w:vMerge/>
            <w:vAlign w:val="center"/>
            <w:hideMark/>
          </w:tcPr>
          <w:p w:rsidR="00041D14" w:rsidRPr="00542668" w:rsidRDefault="00041D14" w:rsidP="00170123">
            <w:pPr>
              <w:spacing w:line="276" w:lineRule="auto"/>
              <w:ind w:firstLine="0"/>
              <w:jc w:val="left"/>
              <w:rPr>
                <w:rFonts w:eastAsia="Times New Roman" w:cs="Times New Roman"/>
                <w:color w:val="000000"/>
                <w:sz w:val="22"/>
                <w:lang w:eastAsia="ru-RU"/>
              </w:rPr>
            </w:pPr>
          </w:p>
        </w:tc>
        <w:tc>
          <w:tcPr>
            <w:tcW w:w="740"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Резервное</w:t>
            </w:r>
          </w:p>
        </w:tc>
        <w:tc>
          <w:tcPr>
            <w:tcW w:w="741" w:type="pct"/>
            <w:shd w:val="clear" w:color="auto" w:fill="auto"/>
            <w:noWrap/>
            <w:vAlign w:val="center"/>
            <w:hideMark/>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отсутствует</w:t>
            </w:r>
          </w:p>
        </w:tc>
        <w:tc>
          <w:tcPr>
            <w:tcW w:w="712"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70"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sidRPr="00542668">
              <w:rPr>
                <w:rFonts w:eastAsia="Times New Roman" w:cs="Times New Roman"/>
                <w:color w:val="000000"/>
                <w:sz w:val="22"/>
                <w:lang w:eastAsia="ru-RU"/>
              </w:rPr>
              <w:t>-</w:t>
            </w:r>
          </w:p>
        </w:tc>
        <w:tc>
          <w:tcPr>
            <w:tcW w:w="669" w:type="pct"/>
            <w:vAlign w:val="center"/>
          </w:tcPr>
          <w:p w:rsidR="00041D14" w:rsidRPr="00542668" w:rsidRDefault="00041D14" w:rsidP="00170123">
            <w:pPr>
              <w:spacing w:line="276" w:lineRule="auto"/>
              <w:ind w:firstLine="0"/>
              <w:jc w:val="center"/>
              <w:rPr>
                <w:rFonts w:eastAsia="Times New Roman" w:cs="Times New Roman"/>
                <w:color w:val="000000"/>
                <w:sz w:val="22"/>
                <w:lang w:eastAsia="ru-RU"/>
              </w:rPr>
            </w:pPr>
            <w:r>
              <w:rPr>
                <w:rFonts w:eastAsia="Times New Roman" w:cs="Times New Roman"/>
                <w:color w:val="000000"/>
                <w:sz w:val="22"/>
                <w:lang w:eastAsia="ru-RU"/>
              </w:rPr>
              <w:t>-</w:t>
            </w:r>
          </w:p>
        </w:tc>
      </w:tr>
    </w:tbl>
    <w:p w:rsidR="00DA7F99" w:rsidRPr="00041D14" w:rsidRDefault="00DA7F99" w:rsidP="00DA7F99">
      <w:pPr>
        <w:pStyle w:val="10"/>
      </w:pPr>
    </w:p>
    <w:p w:rsidR="00DA7F99" w:rsidRPr="00041D14" w:rsidRDefault="00DA7F99" w:rsidP="00253BC1">
      <w:pPr>
        <w:pStyle w:val="3"/>
        <w:numPr>
          <w:ilvl w:val="0"/>
          <w:numId w:val="31"/>
        </w:numPr>
        <w:spacing w:before="240" w:after="0" w:line="276" w:lineRule="auto"/>
        <w:ind w:left="426"/>
        <w:rPr>
          <w:rFonts w:ascii="TimesNewRomanPSMT" w:hAnsi="TimesNewRomanPSMT" w:cs="TimesNewRomanPSMT"/>
          <w:szCs w:val="24"/>
        </w:rPr>
      </w:pPr>
      <w:bookmarkStart w:id="477" w:name="_Toc39157752"/>
      <w:bookmarkStart w:id="478" w:name="_Toc40457760"/>
      <w:bookmarkStart w:id="479" w:name="_Toc167904830"/>
      <w:r w:rsidRPr="00041D14">
        <w:rPr>
          <w:rFonts w:ascii="TimesNewRomanPSMT" w:hAnsi="TimesNewRomanPSMT" w:cs="TimesNewRomanPSMT"/>
          <w:szCs w:val="24"/>
        </w:rPr>
        <w:t>виды топлива (в случае, если топливом является уголь, - вид ископаемого угля в соответствии с Межгосударственным стандартом ГОСТ 25543-2013 "Угли бурые, каменные и антрациты. Классификация по генетическим и технологическим параметрам"), их долю и значение низшей теплоты сгорания топлива, используемые для производства тепловой энергии по каждой системе теплоснабжения</w:t>
      </w:r>
      <w:bookmarkEnd w:id="477"/>
      <w:bookmarkEnd w:id="478"/>
      <w:bookmarkEnd w:id="479"/>
    </w:p>
    <w:p w:rsidR="00DA7F99" w:rsidRPr="00B01239" w:rsidRDefault="00DA7F99" w:rsidP="00DA7F99">
      <w:pPr>
        <w:rPr>
          <w:highlight w:val="yellow"/>
        </w:rPr>
      </w:pPr>
    </w:p>
    <w:p w:rsidR="00CC3DB2" w:rsidRPr="00B01239" w:rsidRDefault="00CC3DB2" w:rsidP="00DA7F99">
      <w:pPr>
        <w:rPr>
          <w:highlight w:val="yellow"/>
        </w:rPr>
      </w:pPr>
    </w:p>
    <w:p w:rsidR="00CC3DB2" w:rsidRPr="00B01239" w:rsidRDefault="00CC3DB2" w:rsidP="00CC3DB2">
      <w:pPr>
        <w:ind w:firstLine="0"/>
        <w:jc w:val="center"/>
        <w:rPr>
          <w:szCs w:val="24"/>
          <w:highlight w:val="yellow"/>
          <w:lang w:eastAsia="ru-RU"/>
        </w:rPr>
      </w:pPr>
    </w:p>
    <w:p w:rsidR="00CC3DB2" w:rsidRPr="00041D14" w:rsidRDefault="00CC3DB2" w:rsidP="00CC3DB2">
      <w:pPr>
        <w:pStyle w:val="afb"/>
        <w:keepNext/>
        <w:ind w:firstLine="0"/>
      </w:pPr>
    </w:p>
    <w:p w:rsidR="00CC3DB2" w:rsidRPr="00041D14" w:rsidRDefault="008F750E" w:rsidP="00CC3DB2">
      <w:pPr>
        <w:pStyle w:val="afb"/>
        <w:keepNext/>
        <w:ind w:firstLine="0"/>
        <w:rPr>
          <w:noProof/>
        </w:rPr>
      </w:pPr>
      <w:r>
        <w:rPr>
          <w:noProof/>
        </w:rPr>
        <w:drawing>
          <wp:inline distT="0" distB="0" distL="0" distR="0">
            <wp:extent cx="5753100" cy="8277225"/>
            <wp:effectExtent l="0" t="0" r="0" b="9525"/>
            <wp:docPr id="6"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753100" cy="8277225"/>
                    </a:xfrm>
                    <a:prstGeom prst="rect">
                      <a:avLst/>
                    </a:prstGeom>
                    <a:noFill/>
                    <a:ln>
                      <a:noFill/>
                    </a:ln>
                  </pic:spPr>
                </pic:pic>
              </a:graphicData>
            </a:graphic>
          </wp:inline>
        </w:drawing>
      </w:r>
    </w:p>
    <w:p w:rsidR="009D06EA" w:rsidRPr="00041D14" w:rsidRDefault="008F750E" w:rsidP="00041D14">
      <w:pPr>
        <w:ind w:firstLine="0"/>
        <w:rPr>
          <w:lang w:eastAsia="ru-RU"/>
        </w:rPr>
      </w:pPr>
      <w:r>
        <w:rPr>
          <w:noProof/>
          <w:lang w:eastAsia="ru-RU"/>
        </w:rPr>
        <w:drawing>
          <wp:inline distT="0" distB="0" distL="0" distR="0">
            <wp:extent cx="5762625" cy="8267700"/>
            <wp:effectExtent l="0" t="0" r="9525" b="0"/>
            <wp:docPr id="7"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2625" cy="8267700"/>
                    </a:xfrm>
                    <a:prstGeom prst="rect">
                      <a:avLst/>
                    </a:prstGeom>
                    <a:noFill/>
                    <a:ln>
                      <a:noFill/>
                    </a:ln>
                  </pic:spPr>
                </pic:pic>
              </a:graphicData>
            </a:graphic>
          </wp:inline>
        </w:drawing>
      </w:r>
    </w:p>
    <w:p w:rsidR="00CC3DB2" w:rsidRPr="00B01239" w:rsidRDefault="00CC3DB2" w:rsidP="00DA7F99">
      <w:pPr>
        <w:rPr>
          <w:color w:val="FF0000"/>
          <w:highlight w:val="yellow"/>
        </w:rPr>
      </w:pPr>
    </w:p>
    <w:p w:rsidR="00DA7F99" w:rsidRPr="00041D14" w:rsidRDefault="00DA7F99" w:rsidP="00253BC1">
      <w:pPr>
        <w:pStyle w:val="3"/>
        <w:numPr>
          <w:ilvl w:val="0"/>
          <w:numId w:val="31"/>
        </w:numPr>
        <w:spacing w:before="240" w:after="0" w:line="276" w:lineRule="auto"/>
        <w:ind w:left="426"/>
        <w:rPr>
          <w:rFonts w:ascii="TimesNewRomanPSMT" w:hAnsi="TimesNewRomanPSMT" w:cs="TimesNewRomanPSMT"/>
          <w:szCs w:val="24"/>
        </w:rPr>
      </w:pPr>
      <w:bookmarkStart w:id="480" w:name="_Toc39157753"/>
      <w:bookmarkStart w:id="481" w:name="_Toc40457761"/>
      <w:bookmarkStart w:id="482" w:name="_Toc167904831"/>
      <w:r w:rsidRPr="00041D14">
        <w:rPr>
          <w:rFonts w:ascii="TimesNewRomanPSMT" w:hAnsi="TimesNewRomanPSMT" w:cs="TimesNewRomanPSMT"/>
          <w:szCs w:val="24"/>
        </w:rPr>
        <w:t>преобладающий в поселении, городском округе вид топлива, определяемый по совокупности всех систем теплоснабжения, находящихся в соответствующем поселении, городском округе</w:t>
      </w:r>
      <w:bookmarkEnd w:id="480"/>
      <w:bookmarkEnd w:id="481"/>
      <w:bookmarkEnd w:id="482"/>
    </w:p>
    <w:p w:rsidR="00CC3DB2" w:rsidRPr="00041D14" w:rsidRDefault="00CC3DB2" w:rsidP="00CC3DB2">
      <w:pPr>
        <w:autoSpaceDE w:val="0"/>
        <w:autoSpaceDN w:val="0"/>
        <w:adjustRightInd w:val="0"/>
        <w:spacing w:before="240" w:line="276" w:lineRule="auto"/>
        <w:rPr>
          <w:rFonts w:cs="Times New Roman"/>
          <w:sz w:val="22"/>
          <w:szCs w:val="24"/>
        </w:rPr>
      </w:pPr>
      <w:r w:rsidRPr="00041D14">
        <w:rPr>
          <w:rFonts w:cs="Times New Roman"/>
          <w:szCs w:val="26"/>
        </w:rPr>
        <w:t>Виды топлив представлены в таблице ниже, аварийное и резервное топливо не предусмотрено.</w:t>
      </w:r>
    </w:p>
    <w:p w:rsidR="00CC3DB2" w:rsidRPr="00041D14" w:rsidRDefault="00CC3DB2" w:rsidP="008B06AA">
      <w:pPr>
        <w:pStyle w:val="afb"/>
        <w:keepNext/>
        <w:spacing w:after="0"/>
        <w:ind w:hanging="142"/>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67</w:t>
      </w:r>
      <w:r w:rsidR="00000000">
        <w:rPr>
          <w:noProof/>
        </w:rPr>
        <w:fldChar w:fldCharType="end"/>
      </w:r>
      <w:r w:rsidRPr="00041D14">
        <w:t xml:space="preserve"> Виды и количество потребляемого топлива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45"/>
        <w:gridCol w:w="1342"/>
        <w:gridCol w:w="1344"/>
        <w:gridCol w:w="1290"/>
        <w:gridCol w:w="1214"/>
        <w:gridCol w:w="1214"/>
        <w:gridCol w:w="1212"/>
      </w:tblGrid>
      <w:tr w:rsidR="00041D14" w:rsidRPr="00041D14" w:rsidTr="00170123">
        <w:trPr>
          <w:trHeight w:val="600"/>
        </w:trPr>
        <w:tc>
          <w:tcPr>
            <w:tcW w:w="797" w:type="pct"/>
            <w:shd w:val="clear" w:color="auto" w:fill="auto"/>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Наименование источника тепловой энергии</w:t>
            </w:r>
          </w:p>
        </w:tc>
        <w:tc>
          <w:tcPr>
            <w:tcW w:w="740" w:type="pct"/>
            <w:shd w:val="clear" w:color="auto" w:fill="auto"/>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Вид топлива/назначение</w:t>
            </w:r>
          </w:p>
        </w:tc>
        <w:tc>
          <w:tcPr>
            <w:tcW w:w="741" w:type="pct"/>
            <w:shd w:val="clear" w:color="auto" w:fill="auto"/>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 тыс.м3/ тонн, 2017 год</w:t>
            </w:r>
          </w:p>
        </w:tc>
        <w:tc>
          <w:tcPr>
            <w:tcW w:w="712"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w:t>
            </w:r>
          </w:p>
          <w:p w:rsidR="00041D14" w:rsidRPr="00041D14" w:rsidRDefault="00041D14" w:rsidP="00170123">
            <w:pPr>
              <w:spacing w:line="276" w:lineRule="auto"/>
              <w:ind w:firstLine="0"/>
              <w:jc w:val="center"/>
              <w:rPr>
                <w:rFonts w:cs="Times New Roman"/>
                <w:sz w:val="20"/>
                <w:szCs w:val="20"/>
              </w:rPr>
            </w:pPr>
            <w:r w:rsidRPr="00041D14">
              <w:rPr>
                <w:rFonts w:eastAsia="Times New Roman" w:cs="Times New Roman"/>
                <w:color w:val="000000"/>
                <w:sz w:val="22"/>
                <w:lang w:eastAsia="ru-RU"/>
              </w:rPr>
              <w:t>тыс. м3 или тонн 2018-2019 годы</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w:t>
            </w:r>
          </w:p>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тыс. м3 или тонн 2020 год</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w:t>
            </w:r>
          </w:p>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тыс. м3 или тонн 2022 год</w:t>
            </w:r>
          </w:p>
        </w:tc>
        <w:tc>
          <w:tcPr>
            <w:tcW w:w="669"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Потребление топлива,</w:t>
            </w:r>
          </w:p>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тыс. м3 или тонн 2023 год</w:t>
            </w:r>
          </w:p>
        </w:tc>
      </w:tr>
      <w:tr w:rsidR="00041D14" w:rsidRPr="00041D14" w:rsidTr="00170123">
        <w:trPr>
          <w:trHeight w:val="300"/>
        </w:trPr>
        <w:tc>
          <w:tcPr>
            <w:tcW w:w="797" w:type="pct"/>
            <w:vMerge w:val="restar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Котельная п. Никульское</w:t>
            </w:r>
          </w:p>
        </w:tc>
        <w:tc>
          <w:tcPr>
            <w:tcW w:w="740"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Основное топливо -газ природный</w:t>
            </w:r>
          </w:p>
        </w:tc>
        <w:tc>
          <w:tcPr>
            <w:tcW w:w="741"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593,745</w:t>
            </w:r>
          </w:p>
        </w:tc>
        <w:tc>
          <w:tcPr>
            <w:tcW w:w="712"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631,253</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567,55</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770,54</w:t>
            </w:r>
          </w:p>
        </w:tc>
        <w:tc>
          <w:tcPr>
            <w:tcW w:w="669"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391,61</w:t>
            </w:r>
          </w:p>
        </w:tc>
      </w:tr>
      <w:tr w:rsidR="00041D14" w:rsidRPr="00041D14" w:rsidTr="00170123">
        <w:trPr>
          <w:trHeight w:val="300"/>
        </w:trPr>
        <w:tc>
          <w:tcPr>
            <w:tcW w:w="797" w:type="pct"/>
            <w:vMerge/>
            <w:vAlign w:val="center"/>
            <w:hideMark/>
          </w:tcPr>
          <w:p w:rsidR="00041D14" w:rsidRPr="00041D14" w:rsidRDefault="00041D14" w:rsidP="00170123">
            <w:pPr>
              <w:spacing w:line="276" w:lineRule="auto"/>
              <w:ind w:firstLine="0"/>
              <w:jc w:val="left"/>
              <w:rPr>
                <w:rFonts w:eastAsia="Times New Roman" w:cs="Times New Roman"/>
                <w:color w:val="000000"/>
                <w:sz w:val="22"/>
                <w:lang w:eastAsia="ru-RU"/>
              </w:rPr>
            </w:pPr>
          </w:p>
        </w:tc>
        <w:tc>
          <w:tcPr>
            <w:tcW w:w="740"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Резервное</w:t>
            </w:r>
          </w:p>
        </w:tc>
        <w:tc>
          <w:tcPr>
            <w:tcW w:w="741"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отсутствует</w:t>
            </w:r>
          </w:p>
        </w:tc>
        <w:tc>
          <w:tcPr>
            <w:tcW w:w="712"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669"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r>
      <w:tr w:rsidR="00041D14" w:rsidRPr="00041D14" w:rsidTr="00170123">
        <w:trPr>
          <w:trHeight w:val="300"/>
        </w:trPr>
        <w:tc>
          <w:tcPr>
            <w:tcW w:w="797" w:type="pct"/>
            <w:vMerge w:val="restar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Котельная п. Чебаково</w:t>
            </w:r>
          </w:p>
        </w:tc>
        <w:tc>
          <w:tcPr>
            <w:tcW w:w="740"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Основное топливо –мазут топочный</w:t>
            </w:r>
          </w:p>
        </w:tc>
        <w:tc>
          <w:tcPr>
            <w:tcW w:w="741"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334,615</w:t>
            </w:r>
          </w:p>
        </w:tc>
        <w:tc>
          <w:tcPr>
            <w:tcW w:w="712"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366,35</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486,19</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547,59</w:t>
            </w:r>
          </w:p>
        </w:tc>
        <w:tc>
          <w:tcPr>
            <w:tcW w:w="669"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479,61</w:t>
            </w:r>
          </w:p>
        </w:tc>
      </w:tr>
      <w:tr w:rsidR="00041D14" w:rsidRPr="00041D14" w:rsidTr="00170123">
        <w:trPr>
          <w:trHeight w:val="300"/>
        </w:trPr>
        <w:tc>
          <w:tcPr>
            <w:tcW w:w="797" w:type="pct"/>
            <w:vMerge/>
            <w:vAlign w:val="center"/>
            <w:hideMark/>
          </w:tcPr>
          <w:p w:rsidR="00041D14" w:rsidRPr="00041D14" w:rsidRDefault="00041D14" w:rsidP="00170123">
            <w:pPr>
              <w:spacing w:line="276" w:lineRule="auto"/>
              <w:ind w:firstLine="0"/>
              <w:jc w:val="left"/>
              <w:rPr>
                <w:rFonts w:eastAsia="Times New Roman" w:cs="Times New Roman"/>
                <w:color w:val="000000"/>
                <w:sz w:val="22"/>
                <w:lang w:eastAsia="ru-RU"/>
              </w:rPr>
            </w:pPr>
          </w:p>
        </w:tc>
        <w:tc>
          <w:tcPr>
            <w:tcW w:w="740"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Резервное</w:t>
            </w:r>
          </w:p>
        </w:tc>
        <w:tc>
          <w:tcPr>
            <w:tcW w:w="741" w:type="pct"/>
            <w:shd w:val="clear" w:color="auto" w:fill="auto"/>
            <w:noWrap/>
            <w:vAlign w:val="center"/>
            <w:hideMark/>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отсутствует</w:t>
            </w:r>
          </w:p>
        </w:tc>
        <w:tc>
          <w:tcPr>
            <w:tcW w:w="712"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670"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c>
          <w:tcPr>
            <w:tcW w:w="669" w:type="pct"/>
            <w:vAlign w:val="center"/>
          </w:tcPr>
          <w:p w:rsidR="00041D14" w:rsidRPr="00041D14" w:rsidRDefault="00041D14" w:rsidP="00170123">
            <w:pPr>
              <w:spacing w:line="276" w:lineRule="auto"/>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w:t>
            </w:r>
          </w:p>
        </w:tc>
      </w:tr>
    </w:tbl>
    <w:p w:rsidR="00CC3DB2" w:rsidRPr="00041D14" w:rsidRDefault="00CC3DB2" w:rsidP="00DA7F99">
      <w:pPr>
        <w:rPr>
          <w:color w:val="FF0000"/>
        </w:rPr>
      </w:pPr>
    </w:p>
    <w:p w:rsidR="00DA7F99" w:rsidRPr="00041D14" w:rsidRDefault="00DA7F99" w:rsidP="00253BC1">
      <w:pPr>
        <w:pStyle w:val="3"/>
        <w:numPr>
          <w:ilvl w:val="0"/>
          <w:numId w:val="31"/>
        </w:numPr>
        <w:spacing w:before="240" w:after="0" w:line="276" w:lineRule="auto"/>
        <w:ind w:left="426"/>
        <w:rPr>
          <w:rFonts w:ascii="TimesNewRomanPSMT" w:hAnsi="TimesNewRomanPSMT" w:cs="TimesNewRomanPSMT"/>
          <w:szCs w:val="24"/>
        </w:rPr>
      </w:pPr>
      <w:bookmarkStart w:id="483" w:name="_Toc39157754"/>
      <w:bookmarkStart w:id="484" w:name="_Toc40457762"/>
      <w:bookmarkStart w:id="485" w:name="_Toc167904832"/>
      <w:r w:rsidRPr="00041D14">
        <w:rPr>
          <w:rFonts w:ascii="TimesNewRomanPSMT" w:hAnsi="TimesNewRomanPSMT" w:cs="TimesNewRomanPSMT"/>
          <w:szCs w:val="24"/>
        </w:rPr>
        <w:t>приоритетное направление развития топливного баланса поселения, городского округа</w:t>
      </w:r>
      <w:bookmarkEnd w:id="483"/>
      <w:bookmarkEnd w:id="484"/>
      <w:bookmarkEnd w:id="485"/>
    </w:p>
    <w:p w:rsidR="00DA7F99" w:rsidRPr="00041D14" w:rsidRDefault="00DA7F99" w:rsidP="00DA7F99">
      <w:pPr>
        <w:rPr>
          <w:lang w:eastAsia="ru-RU"/>
        </w:rPr>
      </w:pPr>
    </w:p>
    <w:p w:rsidR="00DA7F99" w:rsidRPr="00041D14" w:rsidRDefault="00DA7F99" w:rsidP="00DA7F99">
      <w:pPr>
        <w:autoSpaceDE w:val="0"/>
        <w:autoSpaceDN w:val="0"/>
        <w:adjustRightInd w:val="0"/>
      </w:pPr>
      <w:r w:rsidRPr="00041D14">
        <w:t>Ограничения, касающиеся поставок топлива на источники тепловой энергии в периоды расчетных температур наружного воздуха, отсутствуют.</w:t>
      </w:r>
    </w:p>
    <w:p w:rsidR="00DA7F99" w:rsidRPr="00041D14" w:rsidRDefault="00DA7F99" w:rsidP="00DA7F99">
      <w:pPr>
        <w:autoSpaceDE w:val="0"/>
        <w:autoSpaceDN w:val="0"/>
        <w:adjustRightInd w:val="0"/>
      </w:pPr>
      <w:r w:rsidRPr="00041D14">
        <w:t>Система поставок топлива работает надежно.</w:t>
      </w:r>
    </w:p>
    <w:p w:rsidR="00CC3DB2" w:rsidRPr="00041D14" w:rsidRDefault="00CC3DB2">
      <w:pPr>
        <w:spacing w:line="276" w:lineRule="auto"/>
        <w:ind w:firstLine="0"/>
        <w:rPr>
          <w:rFonts w:eastAsiaTheme="majorEastAsia" w:cs="Times New Roman"/>
          <w:b/>
          <w:bCs/>
          <w:szCs w:val="24"/>
        </w:rPr>
      </w:pPr>
      <w:bookmarkStart w:id="486" w:name="_Toc39157755"/>
      <w:bookmarkStart w:id="487" w:name="_Toc40457763"/>
      <w:r w:rsidRPr="00041D14">
        <w:br w:type="page"/>
      </w:r>
    </w:p>
    <w:p w:rsidR="00DA7F99" w:rsidRPr="00041D14" w:rsidRDefault="00DA7F99" w:rsidP="00DA7F99">
      <w:pPr>
        <w:pStyle w:val="10"/>
      </w:pPr>
      <w:bookmarkStart w:id="488" w:name="_Toc167904833"/>
      <w:r w:rsidRPr="00041D14">
        <w:t>Глава 11. Оценка надежности теплоснабжения</w:t>
      </w:r>
      <w:bookmarkEnd w:id="486"/>
      <w:bookmarkEnd w:id="487"/>
      <w:bookmarkEnd w:id="488"/>
    </w:p>
    <w:p w:rsidR="00DA7F99" w:rsidRPr="00041D14" w:rsidRDefault="00DA7F99" w:rsidP="00253BC1">
      <w:pPr>
        <w:pStyle w:val="3"/>
        <w:numPr>
          <w:ilvl w:val="0"/>
          <w:numId w:val="32"/>
        </w:numPr>
        <w:spacing w:before="240" w:after="0" w:line="276" w:lineRule="auto"/>
        <w:ind w:left="426"/>
        <w:rPr>
          <w:rFonts w:ascii="TimesNewRomanPSMT" w:hAnsi="TimesNewRomanPSMT" w:cs="TimesNewRomanPSMT"/>
          <w:szCs w:val="24"/>
        </w:rPr>
      </w:pPr>
      <w:bookmarkStart w:id="489" w:name="_Toc39157756"/>
      <w:bookmarkStart w:id="490" w:name="_Toc40457764"/>
      <w:bookmarkStart w:id="491" w:name="_Toc167904834"/>
      <w:r w:rsidRPr="00041D14">
        <w:rPr>
          <w:rFonts w:ascii="TimesNewRomanPSMT" w:hAnsi="TimesNewRomanPSMT" w:cs="TimesNewRomanPSMT"/>
          <w:szCs w:val="24"/>
        </w:rPr>
        <w:t>обоснование метода и результатов обработки данных по отказам участков тепловых сетей (аварийным ситуациям), средней частоты отказов участков тепловых сетей (аварийных ситуаций) в каждой системе теплоснабжения</w:t>
      </w:r>
      <w:bookmarkEnd w:id="489"/>
      <w:bookmarkEnd w:id="490"/>
      <w:bookmarkEnd w:id="491"/>
    </w:p>
    <w:p w:rsidR="00DA7F99" w:rsidRPr="00041D14" w:rsidRDefault="00DA7F99" w:rsidP="00DA7F99">
      <w:pPr>
        <w:pStyle w:val="af6"/>
        <w:spacing w:after="0" w:line="276" w:lineRule="auto"/>
        <w:ind w:right="103" w:firstLine="707"/>
        <w:rPr>
          <w:rFonts w:ascii="Times New Roman" w:hAnsi="Times New Roman"/>
          <w:sz w:val="24"/>
          <w:szCs w:val="24"/>
        </w:rPr>
      </w:pPr>
      <w:r w:rsidRPr="00041D14">
        <w:rPr>
          <w:rFonts w:ascii="Times New Roman" w:hAnsi="Times New Roman"/>
          <w:sz w:val="24"/>
          <w:szCs w:val="24"/>
        </w:rPr>
        <w:t>Нижеприведенный расчет надежности системы теплоснабжения выполнен в соответствии с «Методическими указаниями по анализу показателей, используемых для оценки надежности систем теплоснабжения».</w:t>
      </w:r>
    </w:p>
    <w:p w:rsidR="00DA7F99" w:rsidRPr="00041D14" w:rsidRDefault="00DA7F99" w:rsidP="00DA7F99">
      <w:pPr>
        <w:pStyle w:val="af6"/>
        <w:spacing w:before="0" w:after="0" w:line="276" w:lineRule="auto"/>
        <w:ind w:right="105" w:firstLine="707"/>
        <w:rPr>
          <w:rFonts w:ascii="Times New Roman" w:hAnsi="Times New Roman"/>
          <w:sz w:val="24"/>
          <w:szCs w:val="24"/>
        </w:rPr>
      </w:pPr>
      <w:r w:rsidRPr="00041D14">
        <w:rPr>
          <w:rFonts w:ascii="Times New Roman" w:hAnsi="Times New Roman"/>
          <w:sz w:val="24"/>
          <w:szCs w:val="24"/>
        </w:rPr>
        <w:t>В соответствии с Методическими указаниями, системы теплоснабжения поселений, городских округов по условиям обеспечения классифицируются по показателям надежности на:</w:t>
      </w:r>
    </w:p>
    <w:p w:rsidR="00DA7F99" w:rsidRPr="00041D14" w:rsidRDefault="00DA7F99" w:rsidP="00253BC1">
      <w:pPr>
        <w:pStyle w:val="ad"/>
        <w:widowControl w:val="0"/>
        <w:numPr>
          <w:ilvl w:val="0"/>
          <w:numId w:val="1"/>
        </w:numPr>
        <w:tabs>
          <w:tab w:val="left" w:pos="1235"/>
        </w:tabs>
        <w:spacing w:after="0"/>
        <w:ind w:left="0" w:firstLine="708"/>
        <w:rPr>
          <w:rFonts w:ascii="Times New Roman" w:hAnsi="Times New Roman" w:cs="Times New Roman"/>
          <w:sz w:val="24"/>
          <w:szCs w:val="24"/>
        </w:rPr>
      </w:pPr>
      <w:r w:rsidRPr="00041D14">
        <w:rPr>
          <w:rFonts w:ascii="Times New Roman" w:hAnsi="Times New Roman" w:cs="Times New Roman"/>
          <w:sz w:val="24"/>
          <w:szCs w:val="24"/>
        </w:rPr>
        <w:t>высоконадежные;</w:t>
      </w:r>
    </w:p>
    <w:p w:rsidR="00DA7F99" w:rsidRPr="00041D14" w:rsidRDefault="00DA7F99" w:rsidP="00253BC1">
      <w:pPr>
        <w:pStyle w:val="ad"/>
        <w:widowControl w:val="0"/>
        <w:numPr>
          <w:ilvl w:val="0"/>
          <w:numId w:val="1"/>
        </w:numPr>
        <w:tabs>
          <w:tab w:val="left" w:pos="1235"/>
        </w:tabs>
        <w:spacing w:after="0"/>
        <w:ind w:left="0" w:firstLine="709"/>
        <w:rPr>
          <w:rFonts w:ascii="Times New Roman" w:hAnsi="Times New Roman" w:cs="Times New Roman"/>
          <w:sz w:val="24"/>
          <w:szCs w:val="24"/>
        </w:rPr>
      </w:pPr>
      <w:r w:rsidRPr="00041D14">
        <w:rPr>
          <w:rFonts w:ascii="Times New Roman" w:hAnsi="Times New Roman" w:cs="Times New Roman"/>
          <w:sz w:val="24"/>
          <w:szCs w:val="24"/>
        </w:rPr>
        <w:t>надежные;</w:t>
      </w:r>
    </w:p>
    <w:p w:rsidR="00DA7F99" w:rsidRPr="00041D14" w:rsidRDefault="00DA7F99" w:rsidP="00253BC1">
      <w:pPr>
        <w:pStyle w:val="ad"/>
        <w:widowControl w:val="0"/>
        <w:numPr>
          <w:ilvl w:val="0"/>
          <w:numId w:val="1"/>
        </w:numPr>
        <w:tabs>
          <w:tab w:val="left" w:pos="1235"/>
        </w:tabs>
        <w:spacing w:after="0"/>
        <w:ind w:left="0" w:firstLine="709"/>
        <w:rPr>
          <w:rFonts w:ascii="Times New Roman" w:hAnsi="Times New Roman" w:cs="Times New Roman"/>
          <w:sz w:val="24"/>
          <w:szCs w:val="24"/>
        </w:rPr>
      </w:pPr>
      <w:r w:rsidRPr="00041D14">
        <w:rPr>
          <w:rFonts w:ascii="Times New Roman" w:hAnsi="Times New Roman" w:cs="Times New Roman"/>
          <w:sz w:val="24"/>
          <w:szCs w:val="24"/>
        </w:rPr>
        <w:t>малонадежные;</w:t>
      </w:r>
    </w:p>
    <w:p w:rsidR="00DA7F99" w:rsidRPr="00041D14" w:rsidRDefault="00DA7F99" w:rsidP="00253BC1">
      <w:pPr>
        <w:pStyle w:val="ad"/>
        <w:widowControl w:val="0"/>
        <w:numPr>
          <w:ilvl w:val="0"/>
          <w:numId w:val="1"/>
        </w:numPr>
        <w:tabs>
          <w:tab w:val="left" w:pos="1235"/>
        </w:tabs>
        <w:spacing w:after="0"/>
        <w:ind w:left="0" w:firstLine="709"/>
        <w:rPr>
          <w:rFonts w:ascii="Times New Roman" w:hAnsi="Times New Roman" w:cs="Times New Roman"/>
          <w:sz w:val="24"/>
          <w:szCs w:val="24"/>
        </w:rPr>
      </w:pPr>
      <w:r w:rsidRPr="00041D14">
        <w:rPr>
          <w:rFonts w:ascii="Times New Roman" w:hAnsi="Times New Roman" w:cs="Times New Roman"/>
          <w:sz w:val="24"/>
          <w:szCs w:val="24"/>
        </w:rPr>
        <w:t>ненадежные</w:t>
      </w:r>
    </w:p>
    <w:p w:rsidR="00DA7F99" w:rsidRPr="00041D14" w:rsidRDefault="00DA7F99" w:rsidP="00DA7F99">
      <w:pPr>
        <w:pStyle w:val="af6"/>
        <w:spacing w:after="0" w:line="276" w:lineRule="auto"/>
        <w:ind w:right="409"/>
        <w:jc w:val="center"/>
        <w:rPr>
          <w:rFonts w:ascii="Times New Roman" w:hAnsi="Times New Roman"/>
          <w:i/>
          <w:sz w:val="24"/>
          <w:szCs w:val="24"/>
        </w:rPr>
      </w:pPr>
      <w:r w:rsidRPr="00041D14">
        <w:rPr>
          <w:rFonts w:ascii="Times New Roman" w:hAnsi="Times New Roman"/>
          <w:i/>
          <w:sz w:val="24"/>
          <w:szCs w:val="24"/>
        </w:rPr>
        <w:t>Показатели надежности системы теплоснабжения подразделяются на:</w:t>
      </w:r>
    </w:p>
    <w:p w:rsidR="00DA7F99" w:rsidRPr="00041D14" w:rsidRDefault="00DA7F99" w:rsidP="00253BC1">
      <w:pPr>
        <w:pStyle w:val="ad"/>
        <w:widowControl w:val="0"/>
        <w:numPr>
          <w:ilvl w:val="0"/>
          <w:numId w:val="2"/>
        </w:numPr>
        <w:tabs>
          <w:tab w:val="left" w:pos="426"/>
        </w:tabs>
        <w:spacing w:after="0" w:line="276" w:lineRule="auto"/>
        <w:ind w:left="0" w:right="106" w:firstLine="709"/>
        <w:jc w:val="both"/>
        <w:rPr>
          <w:rFonts w:ascii="Times New Roman" w:hAnsi="Times New Roman" w:cs="Times New Roman"/>
          <w:sz w:val="24"/>
          <w:szCs w:val="24"/>
        </w:rPr>
      </w:pPr>
      <w:r w:rsidRPr="00041D14">
        <w:rPr>
          <w:rFonts w:ascii="Times New Roman" w:hAnsi="Times New Roman" w:cs="Times New Roman"/>
          <w:sz w:val="24"/>
          <w:szCs w:val="24"/>
        </w:rPr>
        <w:t>показатели, характеризующие надежность электроснабжения источников тепловой</w:t>
      </w:r>
      <w:r w:rsidRPr="00041D14">
        <w:rPr>
          <w:rFonts w:ascii="Times New Roman" w:hAnsi="Times New Roman" w:cs="Times New Roman"/>
          <w:spacing w:val="-6"/>
          <w:sz w:val="24"/>
          <w:szCs w:val="24"/>
        </w:rPr>
        <w:t xml:space="preserve"> </w:t>
      </w:r>
      <w:r w:rsidRPr="00041D14">
        <w:rPr>
          <w:rFonts w:ascii="Times New Roman" w:hAnsi="Times New Roman" w:cs="Times New Roman"/>
          <w:sz w:val="24"/>
          <w:szCs w:val="24"/>
        </w:rPr>
        <w:t>энергии;</w:t>
      </w:r>
    </w:p>
    <w:p w:rsidR="00DA7F99" w:rsidRPr="00041D14" w:rsidRDefault="00DA7F99" w:rsidP="00253BC1">
      <w:pPr>
        <w:pStyle w:val="ad"/>
        <w:widowControl w:val="0"/>
        <w:numPr>
          <w:ilvl w:val="0"/>
          <w:numId w:val="2"/>
        </w:numPr>
        <w:tabs>
          <w:tab w:val="left" w:pos="426"/>
        </w:tabs>
        <w:spacing w:after="0" w:line="276" w:lineRule="auto"/>
        <w:ind w:left="0" w:right="104" w:firstLine="709"/>
        <w:jc w:val="both"/>
        <w:rPr>
          <w:rFonts w:ascii="Times New Roman" w:hAnsi="Times New Roman" w:cs="Times New Roman"/>
          <w:sz w:val="24"/>
          <w:szCs w:val="24"/>
        </w:rPr>
      </w:pPr>
      <w:r w:rsidRPr="00041D14">
        <w:rPr>
          <w:rFonts w:ascii="Times New Roman" w:hAnsi="Times New Roman" w:cs="Times New Roman"/>
          <w:sz w:val="24"/>
          <w:szCs w:val="24"/>
        </w:rPr>
        <w:t>показатели, характеризующие надежность водоснабжения источников тепловой</w:t>
      </w:r>
      <w:r w:rsidRPr="00041D14">
        <w:rPr>
          <w:rFonts w:ascii="Times New Roman" w:hAnsi="Times New Roman" w:cs="Times New Roman"/>
          <w:spacing w:val="-6"/>
          <w:sz w:val="24"/>
          <w:szCs w:val="24"/>
        </w:rPr>
        <w:t xml:space="preserve"> </w:t>
      </w:r>
      <w:r w:rsidRPr="00041D14">
        <w:rPr>
          <w:rFonts w:ascii="Times New Roman" w:hAnsi="Times New Roman" w:cs="Times New Roman"/>
          <w:sz w:val="24"/>
          <w:szCs w:val="24"/>
        </w:rPr>
        <w:t>энергии;</w:t>
      </w:r>
    </w:p>
    <w:p w:rsidR="00DA7F99" w:rsidRPr="00041D14" w:rsidRDefault="00DA7F99" w:rsidP="00253BC1">
      <w:pPr>
        <w:pStyle w:val="ad"/>
        <w:widowControl w:val="0"/>
        <w:numPr>
          <w:ilvl w:val="0"/>
          <w:numId w:val="2"/>
        </w:numPr>
        <w:tabs>
          <w:tab w:val="left" w:pos="426"/>
        </w:tabs>
        <w:spacing w:after="0" w:line="276" w:lineRule="auto"/>
        <w:ind w:left="0" w:right="104" w:firstLine="709"/>
        <w:jc w:val="both"/>
        <w:rPr>
          <w:rFonts w:ascii="Times New Roman" w:hAnsi="Times New Roman" w:cs="Times New Roman"/>
          <w:sz w:val="24"/>
          <w:szCs w:val="24"/>
        </w:rPr>
      </w:pPr>
      <w:r w:rsidRPr="00041D14">
        <w:rPr>
          <w:rFonts w:ascii="Times New Roman" w:hAnsi="Times New Roman" w:cs="Times New Roman"/>
          <w:sz w:val="24"/>
          <w:szCs w:val="24"/>
        </w:rPr>
        <w:t>показатели, характеризующие надежность топливоснабжения источников тепловой</w:t>
      </w:r>
      <w:r w:rsidRPr="00041D14">
        <w:rPr>
          <w:rFonts w:ascii="Times New Roman" w:hAnsi="Times New Roman" w:cs="Times New Roman"/>
          <w:spacing w:val="-6"/>
          <w:sz w:val="24"/>
          <w:szCs w:val="24"/>
        </w:rPr>
        <w:t xml:space="preserve"> </w:t>
      </w:r>
      <w:r w:rsidRPr="00041D14">
        <w:rPr>
          <w:rFonts w:ascii="Times New Roman" w:hAnsi="Times New Roman" w:cs="Times New Roman"/>
          <w:sz w:val="24"/>
          <w:szCs w:val="24"/>
        </w:rPr>
        <w:t>энергии;</w:t>
      </w:r>
    </w:p>
    <w:p w:rsidR="00DA7F99" w:rsidRPr="00041D14" w:rsidRDefault="00DA7F99" w:rsidP="00253BC1">
      <w:pPr>
        <w:pStyle w:val="ad"/>
        <w:widowControl w:val="0"/>
        <w:numPr>
          <w:ilvl w:val="0"/>
          <w:numId w:val="2"/>
        </w:numPr>
        <w:tabs>
          <w:tab w:val="left" w:pos="426"/>
        </w:tabs>
        <w:spacing w:after="0" w:line="276" w:lineRule="auto"/>
        <w:ind w:left="0" w:right="101" w:firstLine="709"/>
        <w:jc w:val="both"/>
        <w:rPr>
          <w:rFonts w:ascii="Times New Roman" w:hAnsi="Times New Roman" w:cs="Times New Roman"/>
          <w:sz w:val="24"/>
          <w:szCs w:val="24"/>
        </w:rPr>
      </w:pPr>
      <w:r w:rsidRPr="00041D14">
        <w:rPr>
          <w:rFonts w:ascii="Times New Roman" w:hAnsi="Times New Roman" w:cs="Times New Roman"/>
          <w:sz w:val="24"/>
          <w:szCs w:val="24"/>
        </w:rPr>
        <w:t>показатели, характеризующие соответствие тепловой мощности источников тепловой энергии и пропускной способности тепловых сетей расчетным тепловым нагрузкам</w:t>
      </w:r>
      <w:r w:rsidRPr="00041D14">
        <w:rPr>
          <w:rFonts w:ascii="Times New Roman" w:hAnsi="Times New Roman" w:cs="Times New Roman"/>
          <w:spacing w:val="-7"/>
          <w:sz w:val="24"/>
          <w:szCs w:val="24"/>
        </w:rPr>
        <w:t xml:space="preserve"> </w:t>
      </w:r>
      <w:r w:rsidRPr="00041D14">
        <w:rPr>
          <w:rFonts w:ascii="Times New Roman" w:hAnsi="Times New Roman" w:cs="Times New Roman"/>
          <w:sz w:val="24"/>
          <w:szCs w:val="24"/>
        </w:rPr>
        <w:t>потребителей;</w:t>
      </w:r>
    </w:p>
    <w:p w:rsidR="00DA7F99" w:rsidRPr="00041D14" w:rsidRDefault="00DA7F99" w:rsidP="00253BC1">
      <w:pPr>
        <w:pStyle w:val="ad"/>
        <w:widowControl w:val="0"/>
        <w:numPr>
          <w:ilvl w:val="0"/>
          <w:numId w:val="2"/>
        </w:numPr>
        <w:tabs>
          <w:tab w:val="left" w:pos="426"/>
        </w:tabs>
        <w:spacing w:after="0" w:line="276" w:lineRule="auto"/>
        <w:ind w:left="0" w:right="103" w:firstLine="709"/>
        <w:jc w:val="both"/>
        <w:rPr>
          <w:rFonts w:ascii="Times New Roman" w:hAnsi="Times New Roman" w:cs="Times New Roman"/>
          <w:sz w:val="24"/>
          <w:szCs w:val="24"/>
        </w:rPr>
      </w:pPr>
      <w:r w:rsidRPr="00041D14">
        <w:rPr>
          <w:rFonts w:ascii="Times New Roman" w:hAnsi="Times New Roman" w:cs="Times New Roman"/>
          <w:sz w:val="24"/>
          <w:szCs w:val="24"/>
        </w:rPr>
        <w:t>показатели, характеризующие уровень резервирования (Кр) источников тепловой энергии и элементов тепловой</w:t>
      </w:r>
      <w:r w:rsidRPr="00041D14">
        <w:rPr>
          <w:rFonts w:ascii="Times New Roman" w:hAnsi="Times New Roman" w:cs="Times New Roman"/>
          <w:spacing w:val="-8"/>
          <w:sz w:val="24"/>
          <w:szCs w:val="24"/>
        </w:rPr>
        <w:t xml:space="preserve"> </w:t>
      </w:r>
      <w:r w:rsidRPr="00041D14">
        <w:rPr>
          <w:rFonts w:ascii="Times New Roman" w:hAnsi="Times New Roman" w:cs="Times New Roman"/>
          <w:sz w:val="24"/>
          <w:szCs w:val="24"/>
        </w:rPr>
        <w:t>сети;</w:t>
      </w:r>
    </w:p>
    <w:p w:rsidR="00DA7F99" w:rsidRPr="00041D14" w:rsidRDefault="00DA7F99" w:rsidP="00253BC1">
      <w:pPr>
        <w:pStyle w:val="ad"/>
        <w:widowControl w:val="0"/>
        <w:numPr>
          <w:ilvl w:val="0"/>
          <w:numId w:val="2"/>
        </w:numPr>
        <w:tabs>
          <w:tab w:val="left" w:pos="426"/>
        </w:tabs>
        <w:spacing w:after="0" w:line="276" w:lineRule="auto"/>
        <w:ind w:left="0" w:right="103" w:firstLine="709"/>
        <w:jc w:val="both"/>
        <w:rPr>
          <w:rFonts w:ascii="Times New Roman" w:hAnsi="Times New Roman" w:cs="Times New Roman"/>
          <w:sz w:val="24"/>
          <w:szCs w:val="24"/>
        </w:rPr>
      </w:pPr>
      <w:r w:rsidRPr="00041D14">
        <w:rPr>
          <w:rFonts w:ascii="Times New Roman" w:hAnsi="Times New Roman" w:cs="Times New Roman"/>
          <w:sz w:val="24"/>
          <w:szCs w:val="24"/>
        </w:rPr>
        <w:t xml:space="preserve">показатели,  характеризующие  уровень  технического  состояния тепловых сетей; </w:t>
      </w:r>
    </w:p>
    <w:p w:rsidR="00DA7F99" w:rsidRPr="00041D14" w:rsidRDefault="00DA7F99" w:rsidP="00253BC1">
      <w:pPr>
        <w:pStyle w:val="aff9"/>
        <w:numPr>
          <w:ilvl w:val="0"/>
          <w:numId w:val="2"/>
        </w:numPr>
        <w:tabs>
          <w:tab w:val="left" w:pos="426"/>
        </w:tabs>
        <w:spacing w:before="0" w:line="276" w:lineRule="auto"/>
        <w:ind w:left="0" w:firstLine="709"/>
        <w:rPr>
          <w:sz w:val="24"/>
          <w:szCs w:val="24"/>
        </w:rPr>
      </w:pPr>
      <w:r w:rsidRPr="00041D14">
        <w:rPr>
          <w:sz w:val="24"/>
          <w:szCs w:val="24"/>
        </w:rPr>
        <w:t>показатели, характеризующие интенсивность отказов тепловых сетей;</w:t>
      </w:r>
    </w:p>
    <w:p w:rsidR="00DA7F99" w:rsidRPr="00041D14" w:rsidRDefault="00DA7F99" w:rsidP="00253BC1">
      <w:pPr>
        <w:pStyle w:val="aff9"/>
        <w:numPr>
          <w:ilvl w:val="0"/>
          <w:numId w:val="2"/>
        </w:numPr>
        <w:tabs>
          <w:tab w:val="left" w:pos="426"/>
        </w:tabs>
        <w:spacing w:before="0" w:line="276" w:lineRule="auto"/>
        <w:ind w:left="0" w:firstLine="709"/>
        <w:rPr>
          <w:sz w:val="24"/>
          <w:szCs w:val="24"/>
        </w:rPr>
      </w:pPr>
      <w:r w:rsidRPr="00041D14">
        <w:rPr>
          <w:sz w:val="24"/>
          <w:szCs w:val="24"/>
        </w:rPr>
        <w:t>показатели,   характеризующие  аварийный   недоотпуск  тепловой  энергии  потребителям;</w:t>
      </w:r>
    </w:p>
    <w:p w:rsidR="00DA7F99" w:rsidRPr="00041D14" w:rsidRDefault="00DA7F99" w:rsidP="00253BC1">
      <w:pPr>
        <w:pStyle w:val="aff9"/>
        <w:numPr>
          <w:ilvl w:val="0"/>
          <w:numId w:val="2"/>
        </w:numPr>
        <w:tabs>
          <w:tab w:val="left" w:pos="426"/>
        </w:tabs>
        <w:spacing w:before="0" w:line="276" w:lineRule="auto"/>
        <w:ind w:left="0" w:firstLine="709"/>
        <w:rPr>
          <w:sz w:val="24"/>
          <w:szCs w:val="24"/>
        </w:rPr>
      </w:pPr>
      <w:r w:rsidRPr="00041D14">
        <w:rPr>
          <w:sz w:val="24"/>
          <w:szCs w:val="24"/>
        </w:rPr>
        <w:t>показатели, характеризующие количество жалоб потребителей тепловой энергии на нарушение качества теплоснабжения.</w:t>
      </w:r>
    </w:p>
    <w:p w:rsidR="00DA7F99" w:rsidRPr="00041D14" w:rsidRDefault="00DA7F99" w:rsidP="00DA7F99">
      <w:pPr>
        <w:pStyle w:val="aff9"/>
        <w:spacing w:before="0" w:line="276" w:lineRule="auto"/>
        <w:ind w:firstLine="709"/>
        <w:rPr>
          <w:sz w:val="24"/>
          <w:szCs w:val="24"/>
        </w:rPr>
      </w:pPr>
      <w:r w:rsidRPr="00041D14">
        <w:rPr>
          <w:sz w:val="24"/>
          <w:szCs w:val="24"/>
        </w:rPr>
        <w:t>Данная методика устанавливает следующие термины и определения:</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«система теплоснабжения» - совокупность источников тепловой энергии и теплопотребляющих установок, технологически соединенных тепловыми сетями;</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«источник тепловой энергии» - устройство, предназначенное для производства тепловой энергии;</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«теплопотребляющая установка» - устройство, предназначенное для использования тепловой энергии, теплоносителя для нужд потребителя тепловой энергии;</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«тепловая сеть» - совокупность устройств (включая центральные тепловые пункты, насосные станции), предназначенных для передачи тепловой энергии, теплоносителя от источников тепловой энергии до теплопотребляющих установок;</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«надежность теплоснабжения» - характеристика состояния системы теплоснабжения, при котором обеспечиваются качество и безопасность теплоснабжения;</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«качество теплоснабжения» - совокупность установленных нормативными правовыми актами Российской Федерации и (или) договором теплоснабжения характеристик теплоснабжения, в том числе термодинамических параметров теплоносителя;</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«отказ технологический» - вынужденное отключение или ограничение работоспособности оборудования, повреждение зданий и сооружений, приведшие к нарушению процесса передачи тепловой энергии потребителям, если они не содержат признаков аварии;</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«отказ системы теплоснабжения» - такая аварийная ситуация, при которой прекращается подача тепловой энергии хотя бы одному потребителю.</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«авария» - повреждение трубопровода тепловой сети, если в период отопительного сезона это привело к перерыву теплоснабжения на срок 36 ч и более;</w:t>
      </w:r>
    </w:p>
    <w:p w:rsidR="00DA7F99" w:rsidRPr="00041D14" w:rsidRDefault="00DA7F99" w:rsidP="00253BC1">
      <w:pPr>
        <w:pStyle w:val="aff9"/>
        <w:numPr>
          <w:ilvl w:val="0"/>
          <w:numId w:val="3"/>
        </w:numPr>
        <w:tabs>
          <w:tab w:val="left" w:pos="993"/>
        </w:tabs>
        <w:spacing w:before="0" w:line="276" w:lineRule="auto"/>
        <w:ind w:left="0" w:firstLine="709"/>
        <w:rPr>
          <w:sz w:val="24"/>
          <w:szCs w:val="24"/>
        </w:rPr>
      </w:pPr>
      <w:r w:rsidRPr="00041D14">
        <w:rPr>
          <w:sz w:val="24"/>
          <w:szCs w:val="24"/>
        </w:rPr>
        <w:t>«ветхий, подлежащий замене трубопровод» - трубопровод, отработавший нормативный срок службы или подлежащий замене по заключению специализированной организации, аккредитованной в области промышленной безопасности.</w:t>
      </w:r>
    </w:p>
    <w:p w:rsidR="00DA7F99" w:rsidRPr="00041D14" w:rsidRDefault="00DA7F99" w:rsidP="00DA7F99">
      <w:pPr>
        <w:pStyle w:val="aff9"/>
        <w:spacing w:before="0" w:line="276" w:lineRule="auto"/>
        <w:rPr>
          <w:sz w:val="24"/>
          <w:szCs w:val="24"/>
        </w:rPr>
      </w:pPr>
      <w:r w:rsidRPr="00041D14">
        <w:rPr>
          <w:sz w:val="24"/>
          <w:szCs w:val="24"/>
        </w:rPr>
        <w:t>Надежность теплоснабжения обеспечивается надежной работой всех элементов системы     теплоснабжения,     а     также     внешних,     по     отношению     к  системе теплоснабжения, систем электро-, водо-, топливоснабжения источников тепловой энергии.</w:t>
      </w:r>
    </w:p>
    <w:p w:rsidR="00DA7F99" w:rsidRPr="00041D14" w:rsidRDefault="00DA7F99" w:rsidP="00DA7F99">
      <w:pPr>
        <w:pStyle w:val="aff9"/>
        <w:spacing w:before="0" w:line="276" w:lineRule="auto"/>
        <w:rPr>
          <w:sz w:val="24"/>
          <w:szCs w:val="24"/>
        </w:rPr>
      </w:pPr>
      <w:r w:rsidRPr="00041D14">
        <w:rPr>
          <w:sz w:val="24"/>
          <w:szCs w:val="24"/>
        </w:rPr>
        <w:t>Интегральными показателями оценки надежности теплоснабжения в целом являются такие эмпирические показатели как интенсивность отказов nот [1/год] и относительный аварийный недоотпуск тепла Qав/Qрасч, где Qав – аварийный  недоотпуск тепла за год [Гкал], Qрасч – расчетный отпуск тепла системой теплоснабжения за год [Гкал]. Динамика изменения данных показателей указывает на прогресс или деградацию надежности каждой конкретной системы теплоснабжения. Однако они не могут быть применены в качестве универсальных системных показателей, поскольку не содержат элементов сопоставимости систем теплоснабжения.</w:t>
      </w:r>
    </w:p>
    <w:p w:rsidR="00DA7F99" w:rsidRPr="00041D14" w:rsidRDefault="00DA7F99" w:rsidP="00DA7F99">
      <w:pPr>
        <w:pStyle w:val="aff9"/>
        <w:spacing w:before="0" w:line="276" w:lineRule="auto"/>
        <w:rPr>
          <w:sz w:val="24"/>
          <w:szCs w:val="24"/>
        </w:rPr>
      </w:pPr>
      <w:r w:rsidRPr="00041D14">
        <w:rPr>
          <w:sz w:val="24"/>
          <w:szCs w:val="24"/>
        </w:rPr>
        <w:t>Для оценки надежности систем теплоснабжения необходимо использовать показатели надежности структурных элементов системы теплоснабжения и внешних систем электро-, водо-, топливоснабжения источников тепловой энергии.</w:t>
      </w:r>
    </w:p>
    <w:p w:rsidR="00DA7F99" w:rsidRPr="00041D14" w:rsidRDefault="00DA7F99" w:rsidP="00DA7F99">
      <w:pPr>
        <w:pStyle w:val="aff9"/>
        <w:tabs>
          <w:tab w:val="left" w:pos="1134"/>
        </w:tabs>
        <w:spacing w:before="0" w:line="276" w:lineRule="auto"/>
        <w:ind w:firstLine="567"/>
        <w:rPr>
          <w:sz w:val="24"/>
          <w:szCs w:val="24"/>
        </w:rPr>
      </w:pPr>
      <w:r w:rsidRPr="00041D14">
        <w:rPr>
          <w:sz w:val="24"/>
          <w:szCs w:val="24"/>
        </w:rPr>
        <w:t>1.</w:t>
      </w:r>
      <w:r w:rsidRPr="00041D14">
        <w:rPr>
          <w:sz w:val="24"/>
          <w:szCs w:val="24"/>
        </w:rPr>
        <w:tab/>
        <w:t>Показатель</w:t>
      </w:r>
      <w:r w:rsidRPr="00041D14">
        <w:rPr>
          <w:sz w:val="24"/>
          <w:szCs w:val="24"/>
        </w:rPr>
        <w:tab/>
        <w:t>надежности</w:t>
      </w:r>
      <w:r w:rsidRPr="00041D14">
        <w:rPr>
          <w:sz w:val="24"/>
          <w:szCs w:val="24"/>
        </w:rPr>
        <w:tab/>
        <w:t>электроснабжения</w:t>
      </w:r>
      <w:r w:rsidRPr="00041D14">
        <w:rPr>
          <w:sz w:val="24"/>
          <w:szCs w:val="24"/>
        </w:rPr>
        <w:tab/>
        <w:t>источников</w:t>
      </w:r>
      <w:r w:rsidRPr="00041D14">
        <w:rPr>
          <w:sz w:val="24"/>
          <w:szCs w:val="24"/>
        </w:rPr>
        <w:tab/>
        <w:t>тепла</w:t>
      </w:r>
      <w:r w:rsidRPr="00041D14">
        <w:rPr>
          <w:sz w:val="24"/>
          <w:szCs w:val="24"/>
        </w:rPr>
        <w:tab/>
        <w:t>(Кэ)</w:t>
      </w:r>
    </w:p>
    <w:p w:rsidR="00DA7F99" w:rsidRPr="00041D14" w:rsidRDefault="00DA7F99" w:rsidP="00DA7F99">
      <w:pPr>
        <w:pStyle w:val="aff9"/>
        <w:spacing w:before="0" w:line="276" w:lineRule="auto"/>
        <w:rPr>
          <w:sz w:val="24"/>
          <w:szCs w:val="24"/>
        </w:rPr>
      </w:pPr>
      <w:r w:rsidRPr="00041D14">
        <w:rPr>
          <w:sz w:val="24"/>
          <w:szCs w:val="24"/>
        </w:rPr>
        <w:t>характеризуется наличием или отсутствием резервного электропитания:</w:t>
      </w:r>
    </w:p>
    <w:p w:rsidR="00DA7F99" w:rsidRPr="00041D14" w:rsidRDefault="00DA7F99" w:rsidP="00253BC1">
      <w:pPr>
        <w:pStyle w:val="aff9"/>
        <w:numPr>
          <w:ilvl w:val="0"/>
          <w:numId w:val="4"/>
        </w:numPr>
        <w:spacing w:before="0" w:line="276" w:lineRule="auto"/>
        <w:ind w:left="0"/>
        <w:rPr>
          <w:sz w:val="24"/>
          <w:szCs w:val="24"/>
        </w:rPr>
      </w:pPr>
      <w:r w:rsidRPr="00041D14">
        <w:rPr>
          <w:sz w:val="24"/>
          <w:szCs w:val="24"/>
        </w:rPr>
        <w:t>при наличии резервного электроснабжения Кэ = 1,0;</w:t>
      </w:r>
    </w:p>
    <w:p w:rsidR="00DA7F99" w:rsidRPr="00041D14" w:rsidRDefault="00DA7F99" w:rsidP="00253BC1">
      <w:pPr>
        <w:pStyle w:val="aff9"/>
        <w:numPr>
          <w:ilvl w:val="0"/>
          <w:numId w:val="4"/>
        </w:numPr>
        <w:spacing w:before="0" w:line="276" w:lineRule="auto"/>
        <w:ind w:left="0"/>
        <w:rPr>
          <w:sz w:val="24"/>
          <w:szCs w:val="24"/>
        </w:rPr>
      </w:pPr>
      <w:r w:rsidRPr="00041D14">
        <w:rPr>
          <w:sz w:val="24"/>
          <w:szCs w:val="24"/>
        </w:rPr>
        <w:t>при</w:t>
      </w:r>
      <w:r w:rsidRPr="00041D14">
        <w:rPr>
          <w:sz w:val="24"/>
          <w:szCs w:val="24"/>
        </w:rPr>
        <w:tab/>
        <w:t>отсутствии</w:t>
      </w:r>
      <w:r w:rsidRPr="00041D14">
        <w:rPr>
          <w:sz w:val="24"/>
          <w:szCs w:val="24"/>
        </w:rPr>
        <w:tab/>
        <w:t>резервного</w:t>
      </w:r>
      <w:r w:rsidRPr="00041D14">
        <w:rPr>
          <w:sz w:val="24"/>
          <w:szCs w:val="24"/>
        </w:rPr>
        <w:tab/>
        <w:t>электроснабжения</w:t>
      </w:r>
      <w:r w:rsidRPr="00041D14">
        <w:rPr>
          <w:sz w:val="24"/>
          <w:szCs w:val="24"/>
        </w:rPr>
        <w:tab/>
        <w:t>при</w:t>
      </w:r>
      <w:r w:rsidRPr="00041D14">
        <w:rPr>
          <w:sz w:val="24"/>
          <w:szCs w:val="24"/>
        </w:rPr>
        <w:tab/>
        <w:t>мощности источника тепловой энергии (Гкал/ч):</w:t>
      </w:r>
    </w:p>
    <w:p w:rsidR="00DA7F99" w:rsidRPr="00041D14" w:rsidRDefault="00DA7F99" w:rsidP="00DA7F99">
      <w:pPr>
        <w:pStyle w:val="aff9"/>
        <w:spacing w:before="0" w:line="276" w:lineRule="auto"/>
        <w:ind w:firstLine="1985"/>
        <w:rPr>
          <w:sz w:val="24"/>
          <w:szCs w:val="24"/>
        </w:rPr>
      </w:pPr>
      <w:r w:rsidRPr="00041D14">
        <w:rPr>
          <w:sz w:val="24"/>
          <w:szCs w:val="24"/>
        </w:rPr>
        <w:t>до 5,0 - Кэ = 0,8;</w:t>
      </w:r>
    </w:p>
    <w:p w:rsidR="00DA7F99" w:rsidRPr="00041D14" w:rsidRDefault="00DA7F99" w:rsidP="00DA7F99">
      <w:pPr>
        <w:pStyle w:val="aff9"/>
        <w:spacing w:before="0" w:line="276" w:lineRule="auto"/>
        <w:ind w:firstLine="1985"/>
        <w:rPr>
          <w:sz w:val="24"/>
          <w:szCs w:val="24"/>
        </w:rPr>
      </w:pPr>
      <w:r w:rsidRPr="00041D14">
        <w:rPr>
          <w:sz w:val="24"/>
          <w:szCs w:val="24"/>
        </w:rPr>
        <w:t>5,0 – 20 - Кэ = 0,7;</w:t>
      </w:r>
    </w:p>
    <w:p w:rsidR="00DA7F99" w:rsidRPr="00041D14" w:rsidRDefault="00DA7F99" w:rsidP="00DA7F99">
      <w:pPr>
        <w:pStyle w:val="aff9"/>
        <w:spacing w:before="0" w:line="276" w:lineRule="auto"/>
        <w:ind w:firstLine="1985"/>
        <w:rPr>
          <w:sz w:val="24"/>
          <w:szCs w:val="24"/>
        </w:rPr>
      </w:pPr>
      <w:r w:rsidRPr="00041D14">
        <w:rPr>
          <w:sz w:val="24"/>
          <w:szCs w:val="24"/>
        </w:rPr>
        <w:t>свыше 20 - Кэ = 0,6.</w:t>
      </w:r>
    </w:p>
    <w:p w:rsidR="00DA7F99" w:rsidRPr="00041D14" w:rsidRDefault="00DA7F99" w:rsidP="00DA7F99">
      <w:pPr>
        <w:pStyle w:val="afb"/>
        <w:spacing w:before="0" w:after="0" w:line="276" w:lineRule="auto"/>
        <w:ind w:firstLine="567"/>
        <w:rPr>
          <w:rStyle w:val="afd"/>
          <w:sz w:val="24"/>
          <w:szCs w:val="24"/>
        </w:rPr>
      </w:pPr>
      <w:r w:rsidRPr="00041D14">
        <w:rPr>
          <w:rStyle w:val="afd"/>
          <w:sz w:val="24"/>
          <w:szCs w:val="24"/>
        </w:rPr>
        <w:t>2.       Показатель</w:t>
      </w:r>
      <w:r w:rsidRPr="00041D14">
        <w:rPr>
          <w:rStyle w:val="afd"/>
          <w:sz w:val="24"/>
          <w:szCs w:val="24"/>
        </w:rPr>
        <w:tab/>
        <w:t>надежности</w:t>
      </w:r>
      <w:r w:rsidRPr="00041D14">
        <w:rPr>
          <w:rStyle w:val="afd"/>
          <w:sz w:val="24"/>
          <w:szCs w:val="24"/>
        </w:rPr>
        <w:tab/>
        <w:t>водоснабжения</w:t>
      </w:r>
      <w:r w:rsidRPr="00041D14">
        <w:rPr>
          <w:rStyle w:val="afd"/>
          <w:sz w:val="24"/>
          <w:szCs w:val="24"/>
        </w:rPr>
        <w:tab/>
        <w:t>источников</w:t>
      </w:r>
      <w:r w:rsidRPr="00041D14">
        <w:rPr>
          <w:rStyle w:val="afd"/>
          <w:sz w:val="24"/>
          <w:szCs w:val="24"/>
        </w:rPr>
        <w:tab/>
        <w:t>тепла</w:t>
      </w:r>
      <w:r w:rsidRPr="00041D14">
        <w:rPr>
          <w:rStyle w:val="afd"/>
          <w:sz w:val="24"/>
          <w:szCs w:val="24"/>
        </w:rPr>
        <w:tab/>
        <w:t>(Кв)</w:t>
      </w:r>
    </w:p>
    <w:p w:rsidR="00DA7F99" w:rsidRPr="00041D14" w:rsidRDefault="00DA7F99" w:rsidP="00DA7F99">
      <w:pPr>
        <w:pStyle w:val="af6"/>
        <w:spacing w:before="0" w:after="0" w:line="276" w:lineRule="auto"/>
        <w:ind w:right="124"/>
        <w:rPr>
          <w:rFonts w:ascii="Times New Roman" w:hAnsi="Times New Roman"/>
          <w:sz w:val="24"/>
          <w:szCs w:val="24"/>
        </w:rPr>
      </w:pPr>
      <w:r w:rsidRPr="00041D14">
        <w:rPr>
          <w:rFonts w:ascii="Times New Roman" w:hAnsi="Times New Roman"/>
          <w:sz w:val="24"/>
          <w:szCs w:val="24"/>
        </w:rPr>
        <w:t>характеризуется наличием или отсутствием резервного водоснабжения:</w:t>
      </w:r>
    </w:p>
    <w:p w:rsidR="00DA7F99" w:rsidRPr="00041D14" w:rsidRDefault="00DA7F99" w:rsidP="00253BC1">
      <w:pPr>
        <w:pStyle w:val="af6"/>
        <w:numPr>
          <w:ilvl w:val="0"/>
          <w:numId w:val="5"/>
        </w:numPr>
        <w:spacing w:before="0" w:after="0" w:line="276" w:lineRule="auto"/>
        <w:ind w:left="0" w:right="124"/>
        <w:jc w:val="left"/>
        <w:rPr>
          <w:rFonts w:ascii="Times New Roman" w:hAnsi="Times New Roman"/>
          <w:sz w:val="24"/>
          <w:szCs w:val="24"/>
        </w:rPr>
      </w:pPr>
      <w:r w:rsidRPr="00041D14">
        <w:rPr>
          <w:rFonts w:ascii="Times New Roman" w:hAnsi="Times New Roman"/>
          <w:sz w:val="24"/>
          <w:szCs w:val="24"/>
        </w:rPr>
        <w:t>при наличии резервного водоснабжения Кв =</w:t>
      </w:r>
      <w:r w:rsidRPr="00041D14">
        <w:rPr>
          <w:rFonts w:ascii="Times New Roman" w:hAnsi="Times New Roman"/>
          <w:spacing w:val="-9"/>
          <w:sz w:val="24"/>
          <w:szCs w:val="24"/>
        </w:rPr>
        <w:t xml:space="preserve"> </w:t>
      </w:r>
      <w:r w:rsidRPr="00041D14">
        <w:rPr>
          <w:rFonts w:ascii="Times New Roman" w:hAnsi="Times New Roman"/>
          <w:sz w:val="24"/>
          <w:szCs w:val="24"/>
        </w:rPr>
        <w:t>1,0</w:t>
      </w:r>
    </w:p>
    <w:p w:rsidR="00DA7F99" w:rsidRPr="00041D14" w:rsidRDefault="00DA7F99" w:rsidP="00253BC1">
      <w:pPr>
        <w:pStyle w:val="af6"/>
        <w:numPr>
          <w:ilvl w:val="0"/>
          <w:numId w:val="5"/>
        </w:numPr>
        <w:spacing w:before="0" w:after="0" w:line="276" w:lineRule="auto"/>
        <w:ind w:left="0" w:right="124"/>
        <w:jc w:val="left"/>
        <w:rPr>
          <w:rFonts w:ascii="Times New Roman" w:hAnsi="Times New Roman"/>
          <w:sz w:val="24"/>
          <w:szCs w:val="24"/>
        </w:rPr>
      </w:pPr>
      <w:r w:rsidRPr="00041D14">
        <w:rPr>
          <w:rFonts w:ascii="Times New Roman" w:hAnsi="Times New Roman"/>
          <w:sz w:val="24"/>
          <w:szCs w:val="24"/>
        </w:rPr>
        <w:t>при отсутствии резервного водоснабжения при мощности источника тепловой энергии (Гкал/час):</w:t>
      </w:r>
    </w:p>
    <w:p w:rsidR="00DA7F99" w:rsidRPr="00041D14" w:rsidRDefault="00DA7F99" w:rsidP="00DA7F99">
      <w:pPr>
        <w:pStyle w:val="TableParagraph"/>
        <w:tabs>
          <w:tab w:val="left" w:pos="1167"/>
        </w:tabs>
        <w:spacing w:line="276" w:lineRule="auto"/>
        <w:ind w:firstLine="1985"/>
        <w:rPr>
          <w:rFonts w:ascii="Times New Roman" w:hAnsi="Times New Roman" w:cs="Times New Roman"/>
          <w:sz w:val="24"/>
          <w:szCs w:val="24"/>
          <w:lang w:val="ru-RU"/>
        </w:rPr>
      </w:pPr>
      <w:r w:rsidRPr="00041D14">
        <w:rPr>
          <w:rFonts w:ascii="Times New Roman" w:hAnsi="Times New Roman" w:cs="Times New Roman"/>
          <w:sz w:val="24"/>
          <w:szCs w:val="24"/>
          <w:lang w:val="ru-RU"/>
        </w:rPr>
        <w:t>до 5,0 -   Кв =</w:t>
      </w:r>
      <w:r w:rsidRPr="00041D14">
        <w:rPr>
          <w:rFonts w:ascii="Times New Roman" w:hAnsi="Times New Roman" w:cs="Times New Roman"/>
          <w:spacing w:val="-8"/>
          <w:sz w:val="24"/>
          <w:szCs w:val="24"/>
          <w:lang w:val="ru-RU"/>
        </w:rPr>
        <w:t xml:space="preserve"> </w:t>
      </w:r>
      <w:r w:rsidRPr="00041D14">
        <w:rPr>
          <w:rFonts w:ascii="Times New Roman" w:hAnsi="Times New Roman" w:cs="Times New Roman"/>
          <w:sz w:val="24"/>
          <w:szCs w:val="24"/>
          <w:lang w:val="ru-RU"/>
        </w:rPr>
        <w:t>0,8;</w:t>
      </w:r>
    </w:p>
    <w:p w:rsidR="00DA7F99" w:rsidRPr="00041D14" w:rsidRDefault="00DA7F99" w:rsidP="00DA7F99">
      <w:pPr>
        <w:pStyle w:val="af6"/>
        <w:tabs>
          <w:tab w:val="left" w:pos="1167"/>
        </w:tabs>
        <w:spacing w:before="0" w:after="0" w:line="276" w:lineRule="auto"/>
        <w:ind w:right="124" w:firstLine="1985"/>
        <w:rPr>
          <w:rFonts w:ascii="Times New Roman" w:hAnsi="Times New Roman"/>
          <w:sz w:val="24"/>
          <w:szCs w:val="24"/>
        </w:rPr>
      </w:pPr>
      <w:r w:rsidRPr="00041D14">
        <w:rPr>
          <w:rFonts w:ascii="Times New Roman" w:hAnsi="Times New Roman"/>
          <w:sz w:val="24"/>
          <w:szCs w:val="24"/>
        </w:rPr>
        <w:t>5,0 – 20 -    Кв =</w:t>
      </w:r>
      <w:r w:rsidRPr="00041D14">
        <w:rPr>
          <w:rFonts w:ascii="Times New Roman" w:hAnsi="Times New Roman"/>
          <w:spacing w:val="-7"/>
          <w:sz w:val="24"/>
          <w:szCs w:val="24"/>
        </w:rPr>
        <w:t xml:space="preserve"> </w:t>
      </w:r>
      <w:r w:rsidRPr="00041D14">
        <w:rPr>
          <w:rFonts w:ascii="Times New Roman" w:hAnsi="Times New Roman"/>
          <w:sz w:val="24"/>
          <w:szCs w:val="24"/>
        </w:rPr>
        <w:t>0,7</w:t>
      </w:r>
    </w:p>
    <w:p w:rsidR="00DA7F99" w:rsidRPr="00041D14" w:rsidRDefault="00DA7F99" w:rsidP="00DA7F99">
      <w:pPr>
        <w:pStyle w:val="af6"/>
        <w:tabs>
          <w:tab w:val="left" w:pos="1167"/>
        </w:tabs>
        <w:spacing w:before="0" w:after="0" w:line="276" w:lineRule="auto"/>
        <w:ind w:right="124" w:firstLine="1985"/>
        <w:rPr>
          <w:rFonts w:ascii="Times New Roman" w:hAnsi="Times New Roman"/>
          <w:sz w:val="24"/>
          <w:szCs w:val="24"/>
        </w:rPr>
      </w:pPr>
      <w:r w:rsidRPr="00041D14">
        <w:rPr>
          <w:rFonts w:ascii="Times New Roman" w:hAnsi="Times New Roman"/>
          <w:sz w:val="24"/>
          <w:szCs w:val="24"/>
        </w:rPr>
        <w:t>Свыше 20    Кв = 0,6</w:t>
      </w:r>
    </w:p>
    <w:p w:rsidR="00DA7F99" w:rsidRPr="00041D14" w:rsidRDefault="00DA7F99" w:rsidP="00DA7F99">
      <w:pPr>
        <w:pStyle w:val="af6"/>
        <w:tabs>
          <w:tab w:val="left" w:pos="284"/>
          <w:tab w:val="left" w:pos="1167"/>
        </w:tabs>
        <w:spacing w:before="0" w:after="0" w:line="276" w:lineRule="auto"/>
        <w:ind w:right="124"/>
        <w:rPr>
          <w:rFonts w:ascii="Times New Roman" w:hAnsi="Times New Roman"/>
          <w:sz w:val="24"/>
          <w:szCs w:val="24"/>
        </w:rPr>
      </w:pPr>
      <w:r w:rsidRPr="00041D14">
        <w:rPr>
          <w:rFonts w:ascii="Times New Roman" w:hAnsi="Times New Roman"/>
          <w:sz w:val="24"/>
          <w:szCs w:val="24"/>
        </w:rPr>
        <w:t>3. Показатель надежности топливоснабжения источников тепла (Кт)</w:t>
      </w:r>
    </w:p>
    <w:p w:rsidR="00DA7F99" w:rsidRPr="00041D14" w:rsidRDefault="00DA7F99" w:rsidP="00DA7F99">
      <w:pPr>
        <w:pStyle w:val="af6"/>
        <w:tabs>
          <w:tab w:val="left" w:pos="142"/>
          <w:tab w:val="left" w:pos="284"/>
          <w:tab w:val="left" w:pos="1167"/>
        </w:tabs>
        <w:spacing w:before="0" w:after="0" w:line="276" w:lineRule="auto"/>
        <w:ind w:right="124"/>
        <w:rPr>
          <w:rFonts w:ascii="Times New Roman" w:hAnsi="Times New Roman"/>
          <w:sz w:val="24"/>
          <w:szCs w:val="24"/>
        </w:rPr>
      </w:pPr>
      <w:r w:rsidRPr="00041D14">
        <w:rPr>
          <w:rFonts w:ascii="Times New Roman" w:hAnsi="Times New Roman"/>
          <w:sz w:val="24"/>
          <w:szCs w:val="24"/>
        </w:rPr>
        <w:t>Характеризуется наличием или отсутствием резервного топливоснабжения.</w:t>
      </w:r>
    </w:p>
    <w:p w:rsidR="00DA7F99" w:rsidRPr="00041D14" w:rsidRDefault="00DA7F99" w:rsidP="00253BC1">
      <w:pPr>
        <w:pStyle w:val="ad"/>
        <w:widowControl w:val="0"/>
        <w:numPr>
          <w:ilvl w:val="1"/>
          <w:numId w:val="6"/>
        </w:numPr>
        <w:tabs>
          <w:tab w:val="left" w:pos="284"/>
          <w:tab w:val="left" w:pos="1235"/>
        </w:tabs>
        <w:spacing w:after="0" w:line="276" w:lineRule="auto"/>
        <w:ind w:left="0" w:hanging="424"/>
        <w:rPr>
          <w:rFonts w:ascii="Times New Roman" w:hAnsi="Times New Roman" w:cs="Times New Roman"/>
          <w:sz w:val="24"/>
          <w:szCs w:val="24"/>
        </w:rPr>
      </w:pPr>
      <w:r w:rsidRPr="00041D14">
        <w:rPr>
          <w:rFonts w:ascii="Times New Roman" w:hAnsi="Times New Roman" w:cs="Times New Roman"/>
          <w:sz w:val="24"/>
          <w:szCs w:val="24"/>
        </w:rPr>
        <w:t>при наличии резервного топлива Кт =</w:t>
      </w:r>
      <w:r w:rsidRPr="00041D14">
        <w:rPr>
          <w:rFonts w:ascii="Times New Roman" w:hAnsi="Times New Roman" w:cs="Times New Roman"/>
          <w:spacing w:val="-9"/>
          <w:sz w:val="24"/>
          <w:szCs w:val="24"/>
        </w:rPr>
        <w:t xml:space="preserve"> </w:t>
      </w:r>
      <w:r w:rsidRPr="00041D14">
        <w:rPr>
          <w:rFonts w:ascii="Times New Roman" w:hAnsi="Times New Roman" w:cs="Times New Roman"/>
          <w:sz w:val="24"/>
          <w:szCs w:val="24"/>
        </w:rPr>
        <w:t xml:space="preserve">1,0; </w:t>
      </w:r>
    </w:p>
    <w:p w:rsidR="00DA7F99" w:rsidRPr="00041D14" w:rsidRDefault="00DA7F99" w:rsidP="00253BC1">
      <w:pPr>
        <w:pStyle w:val="ad"/>
        <w:widowControl w:val="0"/>
        <w:numPr>
          <w:ilvl w:val="1"/>
          <w:numId w:val="6"/>
        </w:numPr>
        <w:tabs>
          <w:tab w:val="left" w:pos="284"/>
          <w:tab w:val="left" w:pos="1235"/>
        </w:tabs>
        <w:spacing w:after="0" w:line="276" w:lineRule="auto"/>
        <w:ind w:left="0" w:hanging="424"/>
        <w:rPr>
          <w:rFonts w:ascii="Times New Roman" w:hAnsi="Times New Roman" w:cs="Times New Roman"/>
          <w:sz w:val="24"/>
          <w:szCs w:val="24"/>
        </w:rPr>
      </w:pPr>
      <w:r w:rsidRPr="00041D14">
        <w:rPr>
          <w:rFonts w:ascii="Times New Roman" w:hAnsi="Times New Roman"/>
          <w:sz w:val="24"/>
          <w:szCs w:val="24"/>
        </w:rPr>
        <w:t>при отсутствии резервного топлива при мощности источника тепловой энергии (Гкал/ч):</w:t>
      </w:r>
    </w:p>
    <w:p w:rsidR="00DA7F99" w:rsidRPr="00041D14" w:rsidRDefault="00DA7F99" w:rsidP="00DA7F99">
      <w:pPr>
        <w:pStyle w:val="af6"/>
        <w:tabs>
          <w:tab w:val="left" w:pos="1234"/>
        </w:tabs>
        <w:spacing w:before="0" w:after="0" w:line="276" w:lineRule="auto"/>
        <w:ind w:right="118" w:firstLine="1985"/>
        <w:rPr>
          <w:rFonts w:ascii="Times New Roman" w:hAnsi="Times New Roman"/>
          <w:sz w:val="24"/>
          <w:szCs w:val="24"/>
        </w:rPr>
      </w:pPr>
      <w:r w:rsidRPr="00041D14">
        <w:rPr>
          <w:rFonts w:ascii="Times New Roman" w:hAnsi="Times New Roman"/>
          <w:sz w:val="24"/>
          <w:szCs w:val="24"/>
        </w:rPr>
        <w:t>до 5,0 - Кт =</w:t>
      </w:r>
      <w:r w:rsidRPr="00041D14">
        <w:rPr>
          <w:rFonts w:ascii="Times New Roman" w:hAnsi="Times New Roman"/>
          <w:spacing w:val="-8"/>
          <w:sz w:val="24"/>
          <w:szCs w:val="24"/>
        </w:rPr>
        <w:t xml:space="preserve"> </w:t>
      </w:r>
      <w:r w:rsidRPr="00041D14">
        <w:rPr>
          <w:rFonts w:ascii="Times New Roman" w:hAnsi="Times New Roman"/>
          <w:sz w:val="24"/>
          <w:szCs w:val="24"/>
        </w:rPr>
        <w:t>1,0;</w:t>
      </w:r>
    </w:p>
    <w:p w:rsidR="00DA7F99" w:rsidRPr="00041D14" w:rsidRDefault="00DA7F99" w:rsidP="00DA7F99">
      <w:pPr>
        <w:pStyle w:val="af6"/>
        <w:tabs>
          <w:tab w:val="left" w:pos="1234"/>
        </w:tabs>
        <w:spacing w:before="0" w:after="0" w:line="276" w:lineRule="auto"/>
        <w:ind w:right="118" w:firstLine="1985"/>
        <w:rPr>
          <w:rFonts w:ascii="Times New Roman" w:hAnsi="Times New Roman"/>
          <w:sz w:val="24"/>
          <w:szCs w:val="24"/>
        </w:rPr>
      </w:pPr>
      <w:r w:rsidRPr="00041D14">
        <w:rPr>
          <w:rFonts w:ascii="Times New Roman" w:hAnsi="Times New Roman"/>
          <w:sz w:val="24"/>
          <w:szCs w:val="24"/>
        </w:rPr>
        <w:t>5,0 – 20 - Кт =</w:t>
      </w:r>
      <w:r w:rsidRPr="00041D14">
        <w:rPr>
          <w:rFonts w:ascii="Times New Roman" w:hAnsi="Times New Roman"/>
          <w:spacing w:val="-7"/>
          <w:sz w:val="24"/>
          <w:szCs w:val="24"/>
        </w:rPr>
        <w:t xml:space="preserve"> </w:t>
      </w:r>
      <w:r w:rsidRPr="00041D14">
        <w:rPr>
          <w:rFonts w:ascii="Times New Roman" w:hAnsi="Times New Roman"/>
          <w:sz w:val="24"/>
          <w:szCs w:val="24"/>
        </w:rPr>
        <w:t>0,7;</w:t>
      </w:r>
    </w:p>
    <w:p w:rsidR="00DA7F99" w:rsidRPr="00041D14" w:rsidRDefault="00DA7F99" w:rsidP="00DA7F99">
      <w:pPr>
        <w:pStyle w:val="af6"/>
        <w:tabs>
          <w:tab w:val="left" w:pos="1234"/>
        </w:tabs>
        <w:spacing w:before="0" w:after="0" w:line="276" w:lineRule="auto"/>
        <w:ind w:right="118" w:firstLine="1985"/>
        <w:rPr>
          <w:rFonts w:ascii="Times New Roman" w:hAnsi="Times New Roman"/>
          <w:sz w:val="24"/>
          <w:szCs w:val="24"/>
        </w:rPr>
      </w:pPr>
      <w:r w:rsidRPr="00041D14">
        <w:rPr>
          <w:rFonts w:ascii="Times New Roman" w:hAnsi="Times New Roman"/>
          <w:sz w:val="24"/>
          <w:szCs w:val="24"/>
        </w:rPr>
        <w:t>свыше 20 - Кт =</w:t>
      </w:r>
      <w:r w:rsidRPr="00041D14">
        <w:rPr>
          <w:rFonts w:ascii="Times New Roman" w:hAnsi="Times New Roman"/>
          <w:spacing w:val="-5"/>
          <w:sz w:val="24"/>
          <w:szCs w:val="24"/>
        </w:rPr>
        <w:t xml:space="preserve"> </w:t>
      </w:r>
      <w:r w:rsidRPr="00041D14">
        <w:rPr>
          <w:rFonts w:ascii="Times New Roman" w:hAnsi="Times New Roman"/>
          <w:sz w:val="24"/>
          <w:szCs w:val="24"/>
        </w:rPr>
        <w:t>0,5.</w:t>
      </w:r>
    </w:p>
    <w:p w:rsidR="00DA7F99" w:rsidRPr="00041D14" w:rsidRDefault="00DA7F99" w:rsidP="00DA7F99">
      <w:pPr>
        <w:pStyle w:val="aff9"/>
        <w:tabs>
          <w:tab w:val="left" w:pos="1167"/>
        </w:tabs>
        <w:spacing w:before="0" w:line="276" w:lineRule="auto"/>
        <w:rPr>
          <w:sz w:val="24"/>
          <w:szCs w:val="24"/>
        </w:rPr>
      </w:pPr>
      <w:r w:rsidRPr="00041D14">
        <w:rPr>
          <w:sz w:val="24"/>
          <w:szCs w:val="24"/>
        </w:rPr>
        <w:t>4.</w:t>
      </w:r>
      <w:r w:rsidRPr="00041D14">
        <w:rPr>
          <w:sz w:val="24"/>
          <w:szCs w:val="24"/>
        </w:rPr>
        <w:tab/>
        <w:t xml:space="preserve">Показатель соответствия тепловой мощности источников тепла и пропускной способности тепловых сетей фактическим тепловым нагрузкам потребителей (Кб). </w:t>
      </w:r>
    </w:p>
    <w:p w:rsidR="00DA7F99" w:rsidRPr="00041D14" w:rsidRDefault="00DA7F99" w:rsidP="00DA7F99">
      <w:pPr>
        <w:pStyle w:val="aff9"/>
        <w:tabs>
          <w:tab w:val="left" w:pos="1167"/>
        </w:tabs>
        <w:spacing w:before="0" w:line="276" w:lineRule="auto"/>
        <w:rPr>
          <w:sz w:val="24"/>
          <w:szCs w:val="24"/>
        </w:rPr>
      </w:pPr>
      <w:r w:rsidRPr="00041D14">
        <w:rPr>
          <w:sz w:val="24"/>
          <w:szCs w:val="24"/>
        </w:rPr>
        <w:t>Величина этого показателя определяется размером дефицита (%):</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до 10 - Кб = 1,0;</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10 – 20 - Кб = 0,8;</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20 – 30 - Кб - 0,6;</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свыше 30 - Кб = 0,3.</w:t>
      </w:r>
    </w:p>
    <w:p w:rsidR="00DA7F99" w:rsidRPr="00041D14" w:rsidRDefault="00DA7F99" w:rsidP="00DA7F99">
      <w:pPr>
        <w:pStyle w:val="aff9"/>
        <w:tabs>
          <w:tab w:val="left" w:pos="142"/>
          <w:tab w:val="left" w:pos="1167"/>
        </w:tabs>
        <w:spacing w:before="0" w:line="276" w:lineRule="auto"/>
        <w:rPr>
          <w:sz w:val="24"/>
          <w:szCs w:val="24"/>
        </w:rPr>
      </w:pPr>
      <w:r w:rsidRPr="00041D14">
        <w:rPr>
          <w:sz w:val="24"/>
          <w:szCs w:val="24"/>
        </w:rPr>
        <w:t>5.</w:t>
      </w:r>
      <w:r w:rsidRPr="00041D14">
        <w:rPr>
          <w:sz w:val="24"/>
          <w:szCs w:val="24"/>
        </w:rPr>
        <w:tab/>
        <w:t>Показатель уровня резервирования (Кр) источников тепла и элементов тепловой сети, характеризуемый отношением резервируемой фактической тепловой нагрузки к фактической тепловой нагрузке (%) системы теплоснабжения, подлежащей резервированию:</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90 – 100 - Кр = 1,0;</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70 – 90 - Кр = 0,7;</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50 – 70 - Кр = 0,5;</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30 – 50 - Кр = 0,3;</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менее 30 - Кр = 0,2.</w:t>
      </w:r>
    </w:p>
    <w:p w:rsidR="00DA7F99" w:rsidRPr="00041D14" w:rsidRDefault="00DA7F99" w:rsidP="00DA7F99">
      <w:pPr>
        <w:pStyle w:val="aff9"/>
        <w:tabs>
          <w:tab w:val="left" w:pos="1167"/>
        </w:tabs>
        <w:spacing w:before="0" w:line="276" w:lineRule="auto"/>
        <w:rPr>
          <w:sz w:val="24"/>
          <w:szCs w:val="24"/>
        </w:rPr>
      </w:pPr>
      <w:r w:rsidRPr="00041D14">
        <w:rPr>
          <w:sz w:val="24"/>
          <w:szCs w:val="24"/>
        </w:rPr>
        <w:t>6.</w:t>
      </w:r>
      <w:r w:rsidRPr="00041D14">
        <w:rPr>
          <w:sz w:val="24"/>
          <w:szCs w:val="24"/>
        </w:rPr>
        <w:tab/>
        <w:t>Показатель технического состояния тепловых сетей (Кс), характеризуемый долей ветхих, подлежащих замене (%) трубопроводов:</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до 10 - Кс = 1,0;</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10 – 20 - Кс = 0,8;</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20 – 30 - Кс = 0,6;</w:t>
      </w:r>
    </w:p>
    <w:p w:rsidR="00DA7F99" w:rsidRPr="00041D14" w:rsidRDefault="00DA7F99" w:rsidP="00DA7F99">
      <w:pPr>
        <w:pStyle w:val="aff9"/>
        <w:tabs>
          <w:tab w:val="left" w:pos="1167"/>
        </w:tabs>
        <w:spacing w:before="0" w:line="276" w:lineRule="auto"/>
        <w:ind w:firstLine="1985"/>
        <w:rPr>
          <w:sz w:val="24"/>
          <w:szCs w:val="24"/>
        </w:rPr>
      </w:pPr>
      <w:r w:rsidRPr="00041D14">
        <w:rPr>
          <w:sz w:val="24"/>
          <w:szCs w:val="24"/>
        </w:rPr>
        <w:t>свыше 30 - Кс = 0,5.</w:t>
      </w:r>
    </w:p>
    <w:p w:rsidR="00DA7F99" w:rsidRPr="00041D14" w:rsidRDefault="00DA7F99" w:rsidP="00DA7F99">
      <w:pPr>
        <w:rPr>
          <w:szCs w:val="24"/>
        </w:rPr>
      </w:pPr>
      <w:r w:rsidRPr="00041D14">
        <w:rPr>
          <w:szCs w:val="24"/>
        </w:rPr>
        <w:t>7.  Показатель интенсивности отказов тепловых сетей (Котк)</w:t>
      </w:r>
    </w:p>
    <w:p w:rsidR="00DA7F99" w:rsidRPr="00041D14" w:rsidRDefault="00DA7F99" w:rsidP="00DA7F99">
      <w:pPr>
        <w:pStyle w:val="aff9"/>
        <w:spacing w:before="0" w:line="276" w:lineRule="auto"/>
        <w:rPr>
          <w:sz w:val="24"/>
          <w:szCs w:val="24"/>
        </w:rPr>
      </w:pPr>
      <w:r w:rsidRPr="00041D14">
        <w:rPr>
          <w:sz w:val="24"/>
          <w:szCs w:val="24"/>
        </w:rPr>
        <w:t>Характеризуется количеством вынужденных отключений участков тепловых сетей с ограничениями отпуска тепловой энергии потребителям, вызванным  отказом и его устранением за последние три года.</w:t>
      </w:r>
    </w:p>
    <w:p w:rsidR="00DA7F99" w:rsidRPr="00041D14" w:rsidRDefault="00DA7F99" w:rsidP="00DA7F99">
      <w:pPr>
        <w:pStyle w:val="ad"/>
        <w:widowControl w:val="0"/>
        <w:tabs>
          <w:tab w:val="left" w:pos="1235"/>
        </w:tabs>
        <w:spacing w:after="0" w:line="276" w:lineRule="auto"/>
        <w:ind w:left="1985" w:firstLine="0"/>
        <w:rPr>
          <w:rFonts w:ascii="Times New Roman" w:hAnsi="Times New Roman" w:cs="Times New Roman"/>
          <w:sz w:val="24"/>
          <w:szCs w:val="24"/>
        </w:rPr>
      </w:pPr>
      <w:r w:rsidRPr="00041D14">
        <w:rPr>
          <w:rFonts w:ascii="Times New Roman" w:hAnsi="Times New Roman" w:cs="Times New Roman"/>
          <w:sz w:val="24"/>
          <w:szCs w:val="24"/>
        </w:rPr>
        <w:t>И</w:t>
      </w:r>
      <w:r w:rsidRPr="00041D14">
        <w:rPr>
          <w:rFonts w:ascii="Times New Roman" w:hAnsi="Times New Roman" w:cs="Times New Roman"/>
          <w:position w:val="-3"/>
          <w:sz w:val="24"/>
          <w:szCs w:val="24"/>
        </w:rPr>
        <w:t xml:space="preserve">отк </w:t>
      </w:r>
      <w:r w:rsidRPr="00041D14">
        <w:rPr>
          <w:rFonts w:ascii="Times New Roman" w:hAnsi="Times New Roman" w:cs="Times New Roman"/>
          <w:sz w:val="24"/>
          <w:szCs w:val="24"/>
        </w:rPr>
        <w:t>= n</w:t>
      </w:r>
      <w:r w:rsidRPr="00041D14">
        <w:rPr>
          <w:rFonts w:ascii="Times New Roman" w:hAnsi="Times New Roman" w:cs="Times New Roman"/>
          <w:position w:val="-3"/>
          <w:sz w:val="24"/>
          <w:szCs w:val="24"/>
        </w:rPr>
        <w:t>отк</w:t>
      </w:r>
      <w:r w:rsidRPr="00041D14">
        <w:rPr>
          <w:rFonts w:ascii="Times New Roman" w:hAnsi="Times New Roman" w:cs="Times New Roman"/>
          <w:sz w:val="24"/>
          <w:szCs w:val="24"/>
        </w:rPr>
        <w:t>/(3*S)</w:t>
      </w:r>
      <w:r w:rsidRPr="00041D14">
        <w:rPr>
          <w:rFonts w:ascii="Times New Roman" w:hAnsi="Times New Roman" w:cs="Times New Roman"/>
          <w:spacing w:val="13"/>
          <w:sz w:val="24"/>
          <w:szCs w:val="24"/>
        </w:rPr>
        <w:t xml:space="preserve"> </w:t>
      </w:r>
      <w:r w:rsidRPr="00041D14">
        <w:rPr>
          <w:rFonts w:ascii="Times New Roman" w:hAnsi="Times New Roman" w:cs="Times New Roman"/>
          <w:sz w:val="24"/>
          <w:szCs w:val="24"/>
        </w:rPr>
        <w:t>[1/(км*год)],</w:t>
      </w:r>
    </w:p>
    <w:p w:rsidR="00DA7F99" w:rsidRPr="00041D14" w:rsidRDefault="00DA7F99" w:rsidP="00DA7F99">
      <w:pPr>
        <w:pStyle w:val="af6"/>
        <w:spacing w:before="0" w:after="0" w:line="276" w:lineRule="auto"/>
        <w:ind w:right="409"/>
        <w:rPr>
          <w:rFonts w:ascii="Times New Roman" w:hAnsi="Times New Roman"/>
          <w:sz w:val="24"/>
          <w:szCs w:val="24"/>
        </w:rPr>
      </w:pPr>
      <w:r w:rsidRPr="00041D14">
        <w:rPr>
          <w:rFonts w:ascii="Times New Roman" w:hAnsi="Times New Roman"/>
          <w:sz w:val="24"/>
          <w:szCs w:val="24"/>
        </w:rPr>
        <w:t>где nотк - количество отказов за последние три года;</w:t>
      </w:r>
    </w:p>
    <w:p w:rsidR="00DA7F99" w:rsidRPr="00041D14" w:rsidRDefault="00DA7F99" w:rsidP="00253BC1">
      <w:pPr>
        <w:pStyle w:val="ad"/>
        <w:widowControl w:val="0"/>
        <w:numPr>
          <w:ilvl w:val="1"/>
          <w:numId w:val="6"/>
        </w:numPr>
        <w:tabs>
          <w:tab w:val="left" w:pos="1235"/>
        </w:tabs>
        <w:spacing w:after="0" w:line="276" w:lineRule="auto"/>
        <w:ind w:left="0"/>
        <w:rPr>
          <w:rFonts w:ascii="Times New Roman" w:hAnsi="Times New Roman" w:cs="Times New Roman"/>
          <w:sz w:val="24"/>
          <w:szCs w:val="24"/>
        </w:rPr>
      </w:pPr>
      <w:r w:rsidRPr="00041D14">
        <w:rPr>
          <w:rFonts w:ascii="Times New Roman" w:hAnsi="Times New Roman" w:cs="Times New Roman"/>
          <w:sz w:val="24"/>
          <w:szCs w:val="24"/>
        </w:rPr>
        <w:t>S- протяженность тепловой сети данной системы теплоснабжения</w:t>
      </w:r>
      <w:r w:rsidRPr="00041D14">
        <w:rPr>
          <w:rFonts w:ascii="Times New Roman" w:hAnsi="Times New Roman" w:cs="Times New Roman"/>
          <w:spacing w:val="-19"/>
          <w:sz w:val="24"/>
          <w:szCs w:val="24"/>
        </w:rPr>
        <w:t xml:space="preserve"> </w:t>
      </w:r>
      <w:r w:rsidRPr="00041D14">
        <w:rPr>
          <w:rFonts w:ascii="Times New Roman" w:hAnsi="Times New Roman" w:cs="Times New Roman"/>
          <w:sz w:val="24"/>
          <w:szCs w:val="24"/>
        </w:rPr>
        <w:t>[км].</w:t>
      </w:r>
    </w:p>
    <w:p w:rsidR="00DA7F99" w:rsidRPr="00041D14" w:rsidRDefault="00DA7F99" w:rsidP="00DA7F99">
      <w:pPr>
        <w:pStyle w:val="af6"/>
        <w:spacing w:before="0" w:after="0" w:line="276" w:lineRule="auto"/>
        <w:ind w:right="409" w:firstLine="707"/>
        <w:rPr>
          <w:rFonts w:ascii="Times New Roman" w:hAnsi="Times New Roman"/>
          <w:sz w:val="24"/>
          <w:szCs w:val="24"/>
        </w:rPr>
      </w:pPr>
      <w:r w:rsidRPr="00041D14">
        <w:rPr>
          <w:rFonts w:ascii="Times New Roman" w:hAnsi="Times New Roman"/>
          <w:sz w:val="24"/>
          <w:szCs w:val="24"/>
        </w:rPr>
        <w:t>В зависимости от интенсивности отказов (Иотк) определяется показатель надежности (Котк)</w:t>
      </w:r>
    </w:p>
    <w:p w:rsidR="00DA7F99" w:rsidRPr="00041D14" w:rsidRDefault="00DA7F99" w:rsidP="00DA7F99">
      <w:pPr>
        <w:pStyle w:val="af6"/>
        <w:tabs>
          <w:tab w:val="left" w:pos="1234"/>
        </w:tabs>
        <w:spacing w:before="0" w:after="0" w:line="276" w:lineRule="auto"/>
        <w:ind w:right="409" w:firstLine="1985"/>
        <w:rPr>
          <w:rFonts w:ascii="Times New Roman" w:hAnsi="Times New Roman"/>
          <w:sz w:val="24"/>
          <w:szCs w:val="24"/>
        </w:rPr>
      </w:pPr>
      <w:r w:rsidRPr="00041D14">
        <w:rPr>
          <w:rFonts w:ascii="Times New Roman" w:hAnsi="Times New Roman"/>
          <w:sz w:val="24"/>
          <w:szCs w:val="24"/>
        </w:rPr>
        <w:t>до 0,5 - К</w:t>
      </w:r>
      <w:r w:rsidRPr="00041D14">
        <w:rPr>
          <w:rFonts w:ascii="Times New Roman" w:hAnsi="Times New Roman"/>
          <w:position w:val="-3"/>
          <w:sz w:val="24"/>
          <w:szCs w:val="24"/>
        </w:rPr>
        <w:t xml:space="preserve">отк </w:t>
      </w:r>
      <w:r w:rsidRPr="00041D14">
        <w:rPr>
          <w:rFonts w:ascii="Times New Roman" w:hAnsi="Times New Roman"/>
          <w:sz w:val="24"/>
          <w:szCs w:val="24"/>
        </w:rPr>
        <w:t>=</w:t>
      </w:r>
      <w:r w:rsidRPr="00041D14">
        <w:rPr>
          <w:rFonts w:ascii="Times New Roman" w:hAnsi="Times New Roman"/>
          <w:spacing w:val="16"/>
          <w:sz w:val="24"/>
          <w:szCs w:val="24"/>
        </w:rPr>
        <w:t xml:space="preserve"> </w:t>
      </w:r>
      <w:r w:rsidRPr="00041D14">
        <w:rPr>
          <w:rFonts w:ascii="Times New Roman" w:hAnsi="Times New Roman"/>
          <w:sz w:val="24"/>
          <w:szCs w:val="24"/>
        </w:rPr>
        <w:t>1,0;</w:t>
      </w:r>
    </w:p>
    <w:p w:rsidR="00DA7F99" w:rsidRPr="00041D14" w:rsidRDefault="00DA7F99" w:rsidP="00DA7F99">
      <w:pPr>
        <w:pStyle w:val="af6"/>
        <w:tabs>
          <w:tab w:val="left" w:pos="1234"/>
        </w:tabs>
        <w:spacing w:before="0" w:after="0" w:line="276" w:lineRule="auto"/>
        <w:ind w:right="409" w:firstLine="1985"/>
        <w:rPr>
          <w:rFonts w:ascii="Times New Roman" w:hAnsi="Times New Roman"/>
          <w:sz w:val="24"/>
          <w:szCs w:val="24"/>
        </w:rPr>
      </w:pPr>
      <w:r w:rsidRPr="00041D14">
        <w:rPr>
          <w:rFonts w:ascii="Times New Roman" w:hAnsi="Times New Roman"/>
          <w:sz w:val="24"/>
          <w:szCs w:val="24"/>
        </w:rPr>
        <w:t>0,5 - 0,8 - К</w:t>
      </w:r>
      <w:r w:rsidRPr="00041D14">
        <w:rPr>
          <w:rFonts w:ascii="Times New Roman" w:hAnsi="Times New Roman"/>
          <w:position w:val="-3"/>
          <w:sz w:val="24"/>
          <w:szCs w:val="24"/>
        </w:rPr>
        <w:t xml:space="preserve">отк  </w:t>
      </w:r>
      <w:r w:rsidRPr="00041D14">
        <w:rPr>
          <w:rFonts w:ascii="Times New Roman" w:hAnsi="Times New Roman"/>
          <w:sz w:val="24"/>
          <w:szCs w:val="24"/>
        </w:rPr>
        <w:t>=</w:t>
      </w:r>
      <w:r w:rsidRPr="00041D14">
        <w:rPr>
          <w:rFonts w:ascii="Times New Roman" w:hAnsi="Times New Roman"/>
          <w:spacing w:val="-29"/>
          <w:sz w:val="24"/>
          <w:szCs w:val="24"/>
        </w:rPr>
        <w:t xml:space="preserve"> </w:t>
      </w:r>
      <w:r w:rsidRPr="00041D14">
        <w:rPr>
          <w:rFonts w:ascii="Times New Roman" w:hAnsi="Times New Roman"/>
          <w:sz w:val="24"/>
          <w:szCs w:val="24"/>
        </w:rPr>
        <w:t>0,8;</w:t>
      </w:r>
    </w:p>
    <w:p w:rsidR="00DA7F99" w:rsidRPr="00041D14" w:rsidRDefault="00DA7F99" w:rsidP="00DA7F99">
      <w:pPr>
        <w:pStyle w:val="af6"/>
        <w:tabs>
          <w:tab w:val="left" w:pos="1234"/>
        </w:tabs>
        <w:spacing w:before="0" w:after="0" w:line="276" w:lineRule="auto"/>
        <w:ind w:right="409" w:firstLine="1985"/>
        <w:rPr>
          <w:rFonts w:ascii="Times New Roman" w:hAnsi="Times New Roman"/>
          <w:sz w:val="24"/>
          <w:szCs w:val="24"/>
        </w:rPr>
      </w:pPr>
      <w:r w:rsidRPr="00041D14">
        <w:rPr>
          <w:rFonts w:ascii="Times New Roman" w:hAnsi="Times New Roman"/>
          <w:sz w:val="24"/>
          <w:szCs w:val="24"/>
        </w:rPr>
        <w:t>0,8 - 1,2 - К</w:t>
      </w:r>
      <w:r w:rsidRPr="00041D14">
        <w:rPr>
          <w:rFonts w:ascii="Times New Roman" w:hAnsi="Times New Roman"/>
          <w:position w:val="-3"/>
          <w:sz w:val="24"/>
          <w:szCs w:val="24"/>
        </w:rPr>
        <w:t xml:space="preserve">отк  </w:t>
      </w:r>
      <w:r w:rsidRPr="00041D14">
        <w:rPr>
          <w:rFonts w:ascii="Times New Roman" w:hAnsi="Times New Roman"/>
          <w:sz w:val="24"/>
          <w:szCs w:val="24"/>
        </w:rPr>
        <w:t>=</w:t>
      </w:r>
      <w:r w:rsidRPr="00041D14">
        <w:rPr>
          <w:rFonts w:ascii="Times New Roman" w:hAnsi="Times New Roman"/>
          <w:spacing w:val="-29"/>
          <w:sz w:val="24"/>
          <w:szCs w:val="24"/>
        </w:rPr>
        <w:t xml:space="preserve"> </w:t>
      </w:r>
      <w:r w:rsidRPr="00041D14">
        <w:rPr>
          <w:rFonts w:ascii="Times New Roman" w:hAnsi="Times New Roman"/>
          <w:sz w:val="24"/>
          <w:szCs w:val="24"/>
        </w:rPr>
        <w:t>0,6;</w:t>
      </w:r>
    </w:p>
    <w:p w:rsidR="00DA7F99" w:rsidRPr="00041D14" w:rsidRDefault="00DA7F99" w:rsidP="00DA7F99">
      <w:pPr>
        <w:widowControl w:val="0"/>
        <w:tabs>
          <w:tab w:val="left" w:pos="1235"/>
        </w:tabs>
        <w:ind w:firstLine="1985"/>
        <w:rPr>
          <w:rFonts w:cs="Times New Roman"/>
          <w:szCs w:val="24"/>
        </w:rPr>
      </w:pPr>
      <w:r w:rsidRPr="00041D14">
        <w:rPr>
          <w:rFonts w:cs="Times New Roman"/>
          <w:szCs w:val="24"/>
        </w:rPr>
        <w:t>свыше 1,2 - К</w:t>
      </w:r>
      <w:r w:rsidRPr="00041D14">
        <w:rPr>
          <w:rFonts w:cs="Times New Roman"/>
          <w:position w:val="-3"/>
          <w:szCs w:val="24"/>
        </w:rPr>
        <w:t xml:space="preserve">отк </w:t>
      </w:r>
      <w:r w:rsidRPr="00041D14">
        <w:rPr>
          <w:rFonts w:cs="Times New Roman"/>
          <w:szCs w:val="24"/>
        </w:rPr>
        <w:t>=</w:t>
      </w:r>
      <w:r w:rsidRPr="00041D14">
        <w:rPr>
          <w:rFonts w:cs="Times New Roman"/>
          <w:spacing w:val="15"/>
          <w:szCs w:val="24"/>
        </w:rPr>
        <w:t xml:space="preserve"> </w:t>
      </w:r>
      <w:r w:rsidRPr="00041D14">
        <w:rPr>
          <w:rFonts w:cs="Times New Roman"/>
          <w:szCs w:val="24"/>
        </w:rPr>
        <w:t>0,5;</w:t>
      </w:r>
    </w:p>
    <w:p w:rsidR="00DA7F99" w:rsidRPr="00041D14" w:rsidRDefault="00DA7F99" w:rsidP="00DA7F99">
      <w:pPr>
        <w:widowControl w:val="0"/>
        <w:tabs>
          <w:tab w:val="left" w:pos="1086"/>
        </w:tabs>
        <w:ind w:right="99" w:firstLine="851"/>
        <w:rPr>
          <w:rStyle w:val="afd"/>
          <w:rFonts w:cs="Times New Roman"/>
          <w:b w:val="0"/>
          <w:szCs w:val="24"/>
        </w:rPr>
      </w:pPr>
      <w:r w:rsidRPr="00041D14">
        <w:rPr>
          <w:rStyle w:val="afd"/>
          <w:rFonts w:cs="Times New Roman"/>
          <w:b w:val="0"/>
          <w:szCs w:val="24"/>
        </w:rPr>
        <w:t>8. Показатель относительного недоотпуска тепла (Кнед) в результате аварий и инцидентов определяется по формуле:</w:t>
      </w:r>
    </w:p>
    <w:p w:rsidR="00DA7F99" w:rsidRPr="00041D14" w:rsidRDefault="00DA7F99" w:rsidP="00DA7F99">
      <w:pPr>
        <w:widowControl w:val="0"/>
        <w:tabs>
          <w:tab w:val="left" w:pos="1235"/>
        </w:tabs>
        <w:ind w:firstLine="1985"/>
        <w:jc w:val="left"/>
        <w:rPr>
          <w:rStyle w:val="afd"/>
          <w:rFonts w:cs="Times New Roman"/>
          <w:b w:val="0"/>
          <w:szCs w:val="24"/>
        </w:rPr>
      </w:pPr>
      <w:r w:rsidRPr="00041D14">
        <w:rPr>
          <w:rStyle w:val="afd"/>
          <w:rFonts w:cs="Times New Roman"/>
          <w:b w:val="0"/>
          <w:szCs w:val="24"/>
        </w:rPr>
        <w:t>Qнед = Qав/Qфакт*100 [%]</w:t>
      </w:r>
    </w:p>
    <w:p w:rsidR="00DA7F99" w:rsidRPr="00041D14" w:rsidRDefault="00DA7F99" w:rsidP="00DA7F99">
      <w:pPr>
        <w:pStyle w:val="af6"/>
        <w:spacing w:before="0" w:after="0" w:line="276" w:lineRule="auto"/>
        <w:ind w:right="409"/>
        <w:rPr>
          <w:rStyle w:val="afd"/>
          <w:rFonts w:ascii="Times New Roman" w:hAnsi="Times New Roman"/>
          <w:b w:val="0"/>
          <w:sz w:val="24"/>
          <w:szCs w:val="24"/>
        </w:rPr>
      </w:pPr>
      <w:r w:rsidRPr="00041D14">
        <w:rPr>
          <w:rStyle w:val="afd"/>
          <w:rFonts w:ascii="Times New Roman" w:hAnsi="Times New Roman"/>
          <w:b w:val="0"/>
          <w:sz w:val="24"/>
          <w:szCs w:val="24"/>
        </w:rPr>
        <w:t>где Qав - аварийный недоотпуск тепла за последние 3 года;</w:t>
      </w:r>
    </w:p>
    <w:p w:rsidR="00DA7F99" w:rsidRPr="00041D14" w:rsidRDefault="00DA7F99" w:rsidP="00DA7F99">
      <w:pPr>
        <w:pStyle w:val="af6"/>
        <w:spacing w:before="0" w:after="0" w:line="276" w:lineRule="auto"/>
        <w:rPr>
          <w:rStyle w:val="afd"/>
          <w:rFonts w:ascii="Times New Roman" w:hAnsi="Times New Roman"/>
          <w:b w:val="0"/>
          <w:sz w:val="24"/>
          <w:szCs w:val="24"/>
        </w:rPr>
      </w:pPr>
      <w:r w:rsidRPr="00041D14">
        <w:rPr>
          <w:rStyle w:val="afd"/>
          <w:rFonts w:ascii="Times New Roman" w:hAnsi="Times New Roman"/>
          <w:b w:val="0"/>
          <w:sz w:val="24"/>
          <w:szCs w:val="24"/>
        </w:rPr>
        <w:t>Qфакт - фактический отпуск тепла системой  теплоснабжения за последние     три года.</w:t>
      </w:r>
    </w:p>
    <w:p w:rsidR="00DA7F99" w:rsidRPr="00041D14" w:rsidRDefault="00DA7F99" w:rsidP="00DA7F99">
      <w:pPr>
        <w:pStyle w:val="af6"/>
        <w:spacing w:before="0" w:after="0" w:line="276" w:lineRule="auto"/>
        <w:rPr>
          <w:rStyle w:val="afd"/>
          <w:rFonts w:ascii="Times New Roman" w:hAnsi="Times New Roman"/>
          <w:b w:val="0"/>
          <w:sz w:val="24"/>
          <w:szCs w:val="24"/>
        </w:rPr>
      </w:pPr>
      <w:r w:rsidRPr="00041D14">
        <w:rPr>
          <w:rStyle w:val="afd"/>
          <w:rFonts w:ascii="Times New Roman" w:hAnsi="Times New Roman"/>
          <w:b w:val="0"/>
          <w:sz w:val="24"/>
          <w:szCs w:val="24"/>
        </w:rPr>
        <w:t>В зависимости от величины недоотпуска тепла (Qнед) определяется   показатель надежности (Кнед)</w:t>
      </w:r>
    </w:p>
    <w:p w:rsidR="00DA7F99" w:rsidRPr="00041D14" w:rsidRDefault="00DA7F99" w:rsidP="00DA7F99">
      <w:pPr>
        <w:tabs>
          <w:tab w:val="left" w:pos="1234"/>
        </w:tabs>
        <w:ind w:right="409" w:firstLine="1985"/>
        <w:rPr>
          <w:rStyle w:val="afd"/>
          <w:rFonts w:cs="Times New Roman"/>
          <w:b w:val="0"/>
          <w:szCs w:val="24"/>
        </w:rPr>
      </w:pPr>
      <w:r w:rsidRPr="00041D14">
        <w:rPr>
          <w:rStyle w:val="afd"/>
          <w:rFonts w:cs="Times New Roman"/>
          <w:b w:val="0"/>
          <w:szCs w:val="24"/>
        </w:rPr>
        <w:t>до 0,1 - Кнед  = 1,0;</w:t>
      </w:r>
    </w:p>
    <w:p w:rsidR="00DA7F99" w:rsidRPr="00041D14" w:rsidRDefault="00DA7F99" w:rsidP="00DA7F99">
      <w:pPr>
        <w:pStyle w:val="af6"/>
        <w:tabs>
          <w:tab w:val="left" w:pos="1234"/>
        </w:tabs>
        <w:spacing w:before="0" w:after="0" w:line="276" w:lineRule="auto"/>
        <w:ind w:right="409" w:firstLine="1985"/>
        <w:rPr>
          <w:rStyle w:val="afd"/>
          <w:rFonts w:ascii="Times New Roman" w:hAnsi="Times New Roman"/>
          <w:b w:val="0"/>
          <w:sz w:val="24"/>
          <w:szCs w:val="24"/>
        </w:rPr>
      </w:pPr>
      <w:r w:rsidRPr="00041D14">
        <w:rPr>
          <w:rStyle w:val="afd"/>
          <w:rFonts w:ascii="Times New Roman" w:hAnsi="Times New Roman"/>
          <w:b w:val="0"/>
          <w:sz w:val="24"/>
          <w:szCs w:val="24"/>
        </w:rPr>
        <w:t>0,1 - 0,3 - Кнед = 0,8;</w:t>
      </w:r>
    </w:p>
    <w:p w:rsidR="00DA7F99" w:rsidRPr="00041D14" w:rsidRDefault="00DA7F99" w:rsidP="00DA7F99">
      <w:pPr>
        <w:pStyle w:val="af6"/>
        <w:tabs>
          <w:tab w:val="left" w:pos="1234"/>
        </w:tabs>
        <w:spacing w:before="0" w:after="0" w:line="276" w:lineRule="auto"/>
        <w:ind w:right="409" w:firstLine="1985"/>
        <w:rPr>
          <w:rStyle w:val="afd"/>
          <w:rFonts w:ascii="Times New Roman" w:hAnsi="Times New Roman"/>
          <w:b w:val="0"/>
          <w:sz w:val="24"/>
          <w:szCs w:val="24"/>
        </w:rPr>
      </w:pPr>
      <w:r w:rsidRPr="00041D14">
        <w:rPr>
          <w:rStyle w:val="afd"/>
          <w:rFonts w:ascii="Times New Roman" w:hAnsi="Times New Roman"/>
          <w:b w:val="0"/>
          <w:sz w:val="24"/>
          <w:szCs w:val="24"/>
        </w:rPr>
        <w:t>0,3 - 0,5 - Кнед = 0,6;</w:t>
      </w:r>
    </w:p>
    <w:p w:rsidR="00DA7F99" w:rsidRPr="00041D14" w:rsidRDefault="00DA7F99" w:rsidP="00DA7F99">
      <w:pPr>
        <w:widowControl w:val="0"/>
        <w:tabs>
          <w:tab w:val="left" w:pos="1235"/>
        </w:tabs>
        <w:ind w:firstLine="1985"/>
        <w:rPr>
          <w:rStyle w:val="afd"/>
          <w:rFonts w:cs="Times New Roman"/>
          <w:b w:val="0"/>
          <w:szCs w:val="24"/>
        </w:rPr>
      </w:pPr>
      <w:r w:rsidRPr="00041D14">
        <w:rPr>
          <w:rStyle w:val="afd"/>
          <w:rFonts w:cs="Times New Roman"/>
          <w:b w:val="0"/>
          <w:szCs w:val="24"/>
        </w:rPr>
        <w:t>свыше 0,5 - Кнед = 0,5.</w:t>
      </w:r>
    </w:p>
    <w:p w:rsidR="00DA7F99" w:rsidRPr="00041D14" w:rsidRDefault="00DA7F99" w:rsidP="00DA7F99">
      <w:pPr>
        <w:rPr>
          <w:szCs w:val="24"/>
        </w:rPr>
      </w:pPr>
      <w:r w:rsidRPr="00041D14">
        <w:rPr>
          <w:szCs w:val="24"/>
        </w:rPr>
        <w:t>9. Показатель качества теплоснабжения, характеризуемый количеством жалоб потребителей тепла на нарушение качества теплоснабжения</w:t>
      </w:r>
    </w:p>
    <w:p w:rsidR="00DA7F99" w:rsidRPr="00041D14" w:rsidRDefault="00DA7F99" w:rsidP="00DA7F99">
      <w:pPr>
        <w:pStyle w:val="aff9"/>
        <w:spacing w:before="0" w:line="276" w:lineRule="auto"/>
        <w:ind w:firstLine="1985"/>
        <w:rPr>
          <w:sz w:val="24"/>
          <w:szCs w:val="24"/>
        </w:rPr>
      </w:pPr>
      <w:r w:rsidRPr="00041D14">
        <w:rPr>
          <w:sz w:val="24"/>
          <w:szCs w:val="24"/>
        </w:rPr>
        <w:t>Ж = Джал/ Дсумм*100 [%]</w:t>
      </w:r>
    </w:p>
    <w:p w:rsidR="00DA7F99" w:rsidRPr="00041D14" w:rsidRDefault="00DA7F99" w:rsidP="00DA7F99">
      <w:pPr>
        <w:pStyle w:val="aff9"/>
        <w:spacing w:before="0" w:line="276" w:lineRule="auto"/>
        <w:rPr>
          <w:sz w:val="24"/>
          <w:szCs w:val="24"/>
        </w:rPr>
      </w:pPr>
      <w:r w:rsidRPr="00041D14">
        <w:rPr>
          <w:sz w:val="24"/>
          <w:szCs w:val="24"/>
        </w:rPr>
        <w:t>где</w:t>
      </w:r>
      <w:r w:rsidRPr="00041D14">
        <w:rPr>
          <w:sz w:val="24"/>
          <w:szCs w:val="24"/>
        </w:rPr>
        <w:tab/>
        <w:t>Дсумм -</w:t>
      </w:r>
      <w:r w:rsidRPr="00041D14">
        <w:rPr>
          <w:sz w:val="24"/>
          <w:szCs w:val="24"/>
        </w:rPr>
        <w:tab/>
        <w:t>количество</w:t>
      </w:r>
      <w:r w:rsidRPr="00041D14">
        <w:rPr>
          <w:sz w:val="24"/>
          <w:szCs w:val="24"/>
        </w:rPr>
        <w:tab/>
        <w:t>зданий,</w:t>
      </w:r>
      <w:r w:rsidRPr="00041D14">
        <w:rPr>
          <w:sz w:val="24"/>
          <w:szCs w:val="24"/>
        </w:rPr>
        <w:tab/>
        <w:t>снабжающихся</w:t>
      </w:r>
      <w:r w:rsidRPr="00041D14">
        <w:rPr>
          <w:sz w:val="24"/>
          <w:szCs w:val="24"/>
        </w:rPr>
        <w:tab/>
        <w:t>теплом отсистемы теплоснабжения;</w:t>
      </w:r>
    </w:p>
    <w:p w:rsidR="00DA7F99" w:rsidRPr="00041D14" w:rsidRDefault="00DA7F99" w:rsidP="00DA7F99">
      <w:pPr>
        <w:pStyle w:val="aff9"/>
        <w:spacing w:before="0" w:line="276" w:lineRule="auto"/>
        <w:rPr>
          <w:sz w:val="24"/>
          <w:szCs w:val="24"/>
        </w:rPr>
      </w:pPr>
      <w:r w:rsidRPr="00041D14">
        <w:rPr>
          <w:sz w:val="24"/>
          <w:szCs w:val="24"/>
        </w:rPr>
        <w:t>Джал - количество зданий, по которым поступили жалобы на работу системы теплоснабжения.</w:t>
      </w:r>
    </w:p>
    <w:p w:rsidR="00DA7F99" w:rsidRPr="00041D14" w:rsidRDefault="00DA7F99" w:rsidP="00DA7F99">
      <w:pPr>
        <w:pStyle w:val="aff9"/>
        <w:spacing w:before="0" w:line="276" w:lineRule="auto"/>
        <w:rPr>
          <w:sz w:val="24"/>
          <w:szCs w:val="24"/>
        </w:rPr>
      </w:pPr>
      <w:r w:rsidRPr="00041D14">
        <w:rPr>
          <w:sz w:val="24"/>
          <w:szCs w:val="24"/>
        </w:rPr>
        <w:t>В зависимости от рассчитанного коэффициента (Ж) определяется показатель надежности (Кж)</w:t>
      </w:r>
    </w:p>
    <w:p w:rsidR="00DA7F99" w:rsidRPr="00041D14" w:rsidRDefault="00DA7F99" w:rsidP="00DA7F99">
      <w:pPr>
        <w:pStyle w:val="aff9"/>
        <w:spacing w:before="0" w:line="240" w:lineRule="auto"/>
        <w:ind w:firstLine="1985"/>
        <w:rPr>
          <w:rStyle w:val="afd"/>
          <w:b w:val="0"/>
          <w:sz w:val="24"/>
          <w:szCs w:val="24"/>
        </w:rPr>
      </w:pPr>
      <w:r w:rsidRPr="00041D14">
        <w:rPr>
          <w:rStyle w:val="afd"/>
          <w:b w:val="0"/>
          <w:sz w:val="24"/>
          <w:szCs w:val="24"/>
        </w:rPr>
        <w:t>до 0,2 - Кж  = 1,0;</w:t>
      </w:r>
    </w:p>
    <w:p w:rsidR="00DA7F99" w:rsidRPr="00041D14" w:rsidRDefault="00DA7F99" w:rsidP="00DA7F99">
      <w:pPr>
        <w:pStyle w:val="af6"/>
        <w:tabs>
          <w:tab w:val="left" w:pos="1254"/>
        </w:tabs>
        <w:spacing w:before="0" w:after="0"/>
        <w:ind w:right="124" w:firstLine="1985"/>
        <w:rPr>
          <w:rStyle w:val="afd"/>
          <w:rFonts w:ascii="Times New Roman" w:hAnsi="Times New Roman"/>
          <w:b w:val="0"/>
          <w:sz w:val="24"/>
          <w:szCs w:val="24"/>
        </w:rPr>
      </w:pPr>
      <w:r w:rsidRPr="00041D14">
        <w:rPr>
          <w:rStyle w:val="afd"/>
          <w:rFonts w:ascii="Times New Roman" w:hAnsi="Times New Roman"/>
          <w:b w:val="0"/>
          <w:sz w:val="24"/>
          <w:szCs w:val="24"/>
        </w:rPr>
        <w:t>0,2 – 0,5 - Кж = 0,8;</w:t>
      </w:r>
    </w:p>
    <w:p w:rsidR="00DA7F99" w:rsidRPr="00041D14" w:rsidRDefault="00DA7F99" w:rsidP="00DA7F99">
      <w:pPr>
        <w:pStyle w:val="af6"/>
        <w:tabs>
          <w:tab w:val="left" w:pos="1254"/>
        </w:tabs>
        <w:spacing w:before="0" w:after="0"/>
        <w:ind w:right="124" w:firstLine="1985"/>
        <w:rPr>
          <w:rStyle w:val="afd"/>
          <w:rFonts w:ascii="Times New Roman" w:hAnsi="Times New Roman"/>
          <w:b w:val="0"/>
          <w:sz w:val="24"/>
          <w:szCs w:val="24"/>
        </w:rPr>
      </w:pPr>
      <w:r w:rsidRPr="00041D14">
        <w:rPr>
          <w:rStyle w:val="afd"/>
          <w:rFonts w:ascii="Times New Roman" w:hAnsi="Times New Roman"/>
          <w:b w:val="0"/>
          <w:sz w:val="24"/>
          <w:szCs w:val="24"/>
        </w:rPr>
        <w:t>0,5 – 0,8 - Кж = 0,6;</w:t>
      </w:r>
    </w:p>
    <w:p w:rsidR="00DA7F99" w:rsidRPr="00041D14" w:rsidRDefault="00DA7F99" w:rsidP="00DA7F99">
      <w:pPr>
        <w:pStyle w:val="af6"/>
        <w:tabs>
          <w:tab w:val="left" w:pos="1254"/>
        </w:tabs>
        <w:spacing w:before="0" w:after="0"/>
        <w:ind w:right="124" w:firstLine="1985"/>
        <w:rPr>
          <w:rStyle w:val="afd"/>
          <w:rFonts w:ascii="Times New Roman" w:hAnsi="Times New Roman"/>
          <w:b w:val="0"/>
          <w:sz w:val="24"/>
          <w:szCs w:val="24"/>
        </w:rPr>
      </w:pPr>
      <w:r w:rsidRPr="00041D14">
        <w:rPr>
          <w:rStyle w:val="afd"/>
          <w:rFonts w:ascii="Times New Roman" w:hAnsi="Times New Roman"/>
          <w:b w:val="0"/>
          <w:sz w:val="24"/>
          <w:szCs w:val="24"/>
        </w:rPr>
        <w:t>свыше 0,8 - Кж = 0,4.</w:t>
      </w:r>
    </w:p>
    <w:p w:rsidR="00DA7F99" w:rsidRPr="00041D14" w:rsidRDefault="00DA7F99" w:rsidP="00DA7F99">
      <w:pPr>
        <w:pStyle w:val="aff9"/>
        <w:spacing w:before="0" w:line="276" w:lineRule="auto"/>
        <w:rPr>
          <w:sz w:val="24"/>
          <w:szCs w:val="24"/>
        </w:rPr>
      </w:pPr>
      <w:r w:rsidRPr="00041D14">
        <w:rPr>
          <w:sz w:val="24"/>
          <w:szCs w:val="24"/>
        </w:rPr>
        <w:t>10.    Показатель</w:t>
      </w:r>
      <w:r w:rsidRPr="00041D14">
        <w:rPr>
          <w:sz w:val="24"/>
          <w:szCs w:val="24"/>
        </w:rPr>
        <w:tab/>
        <w:t>надежности</w:t>
      </w:r>
      <w:r w:rsidRPr="00041D14">
        <w:rPr>
          <w:sz w:val="24"/>
          <w:szCs w:val="24"/>
        </w:rPr>
        <w:tab/>
        <w:t>конкретной</w:t>
      </w:r>
      <w:r w:rsidRPr="00041D14">
        <w:rPr>
          <w:sz w:val="24"/>
          <w:szCs w:val="24"/>
        </w:rPr>
        <w:tab/>
        <w:t>системы</w:t>
      </w:r>
      <w:r w:rsidRPr="00041D14">
        <w:rPr>
          <w:sz w:val="24"/>
          <w:szCs w:val="24"/>
        </w:rPr>
        <w:tab/>
        <w:t>теплоснабжения</w:t>
      </w:r>
    </w:p>
    <w:p w:rsidR="00DA7F99" w:rsidRPr="00041D14" w:rsidRDefault="00DA7F99" w:rsidP="00DA7F99">
      <w:pPr>
        <w:pStyle w:val="aff9"/>
        <w:spacing w:before="0" w:line="276" w:lineRule="auto"/>
        <w:rPr>
          <w:sz w:val="24"/>
          <w:szCs w:val="24"/>
        </w:rPr>
      </w:pPr>
      <w:r w:rsidRPr="00041D14">
        <w:rPr>
          <w:sz w:val="24"/>
          <w:szCs w:val="24"/>
        </w:rPr>
        <w:t>(Кнад) определяется как средний по частным показателям Кэ, Кв, Кт, Кб, Кр и Кс:</w:t>
      </w:r>
    </w:p>
    <w:p w:rsidR="00DA7F99" w:rsidRPr="00041D14" w:rsidRDefault="00DA7F99" w:rsidP="00DA7F99">
      <w:pPr>
        <w:pStyle w:val="aff9"/>
        <w:tabs>
          <w:tab w:val="left" w:pos="1134"/>
        </w:tabs>
        <w:spacing w:before="0" w:line="276" w:lineRule="auto"/>
        <w:ind w:firstLine="0"/>
        <w:jc w:val="center"/>
        <w:rPr>
          <w:sz w:val="24"/>
          <w:szCs w:val="24"/>
        </w:rPr>
      </w:pPr>
      <w:r w:rsidRPr="00041D14">
        <w:rPr>
          <w:noProof/>
          <w:sz w:val="24"/>
          <w:szCs w:val="24"/>
        </w:rPr>
        <w:drawing>
          <wp:inline distT="0" distB="0" distL="0" distR="0" wp14:anchorId="77149A05" wp14:editId="6C65B5B0">
            <wp:extent cx="3324860" cy="415925"/>
            <wp:effectExtent l="0" t="0" r="8890" b="3175"/>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5.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324860" cy="415925"/>
                    </a:xfrm>
                    <a:prstGeom prst="rect">
                      <a:avLst/>
                    </a:prstGeom>
                    <a:noFill/>
                    <a:ln>
                      <a:noFill/>
                    </a:ln>
                  </pic:spPr>
                </pic:pic>
              </a:graphicData>
            </a:graphic>
          </wp:inline>
        </w:drawing>
      </w:r>
    </w:p>
    <w:p w:rsidR="00DA7F99" w:rsidRPr="00041D14" w:rsidRDefault="00DA7F99" w:rsidP="00DA7F99">
      <w:pPr>
        <w:pStyle w:val="aff9"/>
        <w:spacing w:before="0" w:line="276" w:lineRule="auto"/>
        <w:rPr>
          <w:sz w:val="24"/>
          <w:szCs w:val="24"/>
        </w:rPr>
      </w:pPr>
      <w:r w:rsidRPr="00041D14">
        <w:rPr>
          <w:sz w:val="24"/>
          <w:szCs w:val="24"/>
        </w:rPr>
        <w:t>где n - число показателей, учтенных в числителе.</w:t>
      </w:r>
    </w:p>
    <w:p w:rsidR="00DA7F99" w:rsidRPr="00041D14" w:rsidRDefault="00DA7F99" w:rsidP="00DA7F99">
      <w:pPr>
        <w:pStyle w:val="aff9"/>
        <w:spacing w:before="0" w:line="276" w:lineRule="auto"/>
        <w:rPr>
          <w:sz w:val="24"/>
          <w:szCs w:val="24"/>
        </w:rPr>
      </w:pPr>
      <w:r w:rsidRPr="00041D14">
        <w:rPr>
          <w:sz w:val="24"/>
          <w:szCs w:val="24"/>
        </w:rPr>
        <w:t>11. Общий</w:t>
      </w:r>
      <w:r w:rsidRPr="00041D14">
        <w:rPr>
          <w:sz w:val="24"/>
          <w:szCs w:val="24"/>
        </w:rPr>
        <w:tab/>
        <w:t>показатель</w:t>
      </w:r>
      <w:r w:rsidRPr="00041D14">
        <w:rPr>
          <w:sz w:val="24"/>
          <w:szCs w:val="24"/>
        </w:rPr>
        <w:tab/>
        <w:t>надежности</w:t>
      </w:r>
      <w:r w:rsidRPr="00041D14">
        <w:rPr>
          <w:sz w:val="24"/>
          <w:szCs w:val="24"/>
        </w:rPr>
        <w:tab/>
        <w:t xml:space="preserve">систем </w:t>
      </w:r>
      <w:r w:rsidRPr="00041D14">
        <w:rPr>
          <w:sz w:val="24"/>
          <w:szCs w:val="24"/>
        </w:rPr>
        <w:tab/>
        <w:t>теплоснабжения</w:t>
      </w:r>
      <w:r w:rsidRPr="00041D14">
        <w:rPr>
          <w:sz w:val="24"/>
          <w:szCs w:val="24"/>
        </w:rPr>
        <w:tab/>
        <w:t>поселения, городского округа (при наличии нескольких систем теплоснабжения) определяется:</w:t>
      </w:r>
    </w:p>
    <w:p w:rsidR="00DA7F99" w:rsidRPr="00041D14" w:rsidRDefault="00DA7F99" w:rsidP="00DA7F99">
      <w:pPr>
        <w:pStyle w:val="aff9"/>
        <w:spacing w:before="0" w:line="276" w:lineRule="auto"/>
        <w:ind w:firstLine="1985"/>
        <w:jc w:val="left"/>
        <w:rPr>
          <w:sz w:val="24"/>
          <w:szCs w:val="24"/>
        </w:rPr>
      </w:pPr>
      <w:r w:rsidRPr="00041D14">
        <w:rPr>
          <w:noProof/>
          <w:sz w:val="24"/>
          <w:szCs w:val="24"/>
        </w:rPr>
        <w:drawing>
          <wp:inline distT="0" distB="0" distL="0" distR="0" wp14:anchorId="14F81527" wp14:editId="0C504885">
            <wp:extent cx="2018665" cy="427355"/>
            <wp:effectExtent l="0" t="0" r="63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18665" cy="427355"/>
                    </a:xfrm>
                    <a:prstGeom prst="rect">
                      <a:avLst/>
                    </a:prstGeom>
                    <a:noFill/>
                    <a:ln>
                      <a:noFill/>
                    </a:ln>
                  </pic:spPr>
                </pic:pic>
              </a:graphicData>
            </a:graphic>
          </wp:inline>
        </w:drawing>
      </w:r>
    </w:p>
    <w:p w:rsidR="00DA7F99" w:rsidRPr="00041D14" w:rsidRDefault="00DA7F99" w:rsidP="00DA7F99">
      <w:pPr>
        <w:pStyle w:val="aff9"/>
        <w:spacing w:before="0" w:line="276" w:lineRule="auto"/>
        <w:rPr>
          <w:sz w:val="24"/>
          <w:szCs w:val="24"/>
        </w:rPr>
      </w:pPr>
      <w:r w:rsidRPr="00041D14">
        <w:rPr>
          <w:sz w:val="24"/>
          <w:szCs w:val="24"/>
        </w:rPr>
        <w:t>Q1,   Qn     -   расчетные  тепловые   нагрузки</w:t>
      </w:r>
      <w:r w:rsidRPr="00041D14">
        <w:rPr>
          <w:sz w:val="24"/>
          <w:szCs w:val="24"/>
        </w:rPr>
        <w:tab/>
        <w:t>потребителей   отдельных   систем теплоснабжения.</w:t>
      </w:r>
    </w:p>
    <w:p w:rsidR="00DA7F99" w:rsidRPr="00041D14" w:rsidRDefault="00DA7F99" w:rsidP="00DA7F99">
      <w:pPr>
        <w:pStyle w:val="af6"/>
        <w:spacing w:before="0" w:after="0" w:line="276" w:lineRule="auto"/>
        <w:ind w:right="141" w:firstLine="707"/>
        <w:rPr>
          <w:rFonts w:ascii="Times New Roman" w:hAnsi="Times New Roman"/>
          <w:sz w:val="24"/>
          <w:szCs w:val="24"/>
        </w:rPr>
      </w:pPr>
      <w:r w:rsidRPr="00041D14">
        <w:rPr>
          <w:rFonts w:ascii="Times New Roman" w:hAnsi="Times New Roman"/>
          <w:sz w:val="24"/>
          <w:szCs w:val="24"/>
        </w:rPr>
        <w:t>Расчет показателей надежности системы теплоснабжения производится исходя из показателей надежности структурных элементов системы теплоснабжения и внешних систем электро-, водо-, топливоснабжения источников тепловой энергии по данным, предоставленным теплоснабжающей организацией.</w:t>
      </w:r>
    </w:p>
    <w:p w:rsidR="00DA7F99" w:rsidRPr="00041D14" w:rsidRDefault="00DA7F99" w:rsidP="00DA7F99">
      <w:pPr>
        <w:pStyle w:val="af6"/>
        <w:spacing w:before="0" w:after="0" w:line="276" w:lineRule="auto"/>
        <w:ind w:right="141" w:firstLine="707"/>
        <w:rPr>
          <w:rFonts w:ascii="Times New Roman" w:hAnsi="Times New Roman"/>
          <w:sz w:val="24"/>
          <w:szCs w:val="24"/>
        </w:rPr>
      </w:pPr>
      <w:r w:rsidRPr="00041D14">
        <w:rPr>
          <w:rFonts w:ascii="Times New Roman" w:hAnsi="Times New Roman"/>
          <w:sz w:val="24"/>
          <w:szCs w:val="24"/>
        </w:rPr>
        <w:t>Расчет коэффициента надежности системы теплоснабжения Чебаковского сельского поселения представлен в таблице ниже.</w:t>
      </w:r>
    </w:p>
    <w:p w:rsidR="00DA7F99" w:rsidRPr="00041D14" w:rsidRDefault="00DA7F99" w:rsidP="008B06AA">
      <w:pPr>
        <w:pStyle w:val="afb"/>
        <w:keepNext/>
        <w:spacing w:after="0"/>
        <w:ind w:hanging="142"/>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68</w:t>
      </w:r>
      <w:r w:rsidR="00000000">
        <w:rPr>
          <w:noProof/>
        </w:rPr>
        <w:fldChar w:fldCharType="end"/>
      </w:r>
      <w:r w:rsidRPr="00041D14">
        <w:t xml:space="preserve"> Расчет коэффициента надежности системы теплоснабжения</w:t>
      </w:r>
    </w:p>
    <w:tbl>
      <w:tblPr>
        <w:tblW w:w="5000" w:type="pct"/>
        <w:tblLook w:val="04A0" w:firstRow="1" w:lastRow="0" w:firstColumn="1" w:lastColumn="0" w:noHBand="0" w:noVBand="1"/>
      </w:tblPr>
      <w:tblGrid>
        <w:gridCol w:w="5030"/>
        <w:gridCol w:w="2070"/>
        <w:gridCol w:w="1961"/>
      </w:tblGrid>
      <w:tr w:rsidR="00DA7F99" w:rsidRPr="00041D14" w:rsidTr="002D5759">
        <w:trPr>
          <w:trHeight w:val="570"/>
          <w:tblHeader/>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Наименование показателя</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Котельная п. Никульское</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Котельная п. Чебаково</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1) Показатель надежности электроснабжения источников тепла (Kэ):</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0,8</w:t>
            </w:r>
          </w:p>
        </w:tc>
      </w:tr>
      <w:tr w:rsidR="00DA7F99" w:rsidRPr="00041D14" w:rsidTr="002D5759">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Характеризуется наличием или отсутствием резервного электропитания:</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 xml:space="preserve"> -</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1,4</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2) Показатель надежности водоснабжения источников тепла (Kв):</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0,5</w:t>
            </w:r>
          </w:p>
        </w:tc>
      </w:tr>
      <w:tr w:rsidR="00DA7F99" w:rsidRPr="00041D14" w:rsidTr="002D5759">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Характеризуется наличием или отсутствием резервного водоснабжения:</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 xml:space="preserve"> -</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1,4</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3) Показатель надежности топливоснабжения источников тепла (Kт):</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000000"/>
                <w:sz w:val="22"/>
                <w:lang w:eastAsia="ru-RU"/>
              </w:rPr>
            </w:pPr>
            <w:r w:rsidRPr="00041D14">
              <w:rPr>
                <w:rFonts w:eastAsia="Times New Roman" w:cs="Times New Roman"/>
                <w:b/>
                <w:bCs/>
                <w:color w:val="000000"/>
                <w:sz w:val="22"/>
                <w:lang w:eastAsia="ru-RU"/>
              </w:rPr>
              <w:t>1</w:t>
            </w:r>
          </w:p>
        </w:tc>
      </w:tr>
      <w:tr w:rsidR="00DA7F99" w:rsidRPr="00041D14" w:rsidTr="002D5759">
        <w:trPr>
          <w:trHeight w:val="900"/>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Характеризуется наличием или отсутствием резервного топливоснабжения:</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Наличие:</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 xml:space="preserve"> -</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 xml:space="preserve"> -</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Мощность источника тепловой энергии:</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4</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000000"/>
                <w:sz w:val="22"/>
                <w:lang w:eastAsia="ru-RU"/>
              </w:rPr>
            </w:pPr>
            <w:r w:rsidRPr="00041D14">
              <w:rPr>
                <w:rFonts w:eastAsia="Times New Roman" w:cs="Times New Roman"/>
                <w:color w:val="000000"/>
                <w:sz w:val="22"/>
                <w:lang w:eastAsia="ru-RU"/>
              </w:rPr>
              <w:t>1,4</w:t>
            </w:r>
          </w:p>
        </w:tc>
      </w:tr>
      <w:tr w:rsidR="00DA7F99" w:rsidRPr="00041D14" w:rsidTr="002D5759">
        <w:trPr>
          <w:trHeight w:val="102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4) Показатель соответствия тепловой мощности источников тепла и пропускной способности тепловых сетей фактическим тепловым нагрузкам потребителей (Кб):</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Величина этого показателя определяется размером дефицита (%):</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5) Показатель уровня резервирования источников тепла и элементов тепловой сети (Кр):</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w:t>
            </w:r>
          </w:p>
        </w:tc>
      </w:tr>
      <w:tr w:rsidR="00DA7F99" w:rsidRPr="00041D14" w:rsidTr="002D5759">
        <w:trPr>
          <w:trHeight w:val="765"/>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Характеризуется отношением резервируемой фактической тепловой нагрузки к фактической тепловой нагрузке системы теплоснабжения (%):</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Более 100</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Более 100</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6) Показатель технического состояния тепловых сетей (Кс):</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0,5</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0,5</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Характеризуется долей ветхих, подлежащих замене трубопроводов (%):</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70</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70</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7) Показатель интенсивности отказов тепловых сетей (Котк):</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0,7</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0,5</w:t>
            </w:r>
          </w:p>
        </w:tc>
      </w:tr>
      <w:tr w:rsidR="00DA7F99" w:rsidRPr="00041D14" w:rsidTr="002D5759">
        <w:trPr>
          <w:trHeight w:val="962"/>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Характеризуется количеством вынужденных отключений участков тепловой сети с ограничением отпуска тепловой энергии потребителям, вызванным отказом и его устранением за последние три года:</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Количество отказов за последние три года (n отк,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1</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Интенсивность отказов [Иотк, 1/(км*год)]:</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0</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8) Показатель относительного недоотпуск тепла (Кнед):</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Недоотпуск тепла (Qнед):</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0</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Аварийный недоотпуск тепла за последние три года (Qав, Гкал):</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0</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0</w:t>
            </w:r>
          </w:p>
        </w:tc>
      </w:tr>
      <w:tr w:rsidR="00DA7F99" w:rsidRPr="00041D14" w:rsidTr="002D575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9) Показатель качества теплоснабжения (Кж):</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0,9</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0,7</w:t>
            </w:r>
          </w:p>
        </w:tc>
      </w:tr>
      <w:tr w:rsidR="00DA7F99" w:rsidRPr="00041D14" w:rsidTr="002D5759">
        <w:trPr>
          <w:trHeight w:val="587"/>
        </w:trPr>
        <w:tc>
          <w:tcPr>
            <w:tcW w:w="5000" w:type="pct"/>
            <w:gridSpan w:val="3"/>
            <w:tcBorders>
              <w:top w:val="single" w:sz="4" w:space="0" w:color="auto"/>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Характеризуется количеством жалоб потребителей тепла на нарушение качества теплоснабжение (Ж):</w:t>
            </w:r>
          </w:p>
        </w:tc>
      </w:tr>
      <w:tr w:rsidR="00DA7F99" w:rsidRPr="00041D14" w:rsidTr="002D5759">
        <w:trPr>
          <w:trHeight w:val="51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Количество зданий, по которым поступили жалобы на работу системы теплоснабжения (Джал, шт):</w:t>
            </w:r>
          </w:p>
        </w:tc>
        <w:tc>
          <w:tcPr>
            <w:tcW w:w="2224" w:type="pct"/>
            <w:gridSpan w:val="2"/>
            <w:tcBorders>
              <w:top w:val="single" w:sz="4" w:space="0" w:color="auto"/>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color w:val="231F20"/>
                <w:sz w:val="22"/>
                <w:lang w:eastAsia="ru-RU"/>
              </w:rPr>
            </w:pPr>
            <w:r w:rsidRPr="00041D14">
              <w:rPr>
                <w:rFonts w:eastAsia="Times New Roman" w:cs="Times New Roman"/>
                <w:color w:val="231F20"/>
                <w:sz w:val="22"/>
                <w:lang w:eastAsia="ru-RU"/>
              </w:rPr>
              <w:t>0</w:t>
            </w:r>
          </w:p>
        </w:tc>
      </w:tr>
      <w:tr w:rsidR="00DA7F99" w:rsidRPr="00041D14" w:rsidTr="00DA7F99">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10) Показатель надежности конкретной системы</w:t>
            </w:r>
          </w:p>
        </w:tc>
        <w:tc>
          <w:tcPr>
            <w:tcW w:w="114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0,72</w:t>
            </w:r>
          </w:p>
        </w:tc>
      </w:tr>
      <w:tr w:rsidR="00DA7F99" w:rsidRPr="00041D14" w:rsidTr="00DA7F99">
        <w:trPr>
          <w:trHeight w:val="300"/>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sz w:val="22"/>
                <w:lang w:eastAsia="ru-RU"/>
              </w:rPr>
              <w:t>11) Общий показатель надежности систем теплоснабжения поселения, городского округа (Kнад сист):</w:t>
            </w:r>
          </w:p>
        </w:tc>
        <w:tc>
          <w:tcPr>
            <w:tcW w:w="2224" w:type="pct"/>
            <w:gridSpan w:val="2"/>
            <w:tcBorders>
              <w:top w:val="single" w:sz="4" w:space="0" w:color="auto"/>
              <w:left w:val="nil"/>
              <w:bottom w:val="single" w:sz="4" w:space="0" w:color="auto"/>
              <w:right w:val="single" w:sz="4" w:space="0" w:color="auto"/>
            </w:tcBorders>
            <w:shd w:val="clear" w:color="auto" w:fill="auto"/>
            <w:vAlign w:val="center"/>
          </w:tcPr>
          <w:p w:rsidR="00DA7F99" w:rsidRPr="00041D14" w:rsidRDefault="00DA7F99" w:rsidP="002D5759">
            <w:pPr>
              <w:ind w:firstLine="0"/>
              <w:jc w:val="center"/>
              <w:rPr>
                <w:rFonts w:eastAsia="Times New Roman" w:cs="Times New Roman"/>
                <w:b/>
                <w:bCs/>
                <w:color w:val="231F20"/>
                <w:sz w:val="22"/>
                <w:lang w:eastAsia="ru-RU"/>
              </w:rPr>
            </w:pPr>
            <w:r w:rsidRPr="00041D14">
              <w:rPr>
                <w:rFonts w:eastAsia="Times New Roman" w:cs="Times New Roman"/>
                <w:b/>
                <w:bCs/>
                <w:color w:val="231F20"/>
                <w:sz w:val="22"/>
                <w:lang w:eastAsia="ru-RU"/>
              </w:rPr>
              <w:t>0,76</w:t>
            </w:r>
          </w:p>
        </w:tc>
      </w:tr>
    </w:tbl>
    <w:p w:rsidR="00DA7F99" w:rsidRPr="00041D14" w:rsidRDefault="00DA7F99" w:rsidP="00DA7F99">
      <w:pPr>
        <w:shd w:val="clear" w:color="auto" w:fill="FFFFFF"/>
        <w:spacing w:before="240" w:line="276" w:lineRule="auto"/>
        <w:rPr>
          <w:rFonts w:cs="Times New Roman"/>
          <w:color w:val="000000"/>
          <w:szCs w:val="24"/>
          <w:lang w:eastAsia="ru-RU"/>
        </w:rPr>
      </w:pPr>
      <w:r w:rsidRPr="00041D14">
        <w:rPr>
          <w:rFonts w:cs="Times New Roman"/>
          <w:color w:val="000000"/>
          <w:szCs w:val="24"/>
          <w:lang w:eastAsia="ru-RU"/>
        </w:rPr>
        <w:t>В зависимости от полученных показателей надежности системы теплоснабжения с точки зрения надежности могут быть оценены как:</w:t>
      </w:r>
    </w:p>
    <w:p w:rsidR="00DA7F99" w:rsidRPr="00041D14" w:rsidRDefault="00DA7F99" w:rsidP="00DA7F99">
      <w:pPr>
        <w:shd w:val="clear" w:color="auto" w:fill="FFFFFF"/>
        <w:spacing w:line="276" w:lineRule="auto"/>
        <w:rPr>
          <w:rFonts w:cs="Times New Roman"/>
          <w:color w:val="000000"/>
          <w:szCs w:val="24"/>
          <w:lang w:eastAsia="ru-RU"/>
        </w:rPr>
      </w:pPr>
      <w:r w:rsidRPr="00041D14">
        <w:rPr>
          <w:rFonts w:cs="Times New Roman"/>
          <w:color w:val="000000"/>
          <w:szCs w:val="24"/>
          <w:lang w:eastAsia="ru-RU"/>
        </w:rPr>
        <w:t>- высоконадежные - более 0,9;</w:t>
      </w:r>
    </w:p>
    <w:p w:rsidR="00DA7F99" w:rsidRPr="00041D14" w:rsidRDefault="00DA7F99" w:rsidP="00DA7F99">
      <w:pPr>
        <w:shd w:val="clear" w:color="auto" w:fill="FFFFFF"/>
        <w:spacing w:line="276" w:lineRule="auto"/>
        <w:rPr>
          <w:rFonts w:cs="Times New Roman"/>
          <w:color w:val="000000"/>
          <w:szCs w:val="24"/>
          <w:lang w:eastAsia="ru-RU"/>
        </w:rPr>
      </w:pPr>
      <w:r w:rsidRPr="00041D14">
        <w:rPr>
          <w:rFonts w:cs="Times New Roman"/>
          <w:color w:val="000000"/>
          <w:szCs w:val="24"/>
          <w:lang w:eastAsia="ru-RU"/>
        </w:rPr>
        <w:t>- надежные - 0,75 - 0,89;</w:t>
      </w:r>
    </w:p>
    <w:p w:rsidR="00DA7F99" w:rsidRPr="00041D14" w:rsidRDefault="00DA7F99" w:rsidP="00DA7F99">
      <w:pPr>
        <w:shd w:val="clear" w:color="auto" w:fill="FFFFFF"/>
        <w:spacing w:line="276" w:lineRule="auto"/>
        <w:rPr>
          <w:rFonts w:cs="Times New Roman"/>
          <w:color w:val="000000"/>
          <w:szCs w:val="24"/>
          <w:lang w:eastAsia="ru-RU"/>
        </w:rPr>
      </w:pPr>
      <w:r w:rsidRPr="00041D14">
        <w:rPr>
          <w:rFonts w:cs="Times New Roman"/>
          <w:color w:val="000000"/>
          <w:szCs w:val="24"/>
          <w:lang w:eastAsia="ru-RU"/>
        </w:rPr>
        <w:t>- малонадежные - 0,5 - 0,74;</w:t>
      </w:r>
    </w:p>
    <w:p w:rsidR="00DA7F99" w:rsidRPr="00041D14" w:rsidRDefault="00DA7F99" w:rsidP="00DA7F99">
      <w:pPr>
        <w:shd w:val="clear" w:color="auto" w:fill="FFFFFF"/>
        <w:spacing w:line="276" w:lineRule="auto"/>
        <w:rPr>
          <w:rFonts w:cs="Times New Roman"/>
          <w:color w:val="000000"/>
          <w:szCs w:val="24"/>
          <w:lang w:eastAsia="ru-RU"/>
        </w:rPr>
      </w:pPr>
      <w:r w:rsidRPr="00041D14">
        <w:rPr>
          <w:rFonts w:cs="Times New Roman"/>
          <w:color w:val="000000"/>
          <w:szCs w:val="24"/>
          <w:lang w:eastAsia="ru-RU"/>
        </w:rPr>
        <w:t>- ненадежные - менее 0,5.</w:t>
      </w:r>
    </w:p>
    <w:p w:rsidR="00DA7F99" w:rsidRPr="00041D14" w:rsidRDefault="00DA7F99" w:rsidP="00DA7F99">
      <w:pPr>
        <w:shd w:val="clear" w:color="auto" w:fill="FFFFFF"/>
        <w:spacing w:line="276" w:lineRule="auto"/>
        <w:rPr>
          <w:rFonts w:cs="Times New Roman"/>
          <w:b/>
          <w:color w:val="000000"/>
          <w:szCs w:val="24"/>
          <w:lang w:eastAsia="ru-RU"/>
        </w:rPr>
      </w:pPr>
      <w:r w:rsidRPr="00041D14">
        <w:rPr>
          <w:rFonts w:cs="Times New Roman"/>
          <w:b/>
          <w:color w:val="000000"/>
          <w:szCs w:val="24"/>
          <w:lang w:eastAsia="ru-RU"/>
        </w:rPr>
        <w:t>Данная система теплоснабжения может быть оценена как надежная.</w:t>
      </w:r>
    </w:p>
    <w:p w:rsidR="00DA7F99" w:rsidRPr="00041D14" w:rsidRDefault="00DA7F99" w:rsidP="008E0854">
      <w:pPr>
        <w:spacing w:line="276" w:lineRule="auto"/>
        <w:rPr>
          <w:szCs w:val="26"/>
        </w:rPr>
      </w:pPr>
    </w:p>
    <w:p w:rsidR="00DA7F99" w:rsidRPr="00041D14" w:rsidRDefault="00DA7F99" w:rsidP="00253BC1">
      <w:pPr>
        <w:pStyle w:val="3"/>
        <w:numPr>
          <w:ilvl w:val="0"/>
          <w:numId w:val="32"/>
        </w:numPr>
        <w:spacing w:before="240" w:after="0" w:line="276" w:lineRule="auto"/>
        <w:ind w:left="426"/>
        <w:rPr>
          <w:rFonts w:ascii="TimesNewRomanPSMT" w:hAnsi="TimesNewRomanPSMT" w:cs="TimesNewRomanPSMT"/>
          <w:szCs w:val="24"/>
        </w:rPr>
      </w:pPr>
      <w:bookmarkStart w:id="492" w:name="_Toc39157757"/>
      <w:bookmarkStart w:id="493" w:name="_Toc40457765"/>
      <w:bookmarkStart w:id="494" w:name="_Toc167904835"/>
      <w:r w:rsidRPr="00041D14">
        <w:rPr>
          <w:rFonts w:ascii="TimesNewRomanPSMT" w:hAnsi="TimesNewRomanPSMT" w:cs="TimesNewRomanPSMT"/>
          <w:szCs w:val="24"/>
        </w:rPr>
        <w:t>обоснование метода и результатов обработки данных по восстановлениям отказавших участков тепловых сетей (участков тепловых сетей, на которых произошли аварийные ситуации), среднего времени восстановления отказавших участков тепловых сетей в каждой системе теплоснабжения</w:t>
      </w:r>
      <w:bookmarkEnd w:id="492"/>
      <w:bookmarkEnd w:id="493"/>
      <w:bookmarkEnd w:id="494"/>
    </w:p>
    <w:p w:rsidR="00A86AE3" w:rsidRPr="00041D14" w:rsidRDefault="00A86AE3" w:rsidP="008E0854">
      <w:pPr>
        <w:spacing w:line="276" w:lineRule="auto"/>
        <w:rPr>
          <w:szCs w:val="26"/>
        </w:rPr>
      </w:pPr>
      <w:r w:rsidRPr="00041D14">
        <w:rPr>
          <w:szCs w:val="26"/>
        </w:rPr>
        <w:t>Перспективный показатель надежности Рч, определяемый числом нарушений в подаче тепловой энергии, за отопительный период в расчете на единицу объема тепловой мощности и длины тепловой сети ресурсоснабжающей организации, исчисляется по формуле:</w:t>
      </w:r>
    </w:p>
    <w:p w:rsidR="00A86AE3" w:rsidRPr="00041D14" w:rsidRDefault="00A86AE3" w:rsidP="008E0854">
      <w:pPr>
        <w:spacing w:line="276" w:lineRule="auto"/>
        <w:rPr>
          <w:szCs w:val="26"/>
        </w:rPr>
      </w:pPr>
      <w:r w:rsidRPr="00041D14">
        <w:rPr>
          <w:szCs w:val="26"/>
        </w:rPr>
        <w:t>Рч = Мо / L,</w:t>
      </w:r>
    </w:p>
    <w:p w:rsidR="00A86AE3" w:rsidRPr="00041D14" w:rsidRDefault="00A86AE3" w:rsidP="008E0854">
      <w:pPr>
        <w:spacing w:line="276" w:lineRule="auto"/>
        <w:rPr>
          <w:szCs w:val="26"/>
        </w:rPr>
      </w:pPr>
      <w:r w:rsidRPr="00041D14">
        <w:rPr>
          <w:szCs w:val="26"/>
        </w:rPr>
        <w:t>где: Мо – число нарушений в подаче тепловой энергии по договорам с потребителями товаров и услуг в течение отопительного сезона расчетного периода регулирования согласно данным, подготовленным ресурсоснабжающей организацией;</w:t>
      </w:r>
    </w:p>
    <w:p w:rsidR="00A86AE3" w:rsidRPr="00041D14" w:rsidRDefault="00A86AE3" w:rsidP="008E0854">
      <w:pPr>
        <w:spacing w:line="276" w:lineRule="auto"/>
        <w:rPr>
          <w:szCs w:val="26"/>
        </w:rPr>
      </w:pPr>
      <w:r w:rsidRPr="00041D14">
        <w:rPr>
          <w:szCs w:val="26"/>
        </w:rPr>
        <w:t>L – произведение суммарной тепловой нагрузки по всем договорам с потребителями товаров и услуг данной организации (в Гкал – в отсутствие нагрузки принимается равной 1) и суммарной протяженности линий тепловой сети (в км – в отсутствие тепловой сети принимается равной 1) данной регулируемой организации.</w:t>
      </w:r>
    </w:p>
    <w:p w:rsidR="00A86AE3" w:rsidRPr="00041D14" w:rsidRDefault="00A86AE3" w:rsidP="008E0854">
      <w:pPr>
        <w:spacing w:line="276" w:lineRule="auto"/>
        <w:rPr>
          <w:szCs w:val="26"/>
        </w:rPr>
      </w:pPr>
      <w:r w:rsidRPr="00041D14">
        <w:rPr>
          <w:szCs w:val="26"/>
        </w:rPr>
        <w:t>Исходя из результатов анализа существующего положения, сложившегося за 201</w:t>
      </w:r>
      <w:r w:rsidR="008E0854" w:rsidRPr="00041D14">
        <w:rPr>
          <w:szCs w:val="26"/>
        </w:rPr>
        <w:t>7</w:t>
      </w:r>
      <w:r w:rsidRPr="00041D14">
        <w:rPr>
          <w:szCs w:val="26"/>
        </w:rPr>
        <w:t xml:space="preserve"> г в системах теплоснабжения </w:t>
      </w:r>
      <w:r w:rsidR="00182C0D" w:rsidRPr="00041D14">
        <w:rPr>
          <w:szCs w:val="26"/>
        </w:rPr>
        <w:t xml:space="preserve">было зафиксировано </w:t>
      </w:r>
      <w:r w:rsidR="008E0854" w:rsidRPr="00041D14">
        <w:rPr>
          <w:szCs w:val="26"/>
        </w:rPr>
        <w:t>3</w:t>
      </w:r>
      <w:r w:rsidR="00793889" w:rsidRPr="00041D14">
        <w:rPr>
          <w:szCs w:val="26"/>
        </w:rPr>
        <w:t xml:space="preserve"> прекращени</w:t>
      </w:r>
      <w:r w:rsidR="008E0854" w:rsidRPr="00041D14">
        <w:rPr>
          <w:szCs w:val="26"/>
        </w:rPr>
        <w:t>я</w:t>
      </w:r>
      <w:r w:rsidRPr="00041D14">
        <w:rPr>
          <w:szCs w:val="26"/>
        </w:rPr>
        <w:t xml:space="preserve"> подачи тепловой энергии в</w:t>
      </w:r>
      <w:r w:rsidR="00F00312" w:rsidRPr="00041D14">
        <w:rPr>
          <w:szCs w:val="26"/>
        </w:rPr>
        <w:t xml:space="preserve"> </w:t>
      </w:r>
      <w:r w:rsidR="00DE71B9">
        <w:rPr>
          <w:szCs w:val="26"/>
        </w:rPr>
        <w:t>сетях</w:t>
      </w:r>
      <w:r w:rsidRPr="00041D14">
        <w:rPr>
          <w:szCs w:val="26"/>
        </w:rPr>
        <w:t xml:space="preserve">. </w:t>
      </w:r>
    </w:p>
    <w:p w:rsidR="007B1B99" w:rsidRPr="00041D14" w:rsidRDefault="00A86AE3" w:rsidP="008E0854">
      <w:pPr>
        <w:spacing w:line="276" w:lineRule="auto"/>
        <w:rPr>
          <w:szCs w:val="26"/>
        </w:rPr>
      </w:pPr>
      <w:r w:rsidRPr="00041D14">
        <w:rPr>
          <w:szCs w:val="26"/>
        </w:rPr>
        <w:t>С учетом существующего значения показателя надежности систем теплоснабжения указанных организаций, определяемого числом нарушений в подаче тепловой энергии, а также реализации мероприятий, направленных на поддержание уровня надежности, предусмотренных схемой теплоснабжения, перспективный показатель надежности, определяемый числом нарушений в подаче тепловой энергии, принимается равным</w:t>
      </w:r>
      <w:r w:rsidR="00F00312" w:rsidRPr="00041D14">
        <w:rPr>
          <w:szCs w:val="26"/>
        </w:rPr>
        <w:t xml:space="preserve"> </w:t>
      </w:r>
      <w:r w:rsidR="008E0854" w:rsidRPr="00041D14">
        <w:rPr>
          <w:b/>
          <w:szCs w:val="26"/>
        </w:rPr>
        <w:t>1,03</w:t>
      </w:r>
      <w:r w:rsidR="007B1B99" w:rsidRPr="00041D14">
        <w:rPr>
          <w:szCs w:val="26"/>
        </w:rPr>
        <w:t>.</w:t>
      </w:r>
    </w:p>
    <w:p w:rsidR="002D5759" w:rsidRPr="00041D14" w:rsidRDefault="002D5759" w:rsidP="008E0854">
      <w:pPr>
        <w:spacing w:line="276" w:lineRule="auto"/>
        <w:rPr>
          <w:szCs w:val="26"/>
        </w:rPr>
      </w:pPr>
    </w:p>
    <w:p w:rsidR="002D5759" w:rsidRPr="00041D14" w:rsidRDefault="002D5759" w:rsidP="00253BC1">
      <w:pPr>
        <w:pStyle w:val="3"/>
        <w:numPr>
          <w:ilvl w:val="0"/>
          <w:numId w:val="32"/>
        </w:numPr>
        <w:spacing w:before="240" w:after="0" w:line="276" w:lineRule="auto"/>
        <w:ind w:left="426"/>
        <w:rPr>
          <w:rFonts w:ascii="TimesNewRomanPSMT" w:hAnsi="TimesNewRomanPSMT" w:cs="TimesNewRomanPSMT"/>
          <w:szCs w:val="24"/>
        </w:rPr>
      </w:pPr>
      <w:bookmarkStart w:id="495" w:name="_Toc39157758"/>
      <w:bookmarkStart w:id="496" w:name="_Toc40457766"/>
      <w:bookmarkStart w:id="497" w:name="_Toc167904836"/>
      <w:r w:rsidRPr="00041D14">
        <w:rPr>
          <w:rFonts w:ascii="TimesNewRomanPSMT" w:hAnsi="TimesNewRomanPSMT" w:cs="TimesNewRomanPSMT"/>
          <w:szCs w:val="24"/>
        </w:rPr>
        <w:t>обоснование результатов оценки вероятности отказа (аварийной ситуации) и безотказной (безаварийной) работы системы теплоснабжения по отношению к потребителям, присоединенным к магистральным и распределительным теплопроводам</w:t>
      </w:r>
      <w:bookmarkEnd w:id="495"/>
      <w:bookmarkEnd w:id="496"/>
      <w:bookmarkEnd w:id="497"/>
    </w:p>
    <w:p w:rsidR="002D5759" w:rsidRPr="00041D14" w:rsidRDefault="002D5759" w:rsidP="002D5759">
      <w:pPr>
        <w:spacing w:before="240" w:line="276" w:lineRule="auto"/>
        <w:rPr>
          <w:b/>
          <w:szCs w:val="24"/>
        </w:rPr>
      </w:pPr>
      <w:r w:rsidRPr="00041D14">
        <w:rPr>
          <w:b/>
          <w:szCs w:val="24"/>
        </w:rPr>
        <w:t>Перспективные показатели надежности</w:t>
      </w:r>
    </w:p>
    <w:p w:rsidR="002D5759" w:rsidRPr="00041D14" w:rsidRDefault="002D5759" w:rsidP="002D5759">
      <w:pPr>
        <w:spacing w:line="276" w:lineRule="auto"/>
        <w:rPr>
          <w:szCs w:val="24"/>
        </w:rPr>
      </w:pPr>
      <w:r w:rsidRPr="00041D14">
        <w:rPr>
          <w:szCs w:val="24"/>
        </w:rPr>
        <w:t>Общий показатель надежности системы теплоснабжения МО составил 0,</w:t>
      </w:r>
      <w:r w:rsidR="00CC3DB2" w:rsidRPr="00041D14">
        <w:rPr>
          <w:szCs w:val="24"/>
        </w:rPr>
        <w:t>76</w:t>
      </w:r>
      <w:r w:rsidRPr="00041D14">
        <w:rPr>
          <w:szCs w:val="24"/>
        </w:rPr>
        <w:t>.</w:t>
      </w:r>
    </w:p>
    <w:p w:rsidR="002D5759" w:rsidRPr="00041D14" w:rsidRDefault="002D5759" w:rsidP="008B06AA">
      <w:pPr>
        <w:pStyle w:val="afb"/>
        <w:keepNext/>
        <w:spacing w:after="0"/>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69</w:t>
      </w:r>
      <w:r w:rsidR="00000000">
        <w:rPr>
          <w:noProof/>
        </w:rPr>
        <w:fldChar w:fldCharType="end"/>
      </w:r>
      <w:r w:rsidRPr="00041D14">
        <w:t xml:space="preserve"> Расчет коэффициента надежности системы теплоснабжения</w:t>
      </w:r>
    </w:p>
    <w:tbl>
      <w:tblPr>
        <w:tblW w:w="5000" w:type="pct"/>
        <w:tblLook w:val="04A0" w:firstRow="1" w:lastRow="0" w:firstColumn="1" w:lastColumn="0" w:noHBand="0" w:noVBand="1"/>
      </w:tblPr>
      <w:tblGrid>
        <w:gridCol w:w="5030"/>
        <w:gridCol w:w="2070"/>
        <w:gridCol w:w="1961"/>
      </w:tblGrid>
      <w:tr w:rsidR="00CC3DB2" w:rsidRPr="00041D14" w:rsidTr="00CC3DB2">
        <w:trPr>
          <w:trHeight w:val="570"/>
          <w:tblHeader/>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C3DB2" w:rsidRPr="00041D14" w:rsidRDefault="00CC3DB2" w:rsidP="00CC3DB2">
            <w:pPr>
              <w:ind w:firstLine="0"/>
              <w:jc w:val="center"/>
              <w:rPr>
                <w:rFonts w:eastAsia="Times New Roman" w:cs="Times New Roman"/>
                <w:bCs/>
                <w:sz w:val="22"/>
                <w:lang w:eastAsia="ru-RU"/>
              </w:rPr>
            </w:pPr>
            <w:r w:rsidRPr="00041D14">
              <w:rPr>
                <w:rFonts w:eastAsia="Times New Roman" w:cs="Times New Roman"/>
                <w:bCs/>
                <w:sz w:val="22"/>
                <w:lang w:eastAsia="ru-RU"/>
              </w:rPr>
              <w:t>Наименование показателя</w:t>
            </w:r>
          </w:p>
        </w:tc>
        <w:tc>
          <w:tcPr>
            <w:tcW w:w="1142" w:type="pct"/>
            <w:tcBorders>
              <w:top w:val="single" w:sz="4" w:space="0" w:color="auto"/>
              <w:left w:val="nil"/>
              <w:bottom w:val="single" w:sz="4" w:space="0" w:color="auto"/>
              <w:right w:val="single" w:sz="4" w:space="0" w:color="auto"/>
            </w:tcBorders>
            <w:shd w:val="clear" w:color="auto" w:fill="auto"/>
            <w:vAlign w:val="center"/>
            <w:hideMark/>
          </w:tcPr>
          <w:p w:rsidR="00CC3DB2" w:rsidRPr="00041D14" w:rsidRDefault="00CC3DB2" w:rsidP="00CC3DB2">
            <w:pPr>
              <w:ind w:firstLine="0"/>
              <w:jc w:val="center"/>
              <w:rPr>
                <w:rFonts w:eastAsia="Times New Roman" w:cs="Times New Roman"/>
                <w:bCs/>
                <w:sz w:val="22"/>
                <w:lang w:eastAsia="ru-RU"/>
              </w:rPr>
            </w:pPr>
            <w:r w:rsidRPr="00041D14">
              <w:rPr>
                <w:rFonts w:eastAsia="Times New Roman" w:cs="Times New Roman"/>
                <w:bCs/>
                <w:sz w:val="22"/>
                <w:lang w:eastAsia="ru-RU"/>
              </w:rPr>
              <w:t>Котельная п. Никульское</w:t>
            </w:r>
          </w:p>
        </w:tc>
        <w:tc>
          <w:tcPr>
            <w:tcW w:w="1082" w:type="pct"/>
            <w:tcBorders>
              <w:top w:val="single" w:sz="4" w:space="0" w:color="auto"/>
              <w:left w:val="nil"/>
              <w:bottom w:val="single" w:sz="4" w:space="0" w:color="auto"/>
              <w:right w:val="single" w:sz="4" w:space="0" w:color="auto"/>
            </w:tcBorders>
            <w:shd w:val="clear" w:color="auto" w:fill="auto"/>
            <w:vAlign w:val="center"/>
            <w:hideMark/>
          </w:tcPr>
          <w:p w:rsidR="00CC3DB2" w:rsidRPr="00041D14" w:rsidRDefault="00CC3DB2" w:rsidP="00CC3DB2">
            <w:pPr>
              <w:ind w:firstLine="0"/>
              <w:jc w:val="center"/>
              <w:rPr>
                <w:rFonts w:eastAsia="Times New Roman" w:cs="Times New Roman"/>
                <w:bCs/>
                <w:sz w:val="22"/>
                <w:lang w:eastAsia="ru-RU"/>
              </w:rPr>
            </w:pPr>
            <w:r w:rsidRPr="00041D14">
              <w:rPr>
                <w:rFonts w:eastAsia="Times New Roman" w:cs="Times New Roman"/>
                <w:bCs/>
                <w:sz w:val="22"/>
                <w:lang w:eastAsia="ru-RU"/>
              </w:rPr>
              <w:t>Котельная п. Чебаково</w:t>
            </w:r>
          </w:p>
        </w:tc>
      </w:tr>
      <w:tr w:rsidR="00CC3DB2" w:rsidRPr="00041D14" w:rsidTr="00CC3DB2">
        <w:trPr>
          <w:trHeight w:val="300"/>
        </w:trPr>
        <w:tc>
          <w:tcPr>
            <w:tcW w:w="2776" w:type="pct"/>
            <w:tcBorders>
              <w:top w:val="nil"/>
              <w:left w:val="single" w:sz="4" w:space="0" w:color="auto"/>
              <w:bottom w:val="single" w:sz="4" w:space="0" w:color="auto"/>
              <w:right w:val="single" w:sz="4" w:space="0" w:color="auto"/>
            </w:tcBorders>
            <w:shd w:val="clear" w:color="auto" w:fill="auto"/>
            <w:vAlign w:val="center"/>
            <w:hideMark/>
          </w:tcPr>
          <w:p w:rsidR="00CC3DB2" w:rsidRPr="00041D14" w:rsidRDefault="00CC3DB2" w:rsidP="00CC3DB2">
            <w:pPr>
              <w:ind w:firstLine="0"/>
              <w:jc w:val="center"/>
              <w:rPr>
                <w:rFonts w:eastAsia="Times New Roman" w:cs="Times New Roman"/>
                <w:bCs/>
                <w:sz w:val="22"/>
                <w:lang w:eastAsia="ru-RU"/>
              </w:rPr>
            </w:pPr>
            <w:r w:rsidRPr="00041D14">
              <w:rPr>
                <w:rFonts w:eastAsia="Times New Roman" w:cs="Times New Roman"/>
                <w:bCs/>
                <w:sz w:val="22"/>
                <w:lang w:eastAsia="ru-RU"/>
              </w:rPr>
              <w:t>Показатель надежности конкретной системы</w:t>
            </w:r>
          </w:p>
        </w:tc>
        <w:tc>
          <w:tcPr>
            <w:tcW w:w="1142" w:type="pct"/>
            <w:tcBorders>
              <w:top w:val="nil"/>
              <w:left w:val="nil"/>
              <w:bottom w:val="single" w:sz="4" w:space="0" w:color="auto"/>
              <w:right w:val="single" w:sz="4" w:space="0" w:color="auto"/>
            </w:tcBorders>
            <w:shd w:val="clear" w:color="auto" w:fill="auto"/>
            <w:vAlign w:val="center"/>
            <w:hideMark/>
          </w:tcPr>
          <w:p w:rsidR="00CC3DB2" w:rsidRPr="00041D14" w:rsidRDefault="00CC3DB2" w:rsidP="00CC3DB2">
            <w:pPr>
              <w:ind w:firstLine="0"/>
              <w:jc w:val="center"/>
              <w:rPr>
                <w:rFonts w:eastAsia="Times New Roman" w:cs="Times New Roman"/>
                <w:bCs/>
                <w:sz w:val="22"/>
                <w:lang w:eastAsia="ru-RU"/>
              </w:rPr>
            </w:pPr>
            <w:r w:rsidRPr="00041D14">
              <w:rPr>
                <w:rFonts w:eastAsia="Times New Roman" w:cs="Times New Roman"/>
                <w:bCs/>
                <w:sz w:val="22"/>
                <w:lang w:eastAsia="ru-RU"/>
              </w:rPr>
              <w:t>0,8</w:t>
            </w:r>
          </w:p>
        </w:tc>
        <w:tc>
          <w:tcPr>
            <w:tcW w:w="1082" w:type="pct"/>
            <w:tcBorders>
              <w:top w:val="nil"/>
              <w:left w:val="nil"/>
              <w:bottom w:val="single" w:sz="4" w:space="0" w:color="auto"/>
              <w:right w:val="single" w:sz="4" w:space="0" w:color="auto"/>
            </w:tcBorders>
            <w:shd w:val="clear" w:color="auto" w:fill="auto"/>
            <w:vAlign w:val="center"/>
            <w:hideMark/>
          </w:tcPr>
          <w:p w:rsidR="00CC3DB2" w:rsidRPr="00041D14" w:rsidRDefault="00CC3DB2" w:rsidP="00CC3DB2">
            <w:pPr>
              <w:ind w:firstLine="0"/>
              <w:jc w:val="center"/>
              <w:rPr>
                <w:rFonts w:eastAsia="Times New Roman" w:cs="Times New Roman"/>
                <w:bCs/>
                <w:sz w:val="22"/>
                <w:lang w:eastAsia="ru-RU"/>
              </w:rPr>
            </w:pPr>
            <w:r w:rsidRPr="00041D14">
              <w:rPr>
                <w:rFonts w:eastAsia="Times New Roman" w:cs="Times New Roman"/>
                <w:bCs/>
                <w:sz w:val="22"/>
                <w:lang w:eastAsia="ru-RU"/>
              </w:rPr>
              <w:t>0,72</w:t>
            </w:r>
          </w:p>
        </w:tc>
      </w:tr>
      <w:tr w:rsidR="00CC3DB2" w:rsidRPr="00041D14" w:rsidTr="00CC3DB2">
        <w:trPr>
          <w:trHeight w:val="300"/>
        </w:trPr>
        <w:tc>
          <w:tcPr>
            <w:tcW w:w="2776" w:type="pct"/>
            <w:tcBorders>
              <w:top w:val="single" w:sz="4" w:space="0" w:color="auto"/>
              <w:left w:val="single" w:sz="4" w:space="0" w:color="auto"/>
              <w:bottom w:val="single" w:sz="4" w:space="0" w:color="auto"/>
              <w:right w:val="single" w:sz="4" w:space="0" w:color="auto"/>
            </w:tcBorders>
            <w:shd w:val="clear" w:color="auto" w:fill="auto"/>
            <w:vAlign w:val="center"/>
          </w:tcPr>
          <w:p w:rsidR="00CC3DB2" w:rsidRPr="00041D14" w:rsidRDefault="00CC3DB2" w:rsidP="00CC3DB2">
            <w:pPr>
              <w:ind w:firstLine="0"/>
              <w:jc w:val="center"/>
              <w:rPr>
                <w:rFonts w:eastAsia="Times New Roman" w:cs="Times New Roman"/>
                <w:bCs/>
                <w:color w:val="231F20"/>
                <w:sz w:val="22"/>
                <w:lang w:eastAsia="ru-RU"/>
              </w:rPr>
            </w:pPr>
            <w:r w:rsidRPr="00041D14">
              <w:rPr>
                <w:rFonts w:eastAsia="Times New Roman" w:cs="Times New Roman"/>
                <w:bCs/>
                <w:sz w:val="22"/>
                <w:lang w:eastAsia="ru-RU"/>
              </w:rPr>
              <w:t>Общий показатель надежности систем теплоснабжения поселения, городского округа (Kнад сист):</w:t>
            </w:r>
          </w:p>
        </w:tc>
        <w:tc>
          <w:tcPr>
            <w:tcW w:w="2224" w:type="pct"/>
            <w:gridSpan w:val="2"/>
            <w:tcBorders>
              <w:top w:val="single" w:sz="4" w:space="0" w:color="auto"/>
              <w:left w:val="nil"/>
              <w:bottom w:val="single" w:sz="4" w:space="0" w:color="auto"/>
              <w:right w:val="single" w:sz="4" w:space="0" w:color="auto"/>
            </w:tcBorders>
            <w:shd w:val="clear" w:color="auto" w:fill="auto"/>
            <w:vAlign w:val="center"/>
          </w:tcPr>
          <w:p w:rsidR="00CC3DB2" w:rsidRPr="00041D14" w:rsidRDefault="00CC3DB2" w:rsidP="00CC3DB2">
            <w:pPr>
              <w:ind w:firstLine="0"/>
              <w:jc w:val="center"/>
              <w:rPr>
                <w:rFonts w:eastAsia="Times New Roman" w:cs="Times New Roman"/>
                <w:bCs/>
                <w:color w:val="231F20"/>
                <w:sz w:val="22"/>
                <w:lang w:eastAsia="ru-RU"/>
              </w:rPr>
            </w:pPr>
            <w:r w:rsidRPr="00041D14">
              <w:rPr>
                <w:rFonts w:eastAsia="Times New Roman" w:cs="Times New Roman"/>
                <w:bCs/>
                <w:color w:val="231F20"/>
                <w:sz w:val="22"/>
                <w:lang w:eastAsia="ru-RU"/>
              </w:rPr>
              <w:t>0,76</w:t>
            </w:r>
          </w:p>
        </w:tc>
      </w:tr>
    </w:tbl>
    <w:p w:rsidR="002D5759" w:rsidRPr="00041D14" w:rsidRDefault="002D5759" w:rsidP="002D5759">
      <w:pPr>
        <w:rPr>
          <w:color w:val="FF0000"/>
          <w:lang w:eastAsia="ru-RU"/>
        </w:rPr>
      </w:pPr>
    </w:p>
    <w:p w:rsidR="002D5759" w:rsidRPr="00041D14" w:rsidRDefault="002D5759" w:rsidP="00253BC1">
      <w:pPr>
        <w:pStyle w:val="3"/>
        <w:numPr>
          <w:ilvl w:val="0"/>
          <w:numId w:val="32"/>
        </w:numPr>
        <w:spacing w:before="240" w:after="0" w:line="276" w:lineRule="auto"/>
        <w:ind w:left="426"/>
        <w:rPr>
          <w:rFonts w:ascii="TimesNewRomanPSMT" w:hAnsi="TimesNewRomanPSMT" w:cs="TimesNewRomanPSMT"/>
          <w:szCs w:val="24"/>
        </w:rPr>
      </w:pPr>
      <w:bookmarkStart w:id="498" w:name="_Toc39157759"/>
      <w:bookmarkStart w:id="499" w:name="_Toc40457767"/>
      <w:bookmarkStart w:id="500" w:name="_Toc167904837"/>
      <w:r w:rsidRPr="00041D14">
        <w:rPr>
          <w:rFonts w:ascii="TimesNewRomanPSMT" w:hAnsi="TimesNewRomanPSMT" w:cs="TimesNewRomanPSMT"/>
          <w:szCs w:val="24"/>
        </w:rPr>
        <w:t>обоснование результатов оценки коэффициентов готовности теплопроводов к несению тепловой нагрузки</w:t>
      </w:r>
      <w:bookmarkEnd w:id="498"/>
      <w:bookmarkEnd w:id="499"/>
      <w:bookmarkEnd w:id="500"/>
    </w:p>
    <w:p w:rsidR="002D5759" w:rsidRPr="00041D14" w:rsidRDefault="002D5759" w:rsidP="002D5759">
      <w:pPr>
        <w:spacing w:before="240" w:line="276" w:lineRule="auto"/>
        <w:rPr>
          <w:szCs w:val="24"/>
        </w:rPr>
      </w:pPr>
      <w:r w:rsidRPr="00041D14">
        <w:rPr>
          <w:szCs w:val="24"/>
        </w:rPr>
        <w:t>При условии реализации мероприятий по реконструкции тепловых сетей, прогнозные показатели готовности систем теплоснабжения к безотказным поставкам тепловой энергии не будут превышать установленный в СП 124.13330.2012 Тепловые сети. Актуализированная редакция СНиП 41-02-2003 норматив - 0,97. Приведенная продолжительность прекращения подачи тепловой энергии по состоянию на 2019 год  составляет 0,85.</w:t>
      </w:r>
    </w:p>
    <w:p w:rsidR="002D5759" w:rsidRPr="00041D14" w:rsidRDefault="002D5759" w:rsidP="00253BC1">
      <w:pPr>
        <w:pStyle w:val="3"/>
        <w:numPr>
          <w:ilvl w:val="0"/>
          <w:numId w:val="32"/>
        </w:numPr>
        <w:spacing w:before="240" w:after="0" w:line="276" w:lineRule="auto"/>
        <w:ind w:left="426"/>
        <w:rPr>
          <w:rFonts w:ascii="TimesNewRomanPSMT" w:hAnsi="TimesNewRomanPSMT" w:cs="TimesNewRomanPSMT"/>
          <w:szCs w:val="24"/>
        </w:rPr>
      </w:pPr>
      <w:bookmarkStart w:id="501" w:name="_Toc39157760"/>
      <w:bookmarkStart w:id="502" w:name="_Toc40457768"/>
      <w:bookmarkStart w:id="503" w:name="_Toc167904838"/>
      <w:r w:rsidRPr="00041D14">
        <w:rPr>
          <w:rFonts w:ascii="TimesNewRomanPSMT" w:hAnsi="TimesNewRomanPSMT" w:cs="TimesNewRomanPSMT"/>
          <w:szCs w:val="24"/>
        </w:rPr>
        <w:t>обоснование результатов оценки недоотпуска тепловой энергии по причине отказов (аварийных ситуаций) и простоев тепловых сетей и источников тепловой энергии</w:t>
      </w:r>
      <w:bookmarkEnd w:id="501"/>
      <w:bookmarkEnd w:id="502"/>
      <w:bookmarkEnd w:id="503"/>
    </w:p>
    <w:p w:rsidR="002D5759" w:rsidRPr="00041D14" w:rsidRDefault="002D5759" w:rsidP="002D5759">
      <w:pPr>
        <w:spacing w:before="240" w:line="276" w:lineRule="auto"/>
        <w:rPr>
          <w:szCs w:val="24"/>
        </w:rPr>
      </w:pPr>
      <w:r w:rsidRPr="00041D14">
        <w:rPr>
          <w:szCs w:val="24"/>
        </w:rPr>
        <w:t>Приведенный объем годового недоотпуска тепла в результате нарушений в подаче тепловой энергии по состоянию на 2019 год составляет 1,65% от годового отпуска тепловой энергии на нужды отопления, вентиляции и горячего водоснабжения совокупного потребителя (при этом нарушениями в подаче тепловой энергии, считается необеспечение необходимых параметров качества теплоносителей, поддерживаемых на границе раздела тепловых сетей в соответствии с договорными условиями). Ожидаемая динамика изменения показателя при условии реализации мероприятий, учтенных Схемой, приведена в таблице ниже.</w:t>
      </w:r>
    </w:p>
    <w:p w:rsidR="002D5759" w:rsidRPr="00041D14" w:rsidRDefault="002D5759" w:rsidP="002D5759">
      <w:pPr>
        <w:pStyle w:val="afb"/>
        <w:keepNext/>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70</w:t>
      </w:r>
      <w:r w:rsidR="00000000">
        <w:rPr>
          <w:noProof/>
        </w:rPr>
        <w:fldChar w:fldCharType="end"/>
      </w:r>
      <w:r w:rsidRPr="00041D14">
        <w:t xml:space="preserve"> Ожидаемая динамика изменения показателя</w:t>
      </w:r>
    </w:p>
    <w:tbl>
      <w:tblPr>
        <w:tblStyle w:val="a3"/>
        <w:tblW w:w="0" w:type="auto"/>
        <w:jc w:val="center"/>
        <w:tblLook w:val="04A0" w:firstRow="1" w:lastRow="0" w:firstColumn="1" w:lastColumn="0" w:noHBand="0" w:noVBand="1"/>
      </w:tblPr>
      <w:tblGrid>
        <w:gridCol w:w="3020"/>
        <w:gridCol w:w="3020"/>
        <w:gridCol w:w="3021"/>
      </w:tblGrid>
      <w:tr w:rsidR="002D5759" w:rsidRPr="00041D14" w:rsidTr="002D5759">
        <w:trPr>
          <w:jc w:val="center"/>
        </w:trPr>
        <w:tc>
          <w:tcPr>
            <w:tcW w:w="3190" w:type="dxa"/>
            <w:vAlign w:val="center"/>
          </w:tcPr>
          <w:p w:rsidR="002D5759" w:rsidRPr="00041D14" w:rsidRDefault="009345D7" w:rsidP="002D5759">
            <w:pPr>
              <w:spacing w:line="276" w:lineRule="auto"/>
              <w:ind w:firstLine="0"/>
              <w:jc w:val="center"/>
              <w:rPr>
                <w:b/>
              </w:rPr>
            </w:pPr>
            <w:r w:rsidRPr="00041D14">
              <w:rPr>
                <w:b/>
              </w:rPr>
              <w:t>2022</w:t>
            </w:r>
            <w:r w:rsidR="002D5759" w:rsidRPr="00041D14">
              <w:rPr>
                <w:b/>
              </w:rPr>
              <w:t>-2025</w:t>
            </w:r>
          </w:p>
        </w:tc>
        <w:tc>
          <w:tcPr>
            <w:tcW w:w="3190" w:type="dxa"/>
            <w:vAlign w:val="center"/>
          </w:tcPr>
          <w:p w:rsidR="002D5759" w:rsidRPr="00041D14" w:rsidRDefault="002D5759" w:rsidP="002D5759">
            <w:pPr>
              <w:spacing w:line="276" w:lineRule="auto"/>
              <w:ind w:firstLine="0"/>
              <w:jc w:val="center"/>
              <w:rPr>
                <w:b/>
              </w:rPr>
            </w:pPr>
            <w:r w:rsidRPr="00041D14">
              <w:rPr>
                <w:b/>
              </w:rPr>
              <w:t>2026-2030</w:t>
            </w:r>
          </w:p>
        </w:tc>
        <w:tc>
          <w:tcPr>
            <w:tcW w:w="3191" w:type="dxa"/>
            <w:vAlign w:val="center"/>
          </w:tcPr>
          <w:p w:rsidR="002D5759" w:rsidRPr="00041D14" w:rsidRDefault="009345D7" w:rsidP="002D5759">
            <w:pPr>
              <w:spacing w:line="276" w:lineRule="auto"/>
              <w:ind w:firstLine="0"/>
              <w:jc w:val="center"/>
              <w:rPr>
                <w:b/>
              </w:rPr>
            </w:pPr>
            <w:r w:rsidRPr="00041D14">
              <w:rPr>
                <w:b/>
              </w:rPr>
              <w:t>2031-2036</w:t>
            </w:r>
          </w:p>
        </w:tc>
      </w:tr>
      <w:tr w:rsidR="002D5759" w:rsidRPr="00041D14" w:rsidTr="002D5759">
        <w:trPr>
          <w:jc w:val="center"/>
        </w:trPr>
        <w:tc>
          <w:tcPr>
            <w:tcW w:w="3190" w:type="dxa"/>
            <w:vAlign w:val="center"/>
          </w:tcPr>
          <w:p w:rsidR="002D5759" w:rsidRPr="00041D14" w:rsidRDefault="002D5759" w:rsidP="002D5759">
            <w:pPr>
              <w:spacing w:line="276" w:lineRule="auto"/>
              <w:ind w:firstLine="0"/>
              <w:jc w:val="center"/>
            </w:pPr>
            <w:r w:rsidRPr="00041D14">
              <w:t>От 2,03 до 1,65</w:t>
            </w:r>
          </w:p>
        </w:tc>
        <w:tc>
          <w:tcPr>
            <w:tcW w:w="3190" w:type="dxa"/>
            <w:vAlign w:val="center"/>
          </w:tcPr>
          <w:p w:rsidR="002D5759" w:rsidRPr="00041D14" w:rsidRDefault="002D5759" w:rsidP="002D5759">
            <w:pPr>
              <w:spacing w:line="276" w:lineRule="auto"/>
              <w:ind w:firstLine="0"/>
              <w:jc w:val="center"/>
            </w:pPr>
            <w:r w:rsidRPr="00041D14">
              <w:t>От 1,78 до 1,41</w:t>
            </w:r>
          </w:p>
        </w:tc>
        <w:tc>
          <w:tcPr>
            <w:tcW w:w="3191" w:type="dxa"/>
            <w:vAlign w:val="center"/>
          </w:tcPr>
          <w:p w:rsidR="002D5759" w:rsidRPr="00041D14" w:rsidRDefault="002D5759" w:rsidP="002D5759">
            <w:pPr>
              <w:spacing w:line="276" w:lineRule="auto"/>
              <w:ind w:firstLine="0"/>
              <w:jc w:val="center"/>
            </w:pPr>
            <w:r w:rsidRPr="00041D14">
              <w:t>От 1,59 до 1,03</w:t>
            </w:r>
          </w:p>
        </w:tc>
      </w:tr>
    </w:tbl>
    <w:p w:rsidR="002D5759" w:rsidRPr="00041D14" w:rsidRDefault="002D5759" w:rsidP="002D5759">
      <w:pPr>
        <w:spacing w:before="240" w:line="276" w:lineRule="auto"/>
        <w:rPr>
          <w:szCs w:val="24"/>
        </w:rPr>
      </w:pPr>
      <w:r w:rsidRPr="00041D14">
        <w:rPr>
          <w:szCs w:val="24"/>
        </w:rPr>
        <w:t>Показатель является замещающим фактором по отношению к коэффициенту аварийности, который учитывает суммарное количество повреждений в сети вне зависимости от времени отключения потребительских систем (без учета сокращения фактического времени отключения системы теплоснабжения за счет использования резервных и временных линий подачи тепла и т.д.).</w:t>
      </w:r>
    </w:p>
    <w:p w:rsidR="002D5759" w:rsidRPr="00041D14" w:rsidRDefault="002D5759" w:rsidP="002D5759">
      <w:pPr>
        <w:pStyle w:val="10"/>
        <w:rPr>
          <w:color w:val="FF0000"/>
        </w:rPr>
      </w:pPr>
    </w:p>
    <w:p w:rsidR="002D5759" w:rsidRPr="00041D14" w:rsidRDefault="002D5759" w:rsidP="002D5759">
      <w:pPr>
        <w:spacing w:line="276" w:lineRule="auto"/>
        <w:rPr>
          <w:color w:val="FF0000"/>
          <w:szCs w:val="26"/>
        </w:rPr>
      </w:pPr>
    </w:p>
    <w:p w:rsidR="00530A8A" w:rsidRPr="00041D14" w:rsidRDefault="00530A8A" w:rsidP="008E0854">
      <w:pPr>
        <w:spacing w:line="276" w:lineRule="auto"/>
        <w:rPr>
          <w:sz w:val="26"/>
          <w:szCs w:val="26"/>
        </w:rPr>
        <w:sectPr w:rsidR="00530A8A" w:rsidRPr="00041D14" w:rsidSect="00811A3B">
          <w:pgSz w:w="11906" w:h="16838" w:code="9"/>
          <w:pgMar w:top="1134" w:right="1134"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2D5759" w:rsidRPr="00041D14" w:rsidRDefault="002D5759" w:rsidP="002D5759">
      <w:pPr>
        <w:pStyle w:val="10"/>
      </w:pPr>
      <w:bookmarkStart w:id="504" w:name="_Toc39157761"/>
      <w:bookmarkStart w:id="505" w:name="_Toc40457772"/>
      <w:bookmarkStart w:id="506" w:name="_Toc167904839"/>
      <w:r w:rsidRPr="00041D14">
        <w:t xml:space="preserve">Глава </w:t>
      </w:r>
      <w:r w:rsidR="00BA65D5" w:rsidRPr="00041D14">
        <w:t>12</w:t>
      </w:r>
      <w:r w:rsidRPr="00041D14">
        <w:t>. Обоснование инвестиций в строительство, реконструкцию, техническое перевооружение и (или) модернизацию</w:t>
      </w:r>
      <w:bookmarkEnd w:id="504"/>
      <w:bookmarkEnd w:id="505"/>
      <w:bookmarkEnd w:id="506"/>
    </w:p>
    <w:p w:rsidR="002D5759" w:rsidRPr="00041D14" w:rsidRDefault="002D5759" w:rsidP="00253BC1">
      <w:pPr>
        <w:pStyle w:val="3"/>
        <w:numPr>
          <w:ilvl w:val="0"/>
          <w:numId w:val="33"/>
        </w:numPr>
        <w:spacing w:before="240" w:after="0" w:line="276" w:lineRule="auto"/>
        <w:ind w:left="426"/>
        <w:rPr>
          <w:rFonts w:ascii="TimesNewRomanPSMT" w:hAnsi="TimesNewRomanPSMT" w:cs="TimesNewRomanPSMT"/>
          <w:szCs w:val="24"/>
        </w:rPr>
      </w:pPr>
      <w:bookmarkStart w:id="507" w:name="_Toc39157762"/>
      <w:bookmarkStart w:id="508" w:name="_Toc40457773"/>
      <w:bookmarkStart w:id="509" w:name="_Toc167904840"/>
      <w:r w:rsidRPr="00041D14">
        <w:rPr>
          <w:rFonts w:ascii="TimesNewRomanPSMT" w:hAnsi="TimesNewRomanPSMT" w:cs="TimesNewRomanPSMT"/>
          <w:szCs w:val="24"/>
        </w:rPr>
        <w:t>оценка финансовых потребностей для осуществления строительства, реконструкции и технического перевооружения источников тепловой энергии и тепловых сетей</w:t>
      </w:r>
      <w:bookmarkEnd w:id="507"/>
      <w:bookmarkEnd w:id="508"/>
      <w:bookmarkEnd w:id="509"/>
    </w:p>
    <w:p w:rsidR="00096854" w:rsidRPr="00041D14" w:rsidRDefault="00096854" w:rsidP="00096854">
      <w:pPr>
        <w:spacing w:before="240"/>
        <w:rPr>
          <w:rFonts w:eastAsia="Calibri" w:cs="Times New Roman"/>
          <w:szCs w:val="26"/>
        </w:rPr>
      </w:pPr>
      <w:r w:rsidRPr="00041D14">
        <w:rPr>
          <w:rFonts w:eastAsia="Calibri" w:cs="Times New Roman"/>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rsidR="008328EC" w:rsidRPr="00041D14" w:rsidRDefault="008328EC" w:rsidP="008328EC">
      <w:pPr>
        <w:spacing w:before="240"/>
        <w:rPr>
          <w:rFonts w:eastAsia="Calibri" w:cs="Times New Roman"/>
          <w:szCs w:val="26"/>
        </w:rPr>
      </w:pPr>
      <w:r w:rsidRPr="00041D14">
        <w:rPr>
          <w:rFonts w:eastAsia="Calibri" w:cs="Times New Roman"/>
          <w:szCs w:val="26"/>
        </w:rPr>
        <w:t>Стоимость замены трубопроводов (в соответствие  НЦС 81-02-13-2023. Сборник 13. Наружные тепловые сети) представлены в таблице ниже.</w:t>
      </w:r>
    </w:p>
    <w:p w:rsidR="00096854" w:rsidRPr="00041D14" w:rsidRDefault="00096854" w:rsidP="008B06AA">
      <w:pPr>
        <w:pStyle w:val="afb"/>
        <w:keepNext/>
        <w:spacing w:after="0"/>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29474B">
        <w:rPr>
          <w:noProof/>
        </w:rPr>
        <w:t>71</w:t>
      </w:r>
      <w:r w:rsidR="00000000">
        <w:rPr>
          <w:noProof/>
        </w:rPr>
        <w:fldChar w:fldCharType="end"/>
      </w:r>
      <w:r w:rsidRPr="00041D14">
        <w:t xml:space="preserve"> Перечень сетей, требующих замены в п. Никульское</w:t>
      </w:r>
    </w:p>
    <w:tbl>
      <w:tblPr>
        <w:tblW w:w="5000" w:type="pct"/>
        <w:tblLook w:val="04A0" w:firstRow="1" w:lastRow="0" w:firstColumn="1" w:lastColumn="0" w:noHBand="0" w:noVBand="1"/>
      </w:tblPr>
      <w:tblGrid>
        <w:gridCol w:w="1680"/>
        <w:gridCol w:w="1091"/>
        <w:gridCol w:w="1103"/>
        <w:gridCol w:w="1398"/>
        <w:gridCol w:w="1398"/>
        <w:gridCol w:w="1370"/>
        <w:gridCol w:w="1305"/>
      </w:tblGrid>
      <w:tr w:rsidR="008328EC" w:rsidRPr="00041D14" w:rsidTr="006E06F2">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Стоимость замены, тыс. руб.</w:t>
            </w:r>
          </w:p>
        </w:tc>
      </w:tr>
      <w:tr w:rsidR="008328EC" w:rsidRPr="00041D14" w:rsidTr="006E06F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325</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270</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13029,92</w:t>
            </w:r>
          </w:p>
        </w:tc>
      </w:tr>
      <w:tr w:rsidR="008328EC" w:rsidRPr="00041D14" w:rsidTr="006E06F2">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229</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130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6122,679</w:t>
            </w:r>
          </w:p>
        </w:tc>
      </w:tr>
      <w:tr w:rsidR="008328EC" w:rsidRPr="00041D14" w:rsidTr="006E06F2">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159</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210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6628,015</w:t>
            </w:r>
          </w:p>
        </w:tc>
      </w:tr>
      <w:tr w:rsidR="008328EC" w:rsidRPr="00041D14" w:rsidTr="006E06F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1724,719</w:t>
            </w:r>
          </w:p>
        </w:tc>
      </w:tr>
      <w:tr w:rsidR="008328EC" w:rsidRPr="00041D14" w:rsidTr="006E06F2">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1379,73</w:t>
            </w:r>
          </w:p>
        </w:tc>
      </w:tr>
      <w:tr w:rsidR="008328EC" w:rsidRPr="00041D14" w:rsidTr="006E06F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150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3449,325</w:t>
            </w:r>
          </w:p>
        </w:tc>
      </w:tr>
      <w:tr w:rsidR="008328EC" w:rsidRPr="00041D14" w:rsidTr="006E06F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1724,719</w:t>
            </w:r>
          </w:p>
        </w:tc>
      </w:tr>
      <w:tr w:rsidR="008328EC" w:rsidRPr="00041D14" w:rsidTr="006E06F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1724,719</w:t>
            </w:r>
          </w:p>
        </w:tc>
      </w:tr>
      <w:tr w:rsidR="008328EC" w:rsidRPr="00041D14" w:rsidTr="006E06F2">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1379,73</w:t>
            </w:r>
          </w:p>
        </w:tc>
      </w:tr>
      <w:tr w:rsidR="008328EC" w:rsidRPr="00041D14" w:rsidTr="006E06F2">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76</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12</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12</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322,163</w:t>
            </w:r>
          </w:p>
        </w:tc>
      </w:tr>
      <w:tr w:rsidR="008328EC" w:rsidRPr="00041D14" w:rsidTr="006E06F2">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Всего:</w:t>
            </w:r>
          </w:p>
        </w:tc>
        <w:tc>
          <w:tcPr>
            <w:tcW w:w="58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 </w:t>
            </w:r>
          </w:p>
        </w:tc>
        <w:tc>
          <w:tcPr>
            <w:tcW w:w="590"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835</w:t>
            </w:r>
          </w:p>
        </w:tc>
        <w:tc>
          <w:tcPr>
            <w:tcW w:w="74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282</w:t>
            </w:r>
          </w:p>
        </w:tc>
        <w:tc>
          <w:tcPr>
            <w:tcW w:w="733"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1 057</w:t>
            </w:r>
          </w:p>
        </w:tc>
        <w:tc>
          <w:tcPr>
            <w:tcW w:w="698"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hanging="13"/>
              <w:jc w:val="center"/>
              <w:rPr>
                <w:rFonts w:cs="Times New Roman"/>
                <w:b/>
                <w:bCs/>
                <w:color w:val="000000"/>
                <w:sz w:val="20"/>
                <w:szCs w:val="20"/>
              </w:rPr>
            </w:pPr>
            <w:r w:rsidRPr="00041D14">
              <w:rPr>
                <w:rFonts w:cs="Times New Roman"/>
                <w:b/>
                <w:bCs/>
                <w:color w:val="000000"/>
                <w:sz w:val="20"/>
                <w:szCs w:val="20"/>
              </w:rPr>
              <w:t>37 485,72</w:t>
            </w:r>
          </w:p>
        </w:tc>
      </w:tr>
    </w:tbl>
    <w:p w:rsidR="00096854" w:rsidRPr="00041D14" w:rsidRDefault="00096854" w:rsidP="008B06AA">
      <w:pPr>
        <w:pStyle w:val="afb"/>
        <w:keepNext/>
        <w:spacing w:after="0"/>
        <w:ind w:firstLine="0"/>
      </w:pPr>
      <w:r w:rsidRPr="00041D14">
        <w:t xml:space="preserve">Таблица </w:t>
      </w:r>
      <w:r w:rsidR="00000000">
        <w:fldChar w:fldCharType="begin"/>
      </w:r>
      <w:r w:rsidR="00000000">
        <w:instrText xml:space="preserve"> SEQ Таблица \* ARABIC </w:instrText>
      </w:r>
      <w:r w:rsidR="00000000">
        <w:fldChar w:fldCharType="separate"/>
      </w:r>
      <w:r w:rsidR="00E45BAC" w:rsidRPr="00041D14">
        <w:rPr>
          <w:noProof/>
        </w:rPr>
        <w:t>66</w:t>
      </w:r>
      <w:r w:rsidR="00000000">
        <w:rPr>
          <w:noProof/>
        </w:rPr>
        <w:fldChar w:fldCharType="end"/>
      </w:r>
      <w:r w:rsidRPr="00041D14">
        <w:t xml:space="preserve"> Перечень сетей, требующих замены в п. Чебаково</w:t>
      </w:r>
    </w:p>
    <w:tbl>
      <w:tblPr>
        <w:tblW w:w="5000" w:type="pct"/>
        <w:tblLook w:val="04A0" w:firstRow="1" w:lastRow="0" w:firstColumn="1" w:lastColumn="0" w:noHBand="0" w:noVBand="1"/>
      </w:tblPr>
      <w:tblGrid>
        <w:gridCol w:w="3783"/>
        <w:gridCol w:w="1004"/>
        <w:gridCol w:w="1008"/>
        <w:gridCol w:w="1218"/>
        <w:gridCol w:w="1194"/>
        <w:gridCol w:w="1138"/>
      </w:tblGrid>
      <w:tr w:rsidR="008328EC" w:rsidRPr="00041D14" w:rsidTr="006E06F2">
        <w:trPr>
          <w:trHeight w:val="1200"/>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Стоимость замены, тыс. руб.</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280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280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11015,13</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939,821</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140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3993,872</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115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115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3088,064</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2013,886</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170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170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4849,734</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315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315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12392,03</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1569,005</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537,089</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939,821</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225</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225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6041,771</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1074,065</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805,577</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1074,065</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eastAsia="ru-RU"/>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24</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24</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644,439</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130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130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3490,796</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1879,642</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1879,642</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color w:val="000000"/>
                <w:sz w:val="20"/>
                <w:szCs w:val="20"/>
                <w:lang w:eastAsia="ru-RU"/>
              </w:rPr>
            </w:pPr>
            <w:r w:rsidRPr="00041D14">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041D14" w:rsidRDefault="008328EC" w:rsidP="006E06F2">
            <w:pPr>
              <w:ind w:firstLine="0"/>
              <w:jc w:val="center"/>
              <w:rPr>
                <w:rFonts w:eastAsia="Times New Roman" w:cs="Times New Roman"/>
                <w:color w:val="000000"/>
                <w:sz w:val="20"/>
                <w:szCs w:val="20"/>
                <w:lang w:val="en-US" w:eastAsia="ru-RU"/>
              </w:rPr>
            </w:pPr>
            <w:r w:rsidRPr="00041D14">
              <w:rPr>
                <w:rFonts w:eastAsia="Times New Roman" w:cs="Times New Roman"/>
                <w:color w:val="000000"/>
                <w:sz w:val="20"/>
                <w:szCs w:val="20"/>
                <w:lang w:val="en-US" w:eastAsia="ru-RU"/>
              </w:rPr>
              <w:t>1074,065</w:t>
            </w:r>
          </w:p>
        </w:tc>
      </w:tr>
      <w:tr w:rsidR="008328EC" w:rsidRPr="00041D14"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eastAsia="ru-RU"/>
              </w:rPr>
              <w:t>ВСЕГО </w:t>
            </w:r>
          </w:p>
        </w:tc>
        <w:tc>
          <w:tcPr>
            <w:tcW w:w="552"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1 909</w:t>
            </w:r>
          </w:p>
        </w:tc>
        <w:tc>
          <w:tcPr>
            <w:tcW w:w="624"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bCs/>
                <w:color w:val="000000"/>
                <w:sz w:val="20"/>
                <w:szCs w:val="20"/>
                <w:lang w:eastAsia="ru-RU"/>
              </w:rPr>
            </w:pPr>
            <w:r w:rsidRPr="00041D14">
              <w:rPr>
                <w:rFonts w:eastAsia="Times New Roman" w:cs="Times New Roman"/>
                <w:b/>
                <w:bCs/>
                <w:color w:val="000000"/>
                <w:sz w:val="20"/>
                <w:szCs w:val="20"/>
                <w:lang w:val="en-US" w:eastAsia="ru-RU"/>
              </w:rPr>
              <w:t>1 909</w:t>
            </w:r>
          </w:p>
        </w:tc>
        <w:tc>
          <w:tcPr>
            <w:tcW w:w="595" w:type="pct"/>
            <w:tcBorders>
              <w:top w:val="nil"/>
              <w:left w:val="nil"/>
              <w:bottom w:val="single" w:sz="4" w:space="0" w:color="auto"/>
              <w:right w:val="single" w:sz="4" w:space="0" w:color="auto"/>
            </w:tcBorders>
            <w:shd w:val="clear" w:color="auto" w:fill="auto"/>
            <w:vAlign w:val="center"/>
            <w:hideMark/>
          </w:tcPr>
          <w:p w:rsidR="008328EC" w:rsidRPr="00041D14" w:rsidRDefault="008328EC" w:rsidP="006E06F2">
            <w:pPr>
              <w:ind w:firstLine="0"/>
              <w:jc w:val="center"/>
              <w:rPr>
                <w:rFonts w:eastAsia="Times New Roman" w:cs="Times New Roman"/>
                <w:b/>
                <w:color w:val="000000"/>
                <w:sz w:val="20"/>
                <w:szCs w:val="20"/>
                <w:lang w:val="en-US" w:eastAsia="ru-RU"/>
              </w:rPr>
            </w:pPr>
            <w:r w:rsidRPr="00041D14">
              <w:rPr>
                <w:rFonts w:eastAsia="Times New Roman" w:cs="Times New Roman"/>
                <w:b/>
                <w:color w:val="000000"/>
                <w:sz w:val="20"/>
                <w:szCs w:val="20"/>
                <w:lang w:val="en-US" w:eastAsia="ru-RU"/>
              </w:rPr>
              <w:t>59302,51</w:t>
            </w:r>
          </w:p>
        </w:tc>
      </w:tr>
    </w:tbl>
    <w:p w:rsidR="008328EC" w:rsidRPr="00041D14" w:rsidRDefault="008328EC" w:rsidP="008328EC">
      <w:pPr>
        <w:spacing w:line="276" w:lineRule="auto"/>
      </w:pPr>
      <w:r w:rsidRPr="00041D14">
        <w:rPr>
          <w:rFonts w:eastAsia="Calibri" w:cs="Times New Roman"/>
          <w:szCs w:val="26"/>
        </w:rPr>
        <w:t xml:space="preserve">В 2024 году планируется замена </w:t>
      </w:r>
      <w:r w:rsidRPr="00041D14">
        <w:t>мазутной  емкости  (объемом  30,0 т.)  на  котельной  пос. Чебаково.</w:t>
      </w:r>
    </w:p>
    <w:p w:rsidR="008328EC" w:rsidRPr="00041D14" w:rsidRDefault="008328EC" w:rsidP="008328EC">
      <w:pPr>
        <w:spacing w:line="276" w:lineRule="auto"/>
      </w:pPr>
      <w:r w:rsidRPr="00041D14">
        <w:t>В 2025 году - замена  котла  КВГМ- 1,0  в  котельной  пос. Чебаково</w:t>
      </w:r>
    </w:p>
    <w:p w:rsidR="008328EC" w:rsidRPr="00041D14" w:rsidRDefault="008328EC" w:rsidP="008328EC">
      <w:pPr>
        <w:spacing w:line="276" w:lineRule="auto"/>
        <w:rPr>
          <w:rFonts w:eastAsia="Calibri" w:cs="Times New Roman"/>
          <w:szCs w:val="26"/>
        </w:rPr>
      </w:pPr>
      <w:r w:rsidRPr="00041D14">
        <w:rPr>
          <w:rFonts w:eastAsia="Calibri" w:cs="Times New Roman"/>
          <w:szCs w:val="26"/>
        </w:rPr>
        <w:t xml:space="preserve">В 2026 году - </w:t>
      </w:r>
      <w:r w:rsidRPr="00041D14">
        <w:t>установка  системы  химводоподготовки  (ХВП)  в  котельной  пос. Чебаково</w:t>
      </w:r>
    </w:p>
    <w:p w:rsidR="00890A11" w:rsidRPr="00041D14" w:rsidRDefault="00890A11" w:rsidP="00A86AE3">
      <w:pPr>
        <w:rPr>
          <w:szCs w:val="24"/>
        </w:rPr>
      </w:pPr>
    </w:p>
    <w:p w:rsidR="00890A11" w:rsidRPr="0082709A" w:rsidRDefault="00890A11" w:rsidP="00A86AE3">
      <w:pPr>
        <w:rPr>
          <w:szCs w:val="24"/>
        </w:rPr>
      </w:pPr>
    </w:p>
    <w:p w:rsidR="00454BB8" w:rsidRPr="0082709A" w:rsidRDefault="00454BB8" w:rsidP="00253BC1">
      <w:pPr>
        <w:pStyle w:val="3"/>
        <w:numPr>
          <w:ilvl w:val="0"/>
          <w:numId w:val="33"/>
        </w:numPr>
        <w:spacing w:before="240" w:after="0" w:line="276" w:lineRule="auto"/>
        <w:ind w:left="426"/>
        <w:rPr>
          <w:rFonts w:ascii="TimesNewRomanPSMT" w:hAnsi="TimesNewRomanPSMT" w:cs="TimesNewRomanPSMT"/>
          <w:szCs w:val="24"/>
        </w:rPr>
      </w:pPr>
      <w:bookmarkStart w:id="510" w:name="_Toc39157763"/>
      <w:bookmarkStart w:id="511" w:name="_Toc40457774"/>
      <w:bookmarkStart w:id="512" w:name="_Toc167904841"/>
      <w:r w:rsidRPr="0082709A">
        <w:rPr>
          <w:rFonts w:ascii="TimesNewRomanPSMT" w:hAnsi="TimesNewRomanPSMT" w:cs="TimesNewRomanPSMT"/>
          <w:szCs w:val="24"/>
        </w:rPr>
        <w:t>обоснованные предложения по источникам инвестиций, обеспечивающих финансовые потребности для осуществления строительства, реконструкции, технического перевооружения и (или) модернизации источников тепловой энергии и тепловых сетей</w:t>
      </w:r>
      <w:bookmarkEnd w:id="510"/>
      <w:bookmarkEnd w:id="511"/>
      <w:bookmarkEnd w:id="512"/>
    </w:p>
    <w:p w:rsidR="00A86AE3" w:rsidRPr="0082709A" w:rsidRDefault="00A86AE3" w:rsidP="00A86AE3"/>
    <w:p w:rsidR="00A86AE3" w:rsidRPr="0082709A" w:rsidRDefault="00A86AE3" w:rsidP="00452F39">
      <w:pPr>
        <w:spacing w:line="276" w:lineRule="auto"/>
        <w:rPr>
          <w:rFonts w:cs="Times New Roman"/>
          <w:szCs w:val="24"/>
        </w:rPr>
      </w:pPr>
      <w:r w:rsidRPr="0082709A">
        <w:rPr>
          <w:rFonts w:cs="Times New Roman"/>
          <w:szCs w:val="24"/>
        </w:rPr>
        <w:t>Финансирование мероприятий по строительству, реконструкции и техническому перевооружению тепловых сетей может осуществляться из двух основных групп источников: бюджетных и внебюджетных.</w:t>
      </w:r>
    </w:p>
    <w:p w:rsidR="00A86AE3" w:rsidRPr="0082709A" w:rsidRDefault="00A86AE3" w:rsidP="00452F39">
      <w:pPr>
        <w:spacing w:line="276" w:lineRule="auto"/>
        <w:rPr>
          <w:rFonts w:cs="Times New Roman"/>
          <w:szCs w:val="24"/>
        </w:rPr>
      </w:pPr>
      <w:r w:rsidRPr="0082709A">
        <w:rPr>
          <w:rFonts w:cs="Times New Roman"/>
          <w:szCs w:val="24"/>
        </w:rPr>
        <w:t>Финансирование мероприятий по строительству, реконструкции и техническому перевооружению тепловых сетей и источников тепловой энергии предполагается осуществлять за счет бюджетных средств.</w:t>
      </w:r>
    </w:p>
    <w:p w:rsidR="00A86AE3" w:rsidRPr="0082709A" w:rsidRDefault="00A86AE3" w:rsidP="00452F39">
      <w:pPr>
        <w:spacing w:line="276" w:lineRule="auto"/>
        <w:rPr>
          <w:rFonts w:cs="Times New Roman"/>
          <w:szCs w:val="24"/>
        </w:rPr>
      </w:pPr>
      <w:r w:rsidRPr="0082709A">
        <w:rPr>
          <w:rFonts w:cs="Times New Roman"/>
          <w:szCs w:val="24"/>
        </w:rPr>
        <w:t>Бюджетное финансирование указанных проектов осуществляется из бюджета Российской Федерации, бюджетов субъектов Российской Федерации и местных бюджетов в соответствии с Бюджетным кодексом РФ и другими нормативно правовыми актами. Дополнительная государственная поддержка может быть оказана в соответствии с законодательством о государственной поддержке инвестиционной деятельности, в том числе при реализации мероприятий по энергосбережению и повышению энергетической эффективности.</w:t>
      </w:r>
    </w:p>
    <w:p w:rsidR="00A86AE3" w:rsidRPr="0082709A" w:rsidRDefault="00A86AE3" w:rsidP="00452F39">
      <w:pPr>
        <w:spacing w:line="276" w:lineRule="auto"/>
        <w:rPr>
          <w:rFonts w:cs="Times New Roman"/>
          <w:szCs w:val="24"/>
        </w:rPr>
      </w:pPr>
      <w:r w:rsidRPr="0082709A">
        <w:rPr>
          <w:rFonts w:cs="Times New Roman"/>
          <w:szCs w:val="24"/>
        </w:rPr>
        <w:t>Внебюджетное финансирование осуществляется за счет собственных средств теплоснабжающих и теплосетевых предприятий, состоящих из прибыли и амортизационных отчислений.</w:t>
      </w:r>
    </w:p>
    <w:p w:rsidR="00A86AE3" w:rsidRPr="0082709A" w:rsidRDefault="00A86AE3" w:rsidP="00452F39">
      <w:pPr>
        <w:spacing w:line="276" w:lineRule="auto"/>
        <w:rPr>
          <w:rFonts w:cs="Times New Roman"/>
          <w:szCs w:val="24"/>
        </w:rPr>
      </w:pPr>
      <w:r w:rsidRPr="0082709A">
        <w:rPr>
          <w:rFonts w:cs="Times New Roman"/>
          <w:szCs w:val="24"/>
        </w:rPr>
        <w:t>В соответствии с действующим законодательством и по согласованию с органами тарифного регулирования в тарифы теплоснабжающих и теплосетевых организаций может включаться инвестиционная составляющая, необходимая для реализации указанных выше мероприятий.</w:t>
      </w:r>
    </w:p>
    <w:p w:rsidR="00A86AE3" w:rsidRPr="0082709A" w:rsidRDefault="00A86AE3" w:rsidP="00452F39">
      <w:pPr>
        <w:spacing w:line="276" w:lineRule="auto"/>
        <w:rPr>
          <w:rFonts w:cs="Times New Roman"/>
          <w:szCs w:val="24"/>
        </w:rPr>
      </w:pPr>
      <w:r w:rsidRPr="0082709A">
        <w:rPr>
          <w:rFonts w:cs="Times New Roman"/>
          <w:szCs w:val="24"/>
        </w:rPr>
        <w:t>Собственные средства теплоснабжающих организаций</w:t>
      </w:r>
    </w:p>
    <w:p w:rsidR="00A86AE3" w:rsidRPr="0082709A" w:rsidRDefault="00A86AE3" w:rsidP="00452F39">
      <w:pPr>
        <w:spacing w:line="276" w:lineRule="auto"/>
        <w:rPr>
          <w:rFonts w:cs="Times New Roman"/>
          <w:b/>
          <w:bCs/>
          <w:szCs w:val="24"/>
        </w:rPr>
      </w:pPr>
      <w:r w:rsidRPr="0082709A">
        <w:rPr>
          <w:rFonts w:cs="Times New Roman"/>
          <w:b/>
          <w:bCs/>
          <w:szCs w:val="24"/>
        </w:rPr>
        <w:t>Прибыль.</w:t>
      </w:r>
    </w:p>
    <w:p w:rsidR="00A86AE3" w:rsidRPr="0082709A" w:rsidRDefault="00A86AE3" w:rsidP="00452F39">
      <w:pPr>
        <w:spacing w:line="276" w:lineRule="auto"/>
        <w:rPr>
          <w:rFonts w:cs="Times New Roman"/>
          <w:szCs w:val="24"/>
        </w:rPr>
      </w:pPr>
      <w:r w:rsidRPr="0082709A">
        <w:rPr>
          <w:rFonts w:cs="Times New Roman"/>
          <w:szCs w:val="24"/>
        </w:rPr>
        <w:t xml:space="preserve">Чистая прибыль предприятия – один из основных источников инвестиционных средств на </w:t>
      </w:r>
      <w:r w:rsidR="00890A11" w:rsidRPr="0082709A">
        <w:rPr>
          <w:rFonts w:cs="Times New Roman"/>
          <w:szCs w:val="24"/>
        </w:rPr>
        <w:t>п</w:t>
      </w:r>
      <w:r w:rsidRPr="0082709A">
        <w:rPr>
          <w:rFonts w:cs="Times New Roman"/>
          <w:szCs w:val="24"/>
        </w:rPr>
        <w:t>редприятиях любой формы собственности.</w:t>
      </w:r>
    </w:p>
    <w:p w:rsidR="00A86AE3" w:rsidRPr="0082709A" w:rsidRDefault="00A86AE3" w:rsidP="00452F39">
      <w:pPr>
        <w:spacing w:line="276" w:lineRule="auto"/>
        <w:rPr>
          <w:rFonts w:cs="Times New Roman"/>
          <w:b/>
          <w:bCs/>
          <w:szCs w:val="24"/>
        </w:rPr>
      </w:pPr>
      <w:r w:rsidRPr="0082709A">
        <w:rPr>
          <w:rFonts w:cs="Times New Roman"/>
          <w:b/>
          <w:bCs/>
          <w:szCs w:val="24"/>
        </w:rPr>
        <w:t>Амортизационные фонды.</w:t>
      </w:r>
    </w:p>
    <w:p w:rsidR="00A86AE3" w:rsidRPr="0082709A" w:rsidRDefault="00A86AE3" w:rsidP="00452F39">
      <w:pPr>
        <w:spacing w:line="276" w:lineRule="auto"/>
        <w:rPr>
          <w:rFonts w:cs="Times New Roman"/>
          <w:szCs w:val="24"/>
        </w:rPr>
      </w:pPr>
      <w:r w:rsidRPr="0082709A">
        <w:rPr>
          <w:rFonts w:cs="Times New Roman"/>
          <w:szCs w:val="24"/>
        </w:rPr>
        <w:t>Амортизационный фонд – это денежные средства, накопленные за счет амортизационных отчислений основных средств (основных фондов) и предназначенные для восстановления изношенных основных средств и приобретения новых. Создание амортизационных фондов и их использование в качестве источников инвестиций связано с рядом сложностей. Во-первых, денежные средства в виде выручки поступают общей суммой, не выделяя отдельно амортизацию и другие её составляющие, такие как прибыль или различные элементы затрат. Таким образом, предприятие использует все поступающие средства по собственному усмотрению, без учета целевого назначения. Однако осуществление инвестиций требует значительных единовременных денежных вложений. С другой стороны, создание амортизационного фонда на предприятии может оказаться экономически нецелесообразным, так как это требует отвлечения из оборота денежных средств, которые зачастую являются дефицитным активом.</w:t>
      </w:r>
    </w:p>
    <w:p w:rsidR="00A86AE3" w:rsidRPr="0082709A" w:rsidRDefault="00A86AE3" w:rsidP="00452F39">
      <w:pPr>
        <w:spacing w:line="276" w:lineRule="auto"/>
        <w:rPr>
          <w:rFonts w:cs="Times New Roman"/>
          <w:szCs w:val="24"/>
        </w:rPr>
      </w:pPr>
      <w:r w:rsidRPr="0082709A">
        <w:rPr>
          <w:rFonts w:cs="Times New Roman"/>
          <w:szCs w:val="24"/>
        </w:rPr>
        <w:t>В современной отечественной практике амортизация не играет существенной роли в техническом перевооружении и модернизации фирм, вследствие того, что этот фонд на поверку является чисто учетным, «бумажным». Наличие этого фонда не означает наличия оборотных средств, прежде всего денежных, которые могут быть инвестированы в новое оборудование и новые технологии.</w:t>
      </w:r>
    </w:p>
    <w:p w:rsidR="00A86AE3" w:rsidRPr="0082709A" w:rsidRDefault="00A86AE3" w:rsidP="00452F39">
      <w:pPr>
        <w:spacing w:line="276" w:lineRule="auto"/>
        <w:rPr>
          <w:rFonts w:cs="Times New Roman"/>
          <w:szCs w:val="24"/>
        </w:rPr>
      </w:pPr>
      <w:r w:rsidRPr="0082709A">
        <w:rPr>
          <w:rFonts w:cs="Times New Roman"/>
          <w:szCs w:val="24"/>
        </w:rPr>
        <w:t>В этой связи встаёт вопрос стимулирования предприятий в использовании амортизации не только как инструмента возмещения затрат на приобретение основных средств, но и как источника технической модернизации.</w:t>
      </w:r>
    </w:p>
    <w:p w:rsidR="00A86AE3" w:rsidRPr="0082709A" w:rsidRDefault="00A86AE3" w:rsidP="00452F39">
      <w:pPr>
        <w:spacing w:line="276" w:lineRule="auto"/>
        <w:rPr>
          <w:rFonts w:cs="Times New Roman"/>
          <w:szCs w:val="24"/>
        </w:rPr>
      </w:pPr>
      <w:r w:rsidRPr="0082709A">
        <w:rPr>
          <w:rFonts w:cs="Times New Roman"/>
          <w:szCs w:val="24"/>
        </w:rPr>
        <w:t>Этого можно достичь лишь при создании целевых фондов денежных средств. Коммерческий хозяйствующий субъект должен быть экономически заинтересован в накоплении фонда денежных средств в качестве источника финансирования технической модернизации. Необходим механизм стимулирования предприятий по созданию фондов для финансирования обновления материально-технической базы.</w:t>
      </w:r>
    </w:p>
    <w:p w:rsidR="00A86AE3" w:rsidRPr="0082709A" w:rsidRDefault="00A86AE3" w:rsidP="00452F39">
      <w:pPr>
        <w:spacing w:line="276" w:lineRule="auto"/>
        <w:rPr>
          <w:rFonts w:cs="Times New Roman"/>
          <w:b/>
          <w:bCs/>
          <w:szCs w:val="24"/>
        </w:rPr>
      </w:pPr>
      <w:r w:rsidRPr="0082709A">
        <w:rPr>
          <w:rFonts w:cs="Times New Roman"/>
          <w:b/>
          <w:bCs/>
          <w:szCs w:val="24"/>
        </w:rPr>
        <w:t>Инвестиционные составляющие в тарифах на тепловую энергию.</w:t>
      </w:r>
    </w:p>
    <w:p w:rsidR="00A86AE3" w:rsidRPr="0082709A" w:rsidRDefault="00A86AE3" w:rsidP="00452F39">
      <w:pPr>
        <w:spacing w:line="276" w:lineRule="auto"/>
        <w:rPr>
          <w:rFonts w:cs="Times New Roman"/>
          <w:szCs w:val="24"/>
        </w:rPr>
      </w:pPr>
      <w:r w:rsidRPr="0082709A">
        <w:rPr>
          <w:rFonts w:cs="Times New Roman"/>
          <w:szCs w:val="24"/>
        </w:rPr>
        <w:t>В соответствии с Федеральным законом от 27.07.2010 №190-ФЗ «О теплоснабжении», органы исполнительной власти субъектов Российской Федерации в области государственного регулирования цен (тарифов) устанавливают следующие тарифы:</w:t>
      </w:r>
    </w:p>
    <w:p w:rsidR="00A86AE3" w:rsidRPr="0082709A" w:rsidRDefault="00A86AE3" w:rsidP="00452F39">
      <w:pPr>
        <w:spacing w:line="276" w:lineRule="auto"/>
        <w:rPr>
          <w:rFonts w:cs="Times New Roman"/>
          <w:szCs w:val="24"/>
        </w:rPr>
      </w:pPr>
      <w:r w:rsidRPr="0082709A">
        <w:rPr>
          <w:rFonts w:cs="Times New Roman"/>
          <w:szCs w:val="24"/>
        </w:rPr>
        <w:t>- тарифы на тепловую энергию (мощность), производимую в режиме комбинированной выработки электрической и тепловой энергии источниками тепловой энергии с установленной генерирующей мощностью производства электрической энергии 25 мегаватт и более;</w:t>
      </w:r>
    </w:p>
    <w:p w:rsidR="00A86AE3" w:rsidRPr="0082709A" w:rsidRDefault="00A86AE3" w:rsidP="00452F39">
      <w:pPr>
        <w:spacing w:line="276" w:lineRule="auto"/>
        <w:rPr>
          <w:rFonts w:cs="Times New Roman"/>
          <w:szCs w:val="24"/>
        </w:rPr>
      </w:pPr>
      <w:r w:rsidRPr="0082709A">
        <w:rPr>
          <w:rFonts w:cs="Times New Roman"/>
          <w:szCs w:val="24"/>
        </w:rPr>
        <w:t>- тарифы на тепловую энергию (мощность), поставляемую теплоснабжающими организациями потребителям, а также тарифы на тепловую энергию (мощность), поставляемую теплоснабжающими организациями другим теплоснабжающим организациям;</w:t>
      </w:r>
    </w:p>
    <w:p w:rsidR="00A86AE3" w:rsidRPr="0082709A" w:rsidRDefault="00A86AE3" w:rsidP="00452F39">
      <w:pPr>
        <w:spacing w:line="276" w:lineRule="auto"/>
        <w:rPr>
          <w:rFonts w:cs="Times New Roman"/>
          <w:szCs w:val="24"/>
        </w:rPr>
      </w:pPr>
      <w:r w:rsidRPr="0082709A">
        <w:rPr>
          <w:rFonts w:cs="Times New Roman"/>
          <w:szCs w:val="24"/>
        </w:rPr>
        <w:t>- тарифы на теплоноситель, поставляемый теплоснабжающими организациями потребителям, другим теплоснабжающим организациям;</w:t>
      </w:r>
    </w:p>
    <w:p w:rsidR="00A86AE3" w:rsidRPr="0082709A" w:rsidRDefault="00A86AE3" w:rsidP="00452F39">
      <w:pPr>
        <w:spacing w:line="276" w:lineRule="auto"/>
        <w:rPr>
          <w:rFonts w:cs="Times New Roman"/>
          <w:szCs w:val="24"/>
        </w:rPr>
      </w:pPr>
      <w:r w:rsidRPr="0082709A">
        <w:rPr>
          <w:rFonts w:cs="Times New Roman"/>
          <w:szCs w:val="24"/>
        </w:rPr>
        <w:t>- тарифы на услуги по передаче тепловой энергии, теплоносителя;</w:t>
      </w:r>
    </w:p>
    <w:p w:rsidR="00A86AE3" w:rsidRPr="0082709A" w:rsidRDefault="00A86AE3" w:rsidP="00452F39">
      <w:pPr>
        <w:spacing w:line="276" w:lineRule="auto"/>
        <w:rPr>
          <w:rFonts w:cs="Times New Roman"/>
          <w:szCs w:val="24"/>
        </w:rPr>
      </w:pPr>
      <w:r w:rsidRPr="0082709A">
        <w:rPr>
          <w:rFonts w:cs="Times New Roman"/>
          <w:szCs w:val="24"/>
        </w:rPr>
        <w:t>- плата за услуги по поддержанию резервной тепловой мощности при отсутствии потребления тепловой энергии;</w:t>
      </w:r>
    </w:p>
    <w:p w:rsidR="00A86AE3" w:rsidRPr="0082709A" w:rsidRDefault="00A86AE3" w:rsidP="00452F39">
      <w:pPr>
        <w:spacing w:line="276" w:lineRule="auto"/>
        <w:rPr>
          <w:rFonts w:cs="Times New Roman"/>
          <w:szCs w:val="24"/>
        </w:rPr>
      </w:pPr>
      <w:r w:rsidRPr="0082709A">
        <w:rPr>
          <w:rFonts w:cs="Times New Roman"/>
          <w:szCs w:val="24"/>
        </w:rPr>
        <w:t>- плата за подключение к системе теплоснабжения.</w:t>
      </w:r>
    </w:p>
    <w:p w:rsidR="00A86AE3" w:rsidRPr="0082709A" w:rsidRDefault="00A86AE3" w:rsidP="00452F39">
      <w:pPr>
        <w:spacing w:line="276" w:lineRule="auto"/>
        <w:rPr>
          <w:rFonts w:cs="Times New Roman"/>
          <w:szCs w:val="24"/>
        </w:rPr>
      </w:pPr>
      <w:r w:rsidRPr="0082709A">
        <w:rPr>
          <w:rFonts w:cs="Times New Roman"/>
          <w:szCs w:val="24"/>
        </w:rPr>
        <w:t>В соответствии с частью 2 статьи 23 указанного закона «…Развитие системы теплоснабжения поселения или городского округа осуществляется на основании схемы теплоснабжения, которая должна соответствовать документам территориального планирования поселения или городского округа, в том числе схеме планируемого размещения объектов теплоснабжения в границах поселения или городского округа…».</w:t>
      </w:r>
    </w:p>
    <w:p w:rsidR="00A86AE3" w:rsidRPr="0082709A" w:rsidRDefault="00A86AE3" w:rsidP="00452F39">
      <w:pPr>
        <w:spacing w:line="276" w:lineRule="auto"/>
        <w:rPr>
          <w:rFonts w:cs="Times New Roman"/>
          <w:szCs w:val="24"/>
        </w:rPr>
      </w:pPr>
      <w:r w:rsidRPr="0082709A">
        <w:rPr>
          <w:rFonts w:cs="Times New Roman"/>
          <w:szCs w:val="24"/>
        </w:rPr>
        <w:t>Согласно части 4 этой же статьи «…Реализация включенных в схему теплоснабжения мероприятий по развитию системы теплоснабжения осуществляется в соответствии с инвестиционными программами теплоснабжающих или теплосетевых организаций и организаций, владеющих источниками тепловой энергии, утвержденными уполномоченными органами в порядке, установленном правилами согласования и утверждения инвестиционных программ в сфере теплоснабжения, утвержденными Правительством Российской Федерации…».</w:t>
      </w:r>
    </w:p>
    <w:p w:rsidR="00A86AE3" w:rsidRPr="0082709A" w:rsidRDefault="00A86AE3" w:rsidP="00452F39">
      <w:pPr>
        <w:spacing w:line="276" w:lineRule="auto"/>
        <w:rPr>
          <w:rFonts w:cs="Times New Roman"/>
          <w:szCs w:val="24"/>
        </w:rPr>
      </w:pPr>
      <w:r w:rsidRPr="0082709A">
        <w:rPr>
          <w:rFonts w:cs="Times New Roman"/>
          <w:szCs w:val="24"/>
        </w:rPr>
        <w:t>Важное положение установлено также частью 8 статьи 10 указанного закона которая регламентирует возможное увеличение тарифов, обусловленное необходимостью возмещения затрат на реализацию инвестиционных программ теплоснабжающих организаций.</w:t>
      </w:r>
    </w:p>
    <w:p w:rsidR="00A86AE3" w:rsidRPr="0082709A" w:rsidRDefault="00A86AE3" w:rsidP="00452F39">
      <w:pPr>
        <w:spacing w:line="276" w:lineRule="auto"/>
        <w:rPr>
          <w:rFonts w:cs="Times New Roman"/>
          <w:szCs w:val="24"/>
        </w:rPr>
      </w:pPr>
      <w:r w:rsidRPr="0082709A">
        <w:rPr>
          <w:rFonts w:cs="Times New Roman"/>
          <w:szCs w:val="24"/>
        </w:rPr>
        <w:t>В этом случае решение об установлении для теплоснабжающих организаций или теплосетевых организаций тарифов на уровне выше установленного предельного максимального уровня может приниматься органом исполнительной власти субъекта Российской Федерации в области государственного регулирования цен (тарифов) самостоятельно, без согласования с Федеральной службой по тарифам.</w:t>
      </w:r>
    </w:p>
    <w:p w:rsidR="00A86AE3" w:rsidRPr="0082709A" w:rsidRDefault="00A86AE3" w:rsidP="00452F39">
      <w:pPr>
        <w:spacing w:line="276" w:lineRule="auto"/>
        <w:rPr>
          <w:rFonts w:cs="Times New Roman"/>
          <w:szCs w:val="24"/>
        </w:rPr>
      </w:pPr>
      <w:r w:rsidRPr="0082709A">
        <w:rPr>
          <w:rFonts w:cs="Times New Roman"/>
          <w:szCs w:val="24"/>
        </w:rPr>
        <w:t>В соответствии с постановлением Правительства РФ от 16 апреля 2012 г. №307 «О порядке подключения к системам теплоснабжения и о внесении изменений в некоторые акты правительства РФ»: подключение к системам теплоснабжения осуществляется на основании договора о подключении к системам теплоснабжения (далее-договор о подключении).</w:t>
      </w:r>
    </w:p>
    <w:p w:rsidR="00A86AE3" w:rsidRPr="0082709A" w:rsidRDefault="00A86AE3" w:rsidP="00452F39">
      <w:pPr>
        <w:spacing w:line="276" w:lineRule="auto"/>
        <w:rPr>
          <w:rFonts w:cs="Times New Roman"/>
          <w:szCs w:val="24"/>
        </w:rPr>
      </w:pPr>
      <w:r w:rsidRPr="0082709A">
        <w:rPr>
          <w:rFonts w:cs="Times New Roman"/>
          <w:szCs w:val="24"/>
        </w:rPr>
        <w:t>По договору о подключении исполнитель (теплоснабжающая или теплосетевая организация, владеющая на праве собственности или ином законном основании тепловыми сетями и (или) источниками тепловой энергии, к которым непосредственно или через тепловые сети и (или) источники тепловой энергии иных лиц осуществляется подключение) обязуется осуществить подключение, а заявитель (лицо, имеющее намерение подключить объект к системе теплоснабжения, а также теплоснабжающая или теплосетевая организация) обязуется выполнить действия по подготовке объекта к подключению и оплатить услуги по подключению.</w:t>
      </w:r>
    </w:p>
    <w:p w:rsidR="00A86AE3" w:rsidRPr="0082709A" w:rsidRDefault="00A86AE3" w:rsidP="00452F39">
      <w:pPr>
        <w:spacing w:line="276" w:lineRule="auto"/>
        <w:rPr>
          <w:rFonts w:cs="Times New Roman"/>
          <w:szCs w:val="24"/>
        </w:rPr>
      </w:pPr>
      <w:r w:rsidRPr="0082709A">
        <w:rPr>
          <w:rFonts w:cs="Times New Roman"/>
          <w:szCs w:val="24"/>
        </w:rPr>
        <w:t>В соответствии с правилами заключения и исполнения публичных договоров о подключении к системам коммунальной инфраструктуры (утв. Постановлением Правительства РФ от 9 июня 2007 г. №360) размер платы за подключение определяется следующим образом:</w:t>
      </w:r>
    </w:p>
    <w:p w:rsidR="00A86AE3" w:rsidRPr="0082709A" w:rsidRDefault="00A86AE3" w:rsidP="00452F39">
      <w:pPr>
        <w:spacing w:line="276" w:lineRule="auto"/>
        <w:rPr>
          <w:rFonts w:cs="Times New Roman"/>
          <w:szCs w:val="24"/>
        </w:rPr>
      </w:pPr>
      <w:r w:rsidRPr="0082709A">
        <w:rPr>
          <w:rFonts w:cs="Times New Roman"/>
          <w:szCs w:val="24"/>
        </w:rPr>
        <w:t>1) если в утвержденную в установленном порядке инвестиционную программу организации коммунального комплекса - исполнителя по договору о подключении (далее - инвестиционная программа исполнителя) включены мероприятия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и установлены тарифы на подключение к системе коммунальной инфраструктуры вновь создаваемых (реконструируемых) объектов капитального строительства (далее - тариф на подключение), размер платы за подключение определяется расчетным путем как произведение заявленной нагрузки объекта капитального строительства (увеличения потребляемой нагрузки - для реконструируемого объекта капитального строительства) и тарифа на подключение. При включении мероприятий по увеличению мощности и (или) пропускной способности сети инженерно-технического обеспечения в утвержденную инвестиционную программу исполнителя, но в случае отсутствия на дату обращения заказчика утвержденных в установленном порядке тарифов на подключение, заключение договора о подключении откладывается до момента установления указанных тарифов;</w:t>
      </w:r>
    </w:p>
    <w:p w:rsidR="00A86AE3" w:rsidRPr="0082709A" w:rsidRDefault="00A86AE3" w:rsidP="00452F39">
      <w:pPr>
        <w:spacing w:line="276" w:lineRule="auto"/>
        <w:rPr>
          <w:rFonts w:cs="Times New Roman"/>
          <w:szCs w:val="24"/>
        </w:rPr>
      </w:pPr>
      <w:r w:rsidRPr="0082709A">
        <w:rPr>
          <w:rFonts w:cs="Times New Roman"/>
          <w:szCs w:val="24"/>
        </w:rPr>
        <w:t>2) при отсутствии утвержденной инвестиционной программы исполнителя или отсутствии в утвержденной инвестиционной программе исполнителя мероприятий по увеличению мощности и (или) пропускной способности сети инженерно-технического обеспечения, к которой будет подключаться объект капитального строительства, обязательства по сооружению необходимых для подключения объектов инженерно-технической инфраструктуры, не связанному с фактическим присоединением указанных объектов к существующим сетям инженерно-технического обеспечения в рамках договора о подключении, могут быть исполнены заказчиком самостоятельно. В этом случае исполнитель выполняет работы по фактическому присоединению сооруженных заказчиком объектов к существующим сетям инженерно-технического обеспечения, а плата за подключение не взимается;</w:t>
      </w:r>
    </w:p>
    <w:p w:rsidR="00A86AE3" w:rsidRPr="0082709A" w:rsidRDefault="00A86AE3" w:rsidP="00452F39">
      <w:pPr>
        <w:spacing w:line="276" w:lineRule="auto"/>
        <w:rPr>
          <w:rFonts w:cs="Times New Roman"/>
          <w:szCs w:val="24"/>
        </w:rPr>
      </w:pPr>
      <w:r w:rsidRPr="0082709A">
        <w:rPr>
          <w:rFonts w:cs="Times New Roman"/>
          <w:szCs w:val="24"/>
        </w:rPr>
        <w:t>3) если для подключения объекта капитального строительства к сети инженерно-</w:t>
      </w:r>
    </w:p>
    <w:p w:rsidR="00A86AE3" w:rsidRPr="0082709A" w:rsidRDefault="00A86AE3" w:rsidP="00452F39">
      <w:pPr>
        <w:spacing w:line="276" w:lineRule="auto"/>
        <w:rPr>
          <w:rFonts w:cs="Times New Roman"/>
          <w:szCs w:val="24"/>
        </w:rPr>
      </w:pPr>
      <w:r w:rsidRPr="0082709A">
        <w:rPr>
          <w:rFonts w:cs="Times New Roman"/>
          <w:szCs w:val="24"/>
        </w:rPr>
        <w:t>технического обеспечения не требуется проведения мероприятий по увеличению мощности и (или) пропускной способности этой сети, плата за подключение не взимается.</w:t>
      </w:r>
    </w:p>
    <w:p w:rsidR="00A86AE3" w:rsidRPr="0082709A" w:rsidRDefault="00A86AE3" w:rsidP="00452F39">
      <w:pPr>
        <w:spacing w:line="276" w:lineRule="auto"/>
        <w:rPr>
          <w:rFonts w:cs="Times New Roman"/>
          <w:szCs w:val="24"/>
        </w:rPr>
      </w:pPr>
      <w:r w:rsidRPr="0082709A">
        <w:rPr>
          <w:rFonts w:cs="Times New Roman"/>
          <w:szCs w:val="24"/>
        </w:rPr>
        <w:t>Плата за работы по присоединению внутриплощадочных или внутридомовых сетей построенного (реконструированного) объекта капитального строительства в точке подключения к сетям инженерно-технического обеспечения в состав платы за подключение не включается. Указанные работы могут осуществляться на основании отдельного договора, заключаемого заказчиком и исполнителем, либо в договоре о подключении должно быть определено, на какую из сторон возлагается обязанность по их выполнению. В случае если выполнение этих работ возложено на исполнителя, размер платы за эти работы определяется соглашением сторон.</w:t>
      </w:r>
    </w:p>
    <w:p w:rsidR="00A86AE3" w:rsidRPr="0082709A" w:rsidRDefault="00A86AE3" w:rsidP="00452F39">
      <w:pPr>
        <w:spacing w:line="276" w:lineRule="auto"/>
        <w:rPr>
          <w:rFonts w:cs="Times New Roman"/>
          <w:szCs w:val="24"/>
        </w:rPr>
      </w:pPr>
      <w:r w:rsidRPr="0082709A">
        <w:rPr>
          <w:rFonts w:cs="Times New Roman"/>
          <w:szCs w:val="24"/>
        </w:rPr>
        <w:t>В обязанность исполнителя входит:</w:t>
      </w:r>
    </w:p>
    <w:p w:rsidR="00A86AE3" w:rsidRPr="0082709A" w:rsidRDefault="00A86AE3" w:rsidP="00452F39">
      <w:pPr>
        <w:spacing w:line="276" w:lineRule="auto"/>
        <w:rPr>
          <w:rFonts w:cs="Times New Roman"/>
          <w:szCs w:val="24"/>
        </w:rPr>
      </w:pPr>
      <w:r w:rsidRPr="0082709A">
        <w:rPr>
          <w:rFonts w:cs="Times New Roman"/>
          <w:szCs w:val="24"/>
        </w:rPr>
        <w:t>- осуществить действия по созданию (реконструкции) систем коммунальной инфраструктуры до точек подключения на границе земельного участка, а также по подготовке сетей инженерно-технического обеспечения к подключению объекта капитального строительства и подаче ресурсов не позднее установленной договором о подключении даты подключения (за исключением случаев, предусмотренных п.2).</w:t>
      </w:r>
    </w:p>
    <w:p w:rsidR="00A86AE3" w:rsidRPr="0082709A" w:rsidRDefault="00A86AE3" w:rsidP="00452F39">
      <w:pPr>
        <w:spacing w:line="276" w:lineRule="auto"/>
        <w:rPr>
          <w:rFonts w:cs="Times New Roman"/>
          <w:szCs w:val="24"/>
        </w:rPr>
      </w:pPr>
      <w:r w:rsidRPr="0082709A">
        <w:rPr>
          <w:rFonts w:cs="Times New Roman"/>
          <w:szCs w:val="24"/>
        </w:rPr>
        <w:t>В обязанность заявителя входит:</w:t>
      </w:r>
    </w:p>
    <w:p w:rsidR="00A86AE3" w:rsidRPr="0082709A" w:rsidRDefault="00A86AE3" w:rsidP="00452F39">
      <w:pPr>
        <w:spacing w:line="276" w:lineRule="auto"/>
        <w:rPr>
          <w:rFonts w:cs="Times New Roman"/>
          <w:szCs w:val="24"/>
        </w:rPr>
      </w:pPr>
      <w:r w:rsidRPr="0082709A">
        <w:rPr>
          <w:rFonts w:cs="Times New Roman"/>
          <w:szCs w:val="24"/>
        </w:rPr>
        <w:t>- выполнить установленные в договоре о подключении условия подготовки внутриплощадочных и внутридомовых сетей и оборудования объектов капитального строительства к подключению (условия подключения).</w:t>
      </w:r>
    </w:p>
    <w:p w:rsidR="00A86AE3" w:rsidRPr="0082709A" w:rsidRDefault="00A86AE3" w:rsidP="00452F39">
      <w:pPr>
        <w:spacing w:line="276" w:lineRule="auto"/>
        <w:rPr>
          <w:rFonts w:cs="Times New Roman"/>
          <w:szCs w:val="24"/>
        </w:rPr>
      </w:pPr>
      <w:r w:rsidRPr="0082709A">
        <w:rPr>
          <w:rFonts w:cs="Times New Roman"/>
          <w:szCs w:val="24"/>
        </w:rPr>
        <w:t>В соответствии с Правилами определения и предоставления технических условий подключения объекта капитального строительства к сетям инженерно-технического обеспечения (утв. постановлением Правительства РФ от 13 февраля 2006 г. №83):</w:t>
      </w:r>
      <w:r w:rsidR="00452F39" w:rsidRPr="0082709A">
        <w:rPr>
          <w:rFonts w:cs="Times New Roman"/>
          <w:szCs w:val="24"/>
        </w:rPr>
        <w:t xml:space="preserve"> </w:t>
      </w:r>
      <w:r w:rsidRPr="0082709A">
        <w:rPr>
          <w:rFonts w:cs="Times New Roman"/>
          <w:szCs w:val="24"/>
        </w:rPr>
        <w:t>Точка подключения – место соединения сетей инженерно-технического обеспечения с устройствами и сооружениями, необходимыми для присоединения строящегося (реконструируемого) объекта капитального строительства к системам теплоснабжения)</w:t>
      </w:r>
    </w:p>
    <w:p w:rsidR="00A86AE3" w:rsidRPr="0082709A" w:rsidRDefault="00A86AE3" w:rsidP="00452F39">
      <w:pPr>
        <w:spacing w:line="276" w:lineRule="auto"/>
        <w:rPr>
          <w:rFonts w:cs="Times New Roman"/>
          <w:szCs w:val="24"/>
        </w:rPr>
      </w:pPr>
      <w:r w:rsidRPr="0082709A">
        <w:rPr>
          <w:rFonts w:cs="Times New Roman"/>
          <w:szCs w:val="24"/>
        </w:rPr>
        <w:t>В соответствии с основами ценообразования в сфере теплоснабжения (утв. Постановлением Правительства РФ от 22 октября 2012 г. №1075):</w:t>
      </w:r>
    </w:p>
    <w:p w:rsidR="00A86AE3" w:rsidRPr="0082709A" w:rsidRDefault="00A86AE3" w:rsidP="00452F39">
      <w:pPr>
        <w:spacing w:line="276" w:lineRule="auto"/>
        <w:rPr>
          <w:rFonts w:cs="Times New Roman"/>
          <w:szCs w:val="24"/>
        </w:rPr>
      </w:pPr>
      <w:r w:rsidRPr="0082709A">
        <w:rPr>
          <w:rFonts w:cs="Times New Roman"/>
          <w:szCs w:val="24"/>
        </w:rPr>
        <w:t>- В случае если подключаемая тепловая нагрузка не превышает 0,1 Гкал/ч, плата за подключение устанавливается равной 550 рублям.</w:t>
      </w:r>
    </w:p>
    <w:p w:rsidR="00A86AE3" w:rsidRPr="0082709A" w:rsidRDefault="00A86AE3" w:rsidP="00452F39">
      <w:pPr>
        <w:spacing w:line="276" w:lineRule="auto"/>
        <w:rPr>
          <w:rFonts w:cs="Times New Roman"/>
          <w:szCs w:val="24"/>
        </w:rPr>
      </w:pPr>
      <w:r w:rsidRPr="0082709A">
        <w:rPr>
          <w:rFonts w:cs="Times New Roman"/>
          <w:szCs w:val="24"/>
        </w:rPr>
        <w:t>- В случае если подключаемая тепловая нагрузка более 0,1 Гкал/ч и не превышает 1,5 Гкал/ч, в состав платы за подключение, устанавливаемой органом регулирования с учетом подключаемой тепловой нагрузки, включаются средства для компенсации регулируемой организации расходов на проведение мероприятий по подключению объекта капитального строительства потребителя, в том числе застройщика,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а также налог на прибыль, определяемый в соответствии с налоговым законодательством.</w:t>
      </w:r>
    </w:p>
    <w:p w:rsidR="00A86AE3" w:rsidRPr="0082709A" w:rsidRDefault="00A86AE3" w:rsidP="00452F39">
      <w:pPr>
        <w:spacing w:line="276" w:lineRule="auto"/>
        <w:rPr>
          <w:rFonts w:cs="Times New Roman"/>
          <w:szCs w:val="24"/>
        </w:rPr>
      </w:pPr>
      <w:r w:rsidRPr="0082709A">
        <w:rPr>
          <w:rFonts w:cs="Times New Roman"/>
          <w:szCs w:val="24"/>
        </w:rPr>
        <w:t>- Стоимость мероприятий, включаемых в состав платы за подключение, определяется в соответствии с методическими указаниями и не превышает укрупненные сметные нормативы для объектов непроизводственной сферы и инженерной инфраструктуры. Плата за подключение дифференцируется в соответствии с методическими указаниями, в том числе в соответствии с типом прокладки тепловых сетей (подземная (канальная и бесканальная) и надземная (наземная)).</w:t>
      </w:r>
    </w:p>
    <w:p w:rsidR="00A86AE3" w:rsidRPr="0082709A" w:rsidRDefault="00A86AE3" w:rsidP="00452F39">
      <w:pPr>
        <w:spacing w:line="276" w:lineRule="auto"/>
        <w:rPr>
          <w:rFonts w:cs="Times New Roman"/>
          <w:szCs w:val="24"/>
        </w:rPr>
      </w:pPr>
      <w:r w:rsidRPr="0082709A">
        <w:rPr>
          <w:rFonts w:cs="Times New Roman"/>
          <w:szCs w:val="24"/>
        </w:rPr>
        <w:t>- При отсутствии технической возможности подключения к системе теплоснабжения плата за подключение для потребителя, суммарная подключаемая тепловая нагрузка которого превышает 1,5 Гкал/ч суммарной установленной тепловой мощности системы теплоснабжения, к которой осуществляется подключение, устанавливается в индивидуальном порядке.</w:t>
      </w:r>
    </w:p>
    <w:p w:rsidR="00A86AE3" w:rsidRPr="0082709A" w:rsidRDefault="00A86AE3" w:rsidP="00452F39">
      <w:pPr>
        <w:spacing w:line="276" w:lineRule="auto"/>
        <w:rPr>
          <w:rFonts w:cs="Times New Roman"/>
          <w:szCs w:val="24"/>
        </w:rPr>
      </w:pPr>
      <w:r w:rsidRPr="0082709A">
        <w:rPr>
          <w:rFonts w:cs="Times New Roman"/>
          <w:szCs w:val="24"/>
        </w:rPr>
        <w:t>- В размер платы за подключение, устанавливаемой в индивидуальном порядке, включаются средства для компенсации регулируемой организации:</w:t>
      </w:r>
    </w:p>
    <w:p w:rsidR="005C2DF9" w:rsidRPr="0082709A" w:rsidRDefault="00A86AE3" w:rsidP="00452F39">
      <w:pPr>
        <w:spacing w:line="276" w:lineRule="auto"/>
        <w:rPr>
          <w:rFonts w:cs="Times New Roman"/>
          <w:szCs w:val="24"/>
        </w:rPr>
      </w:pPr>
      <w:r w:rsidRPr="0082709A">
        <w:rPr>
          <w:rFonts w:cs="Times New Roman"/>
          <w:szCs w:val="24"/>
        </w:rPr>
        <w:t>а) расходов на проведение мероприятий по подключению объекта капитального строительства потребителя, в том числе - застройщика;</w:t>
      </w:r>
    </w:p>
    <w:p w:rsidR="00697DDA" w:rsidRPr="0082709A" w:rsidRDefault="00697DDA" w:rsidP="00452F39">
      <w:pPr>
        <w:spacing w:line="276" w:lineRule="auto"/>
        <w:rPr>
          <w:rFonts w:cs="Times New Roman"/>
          <w:szCs w:val="24"/>
        </w:rPr>
      </w:pPr>
      <w:r w:rsidRPr="0082709A">
        <w:rPr>
          <w:rFonts w:cs="Times New Roman"/>
          <w:szCs w:val="24"/>
        </w:rPr>
        <w:t>б) расходов на создание (реконструкцию) тепловых сетей от существующих тепловых сетей или источников тепловой энергии до точки подключения объекта капитального строительства потребителя, рассчитанных в соответствии со сметной стоимостью создания (реконструкции) соответствующих тепловых сетей;</w:t>
      </w:r>
    </w:p>
    <w:p w:rsidR="00697DDA" w:rsidRPr="0082709A" w:rsidRDefault="00697DDA" w:rsidP="00452F39">
      <w:pPr>
        <w:spacing w:line="276" w:lineRule="auto"/>
        <w:rPr>
          <w:rFonts w:cs="Times New Roman"/>
          <w:szCs w:val="24"/>
        </w:rPr>
      </w:pPr>
      <w:r w:rsidRPr="0082709A">
        <w:rPr>
          <w:rFonts w:cs="Times New Roman"/>
          <w:szCs w:val="24"/>
        </w:rPr>
        <w:t>в) расходов на создание (реконструкцию) источников тепловой энергии и (или) развитие существующих источников тепловой энергии и (или) тепловых сетей, необходимых для создания технической возможности такого подключения, в том числе в соответствии со сметной стоимостью создания (реконструкции, модернизации) соответствующих тепловых сетей и источников тепловой энергии;</w:t>
      </w:r>
    </w:p>
    <w:p w:rsidR="00697DDA" w:rsidRPr="0082709A" w:rsidRDefault="00697DDA" w:rsidP="00452F39">
      <w:pPr>
        <w:spacing w:line="276" w:lineRule="auto"/>
        <w:rPr>
          <w:rFonts w:cs="Times New Roman"/>
          <w:szCs w:val="24"/>
        </w:rPr>
      </w:pPr>
      <w:r w:rsidRPr="0082709A">
        <w:rPr>
          <w:rFonts w:cs="Times New Roman"/>
          <w:szCs w:val="24"/>
        </w:rPr>
        <w:t>г) налога на прибыль, определяемого в соответствии с налоговым законодательством.</w:t>
      </w:r>
    </w:p>
    <w:p w:rsidR="00697DDA" w:rsidRPr="0082709A" w:rsidRDefault="00697DDA" w:rsidP="00452F39">
      <w:pPr>
        <w:spacing w:line="276" w:lineRule="auto"/>
        <w:rPr>
          <w:rFonts w:cs="Times New Roman"/>
          <w:szCs w:val="24"/>
        </w:rPr>
      </w:pPr>
      <w:r w:rsidRPr="0082709A">
        <w:rPr>
          <w:rFonts w:cs="Times New Roman"/>
          <w:szCs w:val="24"/>
        </w:rPr>
        <w:t>- Стоимость мероприятий, включаемых в состав платы за подключение, устанавливаемой в индивидуальном порядке, не превышает укрупненные сметные нормативы для объектов непроизводственной сферы и инженерной инфраструктуры.</w:t>
      </w:r>
    </w:p>
    <w:p w:rsidR="006B160E" w:rsidRPr="0082709A" w:rsidRDefault="006B160E" w:rsidP="006B160E">
      <w:pPr>
        <w:rPr>
          <w:lang w:eastAsia="ru-RU"/>
        </w:rPr>
        <w:sectPr w:rsidR="006B160E" w:rsidRPr="0082709A"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5C2DF9" w:rsidRPr="0082709A" w:rsidRDefault="005C2DF9"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73</w:t>
      </w:r>
      <w:r w:rsidR="00000000">
        <w:rPr>
          <w:noProof/>
        </w:rPr>
        <w:fldChar w:fldCharType="end"/>
      </w:r>
      <w:r w:rsidRPr="0082709A">
        <w:t xml:space="preserve"> </w:t>
      </w:r>
      <w:r w:rsidR="00610765" w:rsidRPr="0082709A">
        <w:t>Стоимость и источники финансирования</w:t>
      </w:r>
    </w:p>
    <w:tbl>
      <w:tblPr>
        <w:tblW w:w="5000" w:type="pct"/>
        <w:tblLayout w:type="fixed"/>
        <w:tblLook w:val="04A0" w:firstRow="1" w:lastRow="0" w:firstColumn="1" w:lastColumn="0" w:noHBand="0" w:noVBand="1"/>
      </w:tblPr>
      <w:tblGrid>
        <w:gridCol w:w="5406"/>
        <w:gridCol w:w="1561"/>
        <w:gridCol w:w="1005"/>
        <w:gridCol w:w="1002"/>
        <w:gridCol w:w="1005"/>
        <w:gridCol w:w="1005"/>
        <w:gridCol w:w="1002"/>
        <w:gridCol w:w="1005"/>
        <w:gridCol w:w="1002"/>
      </w:tblGrid>
      <w:tr w:rsidR="008328EC" w:rsidRPr="0082709A" w:rsidTr="008328EC">
        <w:trPr>
          <w:trHeight w:val="300"/>
        </w:trPr>
        <w:tc>
          <w:tcPr>
            <w:tcW w:w="1932"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Наименование</w:t>
            </w:r>
          </w:p>
        </w:tc>
        <w:tc>
          <w:tcPr>
            <w:tcW w:w="558"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Всего</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2023</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2024</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2025</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2026</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2027</w:t>
            </w:r>
          </w:p>
        </w:tc>
        <w:tc>
          <w:tcPr>
            <w:tcW w:w="359"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2028-2032</w:t>
            </w:r>
          </w:p>
        </w:tc>
        <w:tc>
          <w:tcPr>
            <w:tcW w:w="358"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2033-2038</w:t>
            </w:r>
          </w:p>
        </w:tc>
      </w:tr>
      <w:tr w:rsidR="008328EC" w:rsidRPr="0082709A" w:rsidTr="008328EC">
        <w:trPr>
          <w:trHeight w:val="300"/>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 xml:space="preserve">Замена участков </w:t>
            </w:r>
            <w:r w:rsidR="00F60310" w:rsidRPr="0082709A">
              <w:rPr>
                <w:rFonts w:eastAsia="Times New Roman" w:cs="Times New Roman"/>
                <w:color w:val="000000"/>
                <w:sz w:val="22"/>
                <w:lang w:eastAsia="ru-RU"/>
              </w:rPr>
              <w:t xml:space="preserve">тепловых </w:t>
            </w:r>
            <w:r w:rsidRPr="0082709A">
              <w:rPr>
                <w:rFonts w:eastAsia="Times New Roman" w:cs="Times New Roman"/>
                <w:color w:val="000000"/>
                <w:sz w:val="22"/>
                <w:lang w:eastAsia="ru-RU"/>
              </w:rPr>
              <w:t>сетей</w:t>
            </w:r>
          </w:p>
        </w:tc>
        <w:tc>
          <w:tcPr>
            <w:tcW w:w="5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96788,1</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32262,7</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32262,7</w:t>
            </w:r>
          </w:p>
        </w:tc>
      </w:tr>
      <w:tr w:rsidR="008328EC" w:rsidRPr="0082709A" w:rsidTr="008328EC">
        <w:trPr>
          <w:trHeight w:val="630"/>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8328EC">
            <w:pPr>
              <w:ind w:firstLine="0"/>
              <w:jc w:val="left"/>
              <w:rPr>
                <w:rFonts w:eastAsia="Times New Roman" w:cs="Times New Roman"/>
                <w:color w:val="000000"/>
                <w:szCs w:val="24"/>
                <w:lang w:eastAsia="ru-RU"/>
              </w:rPr>
            </w:pPr>
            <w:r w:rsidRPr="0082709A">
              <w:rPr>
                <w:rFonts w:eastAsia="Times New Roman" w:cs="Times New Roman"/>
                <w:color w:val="000000"/>
                <w:szCs w:val="24"/>
                <w:lang w:eastAsia="ru-RU"/>
              </w:rPr>
              <w:t>Замена  мазутной  емкости  (объемом  30,0 т.)  на  котельной  пос. Чебаково</w:t>
            </w:r>
          </w:p>
        </w:tc>
        <w:tc>
          <w:tcPr>
            <w:tcW w:w="5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953,55</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953,55</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 </w:t>
            </w:r>
          </w:p>
        </w:tc>
      </w:tr>
      <w:tr w:rsidR="008328EC" w:rsidRPr="0082709A" w:rsidTr="008328EC">
        <w:trPr>
          <w:trHeight w:val="630"/>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8328EC">
            <w:pPr>
              <w:ind w:firstLine="0"/>
              <w:jc w:val="left"/>
              <w:rPr>
                <w:rFonts w:eastAsia="Times New Roman" w:cs="Times New Roman"/>
                <w:color w:val="000000"/>
                <w:szCs w:val="24"/>
                <w:lang w:eastAsia="ru-RU"/>
              </w:rPr>
            </w:pPr>
            <w:r w:rsidRPr="0082709A">
              <w:rPr>
                <w:rFonts w:eastAsia="Times New Roman" w:cs="Times New Roman"/>
                <w:color w:val="000000"/>
                <w:szCs w:val="24"/>
                <w:lang w:eastAsia="ru-RU"/>
              </w:rPr>
              <w:t>Замена  котла  КВГМ- 1,0  в  котельной  пос. Чебаково</w:t>
            </w:r>
          </w:p>
        </w:tc>
        <w:tc>
          <w:tcPr>
            <w:tcW w:w="5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1578</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1578</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 </w:t>
            </w:r>
          </w:p>
        </w:tc>
      </w:tr>
      <w:tr w:rsidR="008328EC" w:rsidRPr="0082709A" w:rsidTr="008328EC">
        <w:trPr>
          <w:trHeight w:val="945"/>
        </w:trPr>
        <w:tc>
          <w:tcPr>
            <w:tcW w:w="1932"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8328EC">
            <w:pPr>
              <w:ind w:firstLine="0"/>
              <w:jc w:val="left"/>
              <w:rPr>
                <w:rFonts w:eastAsia="Times New Roman" w:cs="Times New Roman"/>
                <w:color w:val="000000"/>
                <w:szCs w:val="24"/>
                <w:lang w:eastAsia="ru-RU"/>
              </w:rPr>
            </w:pPr>
            <w:r w:rsidRPr="0082709A">
              <w:rPr>
                <w:rFonts w:eastAsia="Times New Roman" w:cs="Times New Roman"/>
                <w:color w:val="000000"/>
                <w:szCs w:val="24"/>
                <w:lang w:eastAsia="ru-RU"/>
              </w:rPr>
              <w:t>Установка  системы  химводоподготовки  (ХВП)  в  котельной  пос. Чебаково</w:t>
            </w:r>
          </w:p>
        </w:tc>
        <w:tc>
          <w:tcPr>
            <w:tcW w:w="5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1350</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1350</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 </w:t>
            </w:r>
          </w:p>
        </w:tc>
      </w:tr>
      <w:tr w:rsidR="008328EC" w:rsidRPr="0082709A" w:rsidTr="008328EC">
        <w:trPr>
          <w:trHeight w:val="600"/>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Проведение технического обследования на предмет возможности установки ИТП</w:t>
            </w:r>
          </w:p>
        </w:tc>
        <w:tc>
          <w:tcPr>
            <w:tcW w:w="5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1000</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r w:rsidR="0082709A" w:rsidRPr="0082709A">
              <w:rPr>
                <w:rFonts w:eastAsia="Times New Roman" w:cs="Times New Roman"/>
                <w:color w:val="000000"/>
                <w:sz w:val="22"/>
                <w:lang w:eastAsia="ru-RU"/>
              </w:rPr>
              <w:t>1000</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 </w:t>
            </w:r>
          </w:p>
        </w:tc>
      </w:tr>
      <w:tr w:rsidR="008328EC" w:rsidRPr="0082709A" w:rsidTr="008328EC">
        <w:trPr>
          <w:trHeight w:val="300"/>
        </w:trPr>
        <w:tc>
          <w:tcPr>
            <w:tcW w:w="1932" w:type="pct"/>
            <w:tcBorders>
              <w:top w:val="nil"/>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ИТОГО</w:t>
            </w:r>
          </w:p>
        </w:tc>
        <w:tc>
          <w:tcPr>
            <w:tcW w:w="5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101669,65</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2709A"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7</w:t>
            </w:r>
            <w:r w:rsidR="008328EC" w:rsidRPr="0082709A">
              <w:rPr>
                <w:rFonts w:eastAsia="Times New Roman" w:cs="Times New Roman"/>
                <w:color w:val="000000"/>
                <w:sz w:val="22"/>
                <w:lang w:eastAsia="ru-RU"/>
              </w:rPr>
              <w:t>406,09</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2709A"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9</w:t>
            </w:r>
            <w:r w:rsidR="008328EC" w:rsidRPr="0082709A">
              <w:rPr>
                <w:rFonts w:eastAsia="Times New Roman" w:cs="Times New Roman"/>
                <w:color w:val="000000"/>
                <w:sz w:val="22"/>
                <w:lang w:eastAsia="ru-RU"/>
              </w:rPr>
              <w:t>030,54</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7802,54</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6452,54</w:t>
            </w:r>
          </w:p>
        </w:tc>
        <w:tc>
          <w:tcPr>
            <w:tcW w:w="359"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32262,7</w:t>
            </w:r>
          </w:p>
        </w:tc>
        <w:tc>
          <w:tcPr>
            <w:tcW w:w="35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32262,7</w:t>
            </w:r>
          </w:p>
        </w:tc>
      </w:tr>
    </w:tbl>
    <w:p w:rsidR="00107985" w:rsidRPr="0082709A" w:rsidRDefault="00107985" w:rsidP="00452F39">
      <w:pPr>
        <w:spacing w:line="276" w:lineRule="auto"/>
        <w:rPr>
          <w:rFonts w:cs="Times New Roman"/>
          <w:sz w:val="26"/>
          <w:szCs w:val="26"/>
        </w:rPr>
        <w:sectPr w:rsidR="00107985" w:rsidRPr="0082709A" w:rsidSect="00452F39">
          <w:pgSz w:w="16838" w:h="11906" w:orient="landscape" w:code="9"/>
          <w:pgMar w:top="1134" w:right="1134" w:bottom="1701"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54BB8" w:rsidRPr="0082709A" w:rsidRDefault="00454BB8" w:rsidP="00253BC1">
      <w:pPr>
        <w:pStyle w:val="3"/>
        <w:numPr>
          <w:ilvl w:val="0"/>
          <w:numId w:val="33"/>
        </w:numPr>
        <w:spacing w:before="240" w:after="0" w:line="276" w:lineRule="auto"/>
        <w:ind w:left="426"/>
        <w:rPr>
          <w:rFonts w:ascii="TimesNewRomanPSMT" w:hAnsi="TimesNewRomanPSMT" w:cs="TimesNewRomanPSMT"/>
          <w:szCs w:val="24"/>
        </w:rPr>
      </w:pPr>
      <w:bookmarkStart w:id="513" w:name="_Toc39157764"/>
      <w:bookmarkStart w:id="514" w:name="_Toc40457775"/>
      <w:bookmarkStart w:id="515" w:name="_Toc167904842"/>
      <w:r w:rsidRPr="0082709A">
        <w:rPr>
          <w:rFonts w:ascii="TimesNewRomanPSMT" w:hAnsi="TimesNewRomanPSMT" w:cs="TimesNewRomanPSMT"/>
          <w:szCs w:val="24"/>
        </w:rPr>
        <w:t>расчеты экономической эффективности инвестиций</w:t>
      </w:r>
      <w:bookmarkEnd w:id="513"/>
      <w:bookmarkEnd w:id="514"/>
      <w:bookmarkEnd w:id="515"/>
    </w:p>
    <w:p w:rsidR="005C2DF9" w:rsidRPr="0082709A" w:rsidRDefault="005C2DF9" w:rsidP="005C2DF9"/>
    <w:p w:rsidR="005C2DF9" w:rsidRPr="0082709A" w:rsidRDefault="005C2DF9" w:rsidP="001004E5">
      <w:pPr>
        <w:spacing w:line="276" w:lineRule="auto"/>
        <w:rPr>
          <w:szCs w:val="26"/>
        </w:rPr>
      </w:pPr>
      <w:r w:rsidRPr="0082709A">
        <w:rPr>
          <w:szCs w:val="26"/>
        </w:rPr>
        <w:t>Выбор перспективных вариантов развития и реконструкции систем теплоснабжения определялся исходя из эффективности капитальных вложений. В рассматриваемых вариантах предполагается использование существующих тепловых сетей (для отопления и горячего водоснабжения с их необходимой реконструкцией или развитием), а также строительство новых тепловых источников для обеспечения тепловой энергией перспективных тепловых нагрузок.</w:t>
      </w:r>
    </w:p>
    <w:p w:rsidR="005C2DF9" w:rsidRPr="0082709A" w:rsidRDefault="005C2DF9" w:rsidP="001004E5">
      <w:pPr>
        <w:spacing w:line="276" w:lineRule="auto"/>
        <w:rPr>
          <w:szCs w:val="26"/>
        </w:rPr>
      </w:pPr>
      <w:r w:rsidRPr="0082709A">
        <w:rPr>
          <w:szCs w:val="26"/>
        </w:rPr>
        <w:t xml:space="preserve">Расчёт показателей эффективности производится в т.ч. на основании тарифной документации. </w:t>
      </w:r>
    </w:p>
    <w:p w:rsidR="005C2DF9" w:rsidRPr="0082709A" w:rsidRDefault="005C2DF9" w:rsidP="005C2DF9"/>
    <w:p w:rsidR="00454BB8" w:rsidRPr="0082709A" w:rsidRDefault="00454BB8" w:rsidP="00253BC1">
      <w:pPr>
        <w:pStyle w:val="3"/>
        <w:numPr>
          <w:ilvl w:val="0"/>
          <w:numId w:val="33"/>
        </w:numPr>
        <w:spacing w:before="240" w:after="0" w:line="276" w:lineRule="auto"/>
        <w:ind w:left="426"/>
        <w:rPr>
          <w:rFonts w:ascii="TimesNewRomanPSMT" w:hAnsi="TimesNewRomanPSMT" w:cs="TimesNewRomanPSMT"/>
          <w:szCs w:val="24"/>
        </w:rPr>
      </w:pPr>
      <w:bookmarkStart w:id="516" w:name="_Toc39157765"/>
      <w:bookmarkStart w:id="517" w:name="_Toc40457776"/>
      <w:bookmarkStart w:id="518" w:name="_Toc167904843"/>
      <w:r w:rsidRPr="0082709A">
        <w:rPr>
          <w:rFonts w:ascii="TimesNewRomanPSMT" w:hAnsi="TimesNewRomanPSMT" w:cs="TimesNewRomanPSMT"/>
          <w:szCs w:val="24"/>
        </w:rPr>
        <w:t>расчеты  ценовых (тарифных) последствий для потребителей при реализации программ строительства, реконструкции, технического перевооружения и (или) модернизации систем теплоснабжения</w:t>
      </w:r>
      <w:bookmarkEnd w:id="516"/>
      <w:bookmarkEnd w:id="517"/>
      <w:bookmarkEnd w:id="518"/>
    </w:p>
    <w:p w:rsidR="0040533F" w:rsidRPr="0082709A" w:rsidRDefault="0040533F" w:rsidP="00256E5B">
      <w:pPr>
        <w:rPr>
          <w:rFonts w:cs="Times New Roman"/>
          <w:szCs w:val="24"/>
        </w:rPr>
      </w:pPr>
    </w:p>
    <w:p w:rsidR="001004E5" w:rsidRPr="0082709A" w:rsidRDefault="001004E5" w:rsidP="001004E5">
      <w:pPr>
        <w:spacing w:line="276" w:lineRule="auto"/>
        <w:rPr>
          <w:szCs w:val="26"/>
          <w:lang w:eastAsia="ru-RU"/>
        </w:rPr>
      </w:pPr>
      <w:r w:rsidRPr="0082709A">
        <w:rPr>
          <w:szCs w:val="26"/>
          <w:lang w:eastAsia="ru-RU"/>
        </w:rPr>
        <w:t>Тарифы на тепловую энергию, поставляемую МУП ТМР «</w:t>
      </w:r>
      <w:r w:rsidR="004D2FBF" w:rsidRPr="0082709A">
        <w:rPr>
          <w:szCs w:val="26"/>
          <w:lang w:eastAsia="ru-RU"/>
        </w:rPr>
        <w:t>ТутаевТеплоЭнерго</w:t>
      </w:r>
      <w:r w:rsidRPr="0082709A">
        <w:rPr>
          <w:szCs w:val="26"/>
          <w:lang w:eastAsia="ru-RU"/>
        </w:rPr>
        <w:t xml:space="preserve">» потребителям </w:t>
      </w:r>
      <w:r w:rsidR="00FC430F" w:rsidRPr="0082709A">
        <w:rPr>
          <w:szCs w:val="26"/>
          <w:lang w:eastAsia="ru-RU"/>
        </w:rPr>
        <w:t>Чебаковского</w:t>
      </w:r>
      <w:r w:rsidRPr="0082709A">
        <w:rPr>
          <w:szCs w:val="26"/>
          <w:lang w:eastAsia="ru-RU"/>
        </w:rPr>
        <w:t xml:space="preserve"> сельского поселения </w:t>
      </w:r>
      <w:r w:rsidR="00C72F73" w:rsidRPr="0082709A">
        <w:rPr>
          <w:szCs w:val="26"/>
          <w:lang w:eastAsia="ru-RU"/>
        </w:rPr>
        <w:t xml:space="preserve">представлены </w:t>
      </w:r>
      <w:r w:rsidRPr="0082709A">
        <w:rPr>
          <w:szCs w:val="26"/>
          <w:lang w:eastAsia="ru-RU"/>
        </w:rPr>
        <w:t>в таблице ниже.</w:t>
      </w:r>
    </w:p>
    <w:p w:rsidR="00352373" w:rsidRPr="0082709A" w:rsidRDefault="00352373"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74</w:t>
      </w:r>
      <w:r w:rsidR="00000000">
        <w:rPr>
          <w:noProof/>
        </w:rPr>
        <w:fldChar w:fldCharType="end"/>
      </w:r>
      <w:r w:rsidRPr="0082709A">
        <w:t xml:space="preserve"> Тарифы на тепловую энергию</w:t>
      </w:r>
      <w:r w:rsidR="009D06EA" w:rsidRPr="0082709A">
        <w:t>, ГВС</w:t>
      </w:r>
    </w:p>
    <w:tbl>
      <w:tblPr>
        <w:tblW w:w="5000" w:type="pct"/>
        <w:tblLook w:val="04A0" w:firstRow="1" w:lastRow="0" w:firstColumn="1" w:lastColumn="0" w:noHBand="0" w:noVBand="1"/>
      </w:tblPr>
      <w:tblGrid>
        <w:gridCol w:w="986"/>
        <w:gridCol w:w="2327"/>
        <w:gridCol w:w="1361"/>
        <w:gridCol w:w="1204"/>
        <w:gridCol w:w="867"/>
        <w:gridCol w:w="867"/>
        <w:gridCol w:w="867"/>
        <w:gridCol w:w="866"/>
      </w:tblGrid>
      <w:tr w:rsidR="008328EC" w:rsidRPr="0082709A" w:rsidTr="006E06F2">
        <w:trPr>
          <w:trHeight w:val="1020"/>
        </w:trPr>
        <w:tc>
          <w:tcPr>
            <w:tcW w:w="5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 п/п.</w:t>
            </w:r>
          </w:p>
        </w:tc>
        <w:tc>
          <w:tcPr>
            <w:tcW w:w="1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Наименование  коммунальных  услуг</w:t>
            </w:r>
          </w:p>
        </w:tc>
        <w:tc>
          <w:tcPr>
            <w:tcW w:w="1371" w:type="pct"/>
            <w:gridSpan w:val="2"/>
            <w:tcBorders>
              <w:top w:val="single" w:sz="4" w:space="0" w:color="auto"/>
              <w:left w:val="nil"/>
              <w:bottom w:val="single" w:sz="4" w:space="0" w:color="auto"/>
              <w:right w:val="single" w:sz="4" w:space="0" w:color="000000"/>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Тарифы  для  населения  (с  НДС)</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Экономически  обоснованные  тарифы  на  период  01.12. 2022 г. –  30.06. 2023 г.</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Экономически  обоснованные  тарифы  на  период  01.07. – 31.12. 2023 г.</w:t>
            </w:r>
          </w:p>
        </w:tc>
      </w:tr>
      <w:tr w:rsidR="008328EC" w:rsidRPr="0082709A" w:rsidTr="006E06F2">
        <w:trPr>
          <w:trHeight w:val="765"/>
        </w:trPr>
        <w:tc>
          <w:tcPr>
            <w:tcW w:w="528" w:type="pct"/>
            <w:vMerge/>
            <w:tcBorders>
              <w:top w:val="single" w:sz="4" w:space="0" w:color="auto"/>
              <w:left w:val="single" w:sz="4" w:space="0" w:color="auto"/>
              <w:bottom w:val="single" w:sz="4" w:space="0" w:color="000000"/>
              <w:right w:val="single" w:sz="4" w:space="0" w:color="auto"/>
            </w:tcBorders>
            <w:vAlign w:val="center"/>
            <w:hideMark/>
          </w:tcPr>
          <w:p w:rsidR="008328EC" w:rsidRPr="0082709A" w:rsidRDefault="008328EC" w:rsidP="006E06F2">
            <w:pPr>
              <w:ind w:firstLine="0"/>
              <w:jc w:val="left"/>
              <w:rPr>
                <w:rFonts w:eastAsia="Times New Roman" w:cs="Times New Roman"/>
                <w:color w:val="000000"/>
                <w:sz w:val="20"/>
                <w:szCs w:val="20"/>
                <w:lang w:eastAsia="ru-RU"/>
              </w:rPr>
            </w:pPr>
          </w:p>
        </w:tc>
        <w:tc>
          <w:tcPr>
            <w:tcW w:w="1245" w:type="pct"/>
            <w:vMerge/>
            <w:tcBorders>
              <w:top w:val="single" w:sz="4" w:space="0" w:color="auto"/>
              <w:left w:val="single" w:sz="4" w:space="0" w:color="auto"/>
              <w:bottom w:val="single" w:sz="4" w:space="0" w:color="000000"/>
              <w:right w:val="single" w:sz="4" w:space="0" w:color="auto"/>
            </w:tcBorders>
            <w:vAlign w:val="center"/>
            <w:hideMark/>
          </w:tcPr>
          <w:p w:rsidR="008328EC" w:rsidRPr="0082709A" w:rsidRDefault="008328EC" w:rsidP="006E06F2">
            <w:pPr>
              <w:ind w:firstLine="0"/>
              <w:jc w:val="left"/>
              <w:rPr>
                <w:rFonts w:eastAsia="Times New Roman" w:cs="Times New Roman"/>
                <w:color w:val="000000"/>
                <w:sz w:val="20"/>
                <w:szCs w:val="20"/>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первое  полугодие</w:t>
            </w:r>
          </w:p>
        </w:tc>
        <w:tc>
          <w:tcPr>
            <w:tcW w:w="64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 xml:space="preserve">второе  полугодие  </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с  НДС</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с  НДС</w:t>
            </w:r>
          </w:p>
        </w:tc>
      </w:tr>
      <w:tr w:rsidR="008328EC" w:rsidRPr="0082709A" w:rsidTr="006E06F2">
        <w:trPr>
          <w:trHeight w:val="1020"/>
        </w:trPr>
        <w:tc>
          <w:tcPr>
            <w:tcW w:w="528" w:type="pct"/>
            <w:tcBorders>
              <w:top w:val="nil"/>
              <w:left w:val="single" w:sz="4" w:space="0" w:color="auto"/>
              <w:bottom w:val="nil"/>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w:t>
            </w:r>
          </w:p>
        </w:tc>
        <w:tc>
          <w:tcPr>
            <w:tcW w:w="124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Теплоснабжение  по  Чебаковскому  сельскому  поселению  (пос. Никульское, пос. Чебаково)</w:t>
            </w:r>
          </w:p>
        </w:tc>
        <w:tc>
          <w:tcPr>
            <w:tcW w:w="728"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1965,00</w:t>
            </w:r>
          </w:p>
        </w:tc>
        <w:tc>
          <w:tcPr>
            <w:tcW w:w="64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1965,00</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r>
      <w:tr w:rsidR="008328EC" w:rsidRPr="0082709A" w:rsidTr="006E06F2">
        <w:trPr>
          <w:trHeight w:val="765"/>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w:t>
            </w:r>
          </w:p>
        </w:tc>
        <w:tc>
          <w:tcPr>
            <w:tcW w:w="124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Горячее  водоснабжение  по  Чебаковскому  сельскому  поселению нагрев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r>
      <w:tr w:rsidR="008328EC" w:rsidRPr="0082709A" w:rsidTr="006E06F2">
        <w:trPr>
          <w:trHeight w:val="300"/>
        </w:trPr>
        <w:tc>
          <w:tcPr>
            <w:tcW w:w="528" w:type="pct"/>
            <w:vMerge/>
            <w:tcBorders>
              <w:top w:val="single" w:sz="4" w:space="0" w:color="auto"/>
              <w:left w:val="single" w:sz="4" w:space="0" w:color="auto"/>
              <w:bottom w:val="single" w:sz="4" w:space="0" w:color="auto"/>
              <w:right w:val="single" w:sz="4" w:space="0" w:color="auto"/>
            </w:tcBorders>
            <w:vAlign w:val="center"/>
            <w:hideMark/>
          </w:tcPr>
          <w:p w:rsidR="008328EC" w:rsidRPr="0082709A" w:rsidRDefault="008328EC" w:rsidP="006E06F2">
            <w:pPr>
              <w:ind w:firstLine="0"/>
              <w:jc w:val="left"/>
              <w:rPr>
                <w:rFonts w:eastAsia="Times New Roman" w:cs="Times New Roman"/>
                <w:color w:val="000000"/>
                <w:sz w:val="20"/>
                <w:szCs w:val="20"/>
                <w:lang w:eastAsia="ru-RU"/>
              </w:rPr>
            </w:pPr>
          </w:p>
        </w:tc>
        <w:tc>
          <w:tcPr>
            <w:tcW w:w="124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теплоноситель</w:t>
            </w:r>
          </w:p>
        </w:tc>
        <w:tc>
          <w:tcPr>
            <w:tcW w:w="72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55,50</w:t>
            </w:r>
          </w:p>
        </w:tc>
        <w:tc>
          <w:tcPr>
            <w:tcW w:w="64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55,50</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59,83</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59,83</w:t>
            </w:r>
          </w:p>
        </w:tc>
      </w:tr>
    </w:tbl>
    <w:p w:rsidR="0082709A" w:rsidRPr="0082709A" w:rsidRDefault="0082709A" w:rsidP="0082709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75</w:t>
      </w:r>
      <w:r w:rsidR="00000000">
        <w:rPr>
          <w:noProof/>
        </w:rPr>
        <w:fldChar w:fldCharType="end"/>
      </w:r>
      <w:r w:rsidRPr="0082709A">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2"/>
        <w:gridCol w:w="1324"/>
        <w:gridCol w:w="1330"/>
        <w:gridCol w:w="1149"/>
        <w:gridCol w:w="1054"/>
        <w:gridCol w:w="1039"/>
        <w:gridCol w:w="931"/>
      </w:tblGrid>
      <w:tr w:rsidR="0082709A" w:rsidRPr="00B930D8" w:rsidTr="0082709A">
        <w:trPr>
          <w:trHeight w:val="1020"/>
          <w:tblHeader/>
        </w:trPr>
        <w:tc>
          <w:tcPr>
            <w:tcW w:w="281" w:type="pct"/>
            <w:vMerge w:val="restart"/>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 п/п.</w:t>
            </w:r>
          </w:p>
        </w:tc>
        <w:tc>
          <w:tcPr>
            <w:tcW w:w="1064" w:type="pct"/>
            <w:vMerge w:val="restart"/>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Экономически  обоснованные  тарифы  на  период  01.07-31.12.2024 г.</w:t>
            </w:r>
          </w:p>
        </w:tc>
      </w:tr>
      <w:tr w:rsidR="0082709A" w:rsidRPr="00B930D8" w:rsidTr="0082709A">
        <w:trPr>
          <w:trHeight w:val="765"/>
          <w:tblHeader/>
        </w:trPr>
        <w:tc>
          <w:tcPr>
            <w:tcW w:w="281" w:type="pct"/>
            <w:vMerge/>
            <w:vAlign w:val="center"/>
            <w:hideMark/>
          </w:tcPr>
          <w:p w:rsidR="0082709A" w:rsidRPr="00B930D8" w:rsidRDefault="0082709A" w:rsidP="00170123">
            <w:pPr>
              <w:ind w:firstLine="0"/>
              <w:jc w:val="left"/>
              <w:rPr>
                <w:rFonts w:eastAsia="Times New Roman" w:cs="Times New Roman"/>
                <w:color w:val="000000"/>
                <w:sz w:val="20"/>
                <w:szCs w:val="20"/>
                <w:lang w:eastAsia="ru-RU"/>
              </w:rPr>
            </w:pPr>
          </w:p>
        </w:tc>
        <w:tc>
          <w:tcPr>
            <w:tcW w:w="1064" w:type="pct"/>
            <w:vMerge/>
            <w:vAlign w:val="center"/>
            <w:hideMark/>
          </w:tcPr>
          <w:p w:rsidR="0082709A" w:rsidRPr="00B930D8" w:rsidRDefault="0082709A" w:rsidP="00170123">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567"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c>
          <w:tcPr>
            <w:tcW w:w="559"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484"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r>
      <w:tr w:rsidR="0082709A" w:rsidRPr="0082709A" w:rsidTr="00170123">
        <w:trPr>
          <w:trHeight w:val="1020"/>
        </w:trPr>
        <w:tc>
          <w:tcPr>
            <w:tcW w:w="281" w:type="pct"/>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w:t>
            </w:r>
          </w:p>
        </w:tc>
        <w:tc>
          <w:tcPr>
            <w:tcW w:w="1064" w:type="pct"/>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Теплоснабжение по  Чебаковскому  сельскому  поселению</w:t>
            </w:r>
          </w:p>
        </w:tc>
        <w:tc>
          <w:tcPr>
            <w:tcW w:w="712" w:type="pct"/>
            <w:shd w:val="clear" w:color="auto" w:fill="auto"/>
            <w:vAlign w:val="center"/>
            <w:hideMark/>
          </w:tcPr>
          <w:p w:rsidR="0082709A" w:rsidRPr="0082709A" w:rsidRDefault="0082709A" w:rsidP="00170123">
            <w:pPr>
              <w:tabs>
                <w:tab w:val="left" w:pos="3964"/>
              </w:tabs>
              <w:ind w:firstLine="0"/>
              <w:jc w:val="center"/>
              <w:rPr>
                <w:sz w:val="22"/>
              </w:rPr>
            </w:pPr>
            <w:r w:rsidRPr="0082709A">
              <w:rPr>
                <w:sz w:val="22"/>
              </w:rPr>
              <w:t>2930,05</w:t>
            </w:r>
          </w:p>
        </w:tc>
        <w:tc>
          <w:tcPr>
            <w:tcW w:w="715" w:type="pct"/>
            <w:shd w:val="clear" w:color="auto" w:fill="auto"/>
            <w:vAlign w:val="center"/>
            <w:hideMark/>
          </w:tcPr>
          <w:p w:rsidR="0082709A" w:rsidRPr="0082709A" w:rsidRDefault="0082709A" w:rsidP="00170123">
            <w:pPr>
              <w:tabs>
                <w:tab w:val="left" w:pos="3964"/>
              </w:tabs>
              <w:ind w:firstLine="0"/>
              <w:jc w:val="center"/>
              <w:rPr>
                <w:sz w:val="22"/>
              </w:rPr>
            </w:pPr>
            <w:r w:rsidRPr="0082709A">
              <w:rPr>
                <w:sz w:val="22"/>
              </w:rPr>
              <w:t>3260,12</w:t>
            </w:r>
          </w:p>
        </w:tc>
        <w:tc>
          <w:tcPr>
            <w:tcW w:w="618" w:type="pct"/>
            <w:shd w:val="clear" w:color="auto" w:fill="auto"/>
            <w:vAlign w:val="center"/>
          </w:tcPr>
          <w:p w:rsidR="0082709A" w:rsidRPr="0082709A" w:rsidRDefault="0082709A" w:rsidP="00170123">
            <w:pPr>
              <w:tabs>
                <w:tab w:val="left" w:pos="3964"/>
              </w:tabs>
              <w:ind w:firstLine="0"/>
              <w:jc w:val="center"/>
              <w:rPr>
                <w:sz w:val="22"/>
              </w:rPr>
            </w:pPr>
            <w:r w:rsidRPr="0082709A">
              <w:rPr>
                <w:sz w:val="22"/>
              </w:rPr>
              <w:t>2745,24</w:t>
            </w:r>
          </w:p>
        </w:tc>
        <w:tc>
          <w:tcPr>
            <w:tcW w:w="567" w:type="pct"/>
            <w:shd w:val="clear" w:color="auto" w:fill="auto"/>
            <w:vAlign w:val="center"/>
          </w:tcPr>
          <w:p w:rsidR="0082709A" w:rsidRPr="0082709A" w:rsidRDefault="0082709A" w:rsidP="00170123">
            <w:pPr>
              <w:tabs>
                <w:tab w:val="left" w:pos="3964"/>
              </w:tabs>
              <w:ind w:firstLine="0"/>
              <w:jc w:val="center"/>
              <w:rPr>
                <w:sz w:val="22"/>
              </w:rPr>
            </w:pPr>
            <w:r w:rsidRPr="0082709A">
              <w:rPr>
                <w:sz w:val="22"/>
              </w:rPr>
              <w:t>3294,29</w:t>
            </w:r>
          </w:p>
        </w:tc>
        <w:tc>
          <w:tcPr>
            <w:tcW w:w="559" w:type="pct"/>
            <w:shd w:val="clear" w:color="auto" w:fill="auto"/>
            <w:vAlign w:val="center"/>
          </w:tcPr>
          <w:p w:rsidR="0082709A" w:rsidRPr="0082709A" w:rsidRDefault="0082709A" w:rsidP="00170123">
            <w:pPr>
              <w:tabs>
                <w:tab w:val="left" w:pos="3964"/>
              </w:tabs>
              <w:ind w:firstLine="0"/>
              <w:jc w:val="center"/>
              <w:rPr>
                <w:sz w:val="22"/>
              </w:rPr>
            </w:pPr>
            <w:r w:rsidRPr="0082709A">
              <w:rPr>
                <w:sz w:val="22"/>
              </w:rPr>
              <w:t>2745,24</w:t>
            </w:r>
          </w:p>
        </w:tc>
        <w:tc>
          <w:tcPr>
            <w:tcW w:w="484" w:type="pct"/>
            <w:shd w:val="clear" w:color="auto" w:fill="auto"/>
            <w:vAlign w:val="center"/>
          </w:tcPr>
          <w:p w:rsidR="0082709A" w:rsidRPr="0082709A" w:rsidRDefault="0082709A" w:rsidP="00170123">
            <w:pPr>
              <w:tabs>
                <w:tab w:val="left" w:pos="3964"/>
              </w:tabs>
              <w:ind w:firstLine="0"/>
              <w:jc w:val="center"/>
              <w:rPr>
                <w:sz w:val="22"/>
              </w:rPr>
            </w:pPr>
            <w:r w:rsidRPr="0082709A">
              <w:rPr>
                <w:sz w:val="22"/>
              </w:rPr>
              <w:t>3294,29</w:t>
            </w:r>
          </w:p>
        </w:tc>
      </w:tr>
    </w:tbl>
    <w:p w:rsidR="0082709A" w:rsidRPr="0082709A" w:rsidRDefault="0082709A" w:rsidP="0082709A"/>
    <w:p w:rsidR="00415856" w:rsidRPr="0082709A" w:rsidRDefault="00415856" w:rsidP="00415856">
      <w:pPr>
        <w:rPr>
          <w:szCs w:val="26"/>
        </w:rPr>
      </w:pPr>
      <w:r w:rsidRPr="0082709A">
        <w:rPr>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415856" w:rsidRPr="0082709A" w:rsidRDefault="00415856"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76</w:t>
      </w:r>
      <w:r w:rsidR="00000000">
        <w:rPr>
          <w:noProof/>
        </w:rPr>
        <w:fldChar w:fldCharType="end"/>
      </w:r>
      <w:r w:rsidRPr="0082709A">
        <w:t xml:space="preserve"> Прогноз тарифов в %</w:t>
      </w:r>
    </w:p>
    <w:tbl>
      <w:tblPr>
        <w:tblStyle w:val="a3"/>
        <w:tblW w:w="5000" w:type="pct"/>
        <w:tblLook w:val="04A0" w:firstRow="1" w:lastRow="0" w:firstColumn="1" w:lastColumn="0" w:noHBand="0" w:noVBand="1"/>
      </w:tblPr>
      <w:tblGrid>
        <w:gridCol w:w="2247"/>
        <w:gridCol w:w="1796"/>
        <w:gridCol w:w="1768"/>
        <w:gridCol w:w="1768"/>
        <w:gridCol w:w="1766"/>
      </w:tblGrid>
      <w:tr w:rsidR="00415856" w:rsidRPr="0082709A" w:rsidTr="00D16F6F">
        <w:trPr>
          <w:tblHeader/>
        </w:trPr>
        <w:tc>
          <w:tcPr>
            <w:tcW w:w="1202" w:type="pct"/>
            <w:vAlign w:val="center"/>
          </w:tcPr>
          <w:p w:rsidR="00415856" w:rsidRPr="0082709A" w:rsidRDefault="00415856" w:rsidP="007F2202">
            <w:pPr>
              <w:ind w:firstLine="0"/>
              <w:jc w:val="center"/>
              <w:rPr>
                <w:sz w:val="22"/>
                <w:lang w:eastAsia="ru-RU"/>
              </w:rPr>
            </w:pPr>
            <w:r w:rsidRPr="0082709A">
              <w:rPr>
                <w:sz w:val="22"/>
                <w:lang w:eastAsia="ru-RU"/>
              </w:rPr>
              <w:t>Наименование</w:t>
            </w:r>
          </w:p>
        </w:tc>
        <w:tc>
          <w:tcPr>
            <w:tcW w:w="961" w:type="pct"/>
            <w:vAlign w:val="center"/>
          </w:tcPr>
          <w:p w:rsidR="00415856" w:rsidRPr="0082709A" w:rsidRDefault="00415856" w:rsidP="007F2202">
            <w:pPr>
              <w:ind w:firstLine="0"/>
              <w:jc w:val="center"/>
              <w:rPr>
                <w:sz w:val="22"/>
                <w:lang w:eastAsia="ru-RU"/>
              </w:rPr>
            </w:pPr>
            <w:r w:rsidRPr="0082709A">
              <w:rPr>
                <w:sz w:val="22"/>
                <w:lang w:eastAsia="ru-RU"/>
              </w:rPr>
              <w:t>Вариант</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2016-2020 гг.</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2021-2025 гг.</w:t>
            </w:r>
          </w:p>
        </w:tc>
        <w:tc>
          <w:tcPr>
            <w:tcW w:w="945" w:type="pct"/>
            <w:vAlign w:val="center"/>
          </w:tcPr>
          <w:p w:rsidR="00415856" w:rsidRPr="0082709A" w:rsidRDefault="00415856" w:rsidP="007F2202">
            <w:pPr>
              <w:ind w:firstLine="0"/>
              <w:jc w:val="center"/>
              <w:rPr>
                <w:sz w:val="22"/>
                <w:lang w:eastAsia="ru-RU"/>
              </w:rPr>
            </w:pPr>
            <w:r w:rsidRPr="0082709A">
              <w:rPr>
                <w:sz w:val="22"/>
                <w:lang w:eastAsia="ru-RU"/>
              </w:rPr>
              <w:t>2026-2030 гг.</w:t>
            </w:r>
          </w:p>
        </w:tc>
      </w:tr>
      <w:tr w:rsidR="00415856" w:rsidRPr="0082709A" w:rsidTr="00415856">
        <w:tc>
          <w:tcPr>
            <w:tcW w:w="1202" w:type="pct"/>
            <w:vMerge w:val="restart"/>
            <w:vAlign w:val="center"/>
          </w:tcPr>
          <w:p w:rsidR="00415856" w:rsidRPr="0082709A" w:rsidRDefault="00415856" w:rsidP="007F2202">
            <w:pPr>
              <w:ind w:firstLine="0"/>
              <w:jc w:val="center"/>
              <w:rPr>
                <w:sz w:val="22"/>
                <w:lang w:eastAsia="ru-RU"/>
              </w:rPr>
            </w:pPr>
            <w:r w:rsidRPr="0082709A">
              <w:rPr>
                <w:sz w:val="22"/>
                <w:lang w:eastAsia="ru-RU"/>
              </w:rPr>
              <w:t>Тепловая энергия, рост тарифов (%)</w:t>
            </w:r>
          </w:p>
        </w:tc>
        <w:tc>
          <w:tcPr>
            <w:tcW w:w="961" w:type="pct"/>
            <w:vAlign w:val="center"/>
          </w:tcPr>
          <w:p w:rsidR="00415856" w:rsidRPr="0082709A" w:rsidRDefault="00415856" w:rsidP="007F2202">
            <w:pPr>
              <w:ind w:firstLine="0"/>
              <w:jc w:val="center"/>
              <w:rPr>
                <w:sz w:val="22"/>
                <w:lang w:eastAsia="ru-RU"/>
              </w:rPr>
            </w:pPr>
            <w:r w:rsidRPr="0082709A">
              <w:rPr>
                <w:sz w:val="22"/>
                <w:lang w:eastAsia="ru-RU"/>
              </w:rPr>
              <w:t>1</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140</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130</w:t>
            </w:r>
          </w:p>
        </w:tc>
        <w:tc>
          <w:tcPr>
            <w:tcW w:w="945" w:type="pct"/>
            <w:vAlign w:val="center"/>
          </w:tcPr>
          <w:p w:rsidR="00415856" w:rsidRPr="0082709A" w:rsidRDefault="00415856" w:rsidP="007F2202">
            <w:pPr>
              <w:ind w:firstLine="0"/>
              <w:jc w:val="center"/>
              <w:rPr>
                <w:sz w:val="22"/>
                <w:lang w:eastAsia="ru-RU"/>
              </w:rPr>
            </w:pPr>
            <w:r w:rsidRPr="0082709A">
              <w:rPr>
                <w:sz w:val="22"/>
                <w:lang w:eastAsia="ru-RU"/>
              </w:rPr>
              <w:t>115</w:t>
            </w:r>
          </w:p>
        </w:tc>
      </w:tr>
      <w:tr w:rsidR="00415856" w:rsidRPr="0082709A" w:rsidTr="00415856">
        <w:tc>
          <w:tcPr>
            <w:tcW w:w="1202" w:type="pct"/>
            <w:vMerge/>
            <w:vAlign w:val="center"/>
          </w:tcPr>
          <w:p w:rsidR="00415856" w:rsidRPr="0082709A" w:rsidRDefault="00415856" w:rsidP="007F2202">
            <w:pPr>
              <w:ind w:firstLine="0"/>
              <w:jc w:val="center"/>
              <w:rPr>
                <w:sz w:val="22"/>
                <w:lang w:eastAsia="ru-RU"/>
              </w:rPr>
            </w:pPr>
          </w:p>
        </w:tc>
        <w:tc>
          <w:tcPr>
            <w:tcW w:w="961" w:type="pct"/>
            <w:vAlign w:val="center"/>
          </w:tcPr>
          <w:p w:rsidR="00415856" w:rsidRPr="0082709A" w:rsidRDefault="00415856" w:rsidP="007F2202">
            <w:pPr>
              <w:ind w:firstLine="0"/>
              <w:jc w:val="center"/>
              <w:rPr>
                <w:sz w:val="22"/>
                <w:lang w:eastAsia="ru-RU"/>
              </w:rPr>
            </w:pPr>
            <w:r w:rsidRPr="0082709A">
              <w:rPr>
                <w:sz w:val="22"/>
                <w:lang w:eastAsia="ru-RU"/>
              </w:rPr>
              <w:t>2</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134</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127</w:t>
            </w:r>
          </w:p>
        </w:tc>
        <w:tc>
          <w:tcPr>
            <w:tcW w:w="945" w:type="pct"/>
            <w:vAlign w:val="center"/>
          </w:tcPr>
          <w:p w:rsidR="00415856" w:rsidRPr="0082709A" w:rsidRDefault="00415856" w:rsidP="007F2202">
            <w:pPr>
              <w:ind w:firstLine="0"/>
              <w:jc w:val="center"/>
              <w:rPr>
                <w:sz w:val="22"/>
                <w:lang w:eastAsia="ru-RU"/>
              </w:rPr>
            </w:pPr>
            <w:r w:rsidRPr="0082709A">
              <w:rPr>
                <w:sz w:val="22"/>
                <w:lang w:eastAsia="ru-RU"/>
              </w:rPr>
              <w:t>115</w:t>
            </w:r>
          </w:p>
        </w:tc>
      </w:tr>
      <w:tr w:rsidR="00415856" w:rsidRPr="0082709A" w:rsidTr="00415856">
        <w:tc>
          <w:tcPr>
            <w:tcW w:w="1202" w:type="pct"/>
            <w:vMerge/>
            <w:vAlign w:val="center"/>
          </w:tcPr>
          <w:p w:rsidR="00415856" w:rsidRPr="0082709A" w:rsidRDefault="00415856" w:rsidP="007F2202">
            <w:pPr>
              <w:ind w:firstLine="0"/>
              <w:jc w:val="center"/>
              <w:rPr>
                <w:sz w:val="22"/>
                <w:lang w:eastAsia="ru-RU"/>
              </w:rPr>
            </w:pPr>
          </w:p>
        </w:tc>
        <w:tc>
          <w:tcPr>
            <w:tcW w:w="961" w:type="pct"/>
            <w:vAlign w:val="center"/>
          </w:tcPr>
          <w:p w:rsidR="00415856" w:rsidRPr="0082709A" w:rsidRDefault="00415856" w:rsidP="007F2202">
            <w:pPr>
              <w:ind w:firstLine="0"/>
              <w:jc w:val="center"/>
              <w:rPr>
                <w:sz w:val="22"/>
                <w:lang w:eastAsia="ru-RU"/>
              </w:rPr>
            </w:pPr>
            <w:r w:rsidRPr="0082709A">
              <w:rPr>
                <w:sz w:val="22"/>
                <w:lang w:eastAsia="ru-RU"/>
              </w:rPr>
              <w:t>3</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131</w:t>
            </w:r>
          </w:p>
        </w:tc>
        <w:tc>
          <w:tcPr>
            <w:tcW w:w="946" w:type="pct"/>
            <w:vAlign w:val="center"/>
          </w:tcPr>
          <w:p w:rsidR="00415856" w:rsidRPr="0082709A" w:rsidRDefault="00415856" w:rsidP="007F2202">
            <w:pPr>
              <w:ind w:firstLine="0"/>
              <w:jc w:val="center"/>
              <w:rPr>
                <w:sz w:val="22"/>
                <w:lang w:eastAsia="ru-RU"/>
              </w:rPr>
            </w:pPr>
            <w:r w:rsidRPr="0082709A">
              <w:rPr>
                <w:sz w:val="22"/>
                <w:lang w:eastAsia="ru-RU"/>
              </w:rPr>
              <w:t>126</w:t>
            </w:r>
          </w:p>
        </w:tc>
        <w:tc>
          <w:tcPr>
            <w:tcW w:w="945" w:type="pct"/>
            <w:vAlign w:val="center"/>
          </w:tcPr>
          <w:p w:rsidR="00415856" w:rsidRPr="0082709A" w:rsidRDefault="00415856" w:rsidP="007F2202">
            <w:pPr>
              <w:ind w:firstLine="0"/>
              <w:jc w:val="center"/>
              <w:rPr>
                <w:sz w:val="22"/>
                <w:lang w:eastAsia="ru-RU"/>
              </w:rPr>
            </w:pPr>
            <w:r w:rsidRPr="0082709A">
              <w:rPr>
                <w:sz w:val="22"/>
                <w:lang w:eastAsia="ru-RU"/>
              </w:rPr>
              <w:t>117</w:t>
            </w:r>
          </w:p>
        </w:tc>
      </w:tr>
    </w:tbl>
    <w:p w:rsidR="00417EC8" w:rsidRPr="0082709A" w:rsidRDefault="00417EC8" w:rsidP="00417EC8">
      <w:pPr>
        <w:keepNext/>
        <w:ind w:firstLine="0"/>
        <w:jc w:val="center"/>
      </w:pPr>
    </w:p>
    <w:p w:rsidR="00415856" w:rsidRPr="0082709A" w:rsidRDefault="00415856" w:rsidP="00256E5B">
      <w:pPr>
        <w:rPr>
          <w:szCs w:val="26"/>
        </w:rPr>
      </w:pPr>
      <w:r w:rsidRPr="0082709A">
        <w:rPr>
          <w:szCs w:val="26"/>
        </w:rPr>
        <w:t xml:space="preserve">Прогноз тарифов на </w:t>
      </w:r>
      <w:r w:rsidR="00D9154B" w:rsidRPr="0082709A">
        <w:rPr>
          <w:szCs w:val="26"/>
        </w:rPr>
        <w:t>тепловую энергию</w:t>
      </w:r>
      <w:r w:rsidRPr="0082709A">
        <w:rPr>
          <w:szCs w:val="26"/>
        </w:rPr>
        <w:t>, поставляем</w:t>
      </w:r>
      <w:r w:rsidR="00D9154B" w:rsidRPr="0082709A">
        <w:rPr>
          <w:szCs w:val="26"/>
        </w:rPr>
        <w:t>ую</w:t>
      </w:r>
      <w:r w:rsidRPr="0082709A">
        <w:rPr>
          <w:szCs w:val="26"/>
        </w:rPr>
        <w:t xml:space="preserve"> </w:t>
      </w:r>
      <w:r w:rsidR="00DE71B9" w:rsidRPr="00075008">
        <w:rPr>
          <w:szCs w:val="24"/>
          <w:lang w:eastAsia="ru-RU"/>
        </w:rPr>
        <w:t>ГП ЯО «Северный водоканал» (до 28.12.2023 - МУП ТМР «</w:t>
      </w:r>
      <w:r w:rsidR="00DE71B9" w:rsidRPr="00075008">
        <w:rPr>
          <w:rFonts w:cs="Times New Roman"/>
          <w:szCs w:val="24"/>
        </w:rPr>
        <w:t>ТутаевТеплоЭнерго</w:t>
      </w:r>
      <w:r w:rsidR="00DE71B9" w:rsidRPr="00075008">
        <w:rPr>
          <w:szCs w:val="24"/>
          <w:lang w:eastAsia="ru-RU"/>
        </w:rPr>
        <w:t>»)</w:t>
      </w:r>
      <w:r w:rsidR="00D9154B" w:rsidRPr="0082709A">
        <w:rPr>
          <w:szCs w:val="26"/>
        </w:rPr>
        <w:t xml:space="preserve"> </w:t>
      </w:r>
      <w:r w:rsidRPr="0082709A">
        <w:rPr>
          <w:szCs w:val="26"/>
        </w:rPr>
        <w:t>представлен в таблице ниже.</w:t>
      </w:r>
    </w:p>
    <w:p w:rsidR="00A47DA4" w:rsidRPr="0082709A" w:rsidRDefault="00A47DA4"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77</w:t>
      </w:r>
      <w:r w:rsidR="00000000">
        <w:rPr>
          <w:noProof/>
        </w:rPr>
        <w:fldChar w:fldCharType="end"/>
      </w:r>
      <w:r w:rsidRPr="0082709A">
        <w:t xml:space="preserve"> Прогноз тарифов </w:t>
      </w:r>
      <w:r w:rsidR="00D9154B" w:rsidRPr="0082709A">
        <w:t>на тепловую энергию</w:t>
      </w:r>
    </w:p>
    <w:tbl>
      <w:tblPr>
        <w:tblW w:w="5000" w:type="pct"/>
        <w:tblLayout w:type="fixed"/>
        <w:tblLook w:val="04A0" w:firstRow="1" w:lastRow="0" w:firstColumn="1" w:lastColumn="0" w:noHBand="0" w:noVBand="1"/>
      </w:tblPr>
      <w:tblGrid>
        <w:gridCol w:w="1554"/>
        <w:gridCol w:w="767"/>
        <w:gridCol w:w="879"/>
        <w:gridCol w:w="878"/>
        <w:gridCol w:w="878"/>
        <w:gridCol w:w="878"/>
        <w:gridCol w:w="878"/>
        <w:gridCol w:w="878"/>
        <w:gridCol w:w="878"/>
        <w:gridCol w:w="877"/>
      </w:tblGrid>
      <w:tr w:rsidR="0082709A" w:rsidRPr="0082709A" w:rsidTr="0082709A">
        <w:trPr>
          <w:trHeight w:val="300"/>
        </w:trPr>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82709A">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Наименование</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Вар</w:t>
            </w:r>
            <w:r>
              <w:rPr>
                <w:rFonts w:eastAsia="Times New Roman" w:cs="Times New Roman"/>
                <w:color w:val="000000"/>
                <w:sz w:val="22"/>
                <w:lang w:eastAsia="ru-RU"/>
              </w:rPr>
              <w:t>.</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2025</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2026</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2027</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2028</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2029</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2031-2035</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2036-2039</w:t>
            </w:r>
          </w:p>
        </w:tc>
      </w:tr>
      <w:tr w:rsidR="0082709A" w:rsidRPr="0082709A" w:rsidTr="0082709A">
        <w:trPr>
          <w:trHeight w:val="30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82709A">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Тарифы на тепловую энергию (руб.)</w:t>
            </w: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3338,34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3455,2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3572,06</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3688,92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3805,78</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4508,54</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4508,54</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4813,84</w:t>
            </w:r>
          </w:p>
        </w:tc>
      </w:tr>
      <w:tr w:rsidR="0082709A" w:rsidRPr="0082709A" w:rsidTr="0082709A">
        <w:trPr>
          <w:trHeight w:val="300"/>
        </w:trPr>
        <w:tc>
          <w:tcPr>
            <w:tcW w:w="831" w:type="pct"/>
            <w:vMerge/>
            <w:tcBorders>
              <w:top w:val="nil"/>
              <w:left w:val="single" w:sz="4" w:space="0" w:color="auto"/>
              <w:bottom w:val="single" w:sz="4" w:space="0" w:color="auto"/>
              <w:right w:val="single" w:sz="4" w:space="0" w:color="auto"/>
            </w:tcBorders>
            <w:vAlign w:val="center"/>
            <w:hideMark/>
          </w:tcPr>
          <w:p w:rsidR="0082709A" w:rsidRPr="0082709A" w:rsidRDefault="0082709A" w:rsidP="0082709A">
            <w:pPr>
              <w:ind w:firstLine="0"/>
              <w:jc w:val="left"/>
              <w:rPr>
                <w:rFonts w:eastAsia="Times New Roman" w:cs="Times New Roman"/>
                <w:color w:val="000000"/>
                <w:sz w:val="22"/>
                <w:lang w:eastAsia="ru-RU"/>
              </w:rPr>
            </w:pP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3222,34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3281,2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3340,07</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3398,93</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3457,79</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4395,82</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4395,82</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4701,12</w:t>
            </w:r>
          </w:p>
        </w:tc>
      </w:tr>
      <w:tr w:rsidR="0082709A" w:rsidRPr="0082709A" w:rsidTr="0082709A">
        <w:trPr>
          <w:trHeight w:val="300"/>
        </w:trPr>
        <w:tc>
          <w:tcPr>
            <w:tcW w:w="831" w:type="pct"/>
            <w:vMerge/>
            <w:tcBorders>
              <w:top w:val="nil"/>
              <w:left w:val="single" w:sz="4" w:space="0" w:color="auto"/>
              <w:bottom w:val="single" w:sz="4" w:space="0" w:color="auto"/>
              <w:right w:val="single" w:sz="4" w:space="0" w:color="auto"/>
            </w:tcBorders>
            <w:vAlign w:val="center"/>
            <w:hideMark/>
          </w:tcPr>
          <w:p w:rsidR="0082709A" w:rsidRPr="0082709A" w:rsidRDefault="0082709A" w:rsidP="0082709A">
            <w:pPr>
              <w:ind w:firstLine="0"/>
              <w:jc w:val="left"/>
              <w:rPr>
                <w:rFonts w:eastAsia="Times New Roman" w:cs="Times New Roman"/>
                <w:color w:val="000000"/>
                <w:sz w:val="22"/>
                <w:lang w:eastAsia="ru-RU"/>
              </w:rPr>
            </w:pP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3200,27</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Pr>
                <w:rFonts w:eastAsia="Times New Roman" w:cs="Times New Roman"/>
                <w:color w:val="000000"/>
                <w:sz w:val="22"/>
                <w:lang w:eastAsia="ru-RU"/>
              </w:rPr>
              <w:t>3248,09</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3295,92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3343,74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3391,57</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4359,75</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4359,75</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82709A">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4665,05</w:t>
            </w:r>
          </w:p>
        </w:tc>
      </w:tr>
    </w:tbl>
    <w:p w:rsidR="001004E5" w:rsidRPr="00B01239" w:rsidRDefault="001004E5" w:rsidP="00256E5B">
      <w:pPr>
        <w:rPr>
          <w:rFonts w:cs="Times New Roman"/>
          <w:szCs w:val="24"/>
          <w:highlight w:val="yellow"/>
          <w:lang w:eastAsia="ru-RU"/>
        </w:rPr>
        <w:sectPr w:rsidR="001004E5" w:rsidRPr="00B01239" w:rsidSect="00C72F73">
          <w:pgSz w:w="11906" w:h="16838" w:code="9"/>
          <w:pgMar w:top="1134" w:right="850" w:bottom="1134" w:left="1701"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54BB8" w:rsidRPr="0082709A" w:rsidRDefault="00454BB8" w:rsidP="00454BB8">
      <w:pPr>
        <w:pStyle w:val="10"/>
      </w:pPr>
      <w:bookmarkStart w:id="519" w:name="_Toc39157766"/>
      <w:bookmarkStart w:id="520" w:name="_Toc40457777"/>
      <w:bookmarkStart w:id="521" w:name="_Toc167904844"/>
      <w:r w:rsidRPr="0082709A">
        <w:t>Глава 13. Индикаторы развития систем теплоснабжения поселения, городского округа, города федерального значения</w:t>
      </w:r>
      <w:bookmarkEnd w:id="519"/>
      <w:bookmarkEnd w:id="520"/>
      <w:bookmarkEnd w:id="521"/>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22" w:name="_Toc39157767"/>
      <w:bookmarkStart w:id="523" w:name="_Toc40457778"/>
      <w:bookmarkStart w:id="524" w:name="_Toc167904845"/>
      <w:r w:rsidRPr="0082709A">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тепловых сетях</w:t>
      </w:r>
      <w:bookmarkEnd w:id="522"/>
      <w:bookmarkEnd w:id="523"/>
      <w:bookmarkEnd w:id="524"/>
    </w:p>
    <w:p w:rsidR="0084430B" w:rsidRPr="0082709A" w:rsidRDefault="0084430B" w:rsidP="0084430B">
      <w:pPr>
        <w:spacing w:before="240"/>
        <w:rPr>
          <w:szCs w:val="26"/>
        </w:rPr>
      </w:pPr>
      <w:r w:rsidRPr="0082709A">
        <w:rPr>
          <w:szCs w:val="26"/>
        </w:rPr>
        <w:t>1 авария на тепловых сетях в 2016 году в п. Чебаково.</w:t>
      </w:r>
    </w:p>
    <w:p w:rsidR="0084430B" w:rsidRPr="0082709A" w:rsidRDefault="00352373" w:rsidP="0084430B">
      <w:pPr>
        <w:spacing w:before="240"/>
        <w:rPr>
          <w:szCs w:val="26"/>
          <w:lang w:eastAsia="ru-RU"/>
        </w:rPr>
      </w:pPr>
      <w:r w:rsidRPr="0082709A">
        <w:rPr>
          <w:szCs w:val="26"/>
          <w:lang w:eastAsia="ru-RU"/>
        </w:rPr>
        <w:t>2017-202</w:t>
      </w:r>
      <w:r w:rsidR="0082709A">
        <w:rPr>
          <w:szCs w:val="26"/>
          <w:lang w:eastAsia="ru-RU"/>
        </w:rPr>
        <w:t>3</w:t>
      </w:r>
      <w:r w:rsidR="0084430B" w:rsidRPr="0082709A">
        <w:rPr>
          <w:szCs w:val="26"/>
          <w:lang w:eastAsia="ru-RU"/>
        </w:rPr>
        <w:t xml:space="preserve"> года прошли безаварийно.</w:t>
      </w:r>
    </w:p>
    <w:p w:rsidR="0084430B" w:rsidRPr="0082709A" w:rsidRDefault="0084430B" w:rsidP="00454BB8">
      <w:pPr>
        <w:spacing w:before="240"/>
        <w:rPr>
          <w:color w:val="FF0000"/>
          <w:szCs w:val="26"/>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25" w:name="_Toc39157768"/>
      <w:bookmarkStart w:id="526" w:name="_Toc40457779"/>
      <w:bookmarkStart w:id="527" w:name="_Toc167904846"/>
      <w:r w:rsidRPr="0082709A">
        <w:rPr>
          <w:rFonts w:ascii="TimesNewRomanPSMT" w:hAnsi="TimesNewRomanPSMT" w:cs="TimesNewRomanPSMT"/>
          <w:szCs w:val="24"/>
        </w:rPr>
        <w:t>количество прекращений подачи тепловой энергии, теплоносителя в результате технологических нарушений на источниках тепловой энергии</w:t>
      </w:r>
      <w:bookmarkEnd w:id="525"/>
      <w:bookmarkEnd w:id="526"/>
      <w:bookmarkEnd w:id="527"/>
    </w:p>
    <w:p w:rsidR="0084430B" w:rsidRPr="0082709A" w:rsidRDefault="0084430B" w:rsidP="0084430B">
      <w:pPr>
        <w:spacing w:before="240"/>
        <w:rPr>
          <w:szCs w:val="26"/>
          <w:lang w:eastAsia="ru-RU"/>
        </w:rPr>
      </w:pPr>
      <w:r w:rsidRPr="0082709A">
        <w:rPr>
          <w:szCs w:val="26"/>
          <w:lang w:eastAsia="ru-RU"/>
        </w:rPr>
        <w:t>На котельной в п. Никульское в 2017 году выход из строя сетевого насоса.</w:t>
      </w:r>
    </w:p>
    <w:p w:rsidR="0084430B" w:rsidRPr="0082709A" w:rsidRDefault="0084430B" w:rsidP="0084430B">
      <w:pPr>
        <w:rPr>
          <w:szCs w:val="26"/>
          <w:lang w:eastAsia="ru-RU"/>
        </w:rPr>
      </w:pPr>
    </w:p>
    <w:p w:rsidR="0084430B" w:rsidRPr="0082709A" w:rsidRDefault="0084430B" w:rsidP="0084430B">
      <w:pPr>
        <w:rPr>
          <w:szCs w:val="26"/>
          <w:lang w:eastAsia="ru-RU"/>
        </w:rPr>
      </w:pPr>
      <w:r w:rsidRPr="0082709A">
        <w:rPr>
          <w:szCs w:val="26"/>
          <w:lang w:eastAsia="ru-RU"/>
        </w:rPr>
        <w:t>На котельной в п. Чебаково в 2016 году – выход из строя сетевого насоса, в 2017 году – выход из строя мазутного насоса.</w:t>
      </w:r>
    </w:p>
    <w:p w:rsidR="0084430B" w:rsidRPr="0082709A" w:rsidRDefault="00352373" w:rsidP="0084430B">
      <w:pPr>
        <w:spacing w:before="240"/>
        <w:rPr>
          <w:szCs w:val="26"/>
          <w:lang w:eastAsia="ru-RU"/>
        </w:rPr>
      </w:pPr>
      <w:r w:rsidRPr="0082709A">
        <w:rPr>
          <w:szCs w:val="26"/>
          <w:lang w:eastAsia="ru-RU"/>
        </w:rPr>
        <w:t>2018-202</w:t>
      </w:r>
      <w:r w:rsidR="0082709A">
        <w:rPr>
          <w:szCs w:val="26"/>
          <w:lang w:eastAsia="ru-RU"/>
        </w:rPr>
        <w:t>3</w:t>
      </w:r>
      <w:r w:rsidR="0084430B" w:rsidRPr="0082709A">
        <w:rPr>
          <w:szCs w:val="26"/>
          <w:lang w:eastAsia="ru-RU"/>
        </w:rPr>
        <w:t xml:space="preserve"> года прошли безаварийно.</w:t>
      </w:r>
    </w:p>
    <w:p w:rsidR="0084430B" w:rsidRPr="0082709A" w:rsidRDefault="0084430B" w:rsidP="00454BB8">
      <w:pPr>
        <w:rPr>
          <w:color w:val="FF0000"/>
          <w:szCs w:val="24"/>
          <w:lang w:eastAsia="ru-RU"/>
        </w:rPr>
      </w:pPr>
    </w:p>
    <w:p w:rsidR="00454BB8" w:rsidRPr="0082709A" w:rsidRDefault="00454BB8" w:rsidP="00454BB8"/>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28" w:name="_Toc39157769"/>
      <w:bookmarkStart w:id="529" w:name="_Toc40457780"/>
      <w:bookmarkStart w:id="530" w:name="_Toc167904847"/>
      <w:r w:rsidRPr="0082709A">
        <w:rPr>
          <w:rFonts w:ascii="TimesNewRomanPSMT" w:hAnsi="TimesNewRomanPSMT" w:cs="TimesNewRomanPSMT"/>
          <w:szCs w:val="24"/>
        </w:rPr>
        <w:t>удельный расход  условного топлива на единицу тепловой энергии, отпускаемой с коллекторов источников тепловой энергии (отдельно для тепловых электрических станций и котельных)</w:t>
      </w:r>
      <w:bookmarkEnd w:id="528"/>
      <w:bookmarkEnd w:id="529"/>
      <w:bookmarkEnd w:id="530"/>
    </w:p>
    <w:p w:rsidR="00454BB8" w:rsidRPr="0082709A" w:rsidRDefault="00454BB8" w:rsidP="00454BB8">
      <w:pPr>
        <w:spacing w:before="240"/>
        <w:rPr>
          <w:szCs w:val="26"/>
        </w:rPr>
      </w:pPr>
      <w:r w:rsidRPr="0082709A">
        <w:rPr>
          <w:szCs w:val="26"/>
        </w:rPr>
        <w:t>Удельный расход топлива (по режимным картам) указан в таблицах ниже.</w:t>
      </w:r>
    </w:p>
    <w:p w:rsidR="00454BB8" w:rsidRPr="0082709A" w:rsidRDefault="00454BB8"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78</w:t>
      </w:r>
      <w:r w:rsidR="00000000">
        <w:rPr>
          <w:noProof/>
        </w:rPr>
        <w:fldChar w:fldCharType="end"/>
      </w:r>
      <w:r w:rsidRPr="0082709A">
        <w:t xml:space="preserve"> Характеристика основного оборудования котельной</w:t>
      </w:r>
    </w:p>
    <w:tbl>
      <w:tblPr>
        <w:tblStyle w:val="a3"/>
        <w:tblW w:w="0" w:type="auto"/>
        <w:tblInd w:w="108" w:type="dxa"/>
        <w:tblLook w:val="04A0" w:firstRow="1" w:lastRow="0" w:firstColumn="1" w:lastColumn="0" w:noHBand="0" w:noVBand="1"/>
      </w:tblPr>
      <w:tblGrid>
        <w:gridCol w:w="2237"/>
        <w:gridCol w:w="2156"/>
        <w:gridCol w:w="2835"/>
        <w:gridCol w:w="2009"/>
      </w:tblGrid>
      <w:tr w:rsidR="00E10BB7" w:rsidRPr="0082709A" w:rsidTr="00352373">
        <w:tc>
          <w:tcPr>
            <w:tcW w:w="2278" w:type="dxa"/>
            <w:tcBorders>
              <w:top w:val="single" w:sz="4" w:space="0" w:color="auto"/>
              <w:left w:val="single" w:sz="4" w:space="0" w:color="auto"/>
              <w:bottom w:val="single" w:sz="4" w:space="0" w:color="auto"/>
              <w:right w:val="single" w:sz="4" w:space="0" w:color="auto"/>
            </w:tcBorders>
            <w:hideMark/>
          </w:tcPr>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наименование источника тепловой энергии</w:t>
            </w:r>
          </w:p>
        </w:tc>
        <w:tc>
          <w:tcPr>
            <w:tcW w:w="2218" w:type="dxa"/>
            <w:tcBorders>
              <w:top w:val="single" w:sz="4" w:space="0" w:color="auto"/>
              <w:left w:val="single" w:sz="4" w:space="0" w:color="auto"/>
              <w:bottom w:val="single" w:sz="4" w:space="0" w:color="auto"/>
              <w:right w:val="single" w:sz="4" w:space="0" w:color="auto"/>
            </w:tcBorders>
            <w:hideMark/>
          </w:tcPr>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удельный расход топлива</w:t>
            </w:r>
          </w:p>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кг у.т./Гкал</w:t>
            </w:r>
          </w:p>
        </w:tc>
        <w:tc>
          <w:tcPr>
            <w:tcW w:w="2905" w:type="dxa"/>
            <w:tcBorders>
              <w:top w:val="single" w:sz="4" w:space="0" w:color="auto"/>
              <w:left w:val="single" w:sz="4" w:space="0" w:color="auto"/>
              <w:bottom w:val="single" w:sz="4" w:space="0" w:color="auto"/>
              <w:right w:val="single" w:sz="4" w:space="0" w:color="auto"/>
            </w:tcBorders>
            <w:hideMark/>
          </w:tcPr>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удельный расход электроэнергии</w:t>
            </w:r>
          </w:p>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b/>
              </w:rPr>
            </w:pPr>
            <w:r w:rsidRPr="0082709A">
              <w:rPr>
                <w:rFonts w:ascii="Times New Roman" w:hAnsi="Times New Roman" w:cs="Times New Roman"/>
              </w:rPr>
              <w:t>кВт.ч/Гкал</w:t>
            </w:r>
          </w:p>
        </w:tc>
        <w:tc>
          <w:tcPr>
            <w:tcW w:w="2062" w:type="dxa"/>
            <w:tcBorders>
              <w:top w:val="single" w:sz="4" w:space="0" w:color="auto"/>
              <w:left w:val="single" w:sz="4" w:space="0" w:color="auto"/>
              <w:bottom w:val="single" w:sz="4" w:space="0" w:color="auto"/>
              <w:right w:val="single" w:sz="4" w:space="0" w:color="auto"/>
            </w:tcBorders>
            <w:hideMark/>
          </w:tcPr>
          <w:p w:rsidR="00E10BB7" w:rsidRPr="0082709A" w:rsidRDefault="00E10BB7" w:rsidP="00E10BB7">
            <w:pPr>
              <w:pStyle w:val="ad"/>
              <w:widowControl w:val="0"/>
              <w:spacing w:before="120" w:after="0" w:line="264" w:lineRule="auto"/>
              <w:ind w:left="34" w:right="-143" w:firstLine="0"/>
              <w:jc w:val="center"/>
              <w:rPr>
                <w:rFonts w:ascii="Times New Roman" w:hAnsi="Times New Roman" w:cs="Times New Roman"/>
              </w:rPr>
            </w:pPr>
            <w:r w:rsidRPr="0082709A">
              <w:rPr>
                <w:rFonts w:ascii="Times New Roman" w:hAnsi="Times New Roman" w:cs="Times New Roman"/>
              </w:rPr>
              <w:t>удельный расход воды</w:t>
            </w:r>
          </w:p>
          <w:p w:rsidR="00E10BB7" w:rsidRPr="0082709A" w:rsidRDefault="00E10BB7" w:rsidP="00E10BB7">
            <w:pPr>
              <w:pStyle w:val="ad"/>
              <w:widowControl w:val="0"/>
              <w:spacing w:before="120" w:after="0" w:line="264" w:lineRule="auto"/>
              <w:ind w:left="34" w:right="-143" w:firstLine="0"/>
              <w:jc w:val="center"/>
              <w:rPr>
                <w:rFonts w:ascii="Times New Roman" w:hAnsi="Times New Roman" w:cs="Times New Roman"/>
                <w:b/>
              </w:rPr>
            </w:pPr>
            <w:r w:rsidRPr="0082709A">
              <w:rPr>
                <w:rFonts w:ascii="Times New Roman" w:hAnsi="Times New Roman" w:cs="Times New Roman"/>
              </w:rPr>
              <w:t>м</w:t>
            </w:r>
            <w:r w:rsidRPr="0082709A">
              <w:rPr>
                <w:rFonts w:ascii="Times New Roman" w:hAnsi="Times New Roman" w:cs="Times New Roman"/>
                <w:vertAlign w:val="superscript"/>
              </w:rPr>
              <w:t>3</w:t>
            </w:r>
            <w:r w:rsidRPr="0082709A">
              <w:rPr>
                <w:rFonts w:ascii="Times New Roman" w:hAnsi="Times New Roman" w:cs="Times New Roman"/>
              </w:rPr>
              <w:t>/Гкал</w:t>
            </w:r>
          </w:p>
        </w:tc>
      </w:tr>
      <w:tr w:rsidR="00E10BB7" w:rsidRPr="0082709A" w:rsidTr="00352373">
        <w:trPr>
          <w:trHeight w:val="186"/>
        </w:trPr>
        <w:tc>
          <w:tcPr>
            <w:tcW w:w="2278" w:type="dxa"/>
            <w:tcBorders>
              <w:top w:val="single" w:sz="4" w:space="0" w:color="auto"/>
              <w:left w:val="single" w:sz="4" w:space="0" w:color="auto"/>
              <w:bottom w:val="single" w:sz="4" w:space="0" w:color="auto"/>
              <w:right w:val="single" w:sz="4" w:space="0" w:color="auto"/>
            </w:tcBorders>
            <w:hideMark/>
          </w:tcPr>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котельная пос. Никульское</w:t>
            </w:r>
          </w:p>
        </w:tc>
        <w:tc>
          <w:tcPr>
            <w:tcW w:w="2218" w:type="dxa"/>
            <w:tcBorders>
              <w:top w:val="single" w:sz="4" w:space="0" w:color="auto"/>
              <w:left w:val="single" w:sz="4" w:space="0" w:color="auto"/>
              <w:bottom w:val="single" w:sz="4" w:space="0" w:color="auto"/>
              <w:right w:val="single" w:sz="4" w:space="0" w:color="auto"/>
            </w:tcBorders>
            <w:vAlign w:val="center"/>
            <w:hideMark/>
          </w:tcPr>
          <w:p w:rsidR="00E10BB7" w:rsidRPr="0082709A" w:rsidRDefault="00352373" w:rsidP="00352373">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153,09</w:t>
            </w:r>
          </w:p>
        </w:tc>
        <w:tc>
          <w:tcPr>
            <w:tcW w:w="2905" w:type="dxa"/>
            <w:tcBorders>
              <w:top w:val="single" w:sz="4" w:space="0" w:color="auto"/>
              <w:left w:val="single" w:sz="4" w:space="0" w:color="auto"/>
              <w:bottom w:val="single" w:sz="4" w:space="0" w:color="auto"/>
              <w:right w:val="single" w:sz="4" w:space="0" w:color="auto"/>
            </w:tcBorders>
            <w:vAlign w:val="center"/>
            <w:hideMark/>
          </w:tcPr>
          <w:p w:rsidR="00E10BB7" w:rsidRPr="0082709A" w:rsidRDefault="00352373" w:rsidP="00352373">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20,29</w:t>
            </w:r>
          </w:p>
        </w:tc>
        <w:tc>
          <w:tcPr>
            <w:tcW w:w="2062" w:type="dxa"/>
            <w:tcBorders>
              <w:top w:val="single" w:sz="4" w:space="0" w:color="auto"/>
              <w:left w:val="single" w:sz="4" w:space="0" w:color="auto"/>
              <w:bottom w:val="single" w:sz="4" w:space="0" w:color="auto"/>
              <w:right w:val="single" w:sz="4" w:space="0" w:color="auto"/>
            </w:tcBorders>
            <w:vAlign w:val="center"/>
            <w:hideMark/>
          </w:tcPr>
          <w:p w:rsidR="00E10BB7" w:rsidRPr="0082709A" w:rsidRDefault="00E10BB7" w:rsidP="00352373">
            <w:pPr>
              <w:pStyle w:val="ad"/>
              <w:widowControl w:val="0"/>
              <w:spacing w:before="120" w:after="0" w:line="264" w:lineRule="auto"/>
              <w:ind w:left="34" w:right="-143" w:firstLine="0"/>
              <w:jc w:val="center"/>
              <w:rPr>
                <w:rFonts w:ascii="Times New Roman" w:hAnsi="Times New Roman" w:cs="Times New Roman"/>
              </w:rPr>
            </w:pPr>
            <w:r w:rsidRPr="0082709A">
              <w:rPr>
                <w:rFonts w:ascii="Times New Roman" w:hAnsi="Times New Roman" w:cs="Times New Roman"/>
              </w:rPr>
              <w:t>46,97</w:t>
            </w:r>
          </w:p>
        </w:tc>
      </w:tr>
      <w:tr w:rsidR="00E10BB7" w:rsidRPr="0082709A" w:rsidTr="00352373">
        <w:tc>
          <w:tcPr>
            <w:tcW w:w="2278" w:type="dxa"/>
            <w:tcBorders>
              <w:top w:val="single" w:sz="4" w:space="0" w:color="auto"/>
              <w:left w:val="single" w:sz="4" w:space="0" w:color="auto"/>
              <w:bottom w:val="single" w:sz="4" w:space="0" w:color="auto"/>
              <w:right w:val="single" w:sz="4" w:space="0" w:color="auto"/>
            </w:tcBorders>
            <w:hideMark/>
          </w:tcPr>
          <w:p w:rsidR="00E10BB7" w:rsidRPr="0082709A" w:rsidRDefault="00E10BB7" w:rsidP="00E10BB7">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котельная пос. Чебаково</w:t>
            </w:r>
          </w:p>
        </w:tc>
        <w:tc>
          <w:tcPr>
            <w:tcW w:w="2218" w:type="dxa"/>
            <w:tcBorders>
              <w:top w:val="single" w:sz="4" w:space="0" w:color="auto"/>
              <w:left w:val="single" w:sz="4" w:space="0" w:color="auto"/>
              <w:bottom w:val="single" w:sz="4" w:space="0" w:color="auto"/>
              <w:right w:val="single" w:sz="4" w:space="0" w:color="auto"/>
            </w:tcBorders>
            <w:vAlign w:val="center"/>
            <w:hideMark/>
          </w:tcPr>
          <w:p w:rsidR="00E10BB7" w:rsidRPr="0082709A" w:rsidRDefault="00E10BB7" w:rsidP="00352373">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178,44</w:t>
            </w:r>
          </w:p>
        </w:tc>
        <w:tc>
          <w:tcPr>
            <w:tcW w:w="2905" w:type="dxa"/>
            <w:tcBorders>
              <w:top w:val="single" w:sz="4" w:space="0" w:color="auto"/>
              <w:left w:val="single" w:sz="4" w:space="0" w:color="auto"/>
              <w:bottom w:val="single" w:sz="4" w:space="0" w:color="auto"/>
              <w:right w:val="single" w:sz="4" w:space="0" w:color="auto"/>
            </w:tcBorders>
            <w:vAlign w:val="center"/>
            <w:hideMark/>
          </w:tcPr>
          <w:p w:rsidR="00E10BB7" w:rsidRPr="0082709A" w:rsidRDefault="00352373" w:rsidP="00352373">
            <w:pPr>
              <w:pStyle w:val="ad"/>
              <w:widowControl w:val="0"/>
              <w:spacing w:before="120" w:after="0" w:line="264" w:lineRule="auto"/>
              <w:ind w:left="34" w:right="-108" w:firstLine="0"/>
              <w:jc w:val="center"/>
              <w:rPr>
                <w:rFonts w:ascii="Times New Roman" w:hAnsi="Times New Roman" w:cs="Times New Roman"/>
              </w:rPr>
            </w:pPr>
            <w:r w:rsidRPr="0082709A">
              <w:rPr>
                <w:rFonts w:ascii="Times New Roman" w:hAnsi="Times New Roman" w:cs="Times New Roman"/>
              </w:rPr>
              <w:t>94,37</w:t>
            </w:r>
          </w:p>
        </w:tc>
        <w:tc>
          <w:tcPr>
            <w:tcW w:w="2062" w:type="dxa"/>
            <w:tcBorders>
              <w:top w:val="single" w:sz="4" w:space="0" w:color="auto"/>
              <w:left w:val="single" w:sz="4" w:space="0" w:color="auto"/>
              <w:bottom w:val="single" w:sz="4" w:space="0" w:color="auto"/>
              <w:right w:val="single" w:sz="4" w:space="0" w:color="auto"/>
            </w:tcBorders>
            <w:vAlign w:val="center"/>
            <w:hideMark/>
          </w:tcPr>
          <w:p w:rsidR="00E10BB7" w:rsidRPr="0082709A" w:rsidRDefault="00E10BB7" w:rsidP="00352373">
            <w:pPr>
              <w:pStyle w:val="ad"/>
              <w:widowControl w:val="0"/>
              <w:spacing w:before="120" w:after="0" w:line="264" w:lineRule="auto"/>
              <w:ind w:left="34" w:right="-143" w:firstLine="0"/>
              <w:jc w:val="center"/>
              <w:rPr>
                <w:rFonts w:ascii="Times New Roman" w:hAnsi="Times New Roman" w:cs="Times New Roman"/>
              </w:rPr>
            </w:pPr>
            <w:r w:rsidRPr="0082709A">
              <w:rPr>
                <w:rFonts w:ascii="Times New Roman" w:hAnsi="Times New Roman" w:cs="Times New Roman"/>
              </w:rPr>
              <w:t>39,18</w:t>
            </w:r>
          </w:p>
        </w:tc>
      </w:tr>
    </w:tbl>
    <w:p w:rsidR="00454BB8" w:rsidRPr="0082709A" w:rsidRDefault="00454BB8" w:rsidP="00454BB8">
      <w:pPr>
        <w:spacing w:before="240"/>
        <w:rPr>
          <w:color w:val="FF0000"/>
          <w:szCs w:val="24"/>
          <w:lang w:eastAsia="ru-RU"/>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31" w:name="_Toc39157770"/>
      <w:bookmarkStart w:id="532" w:name="_Toc40457781"/>
      <w:bookmarkStart w:id="533" w:name="_Toc167904848"/>
      <w:r w:rsidRPr="0082709A">
        <w:rPr>
          <w:rFonts w:ascii="TimesNewRomanPSMT" w:hAnsi="TimesNewRomanPSMT" w:cs="TimesNewRomanPSMT"/>
          <w:szCs w:val="24"/>
        </w:rPr>
        <w:t>отношение величины технологических потерь тепловой энергии, теплоносителя  материальной характеристике тепловой сети</w:t>
      </w:r>
      <w:bookmarkEnd w:id="531"/>
      <w:bookmarkEnd w:id="532"/>
      <w:bookmarkEnd w:id="533"/>
    </w:p>
    <w:p w:rsidR="00454BB8" w:rsidRPr="0082709A" w:rsidRDefault="00454BB8" w:rsidP="00454BB8">
      <w:pPr>
        <w:spacing w:before="240"/>
        <w:rPr>
          <w:szCs w:val="24"/>
          <w:lang w:eastAsia="ru-RU"/>
        </w:rPr>
      </w:pPr>
      <w:r w:rsidRPr="0082709A">
        <w:rPr>
          <w:szCs w:val="24"/>
          <w:lang w:eastAsia="ru-RU"/>
        </w:rPr>
        <w:t>Данные отсутствуют.</w:t>
      </w:r>
    </w:p>
    <w:p w:rsidR="00454BB8" w:rsidRPr="0082709A" w:rsidRDefault="00454BB8" w:rsidP="00454BB8"/>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34" w:name="_Toc39157771"/>
      <w:bookmarkStart w:id="535" w:name="_Toc40457782"/>
      <w:bookmarkStart w:id="536" w:name="_Toc167904849"/>
      <w:r w:rsidRPr="0082709A">
        <w:rPr>
          <w:rFonts w:ascii="TimesNewRomanPSMT" w:hAnsi="TimesNewRomanPSMT" w:cs="TimesNewRomanPSMT"/>
          <w:szCs w:val="24"/>
        </w:rPr>
        <w:t>коэффициент использования установленной тепловой мощности</w:t>
      </w:r>
      <w:bookmarkEnd w:id="534"/>
      <w:bookmarkEnd w:id="535"/>
      <w:bookmarkEnd w:id="536"/>
    </w:p>
    <w:p w:rsidR="00454BB8" w:rsidRPr="0082709A" w:rsidRDefault="00454BB8"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79</w:t>
      </w:r>
      <w:r w:rsidR="00000000">
        <w:rPr>
          <w:noProof/>
        </w:rPr>
        <w:fldChar w:fldCharType="end"/>
      </w:r>
      <w:r w:rsidRPr="0082709A">
        <w:t xml:space="preserve"> Данные о резервах и дефицитах котельной</w:t>
      </w:r>
    </w:p>
    <w:tbl>
      <w:tblPr>
        <w:tblW w:w="9540" w:type="dxa"/>
        <w:tblInd w:w="93" w:type="dxa"/>
        <w:tblLook w:val="04A0" w:firstRow="1" w:lastRow="0" w:firstColumn="1" w:lastColumn="0" w:noHBand="0" w:noVBand="1"/>
      </w:tblPr>
      <w:tblGrid>
        <w:gridCol w:w="6577"/>
        <w:gridCol w:w="1423"/>
        <w:gridCol w:w="1540"/>
      </w:tblGrid>
      <w:tr w:rsidR="00CA6A5B" w:rsidRPr="0082709A" w:rsidTr="00CA6A5B">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A6A5B" w:rsidRPr="0082709A" w:rsidRDefault="00CA6A5B" w:rsidP="00CA6A5B">
            <w:pPr>
              <w:ind w:firstLine="0"/>
              <w:jc w:val="left"/>
              <w:rPr>
                <w:rFonts w:eastAsia="Times New Roman" w:cs="Times New Roman"/>
                <w:b/>
                <w:bCs/>
                <w:sz w:val="22"/>
                <w:lang w:eastAsia="ru-RU"/>
              </w:rPr>
            </w:pPr>
            <w:r w:rsidRPr="0082709A">
              <w:rPr>
                <w:rFonts w:eastAsia="Times New Roman" w:cs="Times New Roman"/>
                <w:b/>
                <w:bCs/>
                <w:sz w:val="22"/>
                <w:lang w:eastAsia="ru-RU"/>
              </w:rPr>
              <w:t>Наименование показателя</w:t>
            </w:r>
          </w:p>
        </w:tc>
        <w:tc>
          <w:tcPr>
            <w:tcW w:w="1423" w:type="dxa"/>
            <w:tcBorders>
              <w:top w:val="single" w:sz="4" w:space="0" w:color="auto"/>
              <w:left w:val="nil"/>
              <w:bottom w:val="single" w:sz="4" w:space="0" w:color="auto"/>
              <w:right w:val="single" w:sz="4" w:space="0" w:color="auto"/>
            </w:tcBorders>
            <w:shd w:val="clear" w:color="auto" w:fill="auto"/>
            <w:noWrap/>
            <w:vAlign w:val="center"/>
            <w:hideMark/>
          </w:tcPr>
          <w:p w:rsidR="00CA6A5B" w:rsidRPr="0082709A" w:rsidRDefault="00CA6A5B" w:rsidP="00CA6A5B">
            <w:pPr>
              <w:ind w:firstLine="0"/>
              <w:jc w:val="center"/>
              <w:rPr>
                <w:rFonts w:eastAsia="Times New Roman" w:cs="Times New Roman"/>
                <w:b/>
                <w:bCs/>
                <w:sz w:val="22"/>
                <w:lang w:eastAsia="ru-RU"/>
              </w:rPr>
            </w:pPr>
            <w:r w:rsidRPr="0082709A">
              <w:rPr>
                <w:rFonts w:eastAsia="Times New Roman" w:cs="Times New Roman"/>
                <w:b/>
                <w:bCs/>
                <w:sz w:val="22"/>
                <w:lang w:eastAsia="ru-RU"/>
              </w:rPr>
              <w:t>Никульское</w:t>
            </w:r>
          </w:p>
        </w:tc>
        <w:tc>
          <w:tcPr>
            <w:tcW w:w="1540" w:type="dxa"/>
            <w:tcBorders>
              <w:top w:val="single" w:sz="4" w:space="0" w:color="auto"/>
              <w:left w:val="nil"/>
              <w:bottom w:val="single" w:sz="4" w:space="0" w:color="auto"/>
              <w:right w:val="single" w:sz="4" w:space="0" w:color="auto"/>
            </w:tcBorders>
            <w:shd w:val="clear" w:color="auto" w:fill="auto"/>
            <w:noWrap/>
            <w:vAlign w:val="center"/>
            <w:hideMark/>
          </w:tcPr>
          <w:p w:rsidR="00CA6A5B" w:rsidRPr="0082709A" w:rsidRDefault="00CA6A5B" w:rsidP="00CA6A5B">
            <w:pPr>
              <w:ind w:firstLine="0"/>
              <w:jc w:val="center"/>
              <w:rPr>
                <w:rFonts w:eastAsia="Times New Roman" w:cs="Times New Roman"/>
                <w:b/>
                <w:bCs/>
                <w:sz w:val="22"/>
                <w:lang w:eastAsia="ru-RU"/>
              </w:rPr>
            </w:pPr>
            <w:r w:rsidRPr="0082709A">
              <w:rPr>
                <w:rFonts w:eastAsia="Times New Roman" w:cs="Times New Roman"/>
                <w:b/>
                <w:bCs/>
                <w:sz w:val="22"/>
                <w:lang w:eastAsia="ru-RU"/>
              </w:rPr>
              <w:t>Чебаково</w:t>
            </w:r>
          </w:p>
        </w:tc>
      </w:tr>
      <w:tr w:rsidR="008328EC" w:rsidRPr="0082709A" w:rsidTr="00CA6A5B">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CA6A5B">
            <w:pPr>
              <w:ind w:firstLine="0"/>
              <w:jc w:val="left"/>
              <w:rPr>
                <w:rFonts w:eastAsia="Times New Roman" w:cs="Times New Roman"/>
                <w:sz w:val="22"/>
                <w:lang w:eastAsia="ru-RU"/>
              </w:rPr>
            </w:pPr>
            <w:r w:rsidRPr="0082709A">
              <w:rPr>
                <w:rFonts w:eastAsia="Times New Roman" w:cs="Times New Roman"/>
                <w:sz w:val="22"/>
                <w:lang w:eastAsia="ru-RU"/>
              </w:rPr>
              <w:t>Располагаемая мощность источника тепловой энергии  Гкал/ч</w:t>
            </w:r>
          </w:p>
        </w:tc>
        <w:tc>
          <w:tcPr>
            <w:tcW w:w="1423"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4</w:t>
            </w:r>
          </w:p>
        </w:tc>
        <w:tc>
          <w:tcPr>
            <w:tcW w:w="1540"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1,50</w:t>
            </w:r>
          </w:p>
        </w:tc>
      </w:tr>
      <w:tr w:rsidR="008328EC" w:rsidRPr="0082709A" w:rsidTr="00CA6A5B">
        <w:trPr>
          <w:trHeight w:val="60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CA6A5B">
            <w:pPr>
              <w:ind w:firstLine="0"/>
              <w:jc w:val="left"/>
              <w:rPr>
                <w:rFonts w:eastAsia="Times New Roman" w:cs="Times New Roman"/>
                <w:sz w:val="22"/>
                <w:lang w:eastAsia="ru-RU"/>
              </w:rPr>
            </w:pPr>
            <w:r w:rsidRPr="0082709A">
              <w:rPr>
                <w:rFonts w:eastAsia="Times New Roman" w:cs="Times New Roman"/>
                <w:sz w:val="22"/>
                <w:lang w:eastAsia="ru-RU"/>
              </w:rPr>
              <w:t>Затраты тепловой мощности на собственные и хозяйственные нужды источника тепловой энергии, Гкал/час</w:t>
            </w:r>
          </w:p>
        </w:tc>
        <w:tc>
          <w:tcPr>
            <w:tcW w:w="1423"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0,0009</w:t>
            </w:r>
          </w:p>
        </w:tc>
        <w:tc>
          <w:tcPr>
            <w:tcW w:w="1540"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0,0011</w:t>
            </w:r>
          </w:p>
        </w:tc>
      </w:tr>
      <w:tr w:rsidR="008328EC" w:rsidRPr="0082709A" w:rsidTr="00CA6A5B">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CA6A5B">
            <w:pPr>
              <w:ind w:firstLine="0"/>
              <w:jc w:val="left"/>
              <w:rPr>
                <w:rFonts w:eastAsia="Times New Roman" w:cs="Times New Roman"/>
                <w:sz w:val="22"/>
                <w:lang w:eastAsia="ru-RU"/>
              </w:rPr>
            </w:pPr>
            <w:r w:rsidRPr="0082709A">
              <w:rPr>
                <w:rFonts w:eastAsia="Times New Roman" w:cs="Times New Roman"/>
                <w:sz w:val="22"/>
                <w:lang w:eastAsia="ru-RU"/>
              </w:rPr>
              <w:t>Потери мощности в тепловой сети, Гкал/ч</w:t>
            </w:r>
          </w:p>
        </w:tc>
        <w:tc>
          <w:tcPr>
            <w:tcW w:w="1423"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0,1716</w:t>
            </w:r>
          </w:p>
        </w:tc>
        <w:tc>
          <w:tcPr>
            <w:tcW w:w="1540"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0,11</w:t>
            </w:r>
          </w:p>
        </w:tc>
      </w:tr>
      <w:tr w:rsidR="008328EC" w:rsidRPr="0082709A" w:rsidTr="00CA6A5B">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CA6A5B">
            <w:pPr>
              <w:ind w:firstLine="0"/>
              <w:jc w:val="left"/>
              <w:rPr>
                <w:rFonts w:eastAsia="Times New Roman" w:cs="Times New Roman"/>
                <w:sz w:val="22"/>
                <w:lang w:eastAsia="ru-RU"/>
              </w:rPr>
            </w:pPr>
            <w:r w:rsidRPr="0082709A">
              <w:rPr>
                <w:rFonts w:eastAsia="Times New Roman" w:cs="Times New Roman"/>
                <w:sz w:val="22"/>
                <w:lang w:eastAsia="ru-RU"/>
              </w:rPr>
              <w:t>Присоединенная тепловая нагрузка, в т.ч. Гкал/ч</w:t>
            </w:r>
          </w:p>
        </w:tc>
        <w:tc>
          <w:tcPr>
            <w:tcW w:w="1423"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0,75</w:t>
            </w:r>
          </w:p>
        </w:tc>
        <w:tc>
          <w:tcPr>
            <w:tcW w:w="1540"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0,32</w:t>
            </w:r>
          </w:p>
        </w:tc>
      </w:tr>
      <w:tr w:rsidR="008328EC" w:rsidRPr="0082709A" w:rsidTr="00CA6A5B">
        <w:trPr>
          <w:trHeight w:val="51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CA6A5B">
            <w:pPr>
              <w:ind w:firstLine="0"/>
              <w:jc w:val="left"/>
              <w:rPr>
                <w:rFonts w:eastAsia="Times New Roman" w:cs="Times New Roman"/>
                <w:sz w:val="22"/>
                <w:lang w:eastAsia="ru-RU"/>
              </w:rPr>
            </w:pPr>
            <w:r w:rsidRPr="0082709A">
              <w:rPr>
                <w:rFonts w:eastAsia="Times New Roman" w:cs="Times New Roman"/>
                <w:sz w:val="22"/>
                <w:lang w:eastAsia="ru-RU"/>
              </w:rPr>
              <w:t>Резерв (+) /дефицит (-) тепловой мощности, Гкал/ч</w:t>
            </w:r>
          </w:p>
        </w:tc>
        <w:tc>
          <w:tcPr>
            <w:tcW w:w="1423"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3,08</w:t>
            </w:r>
          </w:p>
        </w:tc>
        <w:tc>
          <w:tcPr>
            <w:tcW w:w="1540"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1,06</w:t>
            </w:r>
          </w:p>
        </w:tc>
      </w:tr>
      <w:tr w:rsidR="008328EC" w:rsidRPr="0082709A" w:rsidTr="00CA6A5B">
        <w:trPr>
          <w:trHeight w:val="300"/>
        </w:trPr>
        <w:tc>
          <w:tcPr>
            <w:tcW w:w="6577" w:type="dxa"/>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CA6A5B">
            <w:pPr>
              <w:ind w:firstLine="0"/>
              <w:jc w:val="left"/>
              <w:rPr>
                <w:rFonts w:eastAsia="Times New Roman" w:cs="Times New Roman"/>
                <w:sz w:val="22"/>
                <w:lang w:eastAsia="ru-RU"/>
              </w:rPr>
            </w:pPr>
            <w:r w:rsidRPr="0082709A">
              <w:rPr>
                <w:rFonts w:eastAsia="Times New Roman" w:cs="Times New Roman"/>
                <w:sz w:val="22"/>
                <w:lang w:eastAsia="ru-RU"/>
              </w:rPr>
              <w:t>Доля  резерва, %</w:t>
            </w:r>
          </w:p>
        </w:tc>
        <w:tc>
          <w:tcPr>
            <w:tcW w:w="1423"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76,94</w:t>
            </w:r>
          </w:p>
        </w:tc>
        <w:tc>
          <w:tcPr>
            <w:tcW w:w="1540" w:type="dxa"/>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sz w:val="22"/>
                <w:lang w:eastAsia="ru-RU"/>
              </w:rPr>
            </w:pPr>
            <w:r w:rsidRPr="0082709A">
              <w:rPr>
                <w:rFonts w:eastAsia="Times New Roman" w:cs="Times New Roman"/>
                <w:sz w:val="22"/>
                <w:lang w:eastAsia="ru-RU"/>
              </w:rPr>
              <w:t>70,99</w:t>
            </w:r>
          </w:p>
        </w:tc>
      </w:tr>
      <w:tr w:rsidR="00CA6A5B" w:rsidRPr="0082709A" w:rsidTr="00CA6A5B">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tcPr>
          <w:p w:rsidR="00CA6A5B" w:rsidRPr="0082709A" w:rsidRDefault="00CA6A5B" w:rsidP="00CA6A5B">
            <w:pPr>
              <w:spacing w:line="276" w:lineRule="auto"/>
              <w:ind w:firstLine="0"/>
              <w:rPr>
                <w:rFonts w:eastAsia="Times New Roman" w:cs="Times New Roman"/>
                <w:sz w:val="22"/>
              </w:rPr>
            </w:pPr>
            <w:r w:rsidRPr="0082709A">
              <w:rPr>
                <w:rFonts w:eastAsia="Times New Roman" w:cs="Times New Roman"/>
                <w:sz w:val="22"/>
              </w:rPr>
              <w:t>Процент используемых мощностей</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CA6A5B" w:rsidRPr="0082709A" w:rsidRDefault="008328EC" w:rsidP="00CA6A5B">
            <w:pPr>
              <w:ind w:firstLine="0"/>
              <w:jc w:val="center"/>
              <w:rPr>
                <w:rFonts w:eastAsia="Times New Roman" w:cs="Times New Roman"/>
                <w:sz w:val="22"/>
                <w:lang w:eastAsia="ru-RU"/>
              </w:rPr>
            </w:pPr>
            <w:r w:rsidRPr="0082709A">
              <w:rPr>
                <w:rFonts w:eastAsia="Times New Roman" w:cs="Times New Roman"/>
                <w:sz w:val="22"/>
                <w:lang w:eastAsia="ru-RU"/>
              </w:rPr>
              <w:t>23,06</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CA6A5B" w:rsidRPr="0082709A" w:rsidRDefault="008328EC" w:rsidP="00CA6A5B">
            <w:pPr>
              <w:ind w:left="-109" w:right="-143" w:firstLine="0"/>
              <w:jc w:val="center"/>
              <w:rPr>
                <w:rFonts w:eastAsia="Times New Roman" w:cs="Times New Roman"/>
                <w:sz w:val="22"/>
                <w:lang w:eastAsia="ru-RU"/>
              </w:rPr>
            </w:pPr>
            <w:r w:rsidRPr="0082709A">
              <w:rPr>
                <w:rFonts w:eastAsia="Times New Roman" w:cs="Times New Roman"/>
                <w:sz w:val="22"/>
                <w:lang w:eastAsia="ru-RU"/>
              </w:rPr>
              <w:t>29,01</w:t>
            </w:r>
          </w:p>
        </w:tc>
      </w:tr>
      <w:tr w:rsidR="00CA6A5B" w:rsidRPr="0082709A" w:rsidTr="00CA6A5B">
        <w:trPr>
          <w:trHeight w:val="300"/>
        </w:trPr>
        <w:tc>
          <w:tcPr>
            <w:tcW w:w="6577" w:type="dxa"/>
            <w:tcBorders>
              <w:top w:val="single" w:sz="4" w:space="0" w:color="auto"/>
              <w:left w:val="single" w:sz="4" w:space="0" w:color="auto"/>
              <w:bottom w:val="single" w:sz="4" w:space="0" w:color="auto"/>
              <w:right w:val="single" w:sz="4" w:space="0" w:color="auto"/>
            </w:tcBorders>
            <w:shd w:val="clear" w:color="auto" w:fill="auto"/>
            <w:vAlign w:val="center"/>
          </w:tcPr>
          <w:p w:rsidR="00CA6A5B" w:rsidRPr="0082709A" w:rsidRDefault="00CA6A5B" w:rsidP="00CA6A5B">
            <w:pPr>
              <w:spacing w:line="276" w:lineRule="auto"/>
              <w:ind w:firstLine="0"/>
              <w:rPr>
                <w:rFonts w:eastAsia="Times New Roman" w:cs="Times New Roman"/>
                <w:sz w:val="22"/>
              </w:rPr>
            </w:pPr>
            <w:r w:rsidRPr="0082709A">
              <w:rPr>
                <w:rFonts w:eastAsia="Times New Roman" w:cs="Times New Roman"/>
                <w:sz w:val="22"/>
              </w:rPr>
              <w:t>Коэффициент использования установленной тепловой мощности</w:t>
            </w:r>
          </w:p>
        </w:tc>
        <w:tc>
          <w:tcPr>
            <w:tcW w:w="1423" w:type="dxa"/>
            <w:tcBorders>
              <w:top w:val="single" w:sz="4" w:space="0" w:color="auto"/>
              <w:left w:val="nil"/>
              <w:bottom w:val="single" w:sz="4" w:space="0" w:color="auto"/>
              <w:right w:val="single" w:sz="4" w:space="0" w:color="auto"/>
            </w:tcBorders>
            <w:shd w:val="clear" w:color="auto" w:fill="auto"/>
            <w:noWrap/>
            <w:vAlign w:val="center"/>
          </w:tcPr>
          <w:p w:rsidR="00CA6A5B" w:rsidRPr="0082709A" w:rsidRDefault="008328EC" w:rsidP="00CA6A5B">
            <w:pPr>
              <w:ind w:firstLine="0"/>
              <w:jc w:val="center"/>
              <w:rPr>
                <w:rFonts w:eastAsia="Times New Roman" w:cs="Times New Roman"/>
                <w:sz w:val="22"/>
                <w:lang w:eastAsia="ru-RU"/>
              </w:rPr>
            </w:pPr>
            <w:r w:rsidRPr="0082709A">
              <w:rPr>
                <w:rFonts w:eastAsia="Times New Roman" w:cs="Times New Roman"/>
                <w:sz w:val="22"/>
                <w:lang w:eastAsia="ru-RU"/>
              </w:rPr>
              <w:t>0,23</w:t>
            </w:r>
          </w:p>
        </w:tc>
        <w:tc>
          <w:tcPr>
            <w:tcW w:w="1540" w:type="dxa"/>
            <w:tcBorders>
              <w:top w:val="single" w:sz="4" w:space="0" w:color="auto"/>
              <w:left w:val="nil"/>
              <w:bottom w:val="single" w:sz="4" w:space="0" w:color="auto"/>
              <w:right w:val="single" w:sz="4" w:space="0" w:color="auto"/>
            </w:tcBorders>
            <w:shd w:val="clear" w:color="auto" w:fill="auto"/>
            <w:noWrap/>
            <w:vAlign w:val="center"/>
          </w:tcPr>
          <w:p w:rsidR="00CA6A5B" w:rsidRPr="0082709A" w:rsidRDefault="008328EC" w:rsidP="00CA6A5B">
            <w:pPr>
              <w:ind w:left="-109" w:right="-143" w:firstLine="0"/>
              <w:jc w:val="center"/>
              <w:rPr>
                <w:rFonts w:eastAsia="Times New Roman" w:cs="Times New Roman"/>
                <w:sz w:val="22"/>
                <w:lang w:eastAsia="ru-RU"/>
              </w:rPr>
            </w:pPr>
            <w:r w:rsidRPr="0082709A">
              <w:rPr>
                <w:rFonts w:eastAsia="Times New Roman" w:cs="Times New Roman"/>
                <w:sz w:val="22"/>
                <w:lang w:eastAsia="ru-RU"/>
              </w:rPr>
              <w:t>0,29</w:t>
            </w:r>
          </w:p>
        </w:tc>
      </w:tr>
    </w:tbl>
    <w:p w:rsidR="00CA6A5B" w:rsidRPr="0082709A" w:rsidRDefault="00CA6A5B" w:rsidP="00CA6A5B">
      <w:pPr>
        <w:rPr>
          <w:lang w:eastAsia="ru-RU"/>
        </w:rPr>
      </w:pPr>
    </w:p>
    <w:p w:rsidR="00CA6A5B" w:rsidRPr="0082709A" w:rsidRDefault="00CA6A5B" w:rsidP="00CA6A5B">
      <w:pPr>
        <w:rPr>
          <w:lang w:eastAsia="ru-RU"/>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37" w:name="_Toc39157772"/>
      <w:bookmarkStart w:id="538" w:name="_Toc40457783"/>
      <w:bookmarkStart w:id="539" w:name="_Toc167904850"/>
      <w:r w:rsidRPr="0082709A">
        <w:rPr>
          <w:rFonts w:ascii="TimesNewRomanPSMT" w:hAnsi="TimesNewRomanPSMT" w:cs="TimesNewRomanPSMT"/>
          <w:szCs w:val="24"/>
        </w:rPr>
        <w:t>удельная материальная характеристика тепловых сетей, приведенная к расчетной тепловой нагрузке</w:t>
      </w:r>
      <w:bookmarkEnd w:id="537"/>
      <w:bookmarkEnd w:id="538"/>
      <w:bookmarkEnd w:id="539"/>
    </w:p>
    <w:p w:rsidR="00454BB8" w:rsidRPr="0082709A" w:rsidRDefault="00454BB8" w:rsidP="00454BB8">
      <w:pPr>
        <w:spacing w:before="240"/>
        <w:rPr>
          <w:szCs w:val="24"/>
          <w:lang w:eastAsia="ru-RU"/>
        </w:rPr>
      </w:pPr>
      <w:r w:rsidRPr="0082709A">
        <w:rPr>
          <w:szCs w:val="24"/>
          <w:lang w:eastAsia="ru-RU"/>
        </w:rPr>
        <w:t>Данные отсутствуют.</w:t>
      </w:r>
    </w:p>
    <w:p w:rsidR="00454BB8" w:rsidRPr="0082709A" w:rsidRDefault="00454BB8" w:rsidP="00454BB8"/>
    <w:p w:rsidR="00454BB8" w:rsidRPr="0082709A" w:rsidRDefault="00454BB8" w:rsidP="00454BB8"/>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40" w:name="_Toc39157773"/>
      <w:bookmarkStart w:id="541" w:name="_Toc40457784"/>
      <w:bookmarkStart w:id="542" w:name="_Toc167904851"/>
      <w:r w:rsidRPr="0082709A">
        <w:rPr>
          <w:rFonts w:ascii="TimesNewRomanPSMT" w:hAnsi="TimesNewRomanPSMT" w:cs="TimesNewRomanPSMT"/>
          <w:szCs w:val="24"/>
        </w:rPr>
        <w:t>доля тепловой энергии, выработанной в комбинированном режиме (как отношение величины тепловой энергии, отпущенной из отборов турбоагрегатов, к общей величине выработанной тепловой энергии в границах поселения, городского округа, города федерального значения)</w:t>
      </w:r>
      <w:bookmarkEnd w:id="540"/>
      <w:bookmarkEnd w:id="541"/>
      <w:bookmarkEnd w:id="542"/>
    </w:p>
    <w:p w:rsidR="00454BB8" w:rsidRPr="0082709A" w:rsidRDefault="00454BB8" w:rsidP="00454BB8">
      <w:pPr>
        <w:spacing w:before="240"/>
        <w:rPr>
          <w:rFonts w:ascii="TimesNewRomanPSMT" w:hAnsi="TimesNewRomanPSMT" w:cs="TimesNewRomanPSMT"/>
          <w:szCs w:val="24"/>
        </w:rPr>
      </w:pPr>
      <w:r w:rsidRPr="0082709A">
        <w:rPr>
          <w:rFonts w:ascii="TimesNewRomanPSMT" w:hAnsi="TimesNewRomanPSMT" w:cs="TimesNewRomanPSMT"/>
          <w:szCs w:val="24"/>
        </w:rPr>
        <w:t>Источники комбинированной выработки тепловой и электрической энергии отсутствуют.</w:t>
      </w:r>
    </w:p>
    <w:p w:rsidR="00454BB8" w:rsidRPr="0082709A" w:rsidRDefault="00454BB8" w:rsidP="00454BB8">
      <w:pPr>
        <w:spacing w:before="240"/>
        <w:rPr>
          <w:rFonts w:ascii="TimesNewRomanPSMT" w:hAnsi="TimesNewRomanPSMT" w:cs="TimesNewRomanPSMT"/>
          <w:szCs w:val="24"/>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43" w:name="_Toc39157774"/>
      <w:bookmarkStart w:id="544" w:name="_Toc40457785"/>
      <w:bookmarkStart w:id="545" w:name="_Toc167904852"/>
      <w:r w:rsidRPr="0082709A">
        <w:rPr>
          <w:rFonts w:ascii="TimesNewRomanPSMT" w:hAnsi="TimesNewRomanPSMT" w:cs="TimesNewRomanPSMT"/>
          <w:szCs w:val="24"/>
        </w:rPr>
        <w:t>удельный расход условного топлива на отпуск электрической энергии</w:t>
      </w:r>
      <w:bookmarkEnd w:id="543"/>
      <w:bookmarkEnd w:id="544"/>
      <w:bookmarkEnd w:id="545"/>
    </w:p>
    <w:p w:rsidR="00454BB8" w:rsidRPr="0082709A" w:rsidRDefault="00454BB8" w:rsidP="00454BB8">
      <w:pPr>
        <w:rPr>
          <w:rFonts w:ascii="TimesNewRomanPSMT" w:hAnsi="TimesNewRomanPSMT" w:cs="TimesNewRomanPSMT"/>
          <w:szCs w:val="24"/>
        </w:rPr>
      </w:pPr>
    </w:p>
    <w:p w:rsidR="00454BB8" w:rsidRPr="0082709A" w:rsidRDefault="00454BB8" w:rsidP="00454BB8">
      <w:pPr>
        <w:rPr>
          <w:rFonts w:ascii="TimesNewRomanPSMT" w:hAnsi="TimesNewRomanPSMT" w:cs="TimesNewRomanPSMT"/>
          <w:szCs w:val="24"/>
        </w:rPr>
      </w:pPr>
      <w:r w:rsidRPr="0082709A">
        <w:rPr>
          <w:rFonts w:ascii="TimesNewRomanPSMT" w:hAnsi="TimesNewRomanPSMT" w:cs="TimesNewRomanPSMT"/>
          <w:szCs w:val="24"/>
        </w:rPr>
        <w:t>Источники комбинированной выработки тепловой и электрической энергии отсутствуют</w:t>
      </w:r>
    </w:p>
    <w:p w:rsidR="00454BB8" w:rsidRPr="0082709A" w:rsidRDefault="00454BB8" w:rsidP="00454BB8">
      <w:pPr>
        <w:rPr>
          <w:rFonts w:ascii="TimesNewRomanPSMT" w:hAnsi="TimesNewRomanPSMT" w:cs="TimesNewRomanPSMT"/>
          <w:szCs w:val="24"/>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46" w:name="_Toc39157775"/>
      <w:bookmarkStart w:id="547" w:name="_Toc40457786"/>
      <w:bookmarkStart w:id="548" w:name="_Toc167904853"/>
      <w:r w:rsidRPr="0082709A">
        <w:rPr>
          <w:rFonts w:ascii="TimesNewRomanPSMT" w:hAnsi="TimesNewRomanPSMT" w:cs="TimesNewRomanPSMT"/>
          <w:szCs w:val="24"/>
        </w:rPr>
        <w:t>коэффициент использования теплоты топлива (только для источников тепловой энергии, функционирующих в режиме комбинированной выработки электрической и тепловой энергии)</w:t>
      </w:r>
      <w:bookmarkEnd w:id="546"/>
      <w:bookmarkEnd w:id="547"/>
      <w:bookmarkEnd w:id="548"/>
    </w:p>
    <w:p w:rsidR="00454BB8" w:rsidRPr="0082709A" w:rsidRDefault="00454BB8" w:rsidP="00454BB8">
      <w:pPr>
        <w:spacing w:before="240"/>
        <w:rPr>
          <w:rFonts w:ascii="TimesNewRomanPSMT" w:hAnsi="TimesNewRomanPSMT" w:cs="TimesNewRomanPSMT"/>
          <w:szCs w:val="24"/>
        </w:rPr>
      </w:pPr>
      <w:r w:rsidRPr="0082709A">
        <w:rPr>
          <w:rFonts w:ascii="TimesNewRomanPSMT" w:hAnsi="TimesNewRomanPSMT" w:cs="TimesNewRomanPSMT"/>
          <w:szCs w:val="24"/>
        </w:rPr>
        <w:t>Источники комбинированной выработки тепловой и электрической энергии отсутствуют.</w:t>
      </w: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49" w:name="_Toc39157776"/>
      <w:bookmarkStart w:id="550" w:name="_Toc40457787"/>
      <w:bookmarkStart w:id="551" w:name="_Toc167904854"/>
      <w:r w:rsidRPr="0082709A">
        <w:rPr>
          <w:rFonts w:ascii="TimesNewRomanPSMT" w:hAnsi="TimesNewRomanPSMT" w:cs="TimesNewRomanPSMT"/>
          <w:szCs w:val="24"/>
        </w:rPr>
        <w:t>доля отпуска тепловой энергии, осуществляемого потребителям по приборам учета, в общем объеме отпущенной тепловой энергии</w:t>
      </w:r>
      <w:bookmarkEnd w:id="549"/>
      <w:bookmarkEnd w:id="550"/>
      <w:bookmarkEnd w:id="551"/>
    </w:p>
    <w:p w:rsidR="00CA6A5B" w:rsidRPr="0082709A" w:rsidRDefault="00CA6A5B" w:rsidP="00CA6A5B">
      <w:pPr>
        <w:spacing w:before="240"/>
        <w:rPr>
          <w:szCs w:val="24"/>
          <w:lang w:eastAsia="ru-RU"/>
        </w:rPr>
      </w:pPr>
      <w:r w:rsidRPr="0082709A">
        <w:rPr>
          <w:szCs w:val="24"/>
          <w:lang w:eastAsia="ru-RU"/>
        </w:rPr>
        <w:t>Приборы учета тепловой энергии на источниках</w:t>
      </w:r>
      <w:r w:rsidR="00DE71B9" w:rsidRPr="00DE71B9">
        <w:rPr>
          <w:szCs w:val="24"/>
          <w:lang w:eastAsia="ru-RU"/>
        </w:rPr>
        <w:t xml:space="preserve"> </w:t>
      </w:r>
      <w:r w:rsidR="00DE71B9" w:rsidRPr="00075008">
        <w:rPr>
          <w:szCs w:val="24"/>
          <w:lang w:eastAsia="ru-RU"/>
        </w:rPr>
        <w:t>ГП ЯО «Северный водоканал» (до 28.12.2023 - МУП ТМР «</w:t>
      </w:r>
      <w:r w:rsidR="00DE71B9" w:rsidRPr="00075008">
        <w:rPr>
          <w:rFonts w:cs="Times New Roman"/>
          <w:szCs w:val="24"/>
        </w:rPr>
        <w:t>ТутаевТеплоЭнерго</w:t>
      </w:r>
      <w:r w:rsidR="00DE71B9" w:rsidRPr="00075008">
        <w:rPr>
          <w:szCs w:val="24"/>
          <w:lang w:eastAsia="ru-RU"/>
        </w:rPr>
        <w:t>»)</w:t>
      </w:r>
      <w:r w:rsidRPr="0082709A">
        <w:rPr>
          <w:szCs w:val="24"/>
          <w:lang w:eastAsia="ru-RU"/>
        </w:rPr>
        <w:t xml:space="preserve"> отсутствуют. </w:t>
      </w:r>
    </w:p>
    <w:p w:rsidR="00CA6A5B" w:rsidRPr="0082709A" w:rsidRDefault="00CA6A5B" w:rsidP="00CA6A5B">
      <w:pPr>
        <w:rPr>
          <w:rFonts w:ascii="TimesNewRomanPSMT" w:hAnsi="TimesNewRomanPSMT" w:cs="TimesNewRomanPSMT"/>
          <w:szCs w:val="24"/>
        </w:rPr>
      </w:pPr>
      <w:r w:rsidRPr="0082709A">
        <w:rPr>
          <w:rFonts w:ascii="TimesNewRomanPSMT" w:hAnsi="TimesNewRomanPSMT" w:cs="TimesNewRomanPSMT"/>
          <w:szCs w:val="24"/>
        </w:rPr>
        <w:t xml:space="preserve">Доля отпуска </w:t>
      </w:r>
      <w:r w:rsidRPr="0082709A">
        <w:rPr>
          <w:rFonts w:ascii="TimesNewRomanPSMT" w:hAnsi="TimesNewRomanPSMT" w:cs="TimesNewRomanPSMT"/>
        </w:rPr>
        <w:t>составляет</w:t>
      </w:r>
      <w:r w:rsidRPr="0082709A">
        <w:rPr>
          <w:rFonts w:ascii="TimesNewRomanPSMT" w:hAnsi="TimesNewRomanPSMT" w:cs="TimesNewRomanPSMT"/>
          <w:szCs w:val="24"/>
        </w:rPr>
        <w:t xml:space="preserve"> 0 %.</w:t>
      </w:r>
    </w:p>
    <w:p w:rsidR="00CA6A5B" w:rsidRPr="0082709A" w:rsidRDefault="00CA6A5B" w:rsidP="00454BB8">
      <w:pPr>
        <w:rPr>
          <w:rFonts w:ascii="TimesNewRomanPSMT" w:hAnsi="TimesNewRomanPSMT" w:cs="TimesNewRomanPSMT"/>
          <w:color w:val="FF0000"/>
          <w:szCs w:val="24"/>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52" w:name="_Toc39157777"/>
      <w:bookmarkStart w:id="553" w:name="_Toc40457788"/>
      <w:bookmarkStart w:id="554" w:name="_Toc167904855"/>
      <w:r w:rsidRPr="0082709A">
        <w:rPr>
          <w:rFonts w:ascii="TimesNewRomanPSMT" w:hAnsi="TimesNewRomanPSMT" w:cs="TimesNewRomanPSMT"/>
          <w:szCs w:val="24"/>
        </w:rPr>
        <w:t>средневзвешенный (по материальной характеристике) срок эксплуатации тепловых сетей (для каждой системы теплоснабжения)</w:t>
      </w:r>
      <w:bookmarkEnd w:id="552"/>
      <w:bookmarkEnd w:id="553"/>
      <w:bookmarkEnd w:id="554"/>
    </w:p>
    <w:p w:rsidR="00454BB8" w:rsidRPr="0082709A" w:rsidRDefault="00454BB8" w:rsidP="00454BB8">
      <w:pPr>
        <w:spacing w:before="240"/>
        <w:rPr>
          <w:szCs w:val="24"/>
          <w:lang w:eastAsia="ru-RU"/>
        </w:rPr>
      </w:pPr>
      <w:r w:rsidRPr="0082709A">
        <w:rPr>
          <w:szCs w:val="24"/>
          <w:lang w:eastAsia="ru-RU"/>
        </w:rPr>
        <w:t>Данные отсутствуют.</w:t>
      </w:r>
    </w:p>
    <w:p w:rsidR="00454BB8" w:rsidRPr="0082709A" w:rsidRDefault="00454BB8" w:rsidP="00454BB8">
      <w:pPr>
        <w:rPr>
          <w:rFonts w:ascii="TimesNewRomanPSMT" w:hAnsi="TimesNewRomanPSMT" w:cs="TimesNewRomanPSMT"/>
          <w:szCs w:val="24"/>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55" w:name="_Toc39157778"/>
      <w:bookmarkStart w:id="556" w:name="_Toc40457789"/>
      <w:bookmarkStart w:id="557" w:name="_Toc167904856"/>
      <w:r w:rsidRPr="0082709A">
        <w:rPr>
          <w:rFonts w:ascii="TimesNewRomanPSMT" w:hAnsi="TimesNewRomanPSMT" w:cs="TimesNewRomanPSMT"/>
          <w:szCs w:val="24"/>
        </w:rPr>
        <w:t>отношение материальной характеристики тепловых сетей, реконструированных за год, к общей материальной характеристике тепловых сетей (фактическое значение за отчетный период и прогноз изменения при реализации проектов, указанных в утвержденной схеме теплоснабжения) (для каждой системы теплоснабжения, а также для поселения, городского округа, города федерального значения)</w:t>
      </w:r>
      <w:bookmarkEnd w:id="555"/>
      <w:bookmarkEnd w:id="556"/>
      <w:bookmarkEnd w:id="557"/>
    </w:p>
    <w:p w:rsidR="00454BB8" w:rsidRPr="0082709A" w:rsidRDefault="00454BB8" w:rsidP="00454BB8">
      <w:pPr>
        <w:spacing w:before="240"/>
        <w:rPr>
          <w:rFonts w:ascii="TimesNewRomanPSMT" w:hAnsi="TimesNewRomanPSMT" w:cs="TimesNewRomanPSMT"/>
          <w:szCs w:val="24"/>
        </w:rPr>
      </w:pPr>
      <w:r w:rsidRPr="0082709A">
        <w:rPr>
          <w:rFonts w:ascii="TimesNewRomanPSMT" w:hAnsi="TimesNewRomanPSMT" w:cs="TimesNewRomanPSMT"/>
          <w:szCs w:val="24"/>
        </w:rPr>
        <w:t>Реконструированных сетей за предыдущий год не было.</w:t>
      </w:r>
    </w:p>
    <w:p w:rsidR="00454BB8" w:rsidRPr="0082709A" w:rsidRDefault="00454BB8" w:rsidP="00454BB8"/>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58" w:name="_Toc39157779"/>
      <w:bookmarkStart w:id="559" w:name="_Toc40457790"/>
      <w:bookmarkStart w:id="560" w:name="_Toc167904857"/>
      <w:r w:rsidRPr="0082709A">
        <w:rPr>
          <w:rFonts w:ascii="TimesNewRomanPSMT" w:hAnsi="TimesNewRomanPSMT" w:cs="TimesNewRomanPSMT"/>
          <w:szCs w:val="24"/>
        </w:rPr>
        <w:t>отношение установленной тепловой мощности оборудования источников тепловой энергии, реконструированного за год, к общей установленной тепловой мощности источников тепловой энергии (фактическое значение за отчетный период и прогноз изменения при реализации проектов, указанных в утвержденной схеме теплоснабжения) (для поселения, городского округа, города федерального значения)</w:t>
      </w:r>
      <w:bookmarkEnd w:id="558"/>
      <w:bookmarkEnd w:id="559"/>
      <w:bookmarkEnd w:id="560"/>
    </w:p>
    <w:p w:rsidR="00454BB8" w:rsidRPr="0082709A" w:rsidRDefault="00454BB8" w:rsidP="00454BB8">
      <w:pPr>
        <w:rPr>
          <w:rFonts w:ascii="TimesNewRomanPSMT" w:hAnsi="TimesNewRomanPSMT" w:cs="TimesNewRomanPSMT"/>
          <w:szCs w:val="24"/>
        </w:rPr>
      </w:pPr>
    </w:p>
    <w:p w:rsidR="00454BB8" w:rsidRPr="0082709A" w:rsidRDefault="00454BB8" w:rsidP="00454BB8">
      <w:pPr>
        <w:rPr>
          <w:rFonts w:ascii="TimesNewRomanPSMT" w:hAnsi="TimesNewRomanPSMT" w:cs="TimesNewRomanPSMT"/>
          <w:szCs w:val="24"/>
        </w:rPr>
      </w:pPr>
      <w:r w:rsidRPr="0082709A">
        <w:rPr>
          <w:rFonts w:ascii="TimesNewRomanPSMT" w:hAnsi="TimesNewRomanPSMT" w:cs="TimesNewRomanPSMT"/>
          <w:szCs w:val="24"/>
        </w:rPr>
        <w:t>Реконструированных источников за предыдущий год не было.</w:t>
      </w:r>
    </w:p>
    <w:p w:rsidR="00454BB8" w:rsidRPr="0082709A" w:rsidRDefault="00454BB8" w:rsidP="00454BB8">
      <w:pPr>
        <w:rPr>
          <w:rFonts w:ascii="TimesNewRomanPSMT" w:hAnsi="TimesNewRomanPSMT" w:cs="TimesNewRomanPSMT"/>
          <w:szCs w:val="24"/>
        </w:rPr>
      </w:pPr>
    </w:p>
    <w:p w:rsidR="00454BB8" w:rsidRPr="0082709A" w:rsidRDefault="00454BB8" w:rsidP="00253BC1">
      <w:pPr>
        <w:pStyle w:val="3"/>
        <w:numPr>
          <w:ilvl w:val="0"/>
          <w:numId w:val="34"/>
        </w:numPr>
        <w:spacing w:before="240" w:after="0" w:line="276" w:lineRule="auto"/>
        <w:ind w:left="426"/>
        <w:rPr>
          <w:rFonts w:ascii="TimesNewRomanPSMT" w:hAnsi="TimesNewRomanPSMT" w:cs="TimesNewRomanPSMT"/>
          <w:szCs w:val="24"/>
        </w:rPr>
      </w:pPr>
      <w:bookmarkStart w:id="561" w:name="_Toc39157780"/>
      <w:bookmarkStart w:id="562" w:name="_Toc40457791"/>
      <w:bookmarkStart w:id="563" w:name="_Toc167904858"/>
      <w:r w:rsidRPr="0082709A">
        <w:rPr>
          <w:rFonts w:ascii="TimesNewRomanPSMT" w:hAnsi="TimesNewRomanPSMT" w:cs="TimesNewRomanPSMT"/>
          <w:szCs w:val="24"/>
        </w:rPr>
        <w:t>отсутствие зафиксированных фактов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монополиях</w:t>
      </w:r>
      <w:bookmarkEnd w:id="561"/>
      <w:bookmarkEnd w:id="562"/>
      <w:bookmarkEnd w:id="563"/>
    </w:p>
    <w:p w:rsidR="00454BB8" w:rsidRPr="0082709A" w:rsidRDefault="00454BB8" w:rsidP="00454BB8">
      <w:pPr>
        <w:spacing w:before="240"/>
        <w:rPr>
          <w:rFonts w:ascii="TimesNewRomanPSMT" w:hAnsi="TimesNewRomanPSMT" w:cs="TimesNewRomanPSMT"/>
          <w:szCs w:val="24"/>
        </w:rPr>
      </w:pPr>
      <w:r w:rsidRPr="0082709A">
        <w:rPr>
          <w:rFonts w:ascii="TimesNewRomanPSMT" w:hAnsi="TimesNewRomanPSMT" w:cs="TimesNewRomanPSMT"/>
          <w:szCs w:val="24"/>
        </w:rPr>
        <w:t>Факты нарушения антимонопольного законодательства не зафиксированы</w:t>
      </w:r>
    </w:p>
    <w:p w:rsidR="00454BB8" w:rsidRPr="0082709A" w:rsidRDefault="00454BB8" w:rsidP="00454BB8">
      <w:pPr>
        <w:spacing w:line="276" w:lineRule="auto"/>
        <w:ind w:firstLine="0"/>
        <w:rPr>
          <w:rFonts w:eastAsiaTheme="majorEastAsia" w:cs="Times New Roman"/>
          <w:b/>
          <w:bCs/>
          <w:szCs w:val="24"/>
        </w:rPr>
      </w:pPr>
      <w:r w:rsidRPr="0082709A">
        <w:br w:type="page"/>
      </w:r>
    </w:p>
    <w:p w:rsidR="00454BB8" w:rsidRPr="0082709A" w:rsidRDefault="00454BB8" w:rsidP="00454BB8">
      <w:pPr>
        <w:pStyle w:val="10"/>
      </w:pPr>
      <w:bookmarkStart w:id="564" w:name="_Toc40457792"/>
      <w:bookmarkStart w:id="565" w:name="_Toc167904859"/>
      <w:r w:rsidRPr="0082709A">
        <w:t>Глава 14. Ценовые (тарифные) последствия</w:t>
      </w:r>
      <w:bookmarkEnd w:id="564"/>
      <w:bookmarkEnd w:id="565"/>
    </w:p>
    <w:p w:rsidR="00454BB8" w:rsidRPr="0082709A" w:rsidRDefault="00454BB8" w:rsidP="00454BB8"/>
    <w:p w:rsidR="00454BB8" w:rsidRPr="0082709A" w:rsidRDefault="00454BB8" w:rsidP="00253BC1">
      <w:pPr>
        <w:pStyle w:val="3"/>
        <w:numPr>
          <w:ilvl w:val="0"/>
          <w:numId w:val="35"/>
        </w:numPr>
        <w:spacing w:before="240" w:after="0" w:line="276" w:lineRule="auto"/>
        <w:ind w:left="426"/>
        <w:rPr>
          <w:rFonts w:ascii="TimesNewRomanPSMT" w:hAnsi="TimesNewRomanPSMT" w:cs="TimesNewRomanPSMT"/>
          <w:szCs w:val="24"/>
        </w:rPr>
      </w:pPr>
      <w:bookmarkStart w:id="566" w:name="_Toc39157782"/>
      <w:bookmarkStart w:id="567" w:name="_Toc40457793"/>
      <w:bookmarkStart w:id="568" w:name="_Toc167904860"/>
      <w:r w:rsidRPr="0082709A">
        <w:rPr>
          <w:rFonts w:ascii="TimesNewRomanPSMT" w:hAnsi="TimesNewRomanPSMT" w:cs="TimesNewRomanPSMT"/>
          <w:szCs w:val="24"/>
        </w:rPr>
        <w:t>тарифно-балансовые расчетные модели теплоснабжения потребителей по каждой системе теплоснабжения</w:t>
      </w:r>
      <w:bookmarkEnd w:id="566"/>
      <w:bookmarkEnd w:id="567"/>
      <w:bookmarkEnd w:id="568"/>
    </w:p>
    <w:p w:rsidR="00352373" w:rsidRPr="0082709A" w:rsidRDefault="00352373" w:rsidP="00352373">
      <w:pPr>
        <w:spacing w:before="240" w:line="276" w:lineRule="auto"/>
        <w:rPr>
          <w:szCs w:val="24"/>
          <w:lang w:eastAsia="ru-RU"/>
        </w:rPr>
      </w:pPr>
      <w:r w:rsidRPr="0082709A">
        <w:rPr>
          <w:szCs w:val="24"/>
          <w:lang w:eastAsia="ru-RU"/>
        </w:rPr>
        <w:t xml:space="preserve">Тарифы на тепловую энергию, поставляемую МУП ТМР «ТутаевТеплоЭнерго» потребителям </w:t>
      </w:r>
      <w:r w:rsidR="004D21FD" w:rsidRPr="0082709A">
        <w:rPr>
          <w:szCs w:val="26"/>
        </w:rPr>
        <w:t>Чебаковского</w:t>
      </w:r>
      <w:r w:rsidR="004D21FD" w:rsidRPr="0082709A">
        <w:rPr>
          <w:szCs w:val="26"/>
          <w:lang w:eastAsia="ru-RU"/>
        </w:rPr>
        <w:t xml:space="preserve"> </w:t>
      </w:r>
      <w:r w:rsidRPr="0082709A">
        <w:rPr>
          <w:szCs w:val="24"/>
          <w:lang w:eastAsia="ru-RU"/>
        </w:rPr>
        <w:t>сельского поселения представлены в таблице ниже.</w:t>
      </w:r>
    </w:p>
    <w:p w:rsidR="00795C21" w:rsidRPr="0082709A" w:rsidRDefault="00352373"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80</w:t>
      </w:r>
      <w:r w:rsidR="00000000">
        <w:rPr>
          <w:noProof/>
        </w:rPr>
        <w:fldChar w:fldCharType="end"/>
      </w:r>
      <w:r w:rsidRPr="0082709A">
        <w:t xml:space="preserve"> Тарифы на тепловую энергию</w:t>
      </w:r>
      <w:r w:rsidR="00795C21" w:rsidRPr="0082709A">
        <w:t>, ГВС</w:t>
      </w:r>
    </w:p>
    <w:tbl>
      <w:tblPr>
        <w:tblW w:w="5000" w:type="pct"/>
        <w:tblLook w:val="04A0" w:firstRow="1" w:lastRow="0" w:firstColumn="1" w:lastColumn="0" w:noHBand="0" w:noVBand="1"/>
      </w:tblPr>
      <w:tblGrid>
        <w:gridCol w:w="986"/>
        <w:gridCol w:w="2327"/>
        <w:gridCol w:w="1361"/>
        <w:gridCol w:w="1204"/>
        <w:gridCol w:w="867"/>
        <w:gridCol w:w="867"/>
        <w:gridCol w:w="867"/>
        <w:gridCol w:w="866"/>
      </w:tblGrid>
      <w:tr w:rsidR="008328EC" w:rsidRPr="0082709A" w:rsidTr="006E06F2">
        <w:trPr>
          <w:trHeight w:val="1020"/>
        </w:trPr>
        <w:tc>
          <w:tcPr>
            <w:tcW w:w="528"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 п/п.</w:t>
            </w:r>
          </w:p>
        </w:tc>
        <w:tc>
          <w:tcPr>
            <w:tcW w:w="124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Наименование  коммунальных  услуг</w:t>
            </w:r>
          </w:p>
        </w:tc>
        <w:tc>
          <w:tcPr>
            <w:tcW w:w="1371" w:type="pct"/>
            <w:gridSpan w:val="2"/>
            <w:tcBorders>
              <w:top w:val="single" w:sz="4" w:space="0" w:color="auto"/>
              <w:left w:val="nil"/>
              <w:bottom w:val="single" w:sz="4" w:space="0" w:color="auto"/>
              <w:right w:val="single" w:sz="4" w:space="0" w:color="000000"/>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Тарифы  для  населения  (с  НДС)</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Экономически  обоснованные  тарифы  на  период  01.12. 2022 г. –  30.06. 2023 г.</w:t>
            </w:r>
          </w:p>
        </w:tc>
        <w:tc>
          <w:tcPr>
            <w:tcW w:w="928" w:type="pct"/>
            <w:gridSpan w:val="2"/>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Экономически  обоснованные  тарифы  на  период  01.07. – 31.12. 2023 г.</w:t>
            </w:r>
          </w:p>
        </w:tc>
      </w:tr>
      <w:tr w:rsidR="008328EC" w:rsidRPr="0082709A" w:rsidTr="006E06F2">
        <w:trPr>
          <w:trHeight w:val="765"/>
        </w:trPr>
        <w:tc>
          <w:tcPr>
            <w:tcW w:w="528" w:type="pct"/>
            <w:vMerge/>
            <w:tcBorders>
              <w:top w:val="single" w:sz="4" w:space="0" w:color="auto"/>
              <w:left w:val="single" w:sz="4" w:space="0" w:color="auto"/>
              <w:bottom w:val="single" w:sz="4" w:space="0" w:color="000000"/>
              <w:right w:val="single" w:sz="4" w:space="0" w:color="auto"/>
            </w:tcBorders>
            <w:vAlign w:val="center"/>
            <w:hideMark/>
          </w:tcPr>
          <w:p w:rsidR="008328EC" w:rsidRPr="0082709A" w:rsidRDefault="008328EC" w:rsidP="006E06F2">
            <w:pPr>
              <w:ind w:firstLine="0"/>
              <w:jc w:val="left"/>
              <w:rPr>
                <w:rFonts w:eastAsia="Times New Roman" w:cs="Times New Roman"/>
                <w:color w:val="000000"/>
                <w:sz w:val="20"/>
                <w:szCs w:val="20"/>
                <w:lang w:eastAsia="ru-RU"/>
              </w:rPr>
            </w:pPr>
          </w:p>
        </w:tc>
        <w:tc>
          <w:tcPr>
            <w:tcW w:w="1245" w:type="pct"/>
            <w:vMerge/>
            <w:tcBorders>
              <w:top w:val="single" w:sz="4" w:space="0" w:color="auto"/>
              <w:left w:val="single" w:sz="4" w:space="0" w:color="auto"/>
              <w:bottom w:val="single" w:sz="4" w:space="0" w:color="000000"/>
              <w:right w:val="single" w:sz="4" w:space="0" w:color="auto"/>
            </w:tcBorders>
            <w:vAlign w:val="center"/>
            <w:hideMark/>
          </w:tcPr>
          <w:p w:rsidR="008328EC" w:rsidRPr="0082709A" w:rsidRDefault="008328EC" w:rsidP="006E06F2">
            <w:pPr>
              <w:ind w:firstLine="0"/>
              <w:jc w:val="left"/>
              <w:rPr>
                <w:rFonts w:eastAsia="Times New Roman" w:cs="Times New Roman"/>
                <w:color w:val="000000"/>
                <w:sz w:val="20"/>
                <w:szCs w:val="20"/>
                <w:lang w:eastAsia="ru-RU"/>
              </w:rPr>
            </w:pPr>
          </w:p>
        </w:tc>
        <w:tc>
          <w:tcPr>
            <w:tcW w:w="72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первое  полугодие</w:t>
            </w:r>
          </w:p>
        </w:tc>
        <w:tc>
          <w:tcPr>
            <w:tcW w:w="64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 xml:space="preserve">второе  полугодие  </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с  НДС</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без  НДС</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с  НДС</w:t>
            </w:r>
          </w:p>
        </w:tc>
      </w:tr>
      <w:tr w:rsidR="008328EC" w:rsidRPr="0082709A" w:rsidTr="006E06F2">
        <w:trPr>
          <w:trHeight w:val="1020"/>
        </w:trPr>
        <w:tc>
          <w:tcPr>
            <w:tcW w:w="528" w:type="pct"/>
            <w:tcBorders>
              <w:top w:val="nil"/>
              <w:left w:val="single" w:sz="4" w:space="0" w:color="auto"/>
              <w:bottom w:val="nil"/>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w:t>
            </w:r>
          </w:p>
        </w:tc>
        <w:tc>
          <w:tcPr>
            <w:tcW w:w="124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Теплоснабжение  по  Чебаковскому  сельскому  поселению  (пос. Никульское, пос. Чебаково)</w:t>
            </w:r>
          </w:p>
        </w:tc>
        <w:tc>
          <w:tcPr>
            <w:tcW w:w="728"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1965,00</w:t>
            </w:r>
          </w:p>
        </w:tc>
        <w:tc>
          <w:tcPr>
            <w:tcW w:w="64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1965,00</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nil"/>
              <w:left w:val="nil"/>
              <w:bottom w:val="nil"/>
              <w:right w:val="single" w:sz="4" w:space="0" w:color="auto"/>
            </w:tcBorders>
            <w:shd w:val="clear" w:color="auto" w:fill="auto"/>
            <w:vAlign w:val="center"/>
            <w:hideMark/>
          </w:tcPr>
          <w:p w:rsidR="008328EC" w:rsidRPr="0082709A" w:rsidRDefault="008328EC" w:rsidP="006E06F2">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r>
      <w:tr w:rsidR="008328EC" w:rsidRPr="0082709A" w:rsidTr="006E06F2">
        <w:trPr>
          <w:trHeight w:val="765"/>
        </w:trPr>
        <w:tc>
          <w:tcPr>
            <w:tcW w:w="528"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w:t>
            </w:r>
          </w:p>
        </w:tc>
        <w:tc>
          <w:tcPr>
            <w:tcW w:w="124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Горячее  водоснабжение  по  Чебаковскому  сельскому  поселению нагрев</w:t>
            </w:r>
          </w:p>
        </w:tc>
        <w:tc>
          <w:tcPr>
            <w:tcW w:w="728"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64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2441,71</w:t>
            </w:r>
          </w:p>
        </w:tc>
        <w:tc>
          <w:tcPr>
            <w:tcW w:w="46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2930,05</w:t>
            </w:r>
          </w:p>
        </w:tc>
      </w:tr>
      <w:tr w:rsidR="008328EC" w:rsidRPr="0082709A" w:rsidTr="006E06F2">
        <w:trPr>
          <w:trHeight w:val="300"/>
        </w:trPr>
        <w:tc>
          <w:tcPr>
            <w:tcW w:w="528" w:type="pct"/>
            <w:vMerge/>
            <w:tcBorders>
              <w:top w:val="single" w:sz="4" w:space="0" w:color="auto"/>
              <w:left w:val="single" w:sz="4" w:space="0" w:color="auto"/>
              <w:bottom w:val="single" w:sz="4" w:space="0" w:color="auto"/>
              <w:right w:val="single" w:sz="4" w:space="0" w:color="auto"/>
            </w:tcBorders>
            <w:vAlign w:val="center"/>
            <w:hideMark/>
          </w:tcPr>
          <w:p w:rsidR="008328EC" w:rsidRPr="0082709A" w:rsidRDefault="008328EC" w:rsidP="006E06F2">
            <w:pPr>
              <w:ind w:firstLine="0"/>
              <w:jc w:val="left"/>
              <w:rPr>
                <w:rFonts w:eastAsia="Times New Roman" w:cs="Times New Roman"/>
                <w:color w:val="000000"/>
                <w:sz w:val="20"/>
                <w:szCs w:val="20"/>
                <w:lang w:eastAsia="ru-RU"/>
              </w:rPr>
            </w:pPr>
          </w:p>
        </w:tc>
        <w:tc>
          <w:tcPr>
            <w:tcW w:w="124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теплоноситель</w:t>
            </w:r>
          </w:p>
        </w:tc>
        <w:tc>
          <w:tcPr>
            <w:tcW w:w="72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55,50</w:t>
            </w:r>
          </w:p>
        </w:tc>
        <w:tc>
          <w:tcPr>
            <w:tcW w:w="64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55,50</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59,83</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49,86</w:t>
            </w:r>
          </w:p>
        </w:tc>
        <w:tc>
          <w:tcPr>
            <w:tcW w:w="46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59,83</w:t>
            </w:r>
          </w:p>
        </w:tc>
      </w:tr>
    </w:tbl>
    <w:p w:rsidR="0082709A" w:rsidRPr="00B930D8" w:rsidRDefault="0082709A" w:rsidP="0082709A">
      <w:pPr>
        <w:pStyle w:val="afb"/>
        <w:keepNext/>
        <w:spacing w:after="0"/>
        <w:ind w:firstLine="0"/>
      </w:pPr>
      <w:r w:rsidRPr="00B930D8">
        <w:t xml:space="preserve">Таблица </w:t>
      </w:r>
      <w:r w:rsidR="00000000">
        <w:fldChar w:fldCharType="begin"/>
      </w:r>
      <w:r w:rsidR="00000000">
        <w:instrText xml:space="preserve"> SEQ Таблица \* ARABIC </w:instrText>
      </w:r>
      <w:r w:rsidR="00000000">
        <w:fldChar w:fldCharType="separate"/>
      </w:r>
      <w:r w:rsidR="0029474B">
        <w:rPr>
          <w:noProof/>
        </w:rPr>
        <w:t>81</w:t>
      </w:r>
      <w:r w:rsidR="00000000">
        <w:rPr>
          <w:noProof/>
        </w:rPr>
        <w:fldChar w:fldCharType="end"/>
      </w:r>
      <w:r w:rsidRPr="00B930D8">
        <w:t xml:space="preserve"> Тарифы на тепловую энергию</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6"/>
        <w:gridCol w:w="1982"/>
        <w:gridCol w:w="1324"/>
        <w:gridCol w:w="1330"/>
        <w:gridCol w:w="1149"/>
        <w:gridCol w:w="1054"/>
        <w:gridCol w:w="1039"/>
        <w:gridCol w:w="931"/>
      </w:tblGrid>
      <w:tr w:rsidR="0082709A" w:rsidRPr="00B930D8" w:rsidTr="00170123">
        <w:trPr>
          <w:trHeight w:val="1020"/>
        </w:trPr>
        <w:tc>
          <w:tcPr>
            <w:tcW w:w="281" w:type="pct"/>
            <w:vMerge w:val="restar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п/п.</w:t>
            </w:r>
          </w:p>
        </w:tc>
        <w:tc>
          <w:tcPr>
            <w:tcW w:w="1064" w:type="pct"/>
            <w:vMerge w:val="restar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Наименование  коммунальных  услуг</w:t>
            </w:r>
          </w:p>
        </w:tc>
        <w:tc>
          <w:tcPr>
            <w:tcW w:w="1427" w:type="pct"/>
            <w:gridSpan w:val="2"/>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Тарифы  для  населения  (с  НДС)</w:t>
            </w:r>
          </w:p>
        </w:tc>
        <w:tc>
          <w:tcPr>
            <w:tcW w:w="1185" w:type="pct"/>
            <w:gridSpan w:val="2"/>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20.03-30.06.2024 г.</w:t>
            </w:r>
          </w:p>
        </w:tc>
        <w:tc>
          <w:tcPr>
            <w:tcW w:w="1043" w:type="pct"/>
            <w:gridSpan w:val="2"/>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Экономически  обоснованные  тарифы  на  период  01.07-31.12.2024 г.</w:t>
            </w:r>
          </w:p>
        </w:tc>
      </w:tr>
      <w:tr w:rsidR="0082709A" w:rsidRPr="00B930D8" w:rsidTr="00170123">
        <w:trPr>
          <w:trHeight w:val="765"/>
        </w:trPr>
        <w:tc>
          <w:tcPr>
            <w:tcW w:w="281" w:type="pct"/>
            <w:vMerge/>
            <w:vAlign w:val="center"/>
            <w:hideMark/>
          </w:tcPr>
          <w:p w:rsidR="0082709A" w:rsidRPr="00B930D8" w:rsidRDefault="0082709A" w:rsidP="00170123">
            <w:pPr>
              <w:ind w:firstLine="0"/>
              <w:jc w:val="left"/>
              <w:rPr>
                <w:rFonts w:eastAsia="Times New Roman" w:cs="Times New Roman"/>
                <w:color w:val="000000"/>
                <w:sz w:val="20"/>
                <w:szCs w:val="20"/>
                <w:lang w:eastAsia="ru-RU"/>
              </w:rPr>
            </w:pPr>
          </w:p>
        </w:tc>
        <w:tc>
          <w:tcPr>
            <w:tcW w:w="1064" w:type="pct"/>
            <w:vMerge/>
            <w:vAlign w:val="center"/>
            <w:hideMark/>
          </w:tcPr>
          <w:p w:rsidR="0082709A" w:rsidRPr="00B930D8" w:rsidRDefault="0082709A" w:rsidP="00170123">
            <w:pPr>
              <w:ind w:firstLine="0"/>
              <w:jc w:val="left"/>
              <w:rPr>
                <w:rFonts w:eastAsia="Times New Roman" w:cs="Times New Roman"/>
                <w:color w:val="000000"/>
                <w:sz w:val="20"/>
                <w:szCs w:val="20"/>
                <w:lang w:eastAsia="ru-RU"/>
              </w:rPr>
            </w:pPr>
          </w:p>
        </w:tc>
        <w:tc>
          <w:tcPr>
            <w:tcW w:w="712"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первое  полугодие</w:t>
            </w:r>
          </w:p>
        </w:tc>
        <w:tc>
          <w:tcPr>
            <w:tcW w:w="715"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 xml:space="preserve">второе  полугодие  </w:t>
            </w:r>
          </w:p>
        </w:tc>
        <w:tc>
          <w:tcPr>
            <w:tcW w:w="618"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567"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c>
          <w:tcPr>
            <w:tcW w:w="559"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без  НДС</w:t>
            </w:r>
          </w:p>
        </w:tc>
        <w:tc>
          <w:tcPr>
            <w:tcW w:w="484"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с  НДС</w:t>
            </w:r>
          </w:p>
        </w:tc>
      </w:tr>
      <w:tr w:rsidR="0082709A" w:rsidRPr="00B930D8" w:rsidTr="00170123">
        <w:trPr>
          <w:trHeight w:val="1020"/>
        </w:trPr>
        <w:tc>
          <w:tcPr>
            <w:tcW w:w="281"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sidRPr="00B930D8">
              <w:rPr>
                <w:rFonts w:eastAsia="Times New Roman" w:cs="Times New Roman"/>
                <w:color w:val="000000"/>
                <w:sz w:val="20"/>
                <w:szCs w:val="20"/>
                <w:lang w:eastAsia="ru-RU"/>
              </w:rPr>
              <w:t>1</w:t>
            </w:r>
          </w:p>
        </w:tc>
        <w:tc>
          <w:tcPr>
            <w:tcW w:w="1064" w:type="pct"/>
            <w:shd w:val="clear" w:color="auto" w:fill="auto"/>
            <w:vAlign w:val="center"/>
            <w:hideMark/>
          </w:tcPr>
          <w:p w:rsidR="0082709A" w:rsidRPr="00B930D8" w:rsidRDefault="0082709A" w:rsidP="00170123">
            <w:pPr>
              <w:ind w:firstLine="0"/>
              <w:jc w:val="center"/>
              <w:rPr>
                <w:rFonts w:eastAsia="Times New Roman" w:cs="Times New Roman"/>
                <w:color w:val="000000"/>
                <w:sz w:val="20"/>
                <w:szCs w:val="20"/>
                <w:lang w:eastAsia="ru-RU"/>
              </w:rPr>
            </w:pPr>
            <w:r>
              <w:rPr>
                <w:rFonts w:eastAsia="Times New Roman" w:cs="Times New Roman"/>
                <w:color w:val="000000"/>
                <w:sz w:val="20"/>
                <w:szCs w:val="20"/>
                <w:lang w:eastAsia="ru-RU"/>
              </w:rPr>
              <w:t xml:space="preserve">Теплоснабжение </w:t>
            </w:r>
            <w:r w:rsidRPr="00542668">
              <w:rPr>
                <w:rFonts w:eastAsia="Times New Roman" w:cs="Times New Roman"/>
                <w:color w:val="000000"/>
                <w:sz w:val="20"/>
                <w:szCs w:val="20"/>
                <w:lang w:eastAsia="ru-RU"/>
              </w:rPr>
              <w:t>по  Чебаковскому  сельскому  поселению</w:t>
            </w:r>
          </w:p>
        </w:tc>
        <w:tc>
          <w:tcPr>
            <w:tcW w:w="712" w:type="pct"/>
            <w:shd w:val="clear" w:color="auto" w:fill="auto"/>
            <w:vAlign w:val="center"/>
            <w:hideMark/>
          </w:tcPr>
          <w:p w:rsidR="0082709A" w:rsidRPr="00542668" w:rsidRDefault="0082709A" w:rsidP="00170123">
            <w:pPr>
              <w:tabs>
                <w:tab w:val="left" w:pos="3964"/>
              </w:tabs>
              <w:ind w:firstLine="0"/>
              <w:jc w:val="center"/>
              <w:rPr>
                <w:sz w:val="22"/>
              </w:rPr>
            </w:pPr>
            <w:r>
              <w:rPr>
                <w:sz w:val="22"/>
              </w:rPr>
              <w:t>2930,</w:t>
            </w:r>
            <w:r w:rsidRPr="00542668">
              <w:rPr>
                <w:sz w:val="22"/>
              </w:rPr>
              <w:t>05</w:t>
            </w:r>
          </w:p>
        </w:tc>
        <w:tc>
          <w:tcPr>
            <w:tcW w:w="715" w:type="pct"/>
            <w:shd w:val="clear" w:color="auto" w:fill="auto"/>
            <w:vAlign w:val="center"/>
            <w:hideMark/>
          </w:tcPr>
          <w:p w:rsidR="0082709A" w:rsidRPr="00542668" w:rsidRDefault="0082709A" w:rsidP="00170123">
            <w:pPr>
              <w:tabs>
                <w:tab w:val="left" w:pos="3964"/>
              </w:tabs>
              <w:ind w:firstLine="0"/>
              <w:jc w:val="center"/>
              <w:rPr>
                <w:sz w:val="22"/>
              </w:rPr>
            </w:pPr>
            <w:r w:rsidRPr="00542668">
              <w:rPr>
                <w:sz w:val="22"/>
              </w:rPr>
              <w:t>3260</w:t>
            </w:r>
            <w:r>
              <w:rPr>
                <w:sz w:val="22"/>
              </w:rPr>
              <w:t>,</w:t>
            </w:r>
            <w:r w:rsidRPr="00542668">
              <w:rPr>
                <w:sz w:val="22"/>
              </w:rPr>
              <w:t>12</w:t>
            </w:r>
          </w:p>
        </w:tc>
        <w:tc>
          <w:tcPr>
            <w:tcW w:w="618" w:type="pct"/>
            <w:shd w:val="clear" w:color="auto" w:fill="auto"/>
            <w:vAlign w:val="center"/>
          </w:tcPr>
          <w:p w:rsidR="0082709A" w:rsidRPr="00542668" w:rsidRDefault="0082709A" w:rsidP="00170123">
            <w:pPr>
              <w:tabs>
                <w:tab w:val="left" w:pos="3964"/>
              </w:tabs>
              <w:ind w:firstLine="0"/>
              <w:jc w:val="center"/>
              <w:rPr>
                <w:sz w:val="22"/>
              </w:rPr>
            </w:pPr>
            <w:r w:rsidRPr="00542668">
              <w:rPr>
                <w:sz w:val="22"/>
              </w:rPr>
              <w:t>2745</w:t>
            </w:r>
            <w:r>
              <w:rPr>
                <w:sz w:val="22"/>
              </w:rPr>
              <w:t>,</w:t>
            </w:r>
            <w:r w:rsidRPr="00542668">
              <w:rPr>
                <w:sz w:val="22"/>
              </w:rPr>
              <w:t>24</w:t>
            </w:r>
          </w:p>
        </w:tc>
        <w:tc>
          <w:tcPr>
            <w:tcW w:w="567" w:type="pct"/>
            <w:shd w:val="clear" w:color="auto" w:fill="auto"/>
            <w:vAlign w:val="center"/>
          </w:tcPr>
          <w:p w:rsidR="0082709A" w:rsidRPr="00542668" w:rsidRDefault="0082709A" w:rsidP="00170123">
            <w:pPr>
              <w:tabs>
                <w:tab w:val="left" w:pos="3964"/>
              </w:tabs>
              <w:ind w:firstLine="0"/>
              <w:jc w:val="center"/>
              <w:rPr>
                <w:sz w:val="22"/>
              </w:rPr>
            </w:pPr>
            <w:r w:rsidRPr="00542668">
              <w:rPr>
                <w:sz w:val="22"/>
              </w:rPr>
              <w:t>3294</w:t>
            </w:r>
            <w:r>
              <w:rPr>
                <w:sz w:val="22"/>
              </w:rPr>
              <w:t>,</w:t>
            </w:r>
            <w:r w:rsidRPr="00542668">
              <w:rPr>
                <w:sz w:val="22"/>
              </w:rPr>
              <w:t>29</w:t>
            </w:r>
          </w:p>
        </w:tc>
        <w:tc>
          <w:tcPr>
            <w:tcW w:w="559" w:type="pct"/>
            <w:shd w:val="clear" w:color="auto" w:fill="auto"/>
            <w:vAlign w:val="center"/>
          </w:tcPr>
          <w:p w:rsidR="0082709A" w:rsidRPr="00542668" w:rsidRDefault="0082709A" w:rsidP="00170123">
            <w:pPr>
              <w:tabs>
                <w:tab w:val="left" w:pos="3964"/>
              </w:tabs>
              <w:ind w:firstLine="0"/>
              <w:jc w:val="center"/>
              <w:rPr>
                <w:sz w:val="22"/>
              </w:rPr>
            </w:pPr>
            <w:r w:rsidRPr="00542668">
              <w:rPr>
                <w:sz w:val="22"/>
              </w:rPr>
              <w:t>2745</w:t>
            </w:r>
            <w:r>
              <w:rPr>
                <w:sz w:val="22"/>
              </w:rPr>
              <w:t>,</w:t>
            </w:r>
            <w:r w:rsidRPr="00542668">
              <w:rPr>
                <w:sz w:val="22"/>
              </w:rPr>
              <w:t>24</w:t>
            </w:r>
          </w:p>
        </w:tc>
        <w:tc>
          <w:tcPr>
            <w:tcW w:w="484" w:type="pct"/>
            <w:shd w:val="clear" w:color="auto" w:fill="auto"/>
            <w:vAlign w:val="center"/>
          </w:tcPr>
          <w:p w:rsidR="0082709A" w:rsidRPr="00542668" w:rsidRDefault="0082709A" w:rsidP="00170123">
            <w:pPr>
              <w:tabs>
                <w:tab w:val="left" w:pos="3964"/>
              </w:tabs>
              <w:ind w:firstLine="0"/>
              <w:jc w:val="center"/>
              <w:rPr>
                <w:sz w:val="22"/>
              </w:rPr>
            </w:pPr>
            <w:r w:rsidRPr="00542668">
              <w:rPr>
                <w:sz w:val="22"/>
              </w:rPr>
              <w:t>3294</w:t>
            </w:r>
            <w:r>
              <w:rPr>
                <w:sz w:val="22"/>
              </w:rPr>
              <w:t>,</w:t>
            </w:r>
            <w:r w:rsidRPr="00542668">
              <w:rPr>
                <w:sz w:val="22"/>
              </w:rPr>
              <w:t>29</w:t>
            </w:r>
          </w:p>
        </w:tc>
      </w:tr>
    </w:tbl>
    <w:p w:rsidR="00454BB8" w:rsidRPr="0082709A" w:rsidRDefault="00454BB8" w:rsidP="00454BB8">
      <w:pPr>
        <w:rPr>
          <w:szCs w:val="26"/>
        </w:rPr>
      </w:pPr>
      <w:r w:rsidRPr="0082709A">
        <w:rPr>
          <w:szCs w:val="26"/>
        </w:rPr>
        <w:t>Согласно Прогнозу долгосрочного социально – экономического развития Российской Федерации на период до 2030 года, разработанного Минэкономразвития России рост тарифов на товары (услуги) инфраструктурных компаний для населения и тарифов на услуги организаций ЖКХ в 2016-2030 гг. может происходить по трем вариантам:</w:t>
      </w:r>
    </w:p>
    <w:p w:rsidR="00454BB8" w:rsidRPr="0082709A" w:rsidRDefault="00454BB8"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82</w:t>
      </w:r>
      <w:r w:rsidR="00000000">
        <w:rPr>
          <w:noProof/>
        </w:rPr>
        <w:fldChar w:fldCharType="end"/>
      </w:r>
      <w:r w:rsidRPr="0082709A">
        <w:t xml:space="preserve"> Прогноз тарифов в %</w:t>
      </w:r>
    </w:p>
    <w:tbl>
      <w:tblPr>
        <w:tblStyle w:val="a3"/>
        <w:tblW w:w="5000" w:type="pct"/>
        <w:tblLook w:val="04A0" w:firstRow="1" w:lastRow="0" w:firstColumn="1" w:lastColumn="0" w:noHBand="0" w:noVBand="1"/>
      </w:tblPr>
      <w:tblGrid>
        <w:gridCol w:w="2247"/>
        <w:gridCol w:w="1796"/>
        <w:gridCol w:w="1768"/>
        <w:gridCol w:w="1768"/>
        <w:gridCol w:w="1766"/>
      </w:tblGrid>
      <w:tr w:rsidR="00454BB8" w:rsidRPr="0082709A" w:rsidTr="00454BB8">
        <w:trPr>
          <w:tblHeader/>
        </w:trPr>
        <w:tc>
          <w:tcPr>
            <w:tcW w:w="1202" w:type="pct"/>
            <w:vAlign w:val="center"/>
          </w:tcPr>
          <w:p w:rsidR="00454BB8" w:rsidRPr="0082709A" w:rsidRDefault="00454BB8" w:rsidP="00454BB8">
            <w:pPr>
              <w:ind w:firstLine="0"/>
              <w:jc w:val="center"/>
              <w:rPr>
                <w:sz w:val="22"/>
                <w:lang w:eastAsia="ru-RU"/>
              </w:rPr>
            </w:pPr>
            <w:r w:rsidRPr="0082709A">
              <w:rPr>
                <w:sz w:val="22"/>
                <w:lang w:eastAsia="ru-RU"/>
              </w:rPr>
              <w:t>Наименование</w:t>
            </w:r>
          </w:p>
        </w:tc>
        <w:tc>
          <w:tcPr>
            <w:tcW w:w="961" w:type="pct"/>
            <w:vAlign w:val="center"/>
          </w:tcPr>
          <w:p w:rsidR="00454BB8" w:rsidRPr="0082709A" w:rsidRDefault="00454BB8" w:rsidP="00454BB8">
            <w:pPr>
              <w:ind w:firstLine="0"/>
              <w:jc w:val="center"/>
              <w:rPr>
                <w:sz w:val="22"/>
                <w:lang w:eastAsia="ru-RU"/>
              </w:rPr>
            </w:pPr>
            <w:r w:rsidRPr="0082709A">
              <w:rPr>
                <w:sz w:val="22"/>
                <w:lang w:eastAsia="ru-RU"/>
              </w:rPr>
              <w:t>Вариант</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2016-2020 гг.</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2021-2025 гг.</w:t>
            </w:r>
          </w:p>
        </w:tc>
        <w:tc>
          <w:tcPr>
            <w:tcW w:w="945" w:type="pct"/>
            <w:vAlign w:val="center"/>
          </w:tcPr>
          <w:p w:rsidR="00454BB8" w:rsidRPr="0082709A" w:rsidRDefault="00454BB8" w:rsidP="00454BB8">
            <w:pPr>
              <w:ind w:firstLine="0"/>
              <w:jc w:val="center"/>
              <w:rPr>
                <w:sz w:val="22"/>
                <w:lang w:eastAsia="ru-RU"/>
              </w:rPr>
            </w:pPr>
            <w:r w:rsidRPr="0082709A">
              <w:rPr>
                <w:sz w:val="22"/>
                <w:lang w:eastAsia="ru-RU"/>
              </w:rPr>
              <w:t>2026-2030 гг.</w:t>
            </w:r>
          </w:p>
        </w:tc>
      </w:tr>
      <w:tr w:rsidR="00454BB8" w:rsidRPr="0082709A" w:rsidTr="00454BB8">
        <w:tc>
          <w:tcPr>
            <w:tcW w:w="1202" w:type="pct"/>
            <w:vMerge w:val="restart"/>
            <w:vAlign w:val="center"/>
          </w:tcPr>
          <w:p w:rsidR="00454BB8" w:rsidRPr="0082709A" w:rsidRDefault="00454BB8" w:rsidP="00454BB8">
            <w:pPr>
              <w:ind w:firstLine="0"/>
              <w:jc w:val="center"/>
              <w:rPr>
                <w:sz w:val="22"/>
                <w:lang w:eastAsia="ru-RU"/>
              </w:rPr>
            </w:pPr>
            <w:r w:rsidRPr="0082709A">
              <w:rPr>
                <w:sz w:val="22"/>
                <w:lang w:eastAsia="ru-RU"/>
              </w:rPr>
              <w:t>Тепловая энергия, рост тарифов (%)</w:t>
            </w:r>
          </w:p>
        </w:tc>
        <w:tc>
          <w:tcPr>
            <w:tcW w:w="961" w:type="pct"/>
            <w:vAlign w:val="center"/>
          </w:tcPr>
          <w:p w:rsidR="00454BB8" w:rsidRPr="0082709A" w:rsidRDefault="00454BB8" w:rsidP="00454BB8">
            <w:pPr>
              <w:ind w:firstLine="0"/>
              <w:jc w:val="center"/>
              <w:rPr>
                <w:sz w:val="22"/>
                <w:lang w:eastAsia="ru-RU"/>
              </w:rPr>
            </w:pPr>
            <w:r w:rsidRPr="0082709A">
              <w:rPr>
                <w:sz w:val="22"/>
                <w:lang w:eastAsia="ru-RU"/>
              </w:rPr>
              <w:t>1</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140</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130</w:t>
            </w:r>
          </w:p>
        </w:tc>
        <w:tc>
          <w:tcPr>
            <w:tcW w:w="945" w:type="pct"/>
            <w:vAlign w:val="center"/>
          </w:tcPr>
          <w:p w:rsidR="00454BB8" w:rsidRPr="0082709A" w:rsidRDefault="00454BB8" w:rsidP="00454BB8">
            <w:pPr>
              <w:ind w:firstLine="0"/>
              <w:jc w:val="center"/>
              <w:rPr>
                <w:sz w:val="22"/>
                <w:lang w:eastAsia="ru-RU"/>
              </w:rPr>
            </w:pPr>
            <w:r w:rsidRPr="0082709A">
              <w:rPr>
                <w:sz w:val="22"/>
                <w:lang w:eastAsia="ru-RU"/>
              </w:rPr>
              <w:t>115</w:t>
            </w:r>
          </w:p>
        </w:tc>
      </w:tr>
      <w:tr w:rsidR="00454BB8" w:rsidRPr="0082709A" w:rsidTr="00454BB8">
        <w:tc>
          <w:tcPr>
            <w:tcW w:w="1202" w:type="pct"/>
            <w:vMerge/>
            <w:vAlign w:val="center"/>
          </w:tcPr>
          <w:p w:rsidR="00454BB8" w:rsidRPr="0082709A" w:rsidRDefault="00454BB8" w:rsidP="00454BB8">
            <w:pPr>
              <w:ind w:firstLine="0"/>
              <w:jc w:val="center"/>
              <w:rPr>
                <w:sz w:val="22"/>
                <w:lang w:eastAsia="ru-RU"/>
              </w:rPr>
            </w:pPr>
          </w:p>
        </w:tc>
        <w:tc>
          <w:tcPr>
            <w:tcW w:w="961" w:type="pct"/>
            <w:vAlign w:val="center"/>
          </w:tcPr>
          <w:p w:rsidR="00454BB8" w:rsidRPr="0082709A" w:rsidRDefault="00454BB8" w:rsidP="00454BB8">
            <w:pPr>
              <w:ind w:firstLine="0"/>
              <w:jc w:val="center"/>
              <w:rPr>
                <w:sz w:val="22"/>
                <w:lang w:eastAsia="ru-RU"/>
              </w:rPr>
            </w:pPr>
            <w:r w:rsidRPr="0082709A">
              <w:rPr>
                <w:sz w:val="22"/>
                <w:lang w:eastAsia="ru-RU"/>
              </w:rPr>
              <w:t>2</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134</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127</w:t>
            </w:r>
          </w:p>
        </w:tc>
        <w:tc>
          <w:tcPr>
            <w:tcW w:w="945" w:type="pct"/>
            <w:vAlign w:val="center"/>
          </w:tcPr>
          <w:p w:rsidR="00454BB8" w:rsidRPr="0082709A" w:rsidRDefault="00454BB8" w:rsidP="00454BB8">
            <w:pPr>
              <w:ind w:firstLine="0"/>
              <w:jc w:val="center"/>
              <w:rPr>
                <w:sz w:val="22"/>
                <w:lang w:eastAsia="ru-RU"/>
              </w:rPr>
            </w:pPr>
            <w:r w:rsidRPr="0082709A">
              <w:rPr>
                <w:sz w:val="22"/>
                <w:lang w:eastAsia="ru-RU"/>
              </w:rPr>
              <w:t>115</w:t>
            </w:r>
          </w:p>
        </w:tc>
      </w:tr>
      <w:tr w:rsidR="00454BB8" w:rsidRPr="0082709A" w:rsidTr="00454BB8">
        <w:tc>
          <w:tcPr>
            <w:tcW w:w="1202" w:type="pct"/>
            <w:vMerge/>
            <w:vAlign w:val="center"/>
          </w:tcPr>
          <w:p w:rsidR="00454BB8" w:rsidRPr="0082709A" w:rsidRDefault="00454BB8" w:rsidP="00454BB8">
            <w:pPr>
              <w:ind w:firstLine="0"/>
              <w:jc w:val="center"/>
              <w:rPr>
                <w:sz w:val="22"/>
                <w:lang w:eastAsia="ru-RU"/>
              </w:rPr>
            </w:pPr>
          </w:p>
        </w:tc>
        <w:tc>
          <w:tcPr>
            <w:tcW w:w="961" w:type="pct"/>
            <w:vAlign w:val="center"/>
          </w:tcPr>
          <w:p w:rsidR="00454BB8" w:rsidRPr="0082709A" w:rsidRDefault="00454BB8" w:rsidP="00454BB8">
            <w:pPr>
              <w:ind w:firstLine="0"/>
              <w:jc w:val="center"/>
              <w:rPr>
                <w:sz w:val="22"/>
                <w:lang w:eastAsia="ru-RU"/>
              </w:rPr>
            </w:pPr>
            <w:r w:rsidRPr="0082709A">
              <w:rPr>
                <w:sz w:val="22"/>
                <w:lang w:eastAsia="ru-RU"/>
              </w:rPr>
              <w:t>3</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131</w:t>
            </w:r>
          </w:p>
        </w:tc>
        <w:tc>
          <w:tcPr>
            <w:tcW w:w="946" w:type="pct"/>
            <w:vAlign w:val="center"/>
          </w:tcPr>
          <w:p w:rsidR="00454BB8" w:rsidRPr="0082709A" w:rsidRDefault="00454BB8" w:rsidP="00454BB8">
            <w:pPr>
              <w:ind w:firstLine="0"/>
              <w:jc w:val="center"/>
              <w:rPr>
                <w:sz w:val="22"/>
                <w:lang w:eastAsia="ru-RU"/>
              </w:rPr>
            </w:pPr>
            <w:r w:rsidRPr="0082709A">
              <w:rPr>
                <w:sz w:val="22"/>
                <w:lang w:eastAsia="ru-RU"/>
              </w:rPr>
              <w:t>126</w:t>
            </w:r>
          </w:p>
        </w:tc>
        <w:tc>
          <w:tcPr>
            <w:tcW w:w="945" w:type="pct"/>
            <w:vAlign w:val="center"/>
          </w:tcPr>
          <w:p w:rsidR="00454BB8" w:rsidRPr="0082709A" w:rsidRDefault="00454BB8" w:rsidP="00454BB8">
            <w:pPr>
              <w:ind w:firstLine="0"/>
              <w:jc w:val="center"/>
              <w:rPr>
                <w:sz w:val="22"/>
                <w:lang w:eastAsia="ru-RU"/>
              </w:rPr>
            </w:pPr>
            <w:r w:rsidRPr="0082709A">
              <w:rPr>
                <w:sz w:val="22"/>
                <w:lang w:eastAsia="ru-RU"/>
              </w:rPr>
              <w:t>117</w:t>
            </w:r>
          </w:p>
        </w:tc>
      </w:tr>
    </w:tbl>
    <w:p w:rsidR="00454BB8" w:rsidRPr="0082709A" w:rsidRDefault="00454BB8" w:rsidP="00454BB8">
      <w:pPr>
        <w:keepNext/>
        <w:ind w:firstLine="0"/>
        <w:jc w:val="center"/>
      </w:pPr>
    </w:p>
    <w:p w:rsidR="00454BB8" w:rsidRPr="0082709A" w:rsidRDefault="00454BB8" w:rsidP="00454BB8">
      <w:pPr>
        <w:rPr>
          <w:szCs w:val="26"/>
        </w:rPr>
      </w:pPr>
      <w:r w:rsidRPr="0082709A">
        <w:rPr>
          <w:szCs w:val="26"/>
        </w:rPr>
        <w:t xml:space="preserve">Прогноз тарифов на тепловую энергию, поставляемую </w:t>
      </w:r>
      <w:r w:rsidR="00DE71B9" w:rsidRPr="00075008">
        <w:rPr>
          <w:szCs w:val="24"/>
          <w:lang w:eastAsia="ru-RU"/>
        </w:rPr>
        <w:t>ГП ЯО «Северный водоканал» (до 28.12.2023 - МУП ТМР «</w:t>
      </w:r>
      <w:r w:rsidR="00DE71B9" w:rsidRPr="00075008">
        <w:rPr>
          <w:rFonts w:cs="Times New Roman"/>
          <w:szCs w:val="24"/>
        </w:rPr>
        <w:t>ТутаевТеплоЭнерго</w:t>
      </w:r>
      <w:r w:rsidR="00DE71B9" w:rsidRPr="00075008">
        <w:rPr>
          <w:szCs w:val="24"/>
          <w:lang w:eastAsia="ru-RU"/>
        </w:rPr>
        <w:t>»)</w:t>
      </w:r>
      <w:r w:rsidRPr="0082709A">
        <w:rPr>
          <w:szCs w:val="26"/>
        </w:rPr>
        <w:t xml:space="preserve"> представлен в таблице ниже.</w:t>
      </w:r>
    </w:p>
    <w:p w:rsidR="00454BB8" w:rsidRPr="0082709A" w:rsidRDefault="00454BB8"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83</w:t>
      </w:r>
      <w:r w:rsidR="00000000">
        <w:rPr>
          <w:noProof/>
        </w:rPr>
        <w:fldChar w:fldCharType="end"/>
      </w:r>
      <w:r w:rsidRPr="0082709A">
        <w:t xml:space="preserve"> Прогноз тарифов на тепловую энергию</w:t>
      </w:r>
    </w:p>
    <w:tbl>
      <w:tblPr>
        <w:tblW w:w="5000" w:type="pct"/>
        <w:tblLayout w:type="fixed"/>
        <w:tblLook w:val="04A0" w:firstRow="1" w:lastRow="0" w:firstColumn="1" w:lastColumn="0" w:noHBand="0" w:noVBand="1"/>
      </w:tblPr>
      <w:tblGrid>
        <w:gridCol w:w="1554"/>
        <w:gridCol w:w="767"/>
        <w:gridCol w:w="879"/>
        <w:gridCol w:w="878"/>
        <w:gridCol w:w="878"/>
        <w:gridCol w:w="878"/>
        <w:gridCol w:w="878"/>
        <w:gridCol w:w="878"/>
        <w:gridCol w:w="878"/>
        <w:gridCol w:w="877"/>
      </w:tblGrid>
      <w:tr w:rsidR="0082709A" w:rsidRPr="0082709A" w:rsidTr="00170123">
        <w:trPr>
          <w:trHeight w:val="300"/>
        </w:trPr>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Наименование</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Вар.</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2025</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2026</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2027</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2028</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2029</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2031-2035</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2036-2039</w:t>
            </w:r>
          </w:p>
        </w:tc>
      </w:tr>
      <w:tr w:rsidR="0082709A" w:rsidRPr="0082709A" w:rsidTr="00170123">
        <w:trPr>
          <w:trHeight w:val="30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Тарифы на тепловую энергию (руб.)</w:t>
            </w: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3338,34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3455,2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3572,06</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3688,92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3805,78</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4508,54</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4508,54</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4813,84</w:t>
            </w:r>
          </w:p>
        </w:tc>
      </w:tr>
      <w:tr w:rsidR="0082709A" w:rsidRPr="0082709A" w:rsidTr="00170123">
        <w:trPr>
          <w:trHeight w:val="300"/>
        </w:trPr>
        <w:tc>
          <w:tcPr>
            <w:tcW w:w="831" w:type="pct"/>
            <w:vMerge/>
            <w:tcBorders>
              <w:top w:val="nil"/>
              <w:left w:val="single" w:sz="4" w:space="0" w:color="auto"/>
              <w:bottom w:val="single" w:sz="4" w:space="0" w:color="auto"/>
              <w:right w:val="single" w:sz="4" w:space="0" w:color="auto"/>
            </w:tcBorders>
            <w:vAlign w:val="center"/>
            <w:hideMark/>
          </w:tcPr>
          <w:p w:rsidR="0082709A" w:rsidRPr="0082709A" w:rsidRDefault="0082709A" w:rsidP="00170123">
            <w:pPr>
              <w:ind w:firstLine="0"/>
              <w:jc w:val="left"/>
              <w:rPr>
                <w:rFonts w:eastAsia="Times New Roman" w:cs="Times New Roman"/>
                <w:color w:val="000000"/>
                <w:sz w:val="22"/>
                <w:lang w:eastAsia="ru-RU"/>
              </w:rPr>
            </w:pP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3222,34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3281,2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3340,07</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3398,93</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3457,79</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4395,82</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4395,82</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4701,12</w:t>
            </w:r>
          </w:p>
        </w:tc>
      </w:tr>
      <w:tr w:rsidR="0082709A" w:rsidRPr="0082709A" w:rsidTr="00170123">
        <w:trPr>
          <w:trHeight w:val="300"/>
        </w:trPr>
        <w:tc>
          <w:tcPr>
            <w:tcW w:w="831" w:type="pct"/>
            <w:vMerge/>
            <w:tcBorders>
              <w:top w:val="nil"/>
              <w:left w:val="single" w:sz="4" w:space="0" w:color="auto"/>
              <w:bottom w:val="single" w:sz="4" w:space="0" w:color="auto"/>
              <w:right w:val="single" w:sz="4" w:space="0" w:color="auto"/>
            </w:tcBorders>
            <w:vAlign w:val="center"/>
            <w:hideMark/>
          </w:tcPr>
          <w:p w:rsidR="0082709A" w:rsidRPr="0082709A" w:rsidRDefault="0082709A" w:rsidP="00170123">
            <w:pPr>
              <w:ind w:firstLine="0"/>
              <w:jc w:val="left"/>
              <w:rPr>
                <w:rFonts w:eastAsia="Times New Roman" w:cs="Times New Roman"/>
                <w:color w:val="000000"/>
                <w:sz w:val="22"/>
                <w:lang w:eastAsia="ru-RU"/>
              </w:rPr>
            </w:pP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3200,27</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3248,09</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3295,92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3343,74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3391,57</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4359,75</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4359,75</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4665,05</w:t>
            </w:r>
          </w:p>
        </w:tc>
      </w:tr>
    </w:tbl>
    <w:p w:rsidR="00454BB8" w:rsidRPr="0082709A" w:rsidRDefault="00454BB8" w:rsidP="00454BB8"/>
    <w:p w:rsidR="00454BB8" w:rsidRPr="0082709A" w:rsidRDefault="00454BB8" w:rsidP="00DA7F99">
      <w:pPr>
        <w:pStyle w:val="10"/>
      </w:pPr>
    </w:p>
    <w:p w:rsidR="00454BB8" w:rsidRPr="0082709A" w:rsidRDefault="00454BB8" w:rsidP="00253BC1">
      <w:pPr>
        <w:pStyle w:val="3"/>
        <w:numPr>
          <w:ilvl w:val="0"/>
          <w:numId w:val="35"/>
        </w:numPr>
        <w:spacing w:before="240" w:after="0" w:line="276" w:lineRule="auto"/>
        <w:ind w:left="426"/>
        <w:rPr>
          <w:rFonts w:ascii="TimesNewRomanPSMT" w:hAnsi="TimesNewRomanPSMT" w:cs="TimesNewRomanPSMT"/>
          <w:szCs w:val="24"/>
        </w:rPr>
      </w:pPr>
      <w:bookmarkStart w:id="569" w:name="_Toc39157783"/>
      <w:bookmarkStart w:id="570" w:name="_Toc40457794"/>
      <w:bookmarkStart w:id="571" w:name="_Toc167904861"/>
      <w:r w:rsidRPr="0082709A">
        <w:rPr>
          <w:rFonts w:ascii="TimesNewRomanPSMT" w:hAnsi="TimesNewRomanPSMT" w:cs="TimesNewRomanPSMT"/>
          <w:szCs w:val="24"/>
        </w:rPr>
        <w:t>тарифно-балансовые расчетные модели теплоснабжения потребителей по каждой единой теплоснабжающей организации</w:t>
      </w:r>
      <w:bookmarkEnd w:id="569"/>
      <w:bookmarkEnd w:id="570"/>
      <w:bookmarkEnd w:id="571"/>
    </w:p>
    <w:p w:rsidR="00454BB8" w:rsidRPr="0082709A" w:rsidRDefault="00454BB8" w:rsidP="00454BB8">
      <w:pPr>
        <w:rPr>
          <w:lang w:eastAsia="ru-RU"/>
        </w:rPr>
      </w:pPr>
    </w:p>
    <w:p w:rsidR="00454BB8" w:rsidRPr="0082709A" w:rsidRDefault="00454BB8" w:rsidP="00454BB8">
      <w:pPr>
        <w:spacing w:line="276" w:lineRule="auto"/>
      </w:pPr>
      <w:r w:rsidRPr="0082709A">
        <w:t xml:space="preserve">Тарифно-балансовые расчетные модели теплоснабжения потребителей по каждой единой теплоснабжающей организации представлены в пункте «а» Главы 14. </w:t>
      </w:r>
    </w:p>
    <w:p w:rsidR="00454BB8" w:rsidRPr="0082709A" w:rsidRDefault="00454BB8" w:rsidP="00454BB8">
      <w:pPr>
        <w:rPr>
          <w:lang w:eastAsia="ru-RU"/>
        </w:rPr>
      </w:pPr>
    </w:p>
    <w:p w:rsidR="00454BB8" w:rsidRPr="0082709A" w:rsidRDefault="00454BB8" w:rsidP="00253BC1">
      <w:pPr>
        <w:pStyle w:val="3"/>
        <w:numPr>
          <w:ilvl w:val="0"/>
          <w:numId w:val="35"/>
        </w:numPr>
        <w:spacing w:before="240" w:after="0" w:line="276" w:lineRule="auto"/>
        <w:ind w:left="426"/>
        <w:rPr>
          <w:rFonts w:ascii="TimesNewRomanPSMT" w:hAnsi="TimesNewRomanPSMT" w:cs="TimesNewRomanPSMT"/>
          <w:szCs w:val="24"/>
        </w:rPr>
      </w:pPr>
      <w:bookmarkStart w:id="572" w:name="_Toc39157784"/>
      <w:bookmarkStart w:id="573" w:name="_Toc40457795"/>
      <w:bookmarkStart w:id="574" w:name="_Toc167904862"/>
      <w:r w:rsidRPr="0082709A">
        <w:rPr>
          <w:rFonts w:ascii="TimesNewRomanPSMT" w:hAnsi="TimesNewRomanPSMT" w:cs="TimesNewRomanPSMT"/>
          <w:szCs w:val="24"/>
        </w:rPr>
        <w:t>результаты оценки ценовых (тарифных) последствий реализации проектов схемы теплоснабжения на основании разработанных тарифно-балансовых моделей</w:t>
      </w:r>
      <w:bookmarkEnd w:id="572"/>
      <w:bookmarkEnd w:id="573"/>
      <w:bookmarkEnd w:id="574"/>
    </w:p>
    <w:p w:rsidR="00454BB8" w:rsidRPr="0082709A" w:rsidRDefault="00454BB8"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84</w:t>
      </w:r>
      <w:r w:rsidR="00000000">
        <w:rPr>
          <w:noProof/>
        </w:rPr>
        <w:fldChar w:fldCharType="end"/>
      </w:r>
      <w:r w:rsidRPr="0082709A">
        <w:t xml:space="preserve"> Прогноз тарифов на тепловую энергию</w:t>
      </w:r>
    </w:p>
    <w:tbl>
      <w:tblPr>
        <w:tblW w:w="5000" w:type="pct"/>
        <w:tblLayout w:type="fixed"/>
        <w:tblLook w:val="04A0" w:firstRow="1" w:lastRow="0" w:firstColumn="1" w:lastColumn="0" w:noHBand="0" w:noVBand="1"/>
      </w:tblPr>
      <w:tblGrid>
        <w:gridCol w:w="1554"/>
        <w:gridCol w:w="767"/>
        <w:gridCol w:w="879"/>
        <w:gridCol w:w="878"/>
        <w:gridCol w:w="878"/>
        <w:gridCol w:w="878"/>
        <w:gridCol w:w="878"/>
        <w:gridCol w:w="878"/>
        <w:gridCol w:w="878"/>
        <w:gridCol w:w="877"/>
      </w:tblGrid>
      <w:tr w:rsidR="0082709A" w:rsidRPr="0082709A" w:rsidTr="00170123">
        <w:trPr>
          <w:trHeight w:val="300"/>
        </w:trPr>
        <w:tc>
          <w:tcPr>
            <w:tcW w:w="8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bookmarkStart w:id="575" w:name="_Toc40457796"/>
            <w:r w:rsidRPr="0082709A">
              <w:rPr>
                <w:rFonts w:eastAsia="Times New Roman" w:cs="Times New Roman"/>
                <w:color w:val="000000"/>
                <w:sz w:val="22"/>
                <w:lang w:eastAsia="ru-RU"/>
              </w:rPr>
              <w:t>Наименование</w:t>
            </w:r>
          </w:p>
        </w:tc>
        <w:tc>
          <w:tcPr>
            <w:tcW w:w="41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Вар.</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2025</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2026</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2027</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2028</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2029</w:t>
            </w:r>
          </w:p>
        </w:tc>
        <w:tc>
          <w:tcPr>
            <w:tcW w:w="470"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2030</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2031-2035</w:t>
            </w:r>
          </w:p>
        </w:tc>
        <w:tc>
          <w:tcPr>
            <w:tcW w:w="470" w:type="pct"/>
            <w:tcBorders>
              <w:top w:val="single" w:sz="4" w:space="0" w:color="auto"/>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2036-2039</w:t>
            </w:r>
          </w:p>
        </w:tc>
      </w:tr>
      <w:tr w:rsidR="0082709A" w:rsidRPr="0082709A" w:rsidTr="00170123">
        <w:trPr>
          <w:trHeight w:val="300"/>
        </w:trPr>
        <w:tc>
          <w:tcPr>
            <w:tcW w:w="831" w:type="pct"/>
            <w:vMerge w:val="restar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Тарифы на тепловую энергию (руб.)</w:t>
            </w: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3338,34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3455,2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3572,06</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3688,92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3805,78</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4508,54</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4508,54</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4813,84</w:t>
            </w:r>
          </w:p>
        </w:tc>
      </w:tr>
      <w:tr w:rsidR="0082709A" w:rsidRPr="0082709A" w:rsidTr="00170123">
        <w:trPr>
          <w:trHeight w:val="300"/>
        </w:trPr>
        <w:tc>
          <w:tcPr>
            <w:tcW w:w="831" w:type="pct"/>
            <w:vMerge/>
            <w:tcBorders>
              <w:top w:val="nil"/>
              <w:left w:val="single" w:sz="4" w:space="0" w:color="auto"/>
              <w:bottom w:val="single" w:sz="4" w:space="0" w:color="auto"/>
              <w:right w:val="single" w:sz="4" w:space="0" w:color="auto"/>
            </w:tcBorders>
            <w:vAlign w:val="center"/>
            <w:hideMark/>
          </w:tcPr>
          <w:p w:rsidR="0082709A" w:rsidRPr="0082709A" w:rsidRDefault="0082709A" w:rsidP="00170123">
            <w:pPr>
              <w:ind w:firstLine="0"/>
              <w:jc w:val="left"/>
              <w:rPr>
                <w:rFonts w:eastAsia="Times New Roman" w:cs="Times New Roman"/>
                <w:color w:val="000000"/>
                <w:sz w:val="22"/>
                <w:lang w:eastAsia="ru-RU"/>
              </w:rPr>
            </w:pP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3222,34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3281,2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3340,07</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3398,93</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3457,79</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4395,82</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4395,82</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4701,12</w:t>
            </w:r>
          </w:p>
        </w:tc>
      </w:tr>
      <w:tr w:rsidR="0082709A" w:rsidRPr="0082709A" w:rsidTr="00170123">
        <w:trPr>
          <w:trHeight w:val="300"/>
        </w:trPr>
        <w:tc>
          <w:tcPr>
            <w:tcW w:w="831" w:type="pct"/>
            <w:vMerge/>
            <w:tcBorders>
              <w:top w:val="nil"/>
              <w:left w:val="single" w:sz="4" w:space="0" w:color="auto"/>
              <w:bottom w:val="single" w:sz="4" w:space="0" w:color="auto"/>
              <w:right w:val="single" w:sz="4" w:space="0" w:color="auto"/>
            </w:tcBorders>
            <w:vAlign w:val="center"/>
            <w:hideMark/>
          </w:tcPr>
          <w:p w:rsidR="0082709A" w:rsidRPr="0082709A" w:rsidRDefault="0082709A" w:rsidP="00170123">
            <w:pPr>
              <w:ind w:firstLine="0"/>
              <w:jc w:val="left"/>
              <w:rPr>
                <w:rFonts w:eastAsia="Times New Roman" w:cs="Times New Roman"/>
                <w:color w:val="000000"/>
                <w:sz w:val="22"/>
                <w:lang w:eastAsia="ru-RU"/>
              </w:rPr>
            </w:pPr>
          </w:p>
        </w:tc>
        <w:tc>
          <w:tcPr>
            <w:tcW w:w="41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3</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3200,27</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3248,09</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3295,92</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3343,74</w:t>
            </w:r>
          </w:p>
        </w:tc>
        <w:tc>
          <w:tcPr>
            <w:tcW w:w="470"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3391,57</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4359,75</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4359,75</w:t>
            </w:r>
          </w:p>
        </w:tc>
        <w:tc>
          <w:tcPr>
            <w:tcW w:w="470"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left="-53" w:right="-87" w:firstLine="0"/>
              <w:jc w:val="center"/>
              <w:rPr>
                <w:rFonts w:eastAsia="Times New Roman" w:cs="Times New Roman"/>
                <w:color w:val="000000"/>
                <w:sz w:val="22"/>
                <w:lang w:eastAsia="ru-RU"/>
              </w:rPr>
            </w:pPr>
            <w:r w:rsidRPr="0082709A">
              <w:rPr>
                <w:rFonts w:eastAsia="Times New Roman" w:cs="Times New Roman"/>
                <w:color w:val="000000"/>
                <w:sz w:val="22"/>
                <w:lang w:eastAsia="ru-RU"/>
              </w:rPr>
              <w:t>4665,05</w:t>
            </w:r>
          </w:p>
        </w:tc>
      </w:tr>
    </w:tbl>
    <w:p w:rsidR="008328EC" w:rsidRPr="0082709A" w:rsidRDefault="008328EC" w:rsidP="00454BB8">
      <w:pPr>
        <w:pStyle w:val="10"/>
      </w:pPr>
    </w:p>
    <w:p w:rsidR="008328EC" w:rsidRPr="0082709A" w:rsidRDefault="008328EC">
      <w:pPr>
        <w:spacing w:line="276" w:lineRule="auto"/>
        <w:ind w:firstLine="0"/>
        <w:rPr>
          <w:rFonts w:eastAsiaTheme="majorEastAsia" w:cs="Times New Roman"/>
          <w:b/>
          <w:bCs/>
          <w:szCs w:val="24"/>
        </w:rPr>
      </w:pPr>
      <w:r w:rsidRPr="0082709A">
        <w:br w:type="page"/>
      </w:r>
    </w:p>
    <w:p w:rsidR="00454BB8" w:rsidRPr="0029474B" w:rsidRDefault="00454BB8" w:rsidP="00454BB8">
      <w:pPr>
        <w:pStyle w:val="10"/>
      </w:pPr>
      <w:bookmarkStart w:id="576" w:name="_Toc167904863"/>
      <w:r w:rsidRPr="0029474B">
        <w:t>Глава 15. Реестр единых теплоснабжающих организаций</w:t>
      </w:r>
      <w:bookmarkEnd w:id="575"/>
      <w:bookmarkEnd w:id="576"/>
    </w:p>
    <w:p w:rsidR="00454BB8" w:rsidRPr="0029474B" w:rsidRDefault="00454BB8" w:rsidP="00253BC1">
      <w:pPr>
        <w:pStyle w:val="3"/>
        <w:numPr>
          <w:ilvl w:val="0"/>
          <w:numId w:val="36"/>
        </w:numPr>
        <w:spacing w:before="240" w:after="0" w:line="276" w:lineRule="auto"/>
        <w:ind w:left="426"/>
        <w:rPr>
          <w:rFonts w:ascii="TimesNewRomanPSMT" w:hAnsi="TimesNewRomanPSMT" w:cs="TimesNewRomanPSMT"/>
          <w:szCs w:val="24"/>
        </w:rPr>
      </w:pPr>
      <w:bookmarkStart w:id="577" w:name="_Toc40287559"/>
      <w:bookmarkStart w:id="578" w:name="_Toc40457797"/>
      <w:bookmarkStart w:id="579" w:name="_Toc167904864"/>
      <w:r w:rsidRPr="0029474B">
        <w:rPr>
          <w:rFonts w:ascii="TimesNewRomanPSMT" w:hAnsi="TimesNewRomanPSMT" w:cs="TimesNewRomanPSMT"/>
          <w:szCs w:val="24"/>
        </w:rPr>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 городского округа, города федерального значения</w:t>
      </w:r>
      <w:bookmarkEnd w:id="577"/>
      <w:bookmarkEnd w:id="578"/>
      <w:bookmarkEnd w:id="579"/>
    </w:p>
    <w:p w:rsidR="00454BB8" w:rsidRPr="0029474B" w:rsidRDefault="00454BB8" w:rsidP="00454BB8">
      <w:pPr>
        <w:rPr>
          <w:lang w:eastAsia="ru-RU"/>
        </w:rPr>
      </w:pPr>
    </w:p>
    <w:p w:rsidR="0082709A" w:rsidRPr="0029474B" w:rsidRDefault="0082709A" w:rsidP="00CA6A5B">
      <w:pPr>
        <w:autoSpaceDE w:val="0"/>
        <w:autoSpaceDN w:val="0"/>
        <w:adjustRightInd w:val="0"/>
        <w:spacing w:line="276" w:lineRule="auto"/>
      </w:pPr>
    </w:p>
    <w:p w:rsidR="0082709A" w:rsidRDefault="008F750E" w:rsidP="0082709A">
      <w:pPr>
        <w:autoSpaceDE w:val="0"/>
        <w:autoSpaceDN w:val="0"/>
        <w:adjustRightInd w:val="0"/>
        <w:spacing w:line="276" w:lineRule="auto"/>
        <w:ind w:firstLine="0"/>
        <w:rPr>
          <w:noProof/>
          <w:lang w:eastAsia="ru-RU"/>
        </w:rPr>
      </w:pPr>
      <w:r>
        <w:rPr>
          <w:noProof/>
          <w:lang w:eastAsia="ru-RU"/>
        </w:rPr>
        <w:drawing>
          <wp:inline distT="0" distB="0" distL="0" distR="0">
            <wp:extent cx="5943600" cy="8391525"/>
            <wp:effectExtent l="0" t="0" r="0" b="9525"/>
            <wp:docPr id="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rsidR="0082709A" w:rsidRDefault="008F750E" w:rsidP="0082709A">
      <w:pPr>
        <w:autoSpaceDE w:val="0"/>
        <w:autoSpaceDN w:val="0"/>
        <w:adjustRightInd w:val="0"/>
        <w:spacing w:line="276" w:lineRule="auto"/>
        <w:ind w:firstLine="0"/>
        <w:rPr>
          <w:highlight w:val="yellow"/>
        </w:rPr>
      </w:pPr>
      <w:r>
        <w:rPr>
          <w:noProof/>
          <w:lang w:eastAsia="ru-RU"/>
        </w:rPr>
        <w:drawing>
          <wp:inline distT="0" distB="0" distL="0" distR="0">
            <wp:extent cx="5943600" cy="8391525"/>
            <wp:effectExtent l="0" t="0" r="0" b="9525"/>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943600" cy="8391525"/>
                    </a:xfrm>
                    <a:prstGeom prst="rect">
                      <a:avLst/>
                    </a:prstGeom>
                    <a:noFill/>
                    <a:ln>
                      <a:noFill/>
                    </a:ln>
                  </pic:spPr>
                </pic:pic>
              </a:graphicData>
            </a:graphic>
          </wp:inline>
        </w:drawing>
      </w:r>
    </w:p>
    <w:p w:rsidR="0082709A" w:rsidRDefault="0082709A" w:rsidP="0082709A">
      <w:pPr>
        <w:autoSpaceDE w:val="0"/>
        <w:autoSpaceDN w:val="0"/>
        <w:adjustRightInd w:val="0"/>
        <w:spacing w:line="276" w:lineRule="auto"/>
        <w:ind w:firstLine="0"/>
        <w:rPr>
          <w:highlight w:val="yellow"/>
        </w:rPr>
      </w:pPr>
    </w:p>
    <w:p w:rsidR="0082709A" w:rsidRPr="00AB411A" w:rsidRDefault="0082709A" w:rsidP="0082709A">
      <w:pPr>
        <w:autoSpaceDE w:val="0"/>
        <w:autoSpaceDN w:val="0"/>
        <w:adjustRightInd w:val="0"/>
        <w:spacing w:line="276" w:lineRule="auto"/>
      </w:pPr>
      <w:r w:rsidRPr="00AB411A">
        <w:t xml:space="preserve">ГП ЯО «Северный водоканал» </w:t>
      </w:r>
    </w:p>
    <w:p w:rsidR="0082709A" w:rsidRPr="0082709A" w:rsidRDefault="0082709A" w:rsidP="0082709A">
      <w:pPr>
        <w:autoSpaceDE w:val="0"/>
        <w:autoSpaceDN w:val="0"/>
        <w:adjustRightInd w:val="0"/>
        <w:spacing w:line="276" w:lineRule="auto"/>
      </w:pPr>
      <w:r w:rsidRPr="0082709A">
        <w:t xml:space="preserve">ИНН 7610012391, </w:t>
      </w:r>
    </w:p>
    <w:p w:rsidR="0082709A" w:rsidRPr="0082709A" w:rsidRDefault="0082709A" w:rsidP="0082709A">
      <w:pPr>
        <w:autoSpaceDE w:val="0"/>
        <w:autoSpaceDN w:val="0"/>
        <w:adjustRightInd w:val="0"/>
        <w:spacing w:line="276" w:lineRule="auto"/>
      </w:pPr>
      <w:r w:rsidRPr="0082709A">
        <w:t>ОГРН 1027601106268</w:t>
      </w:r>
    </w:p>
    <w:p w:rsidR="0082709A" w:rsidRPr="0082709A" w:rsidRDefault="0082709A" w:rsidP="0082709A">
      <w:pPr>
        <w:autoSpaceDE w:val="0"/>
        <w:autoSpaceDN w:val="0"/>
        <w:adjustRightInd w:val="0"/>
        <w:spacing w:line="276" w:lineRule="auto"/>
      </w:pPr>
      <w:r w:rsidRPr="0082709A">
        <w:t>Зарегистрировано 30.04.1992, 152901, Ярославская область, Рыбинский район, город Рыбинск, Волжская Набережная ул., д.10</w:t>
      </w:r>
    </w:p>
    <w:p w:rsidR="00CA6A5B" w:rsidRPr="0082709A" w:rsidRDefault="00CA6A5B" w:rsidP="00CA6A5B">
      <w:pPr>
        <w:autoSpaceDE w:val="0"/>
        <w:autoSpaceDN w:val="0"/>
        <w:adjustRightInd w:val="0"/>
        <w:spacing w:line="276" w:lineRule="auto"/>
      </w:pPr>
      <w:r w:rsidRPr="0082709A">
        <w:t xml:space="preserve">Зонами деятельности единой теплоснабжающей организацией </w:t>
      </w:r>
      <w:r w:rsidR="0082709A" w:rsidRPr="0082709A">
        <w:t xml:space="preserve">ГП ЯО «Северный водоканал» </w:t>
      </w:r>
      <w:r w:rsidRPr="0082709A">
        <w:t xml:space="preserve"> в границах Чебаковского сельского поселения являются:</w:t>
      </w:r>
    </w:p>
    <w:p w:rsidR="00CA6A5B" w:rsidRPr="0082709A" w:rsidRDefault="00CA6A5B"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85</w:t>
      </w:r>
      <w:r w:rsidR="00000000">
        <w:rPr>
          <w:noProof/>
        </w:rPr>
        <w:fldChar w:fldCharType="end"/>
      </w:r>
      <w:r w:rsidRPr="0082709A">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CA6A5B" w:rsidRPr="0082709A" w:rsidTr="00CA6A5B">
        <w:trPr>
          <w:trHeight w:val="600"/>
          <w:tblHeader/>
        </w:trPr>
        <w:tc>
          <w:tcPr>
            <w:tcW w:w="479" w:type="pct"/>
            <w:vAlign w:val="center"/>
            <w:hideMark/>
          </w:tcPr>
          <w:p w:rsidR="00CA6A5B" w:rsidRPr="0082709A" w:rsidRDefault="00CA6A5B" w:rsidP="00CA6A5B">
            <w:pPr>
              <w:ind w:left="-142" w:firstLine="0"/>
              <w:jc w:val="center"/>
              <w:rPr>
                <w:bCs/>
                <w:sz w:val="22"/>
              </w:rPr>
            </w:pPr>
            <w:r w:rsidRPr="0082709A">
              <w:rPr>
                <w:bCs/>
                <w:sz w:val="22"/>
              </w:rPr>
              <w:t>№</w:t>
            </w:r>
          </w:p>
          <w:p w:rsidR="00CA6A5B" w:rsidRPr="0082709A" w:rsidRDefault="00CA6A5B" w:rsidP="00CA6A5B">
            <w:pPr>
              <w:ind w:left="-142" w:firstLine="0"/>
              <w:jc w:val="center"/>
              <w:rPr>
                <w:bCs/>
                <w:sz w:val="22"/>
              </w:rPr>
            </w:pPr>
            <w:r w:rsidRPr="0082709A">
              <w:rPr>
                <w:bCs/>
                <w:sz w:val="22"/>
              </w:rPr>
              <w:t>п/п</w:t>
            </w:r>
          </w:p>
        </w:tc>
        <w:tc>
          <w:tcPr>
            <w:tcW w:w="1127" w:type="pct"/>
            <w:vAlign w:val="center"/>
            <w:hideMark/>
          </w:tcPr>
          <w:p w:rsidR="00CA6A5B" w:rsidRPr="0082709A" w:rsidRDefault="00CA6A5B" w:rsidP="00CA6A5B">
            <w:pPr>
              <w:tabs>
                <w:tab w:val="left" w:pos="2038"/>
              </w:tabs>
              <w:spacing w:line="276" w:lineRule="auto"/>
              <w:ind w:left="-66" w:firstLine="0"/>
              <w:jc w:val="center"/>
              <w:rPr>
                <w:bCs/>
                <w:sz w:val="22"/>
              </w:rPr>
            </w:pPr>
            <w:r w:rsidRPr="0082709A">
              <w:rPr>
                <w:bCs/>
                <w:sz w:val="22"/>
              </w:rPr>
              <w:t>Наименование ЗОНЫ</w:t>
            </w:r>
          </w:p>
        </w:tc>
        <w:tc>
          <w:tcPr>
            <w:tcW w:w="1565" w:type="pct"/>
            <w:noWrap/>
            <w:vAlign w:val="center"/>
            <w:hideMark/>
          </w:tcPr>
          <w:p w:rsidR="00CA6A5B" w:rsidRPr="0082709A" w:rsidRDefault="00CA6A5B" w:rsidP="00CA6A5B">
            <w:pPr>
              <w:tabs>
                <w:tab w:val="left" w:pos="2038"/>
              </w:tabs>
              <w:ind w:left="-66" w:firstLine="0"/>
              <w:jc w:val="center"/>
              <w:rPr>
                <w:bCs/>
                <w:sz w:val="22"/>
              </w:rPr>
            </w:pPr>
            <w:r w:rsidRPr="0082709A">
              <w:rPr>
                <w:bCs/>
                <w:sz w:val="22"/>
              </w:rPr>
              <w:t xml:space="preserve">Общая численность </w:t>
            </w:r>
          </w:p>
          <w:p w:rsidR="00CA6A5B" w:rsidRPr="0082709A" w:rsidRDefault="00CA6A5B" w:rsidP="00CA6A5B">
            <w:pPr>
              <w:tabs>
                <w:tab w:val="left" w:pos="2038"/>
              </w:tabs>
              <w:spacing w:line="276" w:lineRule="auto"/>
              <w:ind w:left="-66" w:firstLine="0"/>
              <w:jc w:val="center"/>
              <w:rPr>
                <w:bCs/>
                <w:sz w:val="22"/>
              </w:rPr>
            </w:pPr>
            <w:r w:rsidRPr="0082709A">
              <w:rPr>
                <w:bCs/>
                <w:sz w:val="22"/>
              </w:rPr>
              <w:t>населения, чел.</w:t>
            </w:r>
          </w:p>
        </w:tc>
        <w:tc>
          <w:tcPr>
            <w:tcW w:w="1829" w:type="pct"/>
            <w:vAlign w:val="center"/>
            <w:hideMark/>
          </w:tcPr>
          <w:p w:rsidR="00CA6A5B" w:rsidRPr="0082709A" w:rsidRDefault="00CA6A5B" w:rsidP="00CA6A5B">
            <w:pPr>
              <w:tabs>
                <w:tab w:val="left" w:pos="2038"/>
              </w:tabs>
              <w:spacing w:line="276" w:lineRule="auto"/>
              <w:ind w:left="-66" w:firstLine="0"/>
              <w:jc w:val="center"/>
              <w:rPr>
                <w:bCs/>
                <w:sz w:val="22"/>
              </w:rPr>
            </w:pPr>
            <w:r w:rsidRPr="0082709A">
              <w:rPr>
                <w:bCs/>
                <w:sz w:val="22"/>
              </w:rPr>
              <w:t>Численность населения, подключенная к централизованной системе</w:t>
            </w:r>
          </w:p>
        </w:tc>
      </w:tr>
      <w:tr w:rsidR="00CA6A5B" w:rsidRPr="0082709A" w:rsidTr="00CA6A5B">
        <w:trPr>
          <w:trHeight w:val="300"/>
        </w:trPr>
        <w:tc>
          <w:tcPr>
            <w:tcW w:w="479" w:type="pct"/>
            <w:vAlign w:val="center"/>
            <w:hideMark/>
          </w:tcPr>
          <w:p w:rsidR="00CA6A5B" w:rsidRPr="0082709A" w:rsidRDefault="00CA6A5B" w:rsidP="00CA6A5B">
            <w:pPr>
              <w:ind w:firstLine="0"/>
              <w:jc w:val="center"/>
              <w:rPr>
                <w:sz w:val="22"/>
              </w:rPr>
            </w:pPr>
            <w:r w:rsidRPr="0082709A">
              <w:rPr>
                <w:sz w:val="22"/>
              </w:rPr>
              <w:t>1</w:t>
            </w:r>
          </w:p>
        </w:tc>
        <w:tc>
          <w:tcPr>
            <w:tcW w:w="1127" w:type="pct"/>
            <w:vAlign w:val="center"/>
          </w:tcPr>
          <w:p w:rsidR="00CA6A5B" w:rsidRPr="0082709A" w:rsidRDefault="00CA6A5B" w:rsidP="00CA6A5B">
            <w:pPr>
              <w:tabs>
                <w:tab w:val="left" w:pos="2038"/>
              </w:tabs>
              <w:spacing w:line="276" w:lineRule="auto"/>
              <w:ind w:left="-66" w:firstLine="0"/>
              <w:jc w:val="center"/>
              <w:rPr>
                <w:bCs/>
                <w:sz w:val="22"/>
              </w:rPr>
            </w:pPr>
            <w:r w:rsidRPr="0082709A">
              <w:rPr>
                <w:bCs/>
                <w:sz w:val="22"/>
              </w:rPr>
              <w:t>пос. Никульское</w:t>
            </w:r>
          </w:p>
        </w:tc>
        <w:tc>
          <w:tcPr>
            <w:tcW w:w="1565" w:type="pct"/>
            <w:noWrap/>
            <w:vAlign w:val="center"/>
          </w:tcPr>
          <w:p w:rsidR="00CA6A5B" w:rsidRPr="0082709A" w:rsidRDefault="00CA6A5B" w:rsidP="00CA6A5B">
            <w:pPr>
              <w:tabs>
                <w:tab w:val="left" w:pos="2038"/>
              </w:tabs>
              <w:ind w:left="-66" w:firstLine="0"/>
              <w:jc w:val="center"/>
              <w:rPr>
                <w:bCs/>
                <w:sz w:val="22"/>
              </w:rPr>
            </w:pPr>
            <w:r w:rsidRPr="0082709A">
              <w:rPr>
                <w:bCs/>
                <w:sz w:val="22"/>
              </w:rPr>
              <w:t>655</w:t>
            </w:r>
          </w:p>
        </w:tc>
        <w:tc>
          <w:tcPr>
            <w:tcW w:w="1829" w:type="pct"/>
            <w:noWrap/>
            <w:vAlign w:val="center"/>
          </w:tcPr>
          <w:p w:rsidR="00CA6A5B" w:rsidRPr="0082709A" w:rsidRDefault="00CA6A5B" w:rsidP="00CA6A5B">
            <w:pPr>
              <w:tabs>
                <w:tab w:val="left" w:pos="2038"/>
              </w:tabs>
              <w:ind w:left="-66" w:firstLine="0"/>
              <w:jc w:val="center"/>
              <w:rPr>
                <w:bCs/>
                <w:sz w:val="22"/>
              </w:rPr>
            </w:pPr>
            <w:r w:rsidRPr="0082709A">
              <w:rPr>
                <w:bCs/>
                <w:sz w:val="22"/>
              </w:rPr>
              <w:t>534</w:t>
            </w:r>
          </w:p>
        </w:tc>
      </w:tr>
      <w:tr w:rsidR="00CA6A5B" w:rsidRPr="0082709A" w:rsidTr="00CA6A5B">
        <w:trPr>
          <w:trHeight w:val="300"/>
        </w:trPr>
        <w:tc>
          <w:tcPr>
            <w:tcW w:w="479" w:type="pct"/>
            <w:vAlign w:val="center"/>
          </w:tcPr>
          <w:p w:rsidR="00CA6A5B" w:rsidRPr="0082709A" w:rsidRDefault="00CA6A5B" w:rsidP="00CA6A5B">
            <w:pPr>
              <w:ind w:firstLine="0"/>
              <w:jc w:val="center"/>
              <w:rPr>
                <w:sz w:val="22"/>
              </w:rPr>
            </w:pPr>
            <w:r w:rsidRPr="0082709A">
              <w:rPr>
                <w:sz w:val="22"/>
              </w:rPr>
              <w:t>2</w:t>
            </w:r>
          </w:p>
        </w:tc>
        <w:tc>
          <w:tcPr>
            <w:tcW w:w="1127" w:type="pct"/>
            <w:vAlign w:val="center"/>
          </w:tcPr>
          <w:p w:rsidR="00CA6A5B" w:rsidRPr="0082709A" w:rsidRDefault="00CA6A5B" w:rsidP="00CA6A5B">
            <w:pPr>
              <w:tabs>
                <w:tab w:val="left" w:pos="2038"/>
              </w:tabs>
              <w:spacing w:line="276" w:lineRule="auto"/>
              <w:ind w:left="-66" w:firstLine="0"/>
              <w:jc w:val="center"/>
              <w:rPr>
                <w:bCs/>
                <w:sz w:val="22"/>
              </w:rPr>
            </w:pPr>
            <w:r w:rsidRPr="0082709A">
              <w:rPr>
                <w:bCs/>
                <w:sz w:val="22"/>
              </w:rPr>
              <w:t>пос. Чебаково</w:t>
            </w:r>
          </w:p>
        </w:tc>
        <w:tc>
          <w:tcPr>
            <w:tcW w:w="1565" w:type="pct"/>
            <w:noWrap/>
            <w:vAlign w:val="center"/>
          </w:tcPr>
          <w:p w:rsidR="00CA6A5B" w:rsidRPr="0082709A" w:rsidRDefault="00CA6A5B" w:rsidP="00CA6A5B">
            <w:pPr>
              <w:tabs>
                <w:tab w:val="left" w:pos="2038"/>
              </w:tabs>
              <w:ind w:left="-66" w:firstLine="0"/>
              <w:jc w:val="center"/>
              <w:rPr>
                <w:bCs/>
                <w:sz w:val="22"/>
              </w:rPr>
            </w:pPr>
            <w:r w:rsidRPr="0082709A">
              <w:rPr>
                <w:bCs/>
                <w:sz w:val="22"/>
              </w:rPr>
              <w:t>500</w:t>
            </w:r>
          </w:p>
        </w:tc>
        <w:tc>
          <w:tcPr>
            <w:tcW w:w="1829" w:type="pct"/>
            <w:noWrap/>
            <w:vAlign w:val="center"/>
          </w:tcPr>
          <w:p w:rsidR="00CA6A5B" w:rsidRPr="0082709A" w:rsidRDefault="00CA6A5B" w:rsidP="00CA6A5B">
            <w:pPr>
              <w:tabs>
                <w:tab w:val="left" w:pos="2038"/>
              </w:tabs>
              <w:ind w:left="-66" w:firstLine="0"/>
              <w:jc w:val="center"/>
              <w:rPr>
                <w:bCs/>
                <w:sz w:val="22"/>
              </w:rPr>
            </w:pPr>
            <w:r w:rsidRPr="0082709A">
              <w:rPr>
                <w:bCs/>
                <w:sz w:val="22"/>
              </w:rPr>
              <w:t>268</w:t>
            </w:r>
          </w:p>
        </w:tc>
      </w:tr>
    </w:tbl>
    <w:p w:rsidR="00454BB8" w:rsidRPr="0082709A" w:rsidRDefault="00454BB8" w:rsidP="00454BB8">
      <w:pPr>
        <w:rPr>
          <w:lang w:eastAsia="ru-RU"/>
        </w:rPr>
      </w:pPr>
    </w:p>
    <w:p w:rsidR="00454BB8" w:rsidRPr="0082709A" w:rsidRDefault="00454BB8" w:rsidP="00253BC1">
      <w:pPr>
        <w:pStyle w:val="3"/>
        <w:numPr>
          <w:ilvl w:val="0"/>
          <w:numId w:val="36"/>
        </w:numPr>
        <w:spacing w:before="240" w:after="0" w:line="276" w:lineRule="auto"/>
        <w:ind w:left="426"/>
        <w:rPr>
          <w:rFonts w:ascii="TimesNewRomanPSMT" w:hAnsi="TimesNewRomanPSMT" w:cs="TimesNewRomanPSMT"/>
          <w:szCs w:val="24"/>
        </w:rPr>
      </w:pPr>
      <w:bookmarkStart w:id="580" w:name="_Toc40287560"/>
      <w:bookmarkStart w:id="581" w:name="_Toc40457798"/>
      <w:bookmarkStart w:id="582" w:name="_Toc167904865"/>
      <w:r w:rsidRPr="0082709A">
        <w:rPr>
          <w:rFonts w:ascii="TimesNewRomanPSMT" w:hAnsi="TimesNewRomanPSMT" w:cs="TimesNewRomanPSMT"/>
          <w:szCs w:val="24"/>
        </w:rPr>
        <w:t>реестр единых теплоснабжающих организаций, содержащий перечень систем теплоснабжения, входящих в состав единой теплоснабжающей организации</w:t>
      </w:r>
      <w:bookmarkEnd w:id="580"/>
      <w:bookmarkEnd w:id="581"/>
      <w:bookmarkEnd w:id="582"/>
    </w:p>
    <w:p w:rsidR="00CA6A5B" w:rsidRPr="0082709A" w:rsidRDefault="00CA6A5B" w:rsidP="0082709A">
      <w:pPr>
        <w:autoSpaceDE w:val="0"/>
        <w:autoSpaceDN w:val="0"/>
        <w:adjustRightInd w:val="0"/>
        <w:spacing w:line="276" w:lineRule="auto"/>
      </w:pPr>
      <w:r w:rsidRPr="0082709A">
        <w:t xml:space="preserve">В границах Чебаковского сельского поселения присутствует одна ЕТО - </w:t>
      </w:r>
      <w:r w:rsidR="0082709A">
        <w:t>ГП ЯО «Северный водоканал»</w:t>
      </w:r>
      <w:r w:rsidRPr="0082709A">
        <w:t>.</w:t>
      </w:r>
    </w:p>
    <w:p w:rsidR="00CA6A5B" w:rsidRPr="0082709A" w:rsidRDefault="00CA6A5B" w:rsidP="00454BB8">
      <w:pPr>
        <w:rPr>
          <w:rFonts w:ascii="TimesNewRomanPSMT" w:hAnsi="TimesNewRomanPSMT" w:cs="TimesNewRomanPSMT"/>
          <w:color w:val="FF0000"/>
          <w:szCs w:val="24"/>
        </w:rPr>
      </w:pPr>
    </w:p>
    <w:p w:rsidR="00454BB8" w:rsidRPr="0082709A" w:rsidRDefault="00454BB8" w:rsidP="00253BC1">
      <w:pPr>
        <w:pStyle w:val="3"/>
        <w:numPr>
          <w:ilvl w:val="0"/>
          <w:numId w:val="36"/>
        </w:numPr>
        <w:spacing w:before="240" w:after="0" w:line="276" w:lineRule="auto"/>
        <w:ind w:left="426"/>
        <w:rPr>
          <w:rFonts w:ascii="TimesNewRomanPSMT" w:hAnsi="TimesNewRomanPSMT" w:cs="TimesNewRomanPSMT"/>
          <w:szCs w:val="24"/>
        </w:rPr>
      </w:pPr>
      <w:bookmarkStart w:id="583" w:name="_Toc40287561"/>
      <w:bookmarkStart w:id="584" w:name="_Toc40457799"/>
      <w:bookmarkStart w:id="585" w:name="_Toc167904866"/>
      <w:r w:rsidRPr="0082709A">
        <w:rPr>
          <w:rFonts w:ascii="TimesNewRomanPSMT" w:hAnsi="TimesNewRomanPSMT" w:cs="TimesNewRomanPSMT"/>
          <w:szCs w:val="24"/>
        </w:rPr>
        <w:t>основания, в том числе критерии, в соответствии с которыми теплоснабжающей организации присвоен статус единой теплоснабжающей организации</w:t>
      </w:r>
      <w:bookmarkEnd w:id="583"/>
      <w:bookmarkEnd w:id="584"/>
      <w:bookmarkEnd w:id="585"/>
    </w:p>
    <w:p w:rsidR="00454BB8" w:rsidRPr="0082709A" w:rsidRDefault="00454BB8" w:rsidP="00454BB8">
      <w:pPr>
        <w:spacing w:before="240"/>
      </w:pPr>
      <w:r w:rsidRPr="0082709A">
        <w:t>Решение по установлению единой теплоснабжающей организации осуществляется на основании критериев определения единой теплоснабжающей организации, установленных в правилах организации теплоснабжения, утверждаемых Правительством Российской Федерации.</w:t>
      </w:r>
    </w:p>
    <w:p w:rsidR="00454BB8" w:rsidRPr="0082709A" w:rsidRDefault="00454BB8" w:rsidP="00454BB8">
      <w:r w:rsidRPr="0082709A">
        <w:t>В соответствии с пунктом 28 статьи 2 Федерального закона от 27 июля 2010 г. № 190-ФЗ «О теплоснабжении» единая теплоснабжающая организация в системе теплоснабжения (далее - единая теплоснабжающая организация) - теплоснабжающая организация, которая определяется в схеме теплоснабжения федеральным органом исполнительной власти, уполномоченным Правительством Российской Федерации на реализацию государственной политики в сфере теплоснабжения (далее - федеральный орган исполнительной власти, уполномоченный на реализацию государственной политики в сфере теплоснабжения), или органом местного самоуправления на основании критериев и в порядке, которые установлены правилами организации теплоснабжения, утвержденными Правительством Российской Федерации.</w:t>
      </w:r>
    </w:p>
    <w:p w:rsidR="00454BB8" w:rsidRPr="0082709A" w:rsidRDefault="00454BB8" w:rsidP="00454BB8">
      <w:r w:rsidRPr="0082709A">
        <w:t>В соответствии со статьей 6 Федерального закона от 27 июля 2010 г. № 190-ФЗ «О теплоснабжении» к полномочиям органов местного самоуправления поселений, городских округов по организации теплоснабжения на соответствующих территориях относится утверждение схем теплоснабжения поселений, городских округов с численностью населения менее пятисот тысяч человек, в том числе определение единой теплоснабжающей организации.</w:t>
      </w:r>
    </w:p>
    <w:p w:rsidR="00454BB8" w:rsidRPr="0082709A" w:rsidRDefault="00454BB8" w:rsidP="00454BB8">
      <w:r w:rsidRPr="0082709A">
        <w:t>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2012 г.  №  808, определены следующие критерии и порядок определения единой теплоснабжающей организации:</w:t>
      </w:r>
    </w:p>
    <w:p w:rsidR="00454BB8" w:rsidRPr="0082709A" w:rsidRDefault="00454BB8" w:rsidP="00454BB8">
      <w:r w:rsidRPr="0082709A">
        <w:t>Статус единой теплоснабжающей организации присваивается теплоснабжающей и (или) теплосетевой организации решением федерального органа исполнительной власти (в отношении городов с населением 500 тысяч человек и более) или органа местного самоуправления (далее - уполномоченные органы) при утверждении схемы теплоснабжения поселения, городского округа.</w:t>
      </w:r>
    </w:p>
    <w:p w:rsidR="00454BB8" w:rsidRPr="0082709A" w:rsidRDefault="00454BB8" w:rsidP="00454BB8">
      <w:r w:rsidRPr="0082709A">
        <w:t>В проекте схемы теплоснабжения должны быть определены границы зон деятельности единой теплоснабжающей организации (организаций). Границы зоны (зон) деятельности единой теплоснабжающей организации (организаций) определяются границами системы теплоснабжения.</w:t>
      </w:r>
    </w:p>
    <w:p w:rsidR="00454BB8" w:rsidRPr="0082709A" w:rsidRDefault="00454BB8" w:rsidP="00454BB8">
      <w:r w:rsidRPr="0082709A">
        <w:t>В случае если на территории поселения, городского округа существуют несколько систем теплоснабжения, уполномоченные органы вправе:</w:t>
      </w:r>
    </w:p>
    <w:p w:rsidR="00454BB8" w:rsidRPr="0082709A" w:rsidRDefault="00454BB8" w:rsidP="00454BB8">
      <w:r w:rsidRPr="0082709A">
        <w:t>• определить единую теплоснабжающую организацию (организации) в каждой из систем теплоснабжения, расположенных в границах поселения, городского округа;</w:t>
      </w:r>
    </w:p>
    <w:p w:rsidR="00454BB8" w:rsidRPr="0082709A" w:rsidRDefault="00454BB8" w:rsidP="00454BB8">
      <w:r w:rsidRPr="0082709A">
        <w:t>• определить на несколько систем теплоснабжения единую теплоснабжающую организацию.</w:t>
      </w:r>
    </w:p>
    <w:p w:rsidR="00454BB8" w:rsidRPr="0082709A" w:rsidRDefault="00454BB8" w:rsidP="00454BB8">
      <w:r w:rsidRPr="0082709A">
        <w:t>Для присвоения организации статуса единой теплоснабжающей организации на территории поселения, городского округа лица, владеющие на праве собственности или ином законном основании источниками тепловой энергии и (или) тепловыми сетями, подают в уполномоченный орган заявку на присвоение организации статуса единой теплоснабжающей организации с указанием зоны ее деятельности.</w:t>
      </w:r>
    </w:p>
    <w:p w:rsidR="00454BB8" w:rsidRPr="0082709A" w:rsidRDefault="00454BB8" w:rsidP="00454BB8">
      <w:r w:rsidRPr="0082709A">
        <w:t xml:space="preserve">Критериями определения единой теплоснабжающей организации являются: </w:t>
      </w:r>
    </w:p>
    <w:p w:rsidR="00454BB8" w:rsidRPr="0082709A" w:rsidRDefault="00454BB8" w:rsidP="00454BB8">
      <w:r w:rsidRPr="0082709A">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454BB8" w:rsidRPr="0082709A" w:rsidRDefault="00454BB8" w:rsidP="00454BB8">
      <w:r w:rsidRPr="0082709A">
        <w:t>• размер собственного капитала;</w:t>
      </w:r>
    </w:p>
    <w:p w:rsidR="00454BB8" w:rsidRPr="0082709A" w:rsidRDefault="00454BB8" w:rsidP="00454BB8">
      <w:r w:rsidRPr="0082709A">
        <w:t xml:space="preserve">• способность в лучшей мере обеспечить надежность теплоснабжения в соответствующей системе теплоснабжения. </w:t>
      </w:r>
    </w:p>
    <w:p w:rsidR="00454BB8" w:rsidRPr="0082709A" w:rsidRDefault="00454BB8" w:rsidP="00454BB8">
      <w:r w:rsidRPr="0082709A">
        <w:t>Для определения указанных критериев уполномоченный орган при разработке схемы теплоснабжения вправе запрашивать у теплоснабжающих и теплосетевых организаций соответствующие сведения.</w:t>
      </w:r>
    </w:p>
    <w:p w:rsidR="00454BB8" w:rsidRPr="0082709A" w:rsidRDefault="00454BB8" w:rsidP="00454BB8">
      <w:r w:rsidRPr="0082709A">
        <w:t>Способность в лучшей мере обеспечить надежность теплоснабжения в соответствующей системе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и температурными режимами системы теплоснабжения и обосновывается в схеме теплоснабжения.</w:t>
      </w:r>
    </w:p>
    <w:p w:rsidR="00454BB8" w:rsidRPr="0082709A" w:rsidRDefault="00454BB8" w:rsidP="00454BB8">
      <w:r w:rsidRPr="0082709A">
        <w:t>Единая теплоснабжающая организация при осуществлении своей деятельности обязана:</w:t>
      </w:r>
    </w:p>
    <w:p w:rsidR="00454BB8" w:rsidRPr="0082709A" w:rsidRDefault="00454BB8" w:rsidP="00454BB8">
      <w:r w:rsidRPr="0082709A">
        <w:t xml:space="preserve">• заключать и исполнять договоры теплоснабжения с любыми обратившимися к ней потребителями тепловой энергии, теплопотребляющие установки которых находятся в данной системе теплоснабжения при условии соблюдения указанными потребителями выданных им в соответствии с законодательством о градостроительной деятельности технических условий подключения к тепловым сетям; </w:t>
      </w:r>
    </w:p>
    <w:p w:rsidR="00454BB8" w:rsidRPr="0082709A" w:rsidRDefault="00454BB8" w:rsidP="00454BB8">
      <w:r w:rsidRPr="0082709A">
        <w:t>• заключать и исполнять договоры поставки тепловой энергии (мощности) и (или) теплоносителя в отношении объема тепловой нагрузки, распределенной в соответствии со схемой теплоснабжения;</w:t>
      </w:r>
    </w:p>
    <w:p w:rsidR="00454BB8" w:rsidRPr="0082709A" w:rsidRDefault="00454BB8" w:rsidP="00454BB8">
      <w:r w:rsidRPr="0082709A">
        <w:t>• заключать и исполнять договоры оказания услуг по передаче тепловой энергии, теплоносителя в объеме, необходимом для обеспечения теплоснабжения потребителей тепловой энергии с учетом потерь тепловой энергии, теплоносителя при их передаче.</w:t>
      </w:r>
    </w:p>
    <w:p w:rsidR="00454BB8" w:rsidRPr="0082709A" w:rsidRDefault="00454BB8" w:rsidP="00454BB8"/>
    <w:p w:rsidR="00454BB8" w:rsidRPr="0082709A" w:rsidRDefault="00454BB8" w:rsidP="00454BB8"/>
    <w:p w:rsidR="00454BB8" w:rsidRPr="0082709A" w:rsidRDefault="00454BB8" w:rsidP="00253BC1">
      <w:pPr>
        <w:pStyle w:val="3"/>
        <w:numPr>
          <w:ilvl w:val="0"/>
          <w:numId w:val="36"/>
        </w:numPr>
        <w:spacing w:before="240" w:after="0" w:line="276" w:lineRule="auto"/>
        <w:ind w:left="426"/>
        <w:rPr>
          <w:rFonts w:ascii="TimesNewRomanPSMT" w:hAnsi="TimesNewRomanPSMT" w:cs="TimesNewRomanPSMT"/>
          <w:szCs w:val="24"/>
        </w:rPr>
      </w:pPr>
      <w:bookmarkStart w:id="586" w:name="_Toc40287562"/>
      <w:bookmarkStart w:id="587" w:name="_Toc40457800"/>
      <w:bookmarkStart w:id="588" w:name="_Toc167904867"/>
      <w:r w:rsidRPr="0082709A">
        <w:rPr>
          <w:rFonts w:ascii="TimesNewRomanPSMT" w:hAnsi="TimesNewRomanPSMT" w:cs="TimesNewRomanPSMT"/>
          <w:szCs w:val="24"/>
        </w:rPr>
        <w:t>заявки теплоснабжающих организаций, поданные в рамках разработки проекта схемы теплоснабжения (при их наличии), на присвоение статуса единой теплоснабжающей организации</w:t>
      </w:r>
      <w:bookmarkEnd w:id="586"/>
      <w:bookmarkEnd w:id="587"/>
      <w:bookmarkEnd w:id="588"/>
    </w:p>
    <w:p w:rsidR="00454BB8" w:rsidRPr="0082709A" w:rsidRDefault="00454BB8" w:rsidP="00454BB8">
      <w:pPr>
        <w:rPr>
          <w:rFonts w:ascii="TimesNewRomanPSMT" w:hAnsi="TimesNewRomanPSMT" w:cs="TimesNewRomanPSMT"/>
          <w:szCs w:val="24"/>
        </w:rPr>
      </w:pPr>
    </w:p>
    <w:p w:rsidR="00454BB8" w:rsidRPr="0082709A" w:rsidRDefault="00454BB8" w:rsidP="00454BB8">
      <w:pPr>
        <w:autoSpaceDE w:val="0"/>
        <w:autoSpaceDN w:val="0"/>
        <w:adjustRightInd w:val="0"/>
        <w:spacing w:line="276" w:lineRule="auto"/>
      </w:pPr>
      <w:r w:rsidRPr="0082709A">
        <w:t>Информация отсутствует.</w:t>
      </w:r>
    </w:p>
    <w:p w:rsidR="00454BB8" w:rsidRPr="0082709A" w:rsidRDefault="00454BB8" w:rsidP="00454BB8">
      <w:pPr>
        <w:rPr>
          <w:rFonts w:ascii="TimesNewRomanPSMT" w:hAnsi="TimesNewRomanPSMT" w:cs="TimesNewRomanPSMT"/>
          <w:szCs w:val="24"/>
        </w:rPr>
      </w:pPr>
    </w:p>
    <w:p w:rsidR="00454BB8" w:rsidRPr="0082709A" w:rsidRDefault="00454BB8" w:rsidP="00253BC1">
      <w:pPr>
        <w:pStyle w:val="3"/>
        <w:numPr>
          <w:ilvl w:val="0"/>
          <w:numId w:val="36"/>
        </w:numPr>
        <w:spacing w:before="240" w:after="0" w:line="276" w:lineRule="auto"/>
        <w:ind w:left="426"/>
        <w:rPr>
          <w:rFonts w:ascii="TimesNewRomanPSMT" w:hAnsi="TimesNewRomanPSMT" w:cs="TimesNewRomanPSMT"/>
          <w:szCs w:val="24"/>
        </w:rPr>
      </w:pPr>
      <w:bookmarkStart w:id="589" w:name="_Toc40287563"/>
      <w:bookmarkStart w:id="590" w:name="_Toc40457801"/>
      <w:bookmarkStart w:id="591" w:name="_Toc167904868"/>
      <w:r w:rsidRPr="0082709A">
        <w:rPr>
          <w:rFonts w:ascii="TimesNewRomanPSMT" w:hAnsi="TimesNewRomanPSMT" w:cs="TimesNewRomanPSMT"/>
          <w:szCs w:val="24"/>
        </w:rPr>
        <w:t>описание границ зон деятельности единой теплоснабжающей организации (организаций)</w:t>
      </w:r>
      <w:bookmarkEnd w:id="589"/>
      <w:bookmarkEnd w:id="590"/>
      <w:bookmarkEnd w:id="591"/>
    </w:p>
    <w:p w:rsidR="00454BB8" w:rsidRPr="0082709A" w:rsidRDefault="00454BB8" w:rsidP="00454BB8">
      <w:pPr>
        <w:rPr>
          <w:lang w:eastAsia="ru-RU"/>
        </w:rPr>
      </w:pPr>
    </w:p>
    <w:p w:rsidR="00CA6A5B" w:rsidRPr="0082709A" w:rsidRDefault="00CA6A5B" w:rsidP="00CA6A5B">
      <w:pPr>
        <w:autoSpaceDE w:val="0"/>
        <w:autoSpaceDN w:val="0"/>
        <w:adjustRightInd w:val="0"/>
        <w:spacing w:line="276" w:lineRule="auto"/>
      </w:pPr>
      <w:r w:rsidRPr="0082709A">
        <w:t>Зонами деятельности единой теплоснабжающей организацией</w:t>
      </w:r>
      <w:r w:rsidR="0082709A" w:rsidRPr="0082709A">
        <w:t xml:space="preserve"> </w:t>
      </w:r>
      <w:r w:rsidR="0082709A" w:rsidRPr="00AB411A">
        <w:t xml:space="preserve">ГП ЯО «Северный водоканал» </w:t>
      </w:r>
      <w:r w:rsidRPr="0082709A">
        <w:t>в границах Чебаковского сельского поселения являются:</w:t>
      </w:r>
    </w:p>
    <w:p w:rsidR="00CA6A5B" w:rsidRPr="0082709A" w:rsidRDefault="00CA6A5B" w:rsidP="008B06AA">
      <w:pPr>
        <w:pStyle w:val="afb"/>
        <w:keepNext/>
        <w:spacing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86</w:t>
      </w:r>
      <w:r w:rsidR="00000000">
        <w:rPr>
          <w:noProof/>
        </w:rPr>
        <w:fldChar w:fldCharType="end"/>
      </w:r>
      <w:r w:rsidRPr="0082709A">
        <w:t xml:space="preserve"> Зоны деятельности ЕТО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96"/>
        <w:gridCol w:w="2106"/>
        <w:gridCol w:w="2925"/>
        <w:gridCol w:w="3418"/>
      </w:tblGrid>
      <w:tr w:rsidR="00CA6A5B" w:rsidRPr="0082709A" w:rsidTr="00CA6A5B">
        <w:trPr>
          <w:trHeight w:val="600"/>
          <w:tblHeader/>
        </w:trPr>
        <w:tc>
          <w:tcPr>
            <w:tcW w:w="479" w:type="pct"/>
            <w:vAlign w:val="center"/>
            <w:hideMark/>
          </w:tcPr>
          <w:p w:rsidR="00CA6A5B" w:rsidRPr="0082709A" w:rsidRDefault="00CA6A5B" w:rsidP="00CA6A5B">
            <w:pPr>
              <w:ind w:left="-142" w:firstLine="0"/>
              <w:jc w:val="center"/>
              <w:rPr>
                <w:bCs/>
                <w:sz w:val="22"/>
              </w:rPr>
            </w:pPr>
            <w:r w:rsidRPr="0082709A">
              <w:rPr>
                <w:bCs/>
                <w:sz w:val="22"/>
              </w:rPr>
              <w:t>№</w:t>
            </w:r>
          </w:p>
          <w:p w:rsidR="00CA6A5B" w:rsidRPr="0082709A" w:rsidRDefault="00CA6A5B" w:rsidP="00CA6A5B">
            <w:pPr>
              <w:ind w:left="-142" w:firstLine="0"/>
              <w:jc w:val="center"/>
              <w:rPr>
                <w:bCs/>
                <w:sz w:val="22"/>
              </w:rPr>
            </w:pPr>
            <w:r w:rsidRPr="0082709A">
              <w:rPr>
                <w:bCs/>
                <w:sz w:val="22"/>
              </w:rPr>
              <w:t>п/п</w:t>
            </w:r>
          </w:p>
        </w:tc>
        <w:tc>
          <w:tcPr>
            <w:tcW w:w="1127" w:type="pct"/>
            <w:vAlign w:val="center"/>
            <w:hideMark/>
          </w:tcPr>
          <w:p w:rsidR="00CA6A5B" w:rsidRPr="0082709A" w:rsidRDefault="00CA6A5B" w:rsidP="00CA6A5B">
            <w:pPr>
              <w:tabs>
                <w:tab w:val="left" w:pos="2038"/>
              </w:tabs>
              <w:spacing w:line="276" w:lineRule="auto"/>
              <w:ind w:left="-66" w:firstLine="0"/>
              <w:jc w:val="center"/>
              <w:rPr>
                <w:bCs/>
                <w:sz w:val="22"/>
              </w:rPr>
            </w:pPr>
            <w:r w:rsidRPr="0082709A">
              <w:rPr>
                <w:bCs/>
                <w:sz w:val="22"/>
              </w:rPr>
              <w:t>Наименование ЗОНЫ</w:t>
            </w:r>
          </w:p>
        </w:tc>
        <w:tc>
          <w:tcPr>
            <w:tcW w:w="1565" w:type="pct"/>
            <w:noWrap/>
            <w:vAlign w:val="center"/>
            <w:hideMark/>
          </w:tcPr>
          <w:p w:rsidR="00CA6A5B" w:rsidRPr="0082709A" w:rsidRDefault="00CA6A5B" w:rsidP="00CA6A5B">
            <w:pPr>
              <w:tabs>
                <w:tab w:val="left" w:pos="2038"/>
              </w:tabs>
              <w:ind w:left="-66" w:firstLine="0"/>
              <w:jc w:val="center"/>
              <w:rPr>
                <w:bCs/>
                <w:sz w:val="22"/>
              </w:rPr>
            </w:pPr>
            <w:r w:rsidRPr="0082709A">
              <w:rPr>
                <w:bCs/>
                <w:sz w:val="22"/>
              </w:rPr>
              <w:t xml:space="preserve">Общая численность </w:t>
            </w:r>
          </w:p>
          <w:p w:rsidR="00CA6A5B" w:rsidRPr="0082709A" w:rsidRDefault="00CA6A5B" w:rsidP="00CA6A5B">
            <w:pPr>
              <w:tabs>
                <w:tab w:val="left" w:pos="2038"/>
              </w:tabs>
              <w:spacing w:line="276" w:lineRule="auto"/>
              <w:ind w:left="-66" w:firstLine="0"/>
              <w:jc w:val="center"/>
              <w:rPr>
                <w:bCs/>
                <w:sz w:val="22"/>
              </w:rPr>
            </w:pPr>
            <w:r w:rsidRPr="0082709A">
              <w:rPr>
                <w:bCs/>
                <w:sz w:val="22"/>
              </w:rPr>
              <w:t>населения, чел.</w:t>
            </w:r>
          </w:p>
        </w:tc>
        <w:tc>
          <w:tcPr>
            <w:tcW w:w="1829" w:type="pct"/>
            <w:vAlign w:val="center"/>
            <w:hideMark/>
          </w:tcPr>
          <w:p w:rsidR="00CA6A5B" w:rsidRPr="0082709A" w:rsidRDefault="00CA6A5B" w:rsidP="00CA6A5B">
            <w:pPr>
              <w:tabs>
                <w:tab w:val="left" w:pos="2038"/>
              </w:tabs>
              <w:spacing w:line="276" w:lineRule="auto"/>
              <w:ind w:left="-66" w:firstLine="0"/>
              <w:jc w:val="center"/>
              <w:rPr>
                <w:bCs/>
                <w:sz w:val="22"/>
              </w:rPr>
            </w:pPr>
            <w:r w:rsidRPr="0082709A">
              <w:rPr>
                <w:bCs/>
                <w:sz w:val="22"/>
              </w:rPr>
              <w:t>Численность населения, подключенная к централизованной системе</w:t>
            </w:r>
          </w:p>
        </w:tc>
      </w:tr>
      <w:tr w:rsidR="00CA6A5B" w:rsidRPr="0082709A" w:rsidTr="00CA6A5B">
        <w:trPr>
          <w:trHeight w:val="300"/>
        </w:trPr>
        <w:tc>
          <w:tcPr>
            <w:tcW w:w="479" w:type="pct"/>
            <w:vAlign w:val="center"/>
            <w:hideMark/>
          </w:tcPr>
          <w:p w:rsidR="00CA6A5B" w:rsidRPr="0082709A" w:rsidRDefault="00CA6A5B" w:rsidP="00CA6A5B">
            <w:pPr>
              <w:ind w:firstLine="0"/>
              <w:jc w:val="center"/>
              <w:rPr>
                <w:sz w:val="22"/>
              </w:rPr>
            </w:pPr>
            <w:r w:rsidRPr="0082709A">
              <w:rPr>
                <w:sz w:val="22"/>
              </w:rPr>
              <w:t>1</w:t>
            </w:r>
          </w:p>
        </w:tc>
        <w:tc>
          <w:tcPr>
            <w:tcW w:w="1127" w:type="pct"/>
            <w:vAlign w:val="center"/>
          </w:tcPr>
          <w:p w:rsidR="00CA6A5B" w:rsidRPr="0082709A" w:rsidRDefault="00CA6A5B" w:rsidP="00CA6A5B">
            <w:pPr>
              <w:tabs>
                <w:tab w:val="left" w:pos="2038"/>
              </w:tabs>
              <w:spacing w:line="276" w:lineRule="auto"/>
              <w:ind w:left="-66" w:firstLine="0"/>
              <w:jc w:val="center"/>
              <w:rPr>
                <w:bCs/>
                <w:sz w:val="22"/>
              </w:rPr>
            </w:pPr>
            <w:r w:rsidRPr="0082709A">
              <w:rPr>
                <w:bCs/>
                <w:sz w:val="22"/>
              </w:rPr>
              <w:t>пос. Никульское</w:t>
            </w:r>
          </w:p>
        </w:tc>
        <w:tc>
          <w:tcPr>
            <w:tcW w:w="1565" w:type="pct"/>
            <w:noWrap/>
            <w:vAlign w:val="center"/>
          </w:tcPr>
          <w:p w:rsidR="00CA6A5B" w:rsidRPr="0082709A" w:rsidRDefault="00CA6A5B" w:rsidP="00CA6A5B">
            <w:pPr>
              <w:tabs>
                <w:tab w:val="left" w:pos="2038"/>
              </w:tabs>
              <w:ind w:left="-66" w:firstLine="0"/>
              <w:jc w:val="center"/>
              <w:rPr>
                <w:bCs/>
                <w:sz w:val="22"/>
              </w:rPr>
            </w:pPr>
            <w:r w:rsidRPr="0082709A">
              <w:rPr>
                <w:bCs/>
                <w:sz w:val="22"/>
              </w:rPr>
              <w:t>655</w:t>
            </w:r>
          </w:p>
        </w:tc>
        <w:tc>
          <w:tcPr>
            <w:tcW w:w="1829" w:type="pct"/>
            <w:noWrap/>
            <w:vAlign w:val="center"/>
          </w:tcPr>
          <w:p w:rsidR="00CA6A5B" w:rsidRPr="0082709A" w:rsidRDefault="00CA6A5B" w:rsidP="00CA6A5B">
            <w:pPr>
              <w:tabs>
                <w:tab w:val="left" w:pos="2038"/>
              </w:tabs>
              <w:ind w:left="-66" w:firstLine="0"/>
              <w:jc w:val="center"/>
              <w:rPr>
                <w:bCs/>
                <w:sz w:val="22"/>
              </w:rPr>
            </w:pPr>
            <w:r w:rsidRPr="0082709A">
              <w:rPr>
                <w:bCs/>
                <w:sz w:val="22"/>
              </w:rPr>
              <w:t>534</w:t>
            </w:r>
          </w:p>
        </w:tc>
      </w:tr>
      <w:tr w:rsidR="00CA6A5B" w:rsidRPr="0082709A" w:rsidTr="00CA6A5B">
        <w:trPr>
          <w:trHeight w:val="300"/>
        </w:trPr>
        <w:tc>
          <w:tcPr>
            <w:tcW w:w="479" w:type="pct"/>
            <w:vAlign w:val="center"/>
          </w:tcPr>
          <w:p w:rsidR="00CA6A5B" w:rsidRPr="0082709A" w:rsidRDefault="00CA6A5B" w:rsidP="00CA6A5B">
            <w:pPr>
              <w:ind w:firstLine="0"/>
              <w:jc w:val="center"/>
              <w:rPr>
                <w:sz w:val="22"/>
              </w:rPr>
            </w:pPr>
            <w:r w:rsidRPr="0082709A">
              <w:rPr>
                <w:sz w:val="22"/>
              </w:rPr>
              <w:t>2</w:t>
            </w:r>
          </w:p>
        </w:tc>
        <w:tc>
          <w:tcPr>
            <w:tcW w:w="1127" w:type="pct"/>
            <w:vAlign w:val="center"/>
          </w:tcPr>
          <w:p w:rsidR="00CA6A5B" w:rsidRPr="0082709A" w:rsidRDefault="00CA6A5B" w:rsidP="00CA6A5B">
            <w:pPr>
              <w:tabs>
                <w:tab w:val="left" w:pos="2038"/>
              </w:tabs>
              <w:spacing w:line="276" w:lineRule="auto"/>
              <w:ind w:left="-66" w:firstLine="0"/>
              <w:jc w:val="center"/>
              <w:rPr>
                <w:bCs/>
                <w:sz w:val="22"/>
              </w:rPr>
            </w:pPr>
            <w:r w:rsidRPr="0082709A">
              <w:rPr>
                <w:bCs/>
                <w:sz w:val="22"/>
              </w:rPr>
              <w:t>пос. Чебаково</w:t>
            </w:r>
          </w:p>
        </w:tc>
        <w:tc>
          <w:tcPr>
            <w:tcW w:w="1565" w:type="pct"/>
            <w:noWrap/>
            <w:vAlign w:val="center"/>
          </w:tcPr>
          <w:p w:rsidR="00CA6A5B" w:rsidRPr="0082709A" w:rsidRDefault="00CA6A5B" w:rsidP="00CA6A5B">
            <w:pPr>
              <w:tabs>
                <w:tab w:val="left" w:pos="2038"/>
              </w:tabs>
              <w:ind w:left="-66" w:firstLine="0"/>
              <w:jc w:val="center"/>
              <w:rPr>
                <w:bCs/>
                <w:sz w:val="22"/>
              </w:rPr>
            </w:pPr>
            <w:r w:rsidRPr="0082709A">
              <w:rPr>
                <w:bCs/>
                <w:sz w:val="22"/>
              </w:rPr>
              <w:t>500</w:t>
            </w:r>
          </w:p>
        </w:tc>
        <w:tc>
          <w:tcPr>
            <w:tcW w:w="1829" w:type="pct"/>
            <w:noWrap/>
            <w:vAlign w:val="center"/>
          </w:tcPr>
          <w:p w:rsidR="00CA6A5B" w:rsidRPr="0082709A" w:rsidRDefault="00CA6A5B" w:rsidP="00CA6A5B">
            <w:pPr>
              <w:tabs>
                <w:tab w:val="left" w:pos="2038"/>
              </w:tabs>
              <w:ind w:left="-66" w:firstLine="0"/>
              <w:jc w:val="center"/>
              <w:rPr>
                <w:bCs/>
                <w:sz w:val="22"/>
              </w:rPr>
            </w:pPr>
            <w:r w:rsidRPr="0082709A">
              <w:rPr>
                <w:bCs/>
                <w:sz w:val="22"/>
              </w:rPr>
              <w:t>268</w:t>
            </w:r>
          </w:p>
        </w:tc>
      </w:tr>
    </w:tbl>
    <w:p w:rsidR="00454BB8" w:rsidRPr="0082709A" w:rsidRDefault="00454BB8" w:rsidP="008E0854">
      <w:pPr>
        <w:spacing w:line="276" w:lineRule="auto"/>
        <w:rPr>
          <w:rFonts w:cs="Times New Roman"/>
          <w:sz w:val="26"/>
          <w:szCs w:val="26"/>
        </w:rPr>
      </w:pPr>
    </w:p>
    <w:p w:rsidR="00454BB8" w:rsidRPr="0082709A" w:rsidRDefault="00454BB8" w:rsidP="008E0854">
      <w:pPr>
        <w:spacing w:line="276" w:lineRule="auto"/>
        <w:rPr>
          <w:rFonts w:cs="Times New Roman"/>
          <w:sz w:val="26"/>
          <w:szCs w:val="26"/>
        </w:rPr>
      </w:pPr>
    </w:p>
    <w:p w:rsidR="00454BB8" w:rsidRPr="0082709A" w:rsidRDefault="00454BB8">
      <w:pPr>
        <w:spacing w:line="276" w:lineRule="auto"/>
        <w:ind w:firstLine="0"/>
        <w:rPr>
          <w:rFonts w:eastAsiaTheme="majorEastAsia" w:cs="Times New Roman"/>
          <w:b/>
          <w:bCs/>
          <w:szCs w:val="24"/>
        </w:rPr>
      </w:pPr>
      <w:bookmarkStart w:id="592" w:name="_Toc40457802"/>
      <w:r w:rsidRPr="0082709A">
        <w:br w:type="page"/>
      </w:r>
    </w:p>
    <w:p w:rsidR="00454BB8" w:rsidRPr="0082709A" w:rsidRDefault="00454BB8" w:rsidP="00454BB8">
      <w:pPr>
        <w:pStyle w:val="10"/>
      </w:pPr>
      <w:bookmarkStart w:id="593" w:name="_Toc167904869"/>
      <w:r w:rsidRPr="0082709A">
        <w:t>Глава 16. Реестр мероприятий схемы теплоснабжения</w:t>
      </w:r>
      <w:bookmarkEnd w:id="592"/>
      <w:bookmarkEnd w:id="593"/>
    </w:p>
    <w:p w:rsidR="00454BB8" w:rsidRPr="0082709A" w:rsidRDefault="00454BB8" w:rsidP="00253BC1">
      <w:pPr>
        <w:pStyle w:val="3"/>
        <w:numPr>
          <w:ilvl w:val="0"/>
          <w:numId w:val="37"/>
        </w:numPr>
        <w:spacing w:before="240" w:after="0" w:line="276" w:lineRule="auto"/>
        <w:ind w:left="426"/>
        <w:rPr>
          <w:rFonts w:ascii="TimesNewRomanPSMT" w:hAnsi="TimesNewRomanPSMT" w:cs="TimesNewRomanPSMT"/>
          <w:szCs w:val="24"/>
        </w:rPr>
      </w:pPr>
      <w:bookmarkStart w:id="594" w:name="_Toc39157792"/>
      <w:bookmarkStart w:id="595" w:name="_Toc40457803"/>
      <w:bookmarkStart w:id="596" w:name="_Toc167904870"/>
      <w:r w:rsidRPr="0082709A">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источников тепловой энергии</w:t>
      </w:r>
      <w:bookmarkEnd w:id="594"/>
      <w:bookmarkEnd w:id="595"/>
      <w:bookmarkEnd w:id="596"/>
    </w:p>
    <w:p w:rsidR="008328EC" w:rsidRPr="0082709A" w:rsidRDefault="008328EC" w:rsidP="008328EC">
      <w:pPr>
        <w:spacing w:line="276" w:lineRule="auto"/>
      </w:pPr>
      <w:r w:rsidRPr="0082709A">
        <w:rPr>
          <w:rFonts w:eastAsia="Calibri" w:cs="Times New Roman"/>
          <w:szCs w:val="26"/>
        </w:rPr>
        <w:t xml:space="preserve">В 2024 году планируется замена </w:t>
      </w:r>
      <w:r w:rsidRPr="0082709A">
        <w:t>мазутной  емкости  (объемом  30,0 т.)  на  котельной  пос. Чебаково.</w:t>
      </w:r>
    </w:p>
    <w:p w:rsidR="008328EC" w:rsidRPr="0082709A" w:rsidRDefault="008328EC" w:rsidP="008328EC">
      <w:pPr>
        <w:spacing w:line="276" w:lineRule="auto"/>
      </w:pPr>
      <w:r w:rsidRPr="0082709A">
        <w:t>В 2025 году - замена  котла  КВГМ- 1,0  в  котельной  пос. Чебаково</w:t>
      </w:r>
    </w:p>
    <w:p w:rsidR="008328EC" w:rsidRPr="0082709A" w:rsidRDefault="008328EC" w:rsidP="008328EC">
      <w:pPr>
        <w:spacing w:line="276" w:lineRule="auto"/>
        <w:rPr>
          <w:rFonts w:eastAsia="Calibri" w:cs="Times New Roman"/>
          <w:szCs w:val="26"/>
        </w:rPr>
      </w:pPr>
      <w:r w:rsidRPr="0082709A">
        <w:rPr>
          <w:rFonts w:eastAsia="Calibri" w:cs="Times New Roman"/>
          <w:szCs w:val="26"/>
        </w:rPr>
        <w:t xml:space="preserve">В 2026 году - </w:t>
      </w:r>
      <w:r w:rsidRPr="0082709A">
        <w:t>установка  системы  химводоподготовки  (ХВП)  в  котельной  пос. Чебаково</w:t>
      </w:r>
    </w:p>
    <w:p w:rsidR="00B8134D" w:rsidRPr="0082709A" w:rsidRDefault="00B8134D" w:rsidP="008B06AA">
      <w:pPr>
        <w:pStyle w:val="afb"/>
        <w:keepNext/>
        <w:spacing w:before="120" w:after="0"/>
        <w:ind w:firstLine="0"/>
      </w:pPr>
      <w:r w:rsidRPr="0082709A">
        <w:t xml:space="preserve">Таблица </w:t>
      </w:r>
      <w:r w:rsidR="00000000">
        <w:fldChar w:fldCharType="begin"/>
      </w:r>
      <w:r w:rsidR="00000000">
        <w:instrText xml:space="preserve"> SEQ Таблица \* ARABIC </w:instrText>
      </w:r>
      <w:r w:rsidR="00000000">
        <w:fldChar w:fldCharType="separate"/>
      </w:r>
      <w:r w:rsidR="0029474B">
        <w:rPr>
          <w:noProof/>
        </w:rPr>
        <w:t>87</w:t>
      </w:r>
      <w:r w:rsidR="00000000">
        <w:rPr>
          <w:noProof/>
        </w:rPr>
        <w:fldChar w:fldCharType="end"/>
      </w:r>
      <w:r w:rsidRPr="0082709A">
        <w:t xml:space="preserve"> Ориентировочная стоимость реконструкции котельных</w:t>
      </w:r>
    </w:p>
    <w:tbl>
      <w:tblPr>
        <w:tblW w:w="5000" w:type="pct"/>
        <w:tblLook w:val="04A0" w:firstRow="1" w:lastRow="0" w:firstColumn="1" w:lastColumn="0" w:noHBand="0" w:noVBand="1"/>
      </w:tblPr>
      <w:tblGrid>
        <w:gridCol w:w="8089"/>
        <w:gridCol w:w="1256"/>
      </w:tblGrid>
      <w:tr w:rsidR="008328EC" w:rsidRPr="0082709A" w:rsidTr="008328EC">
        <w:trPr>
          <w:trHeight w:val="300"/>
        </w:trPr>
        <w:tc>
          <w:tcPr>
            <w:tcW w:w="4328"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Наименование</w:t>
            </w:r>
          </w:p>
        </w:tc>
        <w:tc>
          <w:tcPr>
            <w:tcW w:w="672" w:type="pct"/>
            <w:tcBorders>
              <w:top w:val="single" w:sz="4" w:space="0" w:color="auto"/>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Всего</w:t>
            </w:r>
          </w:p>
        </w:tc>
      </w:tr>
      <w:tr w:rsidR="008328EC" w:rsidRPr="0082709A" w:rsidTr="008328EC">
        <w:trPr>
          <w:trHeight w:val="300"/>
        </w:trPr>
        <w:tc>
          <w:tcPr>
            <w:tcW w:w="4328" w:type="pct"/>
            <w:tcBorders>
              <w:top w:val="nil"/>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 xml:space="preserve">Замена участков </w:t>
            </w:r>
            <w:r w:rsidR="008B06AA" w:rsidRPr="0082709A">
              <w:rPr>
                <w:rFonts w:eastAsia="Times New Roman" w:cs="Times New Roman"/>
                <w:color w:val="000000"/>
                <w:sz w:val="22"/>
                <w:lang w:eastAsia="ru-RU"/>
              </w:rPr>
              <w:t xml:space="preserve">тепловых </w:t>
            </w:r>
            <w:r w:rsidRPr="0082709A">
              <w:rPr>
                <w:rFonts w:eastAsia="Times New Roman" w:cs="Times New Roman"/>
                <w:color w:val="000000"/>
                <w:sz w:val="22"/>
                <w:lang w:eastAsia="ru-RU"/>
              </w:rPr>
              <w:t>сетей</w:t>
            </w:r>
          </w:p>
        </w:tc>
        <w:tc>
          <w:tcPr>
            <w:tcW w:w="672"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96788,1</w:t>
            </w:r>
          </w:p>
        </w:tc>
      </w:tr>
      <w:tr w:rsidR="008328EC" w:rsidRPr="0082709A" w:rsidTr="008328EC">
        <w:trPr>
          <w:trHeight w:val="630"/>
        </w:trPr>
        <w:tc>
          <w:tcPr>
            <w:tcW w:w="4328"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8328EC">
            <w:pPr>
              <w:ind w:firstLine="0"/>
              <w:jc w:val="left"/>
              <w:rPr>
                <w:rFonts w:eastAsia="Times New Roman" w:cs="Times New Roman"/>
                <w:color w:val="000000"/>
                <w:sz w:val="22"/>
                <w:lang w:eastAsia="ru-RU"/>
              </w:rPr>
            </w:pPr>
            <w:r w:rsidRPr="0082709A">
              <w:rPr>
                <w:rFonts w:eastAsia="Times New Roman" w:cs="Times New Roman"/>
                <w:color w:val="000000"/>
                <w:sz w:val="22"/>
                <w:lang w:eastAsia="ru-RU"/>
              </w:rPr>
              <w:t>Замена  мазутной  емкости  (объемом  30,0 т.)  на  котельной  пос. Чебаково</w:t>
            </w:r>
          </w:p>
        </w:tc>
        <w:tc>
          <w:tcPr>
            <w:tcW w:w="672"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953,55</w:t>
            </w:r>
          </w:p>
        </w:tc>
      </w:tr>
      <w:tr w:rsidR="008328EC" w:rsidRPr="0082709A" w:rsidTr="008328EC">
        <w:trPr>
          <w:trHeight w:val="630"/>
        </w:trPr>
        <w:tc>
          <w:tcPr>
            <w:tcW w:w="4328"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8328EC">
            <w:pPr>
              <w:ind w:firstLine="0"/>
              <w:jc w:val="left"/>
              <w:rPr>
                <w:rFonts w:eastAsia="Times New Roman" w:cs="Times New Roman"/>
                <w:color w:val="000000"/>
                <w:sz w:val="22"/>
                <w:lang w:eastAsia="ru-RU"/>
              </w:rPr>
            </w:pPr>
            <w:r w:rsidRPr="0082709A">
              <w:rPr>
                <w:rFonts w:eastAsia="Times New Roman" w:cs="Times New Roman"/>
                <w:color w:val="000000"/>
                <w:sz w:val="22"/>
                <w:lang w:eastAsia="ru-RU"/>
              </w:rPr>
              <w:t>Замена  котла  КВГМ- 1,0  в  котельной  пос. Чебаково</w:t>
            </w:r>
          </w:p>
        </w:tc>
        <w:tc>
          <w:tcPr>
            <w:tcW w:w="672"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1578</w:t>
            </w:r>
          </w:p>
        </w:tc>
      </w:tr>
      <w:tr w:rsidR="008328EC" w:rsidRPr="0082709A" w:rsidTr="008328EC">
        <w:trPr>
          <w:trHeight w:val="945"/>
        </w:trPr>
        <w:tc>
          <w:tcPr>
            <w:tcW w:w="4328"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8328EC">
            <w:pPr>
              <w:ind w:firstLine="0"/>
              <w:jc w:val="left"/>
              <w:rPr>
                <w:rFonts w:eastAsia="Times New Roman" w:cs="Times New Roman"/>
                <w:color w:val="000000"/>
                <w:sz w:val="22"/>
                <w:lang w:eastAsia="ru-RU"/>
              </w:rPr>
            </w:pPr>
            <w:r w:rsidRPr="0082709A">
              <w:rPr>
                <w:rFonts w:eastAsia="Times New Roman" w:cs="Times New Roman"/>
                <w:color w:val="000000"/>
                <w:sz w:val="22"/>
                <w:lang w:eastAsia="ru-RU"/>
              </w:rPr>
              <w:t>Установка  системы  химводоподготовки  (ХВП)  в  котельной  пос. Чебаково</w:t>
            </w:r>
          </w:p>
        </w:tc>
        <w:tc>
          <w:tcPr>
            <w:tcW w:w="672"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1350</w:t>
            </w:r>
          </w:p>
        </w:tc>
      </w:tr>
      <w:tr w:rsidR="008328EC" w:rsidRPr="0082709A" w:rsidTr="008328EC">
        <w:trPr>
          <w:trHeight w:val="600"/>
        </w:trPr>
        <w:tc>
          <w:tcPr>
            <w:tcW w:w="4328" w:type="pct"/>
            <w:tcBorders>
              <w:top w:val="nil"/>
              <w:left w:val="single" w:sz="4" w:space="0" w:color="auto"/>
              <w:bottom w:val="single" w:sz="4" w:space="0" w:color="auto"/>
              <w:right w:val="single" w:sz="4" w:space="0" w:color="auto"/>
            </w:tcBorders>
            <w:shd w:val="clear" w:color="auto" w:fill="auto"/>
            <w:noWrap/>
            <w:vAlign w:val="center"/>
            <w:hideMark/>
          </w:tcPr>
          <w:p w:rsidR="008328EC" w:rsidRPr="0082709A" w:rsidRDefault="008328EC" w:rsidP="008328EC">
            <w:pPr>
              <w:ind w:firstLine="0"/>
              <w:rPr>
                <w:rFonts w:eastAsia="Times New Roman" w:cs="Times New Roman"/>
                <w:color w:val="000000"/>
                <w:sz w:val="22"/>
                <w:lang w:eastAsia="ru-RU"/>
              </w:rPr>
            </w:pPr>
            <w:r w:rsidRPr="0082709A">
              <w:rPr>
                <w:rFonts w:eastAsia="Times New Roman" w:cs="Times New Roman"/>
                <w:color w:val="000000"/>
                <w:sz w:val="22"/>
                <w:lang w:eastAsia="ru-RU"/>
              </w:rPr>
              <w:t>Проведение технического обследования на предмет возможности установки ИТП</w:t>
            </w:r>
          </w:p>
        </w:tc>
        <w:tc>
          <w:tcPr>
            <w:tcW w:w="672"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8328EC">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1000</w:t>
            </w:r>
          </w:p>
        </w:tc>
      </w:tr>
    </w:tbl>
    <w:p w:rsidR="00454BB8" w:rsidRPr="0082709A" w:rsidRDefault="00454BB8" w:rsidP="00454BB8">
      <w:pPr>
        <w:rPr>
          <w:lang w:eastAsia="ru-RU"/>
        </w:rPr>
      </w:pPr>
    </w:p>
    <w:p w:rsidR="00454BB8" w:rsidRPr="0082709A" w:rsidRDefault="00454BB8" w:rsidP="00253BC1">
      <w:pPr>
        <w:pStyle w:val="3"/>
        <w:numPr>
          <w:ilvl w:val="0"/>
          <w:numId w:val="37"/>
        </w:numPr>
        <w:spacing w:before="240" w:after="0" w:line="276" w:lineRule="auto"/>
        <w:ind w:left="426"/>
        <w:rPr>
          <w:rFonts w:ascii="TimesNewRomanPSMT" w:hAnsi="TimesNewRomanPSMT" w:cs="TimesNewRomanPSMT"/>
          <w:szCs w:val="24"/>
        </w:rPr>
      </w:pPr>
      <w:bookmarkStart w:id="597" w:name="_Toc39157793"/>
      <w:bookmarkStart w:id="598" w:name="_Toc40457804"/>
      <w:bookmarkStart w:id="599" w:name="_Toc167904871"/>
      <w:r w:rsidRPr="0082709A">
        <w:rPr>
          <w:rFonts w:ascii="TimesNewRomanPSMT" w:hAnsi="TimesNewRomanPSMT" w:cs="TimesNewRomanPSMT"/>
          <w:szCs w:val="24"/>
        </w:rPr>
        <w:t>перечень мероприятий по строительству, реконструкции, техническому перевооружению и (или) модернизации тепловых сетей и сооружений на них</w:t>
      </w:r>
      <w:bookmarkEnd w:id="597"/>
      <w:bookmarkEnd w:id="598"/>
      <w:bookmarkEnd w:id="599"/>
    </w:p>
    <w:p w:rsidR="00096854" w:rsidRPr="0082709A" w:rsidRDefault="00096854" w:rsidP="00096854">
      <w:pPr>
        <w:spacing w:before="240"/>
        <w:rPr>
          <w:rFonts w:eastAsia="Calibri" w:cs="Times New Roman"/>
          <w:szCs w:val="26"/>
        </w:rPr>
      </w:pPr>
      <w:r w:rsidRPr="0082709A">
        <w:rPr>
          <w:rFonts w:eastAsia="Calibri" w:cs="Times New Roman"/>
          <w:szCs w:val="26"/>
        </w:rPr>
        <w:t>Износ тепловых сетей Чебаковского сельского поселения составляет 95%. К замене подлежат все участки тепловой сети общей протяженностью 3086 км в двухтрубном исчислении.</w:t>
      </w:r>
    </w:p>
    <w:p w:rsidR="00096854" w:rsidRPr="0082709A" w:rsidRDefault="00096854" w:rsidP="00096854">
      <w:pPr>
        <w:spacing w:before="240"/>
        <w:rPr>
          <w:rFonts w:eastAsia="Calibri" w:cs="Times New Roman"/>
          <w:szCs w:val="26"/>
        </w:rPr>
      </w:pPr>
      <w:r w:rsidRPr="0082709A">
        <w:rPr>
          <w:rFonts w:eastAsia="Calibri" w:cs="Times New Roman"/>
          <w:szCs w:val="26"/>
        </w:rPr>
        <w:t xml:space="preserve">Стоимость замены трубопроводов (в соответствие  </w:t>
      </w:r>
      <w:r w:rsidR="009345D7" w:rsidRPr="0082709A">
        <w:rPr>
          <w:rFonts w:eastAsia="Calibri" w:cs="Times New Roman"/>
          <w:szCs w:val="26"/>
        </w:rPr>
        <w:t>НЦС 81-02-13-202</w:t>
      </w:r>
      <w:r w:rsidR="008328EC" w:rsidRPr="0082709A">
        <w:rPr>
          <w:rFonts w:eastAsia="Calibri" w:cs="Times New Roman"/>
          <w:szCs w:val="26"/>
        </w:rPr>
        <w:t>3</w:t>
      </w:r>
      <w:r w:rsidRPr="0082709A">
        <w:rPr>
          <w:rFonts w:eastAsia="Calibri" w:cs="Times New Roman"/>
          <w:szCs w:val="26"/>
        </w:rPr>
        <w:t>. Сборник 13. Наружные тепловые сети) представлены в таблице ниже.</w:t>
      </w:r>
    </w:p>
    <w:p w:rsidR="00096854" w:rsidRPr="0082709A" w:rsidRDefault="00096854"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Pr="0082709A">
        <w:rPr>
          <w:rFonts w:eastAsia="Times New Roman" w:cs="Times New Roman"/>
          <w:b/>
          <w:bCs/>
          <w:sz w:val="20"/>
          <w:szCs w:val="20"/>
          <w:lang w:eastAsia="ru-RU"/>
        </w:rPr>
        <w:fldChar w:fldCharType="begin"/>
      </w:r>
      <w:r w:rsidRPr="0082709A">
        <w:rPr>
          <w:rFonts w:eastAsia="Times New Roman" w:cs="Times New Roman"/>
          <w:b/>
          <w:bCs/>
          <w:sz w:val="20"/>
          <w:szCs w:val="20"/>
          <w:lang w:eastAsia="ru-RU"/>
        </w:rPr>
        <w:instrText xml:space="preserve"> SEQ Таблица \* ARABIC </w:instrText>
      </w:r>
      <w:r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88</w:t>
      </w:r>
      <w:r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Перечень сетей, требующих замены в п. Никульское</w:t>
      </w:r>
    </w:p>
    <w:tbl>
      <w:tblPr>
        <w:tblW w:w="5000" w:type="pct"/>
        <w:tblLook w:val="04A0" w:firstRow="1" w:lastRow="0" w:firstColumn="1" w:lastColumn="0" w:noHBand="0" w:noVBand="1"/>
      </w:tblPr>
      <w:tblGrid>
        <w:gridCol w:w="1680"/>
        <w:gridCol w:w="1091"/>
        <w:gridCol w:w="1103"/>
        <w:gridCol w:w="1398"/>
        <w:gridCol w:w="1398"/>
        <w:gridCol w:w="1370"/>
        <w:gridCol w:w="1305"/>
      </w:tblGrid>
      <w:tr w:rsidR="008328EC" w:rsidRPr="0082709A" w:rsidTr="008328EC">
        <w:trPr>
          <w:trHeight w:val="1010"/>
          <w:tblHeader/>
        </w:trPr>
        <w:tc>
          <w:tcPr>
            <w:tcW w:w="89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Наименование участка теплосети</w:t>
            </w:r>
          </w:p>
        </w:tc>
        <w:tc>
          <w:tcPr>
            <w:tcW w:w="58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Диаметр трубы</w:t>
            </w:r>
          </w:p>
        </w:tc>
        <w:tc>
          <w:tcPr>
            <w:tcW w:w="590"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Средний процент износа</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Подземное исполнение</w:t>
            </w:r>
          </w:p>
        </w:tc>
        <w:tc>
          <w:tcPr>
            <w:tcW w:w="748"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Надземное исполнение</w:t>
            </w:r>
          </w:p>
        </w:tc>
        <w:tc>
          <w:tcPr>
            <w:tcW w:w="733"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Сети, требующие замены</w:t>
            </w:r>
          </w:p>
        </w:tc>
        <w:tc>
          <w:tcPr>
            <w:tcW w:w="698"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Стоимость замены, тыс. руб.</w:t>
            </w:r>
          </w:p>
        </w:tc>
      </w:tr>
      <w:tr w:rsidR="008328EC" w:rsidRPr="0082709A" w:rsidTr="008328EC">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Котельная - тепловая камера у дороги Тутаев</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325</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270</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13029,92</w:t>
            </w:r>
          </w:p>
        </w:tc>
      </w:tr>
      <w:tr w:rsidR="008328EC" w:rsidRPr="0082709A" w:rsidTr="008328EC">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Тепловая камера у дороги Тутаев - Шопша -</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229</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72</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130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6122,679</w:t>
            </w:r>
          </w:p>
        </w:tc>
      </w:tr>
      <w:tr w:rsidR="008328EC" w:rsidRPr="0082709A" w:rsidTr="008328EC">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Центральная, 14 -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159</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210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210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6628,015</w:t>
            </w:r>
          </w:p>
        </w:tc>
      </w:tr>
      <w:tr w:rsidR="008328EC" w:rsidRPr="0082709A" w:rsidTr="008328EC">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Центральная (магистраль) - ул. Центральная, 9</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1724,719</w:t>
            </w:r>
          </w:p>
        </w:tc>
      </w:tr>
      <w:tr w:rsidR="008328EC" w:rsidRPr="0082709A" w:rsidTr="008328EC">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Центральная (магистраль) - д/с "Малыш"</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1379,73</w:t>
            </w:r>
          </w:p>
        </w:tc>
      </w:tr>
      <w:tr w:rsidR="008328EC" w:rsidRPr="0082709A" w:rsidTr="008328EC">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Центральная (магистраль) - ул. Центральная, 15-16</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150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150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3449,325</w:t>
            </w:r>
          </w:p>
        </w:tc>
      </w:tr>
      <w:tr w:rsidR="008328EC" w:rsidRPr="0082709A" w:rsidTr="008328EC">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Центральная (магистраль) - ул. Центральная, 6-7</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1724,719</w:t>
            </w:r>
          </w:p>
        </w:tc>
      </w:tr>
      <w:tr w:rsidR="008328EC" w:rsidRPr="0082709A" w:rsidTr="008328EC">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Центральная (магистраль) - ул. Центральная, 4-5</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1724,719</w:t>
            </w:r>
          </w:p>
        </w:tc>
      </w:tr>
      <w:tr w:rsidR="008328EC" w:rsidRPr="0082709A" w:rsidTr="008328EC">
        <w:trPr>
          <w:trHeight w:val="6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Центральная (магистраль) - ул. Центральная, 1-2</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89</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60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60</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1379,73</w:t>
            </w:r>
          </w:p>
        </w:tc>
      </w:tr>
      <w:tr w:rsidR="008328EC" w:rsidRPr="0082709A" w:rsidTr="008328EC">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Транзит через ж/д №1 по ул. Центральная</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76</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12</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12</w:t>
            </w:r>
          </w:p>
        </w:tc>
        <w:tc>
          <w:tcPr>
            <w:tcW w:w="698"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322,163</w:t>
            </w:r>
          </w:p>
        </w:tc>
      </w:tr>
      <w:tr w:rsidR="008328EC" w:rsidRPr="0082709A" w:rsidTr="008328EC">
        <w:trPr>
          <w:trHeight w:val="300"/>
        </w:trPr>
        <w:tc>
          <w:tcPr>
            <w:tcW w:w="89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Всего:</w:t>
            </w:r>
          </w:p>
        </w:tc>
        <w:tc>
          <w:tcPr>
            <w:tcW w:w="58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 </w:t>
            </w:r>
          </w:p>
        </w:tc>
        <w:tc>
          <w:tcPr>
            <w:tcW w:w="590"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 </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835</w:t>
            </w:r>
          </w:p>
        </w:tc>
        <w:tc>
          <w:tcPr>
            <w:tcW w:w="74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282</w:t>
            </w:r>
          </w:p>
        </w:tc>
        <w:tc>
          <w:tcPr>
            <w:tcW w:w="733"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1 057</w:t>
            </w:r>
          </w:p>
        </w:tc>
        <w:tc>
          <w:tcPr>
            <w:tcW w:w="698"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hanging="13"/>
              <w:jc w:val="center"/>
              <w:rPr>
                <w:rFonts w:cs="Times New Roman"/>
                <w:b/>
                <w:bCs/>
                <w:color w:val="000000"/>
                <w:sz w:val="20"/>
                <w:szCs w:val="20"/>
              </w:rPr>
            </w:pPr>
            <w:r w:rsidRPr="0082709A">
              <w:rPr>
                <w:rFonts w:cs="Times New Roman"/>
                <w:b/>
                <w:bCs/>
                <w:color w:val="000000"/>
                <w:sz w:val="20"/>
                <w:szCs w:val="20"/>
              </w:rPr>
              <w:t>37 485,72</w:t>
            </w:r>
          </w:p>
        </w:tc>
      </w:tr>
    </w:tbl>
    <w:p w:rsidR="00096854" w:rsidRPr="0082709A" w:rsidRDefault="00096854"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Pr="0082709A">
        <w:rPr>
          <w:rFonts w:eastAsia="Times New Roman" w:cs="Times New Roman"/>
          <w:b/>
          <w:bCs/>
          <w:sz w:val="20"/>
          <w:szCs w:val="20"/>
          <w:lang w:eastAsia="ru-RU"/>
        </w:rPr>
        <w:fldChar w:fldCharType="begin"/>
      </w:r>
      <w:r w:rsidRPr="0082709A">
        <w:rPr>
          <w:rFonts w:eastAsia="Times New Roman" w:cs="Times New Roman"/>
          <w:b/>
          <w:bCs/>
          <w:sz w:val="20"/>
          <w:szCs w:val="20"/>
          <w:lang w:eastAsia="ru-RU"/>
        </w:rPr>
        <w:instrText xml:space="preserve"> SEQ Таблица \* ARABIC </w:instrText>
      </w:r>
      <w:r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89</w:t>
      </w:r>
      <w:r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Перечень сетей, требующих замены в п. Чебаково</w:t>
      </w:r>
    </w:p>
    <w:tbl>
      <w:tblPr>
        <w:tblW w:w="5000" w:type="pct"/>
        <w:tblLook w:val="04A0" w:firstRow="1" w:lastRow="0" w:firstColumn="1" w:lastColumn="0" w:noHBand="0" w:noVBand="1"/>
      </w:tblPr>
      <w:tblGrid>
        <w:gridCol w:w="3783"/>
        <w:gridCol w:w="1004"/>
        <w:gridCol w:w="1008"/>
        <w:gridCol w:w="1218"/>
        <w:gridCol w:w="1194"/>
        <w:gridCol w:w="1138"/>
      </w:tblGrid>
      <w:tr w:rsidR="008328EC" w:rsidRPr="0082709A" w:rsidTr="008328EC">
        <w:trPr>
          <w:trHeight w:val="1200"/>
          <w:tblHeader/>
        </w:trPr>
        <w:tc>
          <w:tcPr>
            <w:tcW w:w="203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Наименование участка теплосети</w:t>
            </w:r>
          </w:p>
        </w:tc>
        <w:tc>
          <w:tcPr>
            <w:tcW w:w="552"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Диаметр трубы</w:t>
            </w:r>
          </w:p>
        </w:tc>
        <w:tc>
          <w:tcPr>
            <w:tcW w:w="55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Средний процент износа</w:t>
            </w:r>
          </w:p>
        </w:tc>
        <w:tc>
          <w:tcPr>
            <w:tcW w:w="636"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Надземное исполнение</w:t>
            </w:r>
          </w:p>
        </w:tc>
        <w:tc>
          <w:tcPr>
            <w:tcW w:w="624"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Сети, требующие замены</w:t>
            </w:r>
          </w:p>
        </w:tc>
        <w:tc>
          <w:tcPr>
            <w:tcW w:w="595" w:type="pct"/>
            <w:tcBorders>
              <w:top w:val="single" w:sz="4" w:space="0" w:color="auto"/>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Стоимость замены, тыс. руб.</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Котельная - ул. Школьная, 10</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280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280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11015,13</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Магистраль - ул. Школьная, 10</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939,821</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Школьная, 10 - здание школы</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140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3993,872</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Здание школы - поворот на д/с "Звездочка"</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115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115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3088,064</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Поворот на д/с "Звездочка" - здание д/с</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2013,886</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Школьная, 10 - ул. Школьная, 6</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170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170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4849,734</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Котельная -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159</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315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315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12392,03</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Столовая - ул. Строителей, 2-в</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108</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1569,005</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Столовая - ул. Строителей, 2-д</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537,089</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Строителей, 2-в - библиотека</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939,821</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здание ДК - котельная (по ул. Депутатской)</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76</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225</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225</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6041,771</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ул. Депутатская (вводы в дома)</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1074,065</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Ввод в дом ул. Пролетарская, 1</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805,577</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Ввод в дом ул. Строителей, 1</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1074,065</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Вводы в дома по ул. Строителей</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24</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24</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644,439</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Строителей, 7 - ул. Строителей, 15</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130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130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3490,796</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Строителей, 5 - огород -  ул.</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57</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1879,642</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70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1879,642</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ул. Строителей, 9 - огород -  ул.</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32</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100</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val="en-US" w:eastAsia="ru-RU"/>
              </w:rPr>
              <w:t>40</w:t>
            </w:r>
          </w:p>
        </w:tc>
        <w:tc>
          <w:tcPr>
            <w:tcW w:w="595" w:type="pct"/>
            <w:tcBorders>
              <w:top w:val="nil"/>
              <w:left w:val="nil"/>
              <w:bottom w:val="single" w:sz="4" w:space="0" w:color="auto"/>
              <w:right w:val="single" w:sz="4" w:space="0" w:color="auto"/>
            </w:tcBorders>
            <w:shd w:val="clear" w:color="auto" w:fill="auto"/>
            <w:noWrap/>
            <w:vAlign w:val="center"/>
            <w:hideMark/>
          </w:tcPr>
          <w:p w:rsidR="008328EC" w:rsidRPr="0082709A" w:rsidRDefault="008328EC" w:rsidP="006E06F2">
            <w:pPr>
              <w:ind w:firstLine="0"/>
              <w:jc w:val="center"/>
              <w:rPr>
                <w:rFonts w:eastAsia="Times New Roman" w:cs="Times New Roman"/>
                <w:color w:val="000000"/>
                <w:sz w:val="20"/>
                <w:szCs w:val="20"/>
                <w:lang w:val="en-US" w:eastAsia="ru-RU"/>
              </w:rPr>
            </w:pPr>
            <w:r w:rsidRPr="0082709A">
              <w:rPr>
                <w:rFonts w:eastAsia="Times New Roman" w:cs="Times New Roman"/>
                <w:color w:val="000000"/>
                <w:sz w:val="20"/>
                <w:szCs w:val="20"/>
                <w:lang w:val="en-US" w:eastAsia="ru-RU"/>
              </w:rPr>
              <w:t>1074,065</w:t>
            </w:r>
          </w:p>
        </w:tc>
      </w:tr>
      <w:tr w:rsidR="008328EC" w:rsidRPr="0082709A" w:rsidTr="006E06F2">
        <w:trPr>
          <w:trHeight w:val="300"/>
        </w:trPr>
        <w:tc>
          <w:tcPr>
            <w:tcW w:w="2039" w:type="pct"/>
            <w:tcBorders>
              <w:top w:val="nil"/>
              <w:left w:val="single" w:sz="4" w:space="0" w:color="auto"/>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ВСЕГО </w:t>
            </w:r>
          </w:p>
        </w:tc>
        <w:tc>
          <w:tcPr>
            <w:tcW w:w="552"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 </w:t>
            </w:r>
          </w:p>
        </w:tc>
        <w:tc>
          <w:tcPr>
            <w:tcW w:w="55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 </w:t>
            </w:r>
          </w:p>
        </w:tc>
        <w:tc>
          <w:tcPr>
            <w:tcW w:w="636"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1 909</w:t>
            </w:r>
          </w:p>
        </w:tc>
        <w:tc>
          <w:tcPr>
            <w:tcW w:w="624"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val="en-US" w:eastAsia="ru-RU"/>
              </w:rPr>
              <w:t>1 909</w:t>
            </w:r>
          </w:p>
        </w:tc>
        <w:tc>
          <w:tcPr>
            <w:tcW w:w="595" w:type="pct"/>
            <w:tcBorders>
              <w:top w:val="nil"/>
              <w:left w:val="nil"/>
              <w:bottom w:val="single" w:sz="4" w:space="0" w:color="auto"/>
              <w:right w:val="single" w:sz="4" w:space="0" w:color="auto"/>
            </w:tcBorders>
            <w:shd w:val="clear" w:color="auto" w:fill="auto"/>
            <w:vAlign w:val="center"/>
            <w:hideMark/>
          </w:tcPr>
          <w:p w:rsidR="008328EC" w:rsidRPr="0082709A" w:rsidRDefault="008328EC" w:rsidP="006E06F2">
            <w:pPr>
              <w:ind w:firstLine="0"/>
              <w:jc w:val="center"/>
              <w:rPr>
                <w:rFonts w:eastAsia="Times New Roman" w:cs="Times New Roman"/>
                <w:b/>
                <w:color w:val="000000"/>
                <w:sz w:val="20"/>
                <w:szCs w:val="20"/>
                <w:lang w:val="en-US" w:eastAsia="ru-RU"/>
              </w:rPr>
            </w:pPr>
            <w:r w:rsidRPr="0082709A">
              <w:rPr>
                <w:rFonts w:eastAsia="Times New Roman" w:cs="Times New Roman"/>
                <w:b/>
                <w:color w:val="000000"/>
                <w:sz w:val="20"/>
                <w:szCs w:val="20"/>
                <w:lang w:val="en-US" w:eastAsia="ru-RU"/>
              </w:rPr>
              <w:t>59302,51</w:t>
            </w:r>
          </w:p>
        </w:tc>
      </w:tr>
    </w:tbl>
    <w:p w:rsidR="00096854" w:rsidRPr="0082709A" w:rsidRDefault="00096854" w:rsidP="008E0854">
      <w:pPr>
        <w:spacing w:line="276" w:lineRule="auto"/>
        <w:rPr>
          <w:rFonts w:cs="Times New Roman"/>
          <w:sz w:val="26"/>
          <w:szCs w:val="26"/>
        </w:rPr>
      </w:pPr>
    </w:p>
    <w:p w:rsidR="00454BB8" w:rsidRPr="0082709A" w:rsidRDefault="00454BB8" w:rsidP="00253BC1">
      <w:pPr>
        <w:pStyle w:val="3"/>
        <w:numPr>
          <w:ilvl w:val="0"/>
          <w:numId w:val="37"/>
        </w:numPr>
        <w:spacing w:before="240" w:after="0" w:line="276" w:lineRule="auto"/>
        <w:ind w:left="426"/>
        <w:rPr>
          <w:rFonts w:ascii="TimesNewRomanPSMT" w:hAnsi="TimesNewRomanPSMT" w:cs="TimesNewRomanPSMT"/>
          <w:szCs w:val="24"/>
        </w:rPr>
      </w:pPr>
      <w:bookmarkStart w:id="600" w:name="_Toc39157794"/>
      <w:bookmarkStart w:id="601" w:name="_Toc40457805"/>
      <w:bookmarkStart w:id="602" w:name="_Toc167904872"/>
      <w:r w:rsidRPr="0082709A">
        <w:rPr>
          <w:rFonts w:ascii="TimesNewRomanPSMT" w:hAnsi="TimesNewRomanPSMT" w:cs="TimesNewRomanPSMT"/>
          <w:szCs w:val="24"/>
        </w:rPr>
        <w:t>перечень мероприятий, обеспечивающих переход от открытых систем теплоснабжения (горячего водоснабжения) на закрытые системы горячего водоснабжения</w:t>
      </w:r>
      <w:bookmarkEnd w:id="600"/>
      <w:bookmarkEnd w:id="601"/>
      <w:bookmarkEnd w:id="602"/>
    </w:p>
    <w:p w:rsidR="00DF1AF8" w:rsidRPr="0082709A" w:rsidRDefault="00DF1AF8"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00F60310" w:rsidRPr="0082709A">
        <w:rPr>
          <w:rFonts w:eastAsia="Times New Roman" w:cs="Times New Roman"/>
          <w:b/>
          <w:bCs/>
          <w:sz w:val="20"/>
          <w:szCs w:val="20"/>
          <w:lang w:eastAsia="ru-RU"/>
        </w:rPr>
        <w:fldChar w:fldCharType="begin"/>
      </w:r>
      <w:r w:rsidR="00F60310" w:rsidRPr="0082709A">
        <w:rPr>
          <w:rFonts w:eastAsia="Times New Roman" w:cs="Times New Roman"/>
          <w:b/>
          <w:bCs/>
          <w:sz w:val="20"/>
          <w:szCs w:val="20"/>
          <w:lang w:eastAsia="ru-RU"/>
        </w:rPr>
        <w:instrText xml:space="preserve"> SEQ Таблица \* ARABIC </w:instrText>
      </w:r>
      <w:r w:rsidR="00F60310"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90</w:t>
      </w:r>
      <w:r w:rsidR="00F60310"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Перечень мероприятий</w:t>
      </w:r>
    </w:p>
    <w:tbl>
      <w:tblPr>
        <w:tblW w:w="5000" w:type="pct"/>
        <w:tblLayout w:type="fixed"/>
        <w:tblLook w:val="04A0" w:firstRow="1" w:lastRow="0" w:firstColumn="1" w:lastColumn="0" w:noHBand="0" w:noVBand="1"/>
      </w:tblPr>
      <w:tblGrid>
        <w:gridCol w:w="5505"/>
        <w:gridCol w:w="1280"/>
        <w:gridCol w:w="1280"/>
        <w:gridCol w:w="1280"/>
      </w:tblGrid>
      <w:tr w:rsidR="00DF1AF8" w:rsidRPr="0082709A" w:rsidTr="00DF1AF8">
        <w:trPr>
          <w:trHeight w:val="300"/>
          <w:tblHeader/>
        </w:trPr>
        <w:tc>
          <w:tcPr>
            <w:tcW w:w="2945"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F1AF8" w:rsidRPr="0082709A" w:rsidRDefault="00DF1AF8" w:rsidP="00DF1AF8">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Наименование</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DF1AF8" w:rsidRPr="0082709A" w:rsidRDefault="00DF1AF8" w:rsidP="00DF1AF8">
            <w:pPr>
              <w:ind w:firstLine="0"/>
              <w:jc w:val="center"/>
              <w:rPr>
                <w:rFonts w:eastAsia="Times New Roman" w:cs="Times New Roman"/>
                <w:b/>
                <w:bCs/>
                <w:color w:val="000000"/>
                <w:sz w:val="22"/>
                <w:lang w:eastAsia="ru-RU"/>
              </w:rPr>
            </w:pPr>
            <w:r w:rsidRPr="0082709A">
              <w:rPr>
                <w:rFonts w:eastAsia="Times New Roman" w:cs="Times New Roman"/>
                <w:b/>
                <w:bCs/>
                <w:color w:val="000000"/>
                <w:sz w:val="22"/>
                <w:lang w:eastAsia="ru-RU"/>
              </w:rPr>
              <w:t>Всего</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DF1AF8" w:rsidRPr="0082709A" w:rsidRDefault="0082709A" w:rsidP="00DF1AF8">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2024</w:t>
            </w:r>
          </w:p>
        </w:tc>
        <w:tc>
          <w:tcPr>
            <w:tcW w:w="685" w:type="pct"/>
            <w:tcBorders>
              <w:top w:val="single" w:sz="4" w:space="0" w:color="auto"/>
              <w:left w:val="nil"/>
              <w:bottom w:val="single" w:sz="4" w:space="0" w:color="auto"/>
              <w:right w:val="single" w:sz="4" w:space="0" w:color="auto"/>
            </w:tcBorders>
            <w:shd w:val="clear" w:color="auto" w:fill="auto"/>
            <w:noWrap/>
            <w:vAlign w:val="center"/>
            <w:hideMark/>
          </w:tcPr>
          <w:p w:rsidR="00DF1AF8" w:rsidRPr="0082709A" w:rsidRDefault="0082709A" w:rsidP="00DF1AF8">
            <w:pPr>
              <w:ind w:firstLine="0"/>
              <w:jc w:val="center"/>
              <w:rPr>
                <w:rFonts w:eastAsia="Times New Roman" w:cs="Times New Roman"/>
                <w:b/>
                <w:bCs/>
                <w:color w:val="000000"/>
                <w:sz w:val="22"/>
                <w:lang w:eastAsia="ru-RU"/>
              </w:rPr>
            </w:pPr>
            <w:r>
              <w:rPr>
                <w:rFonts w:eastAsia="Times New Roman" w:cs="Times New Roman"/>
                <w:b/>
                <w:bCs/>
                <w:color w:val="000000"/>
                <w:sz w:val="22"/>
                <w:lang w:eastAsia="ru-RU"/>
              </w:rPr>
              <w:t>2025</w:t>
            </w:r>
          </w:p>
        </w:tc>
      </w:tr>
      <w:tr w:rsidR="00DF1AF8" w:rsidRPr="0082709A" w:rsidTr="00DF1AF8">
        <w:trPr>
          <w:trHeight w:val="600"/>
        </w:trPr>
        <w:tc>
          <w:tcPr>
            <w:tcW w:w="2945" w:type="pct"/>
            <w:tcBorders>
              <w:top w:val="nil"/>
              <w:left w:val="single" w:sz="4" w:space="0" w:color="auto"/>
              <w:bottom w:val="single" w:sz="4" w:space="0" w:color="auto"/>
              <w:right w:val="single" w:sz="4" w:space="0" w:color="auto"/>
            </w:tcBorders>
            <w:shd w:val="clear" w:color="auto" w:fill="auto"/>
            <w:noWrap/>
            <w:vAlign w:val="center"/>
            <w:hideMark/>
          </w:tcPr>
          <w:p w:rsidR="00DF1AF8" w:rsidRPr="0082709A" w:rsidRDefault="00DF1AF8" w:rsidP="00DF1AF8">
            <w:pPr>
              <w:ind w:firstLine="0"/>
              <w:rPr>
                <w:rFonts w:eastAsia="Times New Roman" w:cs="Times New Roman"/>
                <w:color w:val="000000"/>
                <w:sz w:val="22"/>
                <w:lang w:eastAsia="ru-RU"/>
              </w:rPr>
            </w:pPr>
            <w:r w:rsidRPr="0082709A">
              <w:rPr>
                <w:rFonts w:eastAsia="Times New Roman" w:cs="Times New Roman"/>
                <w:color w:val="000000"/>
                <w:sz w:val="22"/>
                <w:lang w:eastAsia="ru-RU"/>
              </w:rPr>
              <w:t>Проведение технического обследования на предмет возможности установки ИТП</w:t>
            </w:r>
          </w:p>
        </w:tc>
        <w:tc>
          <w:tcPr>
            <w:tcW w:w="685" w:type="pct"/>
            <w:tcBorders>
              <w:top w:val="nil"/>
              <w:left w:val="nil"/>
              <w:bottom w:val="single" w:sz="4" w:space="0" w:color="auto"/>
              <w:right w:val="single" w:sz="4" w:space="0" w:color="auto"/>
            </w:tcBorders>
            <w:shd w:val="clear" w:color="auto" w:fill="auto"/>
            <w:noWrap/>
            <w:vAlign w:val="center"/>
            <w:hideMark/>
          </w:tcPr>
          <w:p w:rsidR="00DF1AF8" w:rsidRPr="0082709A" w:rsidRDefault="00DF1AF8" w:rsidP="00DF1AF8">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1000</w:t>
            </w:r>
          </w:p>
        </w:tc>
        <w:tc>
          <w:tcPr>
            <w:tcW w:w="685" w:type="pct"/>
            <w:tcBorders>
              <w:top w:val="nil"/>
              <w:left w:val="nil"/>
              <w:bottom w:val="single" w:sz="4" w:space="0" w:color="auto"/>
              <w:right w:val="single" w:sz="4" w:space="0" w:color="auto"/>
            </w:tcBorders>
            <w:shd w:val="clear" w:color="auto" w:fill="auto"/>
            <w:noWrap/>
            <w:vAlign w:val="center"/>
            <w:hideMark/>
          </w:tcPr>
          <w:p w:rsidR="00DF1AF8" w:rsidRPr="0082709A" w:rsidRDefault="00DF1AF8" w:rsidP="00DF1AF8">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 </w:t>
            </w:r>
          </w:p>
        </w:tc>
        <w:tc>
          <w:tcPr>
            <w:tcW w:w="685" w:type="pct"/>
            <w:tcBorders>
              <w:top w:val="nil"/>
              <w:left w:val="nil"/>
              <w:bottom w:val="single" w:sz="4" w:space="0" w:color="auto"/>
              <w:right w:val="single" w:sz="4" w:space="0" w:color="auto"/>
            </w:tcBorders>
            <w:shd w:val="clear" w:color="auto" w:fill="auto"/>
            <w:noWrap/>
            <w:vAlign w:val="center"/>
            <w:hideMark/>
          </w:tcPr>
          <w:p w:rsidR="00DF1AF8" w:rsidRPr="0082709A" w:rsidRDefault="00DF1AF8" w:rsidP="00DF1AF8">
            <w:pPr>
              <w:ind w:firstLine="0"/>
              <w:jc w:val="center"/>
              <w:rPr>
                <w:rFonts w:eastAsia="Times New Roman" w:cs="Times New Roman"/>
                <w:color w:val="000000"/>
                <w:sz w:val="22"/>
                <w:lang w:eastAsia="ru-RU"/>
              </w:rPr>
            </w:pPr>
            <w:r w:rsidRPr="0082709A">
              <w:rPr>
                <w:rFonts w:eastAsia="Times New Roman" w:cs="Times New Roman"/>
                <w:color w:val="000000"/>
                <w:sz w:val="22"/>
                <w:lang w:eastAsia="ru-RU"/>
              </w:rPr>
              <w:t>1000</w:t>
            </w:r>
          </w:p>
        </w:tc>
      </w:tr>
    </w:tbl>
    <w:p w:rsidR="00454BB8" w:rsidRPr="0082709A" w:rsidRDefault="00454BB8" w:rsidP="00454BB8">
      <w:pPr>
        <w:rPr>
          <w:lang w:eastAsia="ru-RU"/>
        </w:rPr>
      </w:pPr>
    </w:p>
    <w:p w:rsidR="00454BB8" w:rsidRPr="0082709A" w:rsidRDefault="00454BB8">
      <w:pPr>
        <w:spacing w:line="276" w:lineRule="auto"/>
        <w:ind w:firstLine="0"/>
        <w:rPr>
          <w:rFonts w:eastAsiaTheme="majorEastAsia" w:cs="Times New Roman"/>
          <w:b/>
          <w:bCs/>
          <w:szCs w:val="24"/>
        </w:rPr>
      </w:pPr>
      <w:bookmarkStart w:id="603" w:name="_Toc40457806"/>
      <w:r w:rsidRPr="0082709A">
        <w:br w:type="page"/>
      </w:r>
    </w:p>
    <w:p w:rsidR="00454BB8" w:rsidRPr="0082709A" w:rsidRDefault="00454BB8" w:rsidP="00454BB8">
      <w:pPr>
        <w:pStyle w:val="10"/>
      </w:pPr>
      <w:bookmarkStart w:id="604" w:name="_Toc167904873"/>
      <w:r w:rsidRPr="0082709A">
        <w:t>Глава 17. Замечания и предложения к проекту схемы теплоснабжения</w:t>
      </w:r>
      <w:bookmarkEnd w:id="603"/>
      <w:bookmarkEnd w:id="604"/>
    </w:p>
    <w:p w:rsidR="00454BB8" w:rsidRPr="0082709A" w:rsidRDefault="00454BB8" w:rsidP="00253BC1">
      <w:pPr>
        <w:pStyle w:val="3"/>
        <w:numPr>
          <w:ilvl w:val="0"/>
          <w:numId w:val="38"/>
        </w:numPr>
        <w:spacing w:before="240" w:after="0" w:line="276" w:lineRule="auto"/>
        <w:ind w:left="426"/>
        <w:rPr>
          <w:rFonts w:ascii="TimesNewRomanPSMT" w:hAnsi="TimesNewRomanPSMT" w:cs="TimesNewRomanPSMT"/>
          <w:szCs w:val="24"/>
        </w:rPr>
      </w:pPr>
      <w:bookmarkStart w:id="605" w:name="_Toc39157796"/>
      <w:bookmarkStart w:id="606" w:name="_Toc40457807"/>
      <w:bookmarkStart w:id="607" w:name="_Toc167904874"/>
      <w:r w:rsidRPr="0082709A">
        <w:rPr>
          <w:rFonts w:ascii="TimesNewRomanPSMT" w:hAnsi="TimesNewRomanPSMT" w:cs="TimesNewRomanPSMT"/>
          <w:szCs w:val="24"/>
        </w:rPr>
        <w:t>перечень всех замечаний и предложений, поступивших при разработке, утверждении и актуализации схемы теплоснабжения</w:t>
      </w:r>
      <w:bookmarkEnd w:id="605"/>
      <w:bookmarkEnd w:id="606"/>
      <w:bookmarkEnd w:id="607"/>
    </w:p>
    <w:p w:rsidR="00454BB8" w:rsidRPr="0082709A" w:rsidRDefault="00454BB8" w:rsidP="00454BB8">
      <w:pPr>
        <w:spacing w:line="276" w:lineRule="auto"/>
        <w:rPr>
          <w:rFonts w:cs="Times New Roman"/>
          <w:sz w:val="26"/>
          <w:szCs w:val="26"/>
        </w:rPr>
      </w:pPr>
    </w:p>
    <w:p w:rsidR="00454BB8" w:rsidRPr="0082709A" w:rsidRDefault="00454BB8" w:rsidP="00454BB8">
      <w:pPr>
        <w:spacing w:line="276" w:lineRule="auto"/>
        <w:ind w:firstLine="0"/>
        <w:rPr>
          <w:rFonts w:cs="Times New Roman"/>
          <w:sz w:val="26"/>
          <w:szCs w:val="26"/>
        </w:rPr>
      </w:pPr>
    </w:p>
    <w:p w:rsidR="00454BB8" w:rsidRPr="0082709A" w:rsidRDefault="00454BB8" w:rsidP="00253BC1">
      <w:pPr>
        <w:pStyle w:val="3"/>
        <w:numPr>
          <w:ilvl w:val="0"/>
          <w:numId w:val="38"/>
        </w:numPr>
        <w:spacing w:before="240" w:after="0" w:line="276" w:lineRule="auto"/>
        <w:ind w:left="426"/>
        <w:rPr>
          <w:rFonts w:ascii="TimesNewRomanPSMT" w:hAnsi="TimesNewRomanPSMT" w:cs="TimesNewRomanPSMT"/>
          <w:szCs w:val="24"/>
        </w:rPr>
      </w:pPr>
      <w:bookmarkStart w:id="608" w:name="_Toc39157797"/>
      <w:bookmarkStart w:id="609" w:name="_Toc40457808"/>
      <w:bookmarkStart w:id="610" w:name="_Toc167904875"/>
      <w:r w:rsidRPr="0082709A">
        <w:rPr>
          <w:rFonts w:ascii="TimesNewRomanPSMT" w:hAnsi="TimesNewRomanPSMT" w:cs="TimesNewRomanPSMT"/>
          <w:szCs w:val="24"/>
        </w:rPr>
        <w:t>ответы разработчиков проекта схемы теплоснабжения на замечания и предложения</w:t>
      </w:r>
      <w:bookmarkEnd w:id="608"/>
      <w:bookmarkEnd w:id="609"/>
      <w:bookmarkEnd w:id="610"/>
    </w:p>
    <w:p w:rsidR="00B8134D" w:rsidRPr="0082709A" w:rsidRDefault="00B8134D" w:rsidP="00E23A85">
      <w:pPr>
        <w:spacing w:before="240"/>
      </w:pPr>
      <w:r w:rsidRPr="0082709A">
        <w:t xml:space="preserve">Замечания отсутствуют. </w:t>
      </w:r>
    </w:p>
    <w:p w:rsidR="00B8134D" w:rsidRPr="0082709A" w:rsidRDefault="00B8134D" w:rsidP="00454BB8">
      <w:pPr>
        <w:spacing w:before="240" w:line="276" w:lineRule="auto"/>
        <w:rPr>
          <w:rFonts w:ascii="TimesNewRomanPSMT" w:hAnsi="TimesNewRomanPSMT" w:cs="TimesNewRomanPSMT"/>
          <w:szCs w:val="24"/>
        </w:rPr>
      </w:pPr>
    </w:p>
    <w:p w:rsidR="00454BB8" w:rsidRPr="0082709A" w:rsidRDefault="00454BB8" w:rsidP="00253BC1">
      <w:pPr>
        <w:pStyle w:val="3"/>
        <w:numPr>
          <w:ilvl w:val="0"/>
          <w:numId w:val="38"/>
        </w:numPr>
        <w:spacing w:before="240" w:after="0" w:line="276" w:lineRule="auto"/>
        <w:ind w:left="426"/>
        <w:rPr>
          <w:rFonts w:ascii="TimesNewRomanPSMT" w:hAnsi="TimesNewRomanPSMT" w:cs="TimesNewRomanPSMT"/>
          <w:szCs w:val="24"/>
        </w:rPr>
      </w:pPr>
      <w:bookmarkStart w:id="611" w:name="_Toc39157798"/>
      <w:bookmarkStart w:id="612" w:name="_Toc40457809"/>
      <w:bookmarkStart w:id="613" w:name="_Toc167904876"/>
      <w:r w:rsidRPr="0082709A">
        <w:rPr>
          <w:rFonts w:ascii="TimesNewRomanPSMT" w:hAnsi="TimesNewRomanPSMT" w:cs="TimesNewRomanPSMT"/>
          <w:szCs w:val="24"/>
        </w:rPr>
        <w:t>перечень учтенных замечаний и предложений, а также реестр изменений, внесенных в разделы схемы теплоснабжения и главы обосновывающих материалов к схеме теплоснабжения</w:t>
      </w:r>
      <w:bookmarkEnd w:id="611"/>
      <w:bookmarkEnd w:id="612"/>
      <w:bookmarkEnd w:id="613"/>
    </w:p>
    <w:p w:rsidR="00B8134D" w:rsidRPr="0082709A" w:rsidRDefault="00B8134D" w:rsidP="00E23A85">
      <w:pPr>
        <w:spacing w:before="240"/>
      </w:pPr>
      <w:r w:rsidRPr="0082709A">
        <w:t xml:space="preserve">Замечания отсутствуют. </w:t>
      </w:r>
    </w:p>
    <w:p w:rsidR="00454BB8" w:rsidRPr="0082709A" w:rsidRDefault="00454BB8" w:rsidP="00454BB8">
      <w:pPr>
        <w:rPr>
          <w:lang w:eastAsia="ru-RU"/>
        </w:rPr>
      </w:pPr>
    </w:p>
    <w:p w:rsidR="00454BB8" w:rsidRPr="0082709A" w:rsidRDefault="00454BB8" w:rsidP="00454BB8">
      <w:pPr>
        <w:rPr>
          <w:lang w:eastAsia="ru-RU"/>
        </w:rPr>
      </w:pPr>
    </w:p>
    <w:p w:rsidR="00454BB8" w:rsidRPr="0082709A" w:rsidRDefault="00454BB8" w:rsidP="00454BB8">
      <w:pPr>
        <w:rPr>
          <w:lang w:eastAsia="ru-RU"/>
        </w:rPr>
      </w:pPr>
    </w:p>
    <w:p w:rsidR="00454BB8" w:rsidRPr="0082709A" w:rsidRDefault="00454BB8">
      <w:pPr>
        <w:spacing w:line="276" w:lineRule="auto"/>
        <w:ind w:firstLine="0"/>
        <w:rPr>
          <w:rFonts w:eastAsiaTheme="majorEastAsia" w:cs="Times New Roman"/>
          <w:b/>
          <w:bCs/>
          <w:szCs w:val="24"/>
        </w:rPr>
      </w:pPr>
      <w:bookmarkStart w:id="614" w:name="_Toc40457810"/>
      <w:r w:rsidRPr="0082709A">
        <w:br w:type="page"/>
      </w:r>
    </w:p>
    <w:p w:rsidR="00454BB8" w:rsidRPr="0082709A" w:rsidRDefault="00454BB8" w:rsidP="00454BB8">
      <w:pPr>
        <w:pStyle w:val="10"/>
      </w:pPr>
      <w:bookmarkStart w:id="615" w:name="_Toc167904877"/>
      <w:r w:rsidRPr="0082709A">
        <w:t>Глава 18. Сводный том изменений, выполненных в доработанной и (или) актуализированной схеме теплоснабжения</w:t>
      </w:r>
      <w:bookmarkEnd w:id="614"/>
      <w:bookmarkEnd w:id="615"/>
    </w:p>
    <w:p w:rsidR="00454BB8" w:rsidRPr="0082709A" w:rsidRDefault="00454BB8" w:rsidP="00454BB8">
      <w:pPr>
        <w:spacing w:before="240" w:line="276" w:lineRule="auto"/>
        <w:rPr>
          <w:szCs w:val="24"/>
        </w:rPr>
      </w:pPr>
      <w:r w:rsidRPr="0082709A">
        <w:rPr>
          <w:szCs w:val="24"/>
        </w:rPr>
        <w:t>Прогнозы приростов объемов потребления тепловой энергии (мощности) и теплоносителя с разделением по видам потребления для каждого источника теплоснабжения представлены в таблицах ниже. Прогнозы приростов представлены в двух вариантах.</w:t>
      </w:r>
    </w:p>
    <w:p w:rsidR="00B8134D" w:rsidRPr="0082709A" w:rsidRDefault="00B8134D" w:rsidP="00B8134D">
      <w:pPr>
        <w:pStyle w:val="afb"/>
        <w:keepNext/>
        <w:ind w:firstLine="0"/>
        <w:sectPr w:rsidR="00B8134D" w:rsidRPr="0082709A"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B8134D" w:rsidRPr="0082709A" w:rsidRDefault="00B8134D"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00F60310" w:rsidRPr="0082709A">
        <w:rPr>
          <w:rFonts w:eastAsia="Times New Roman" w:cs="Times New Roman"/>
          <w:b/>
          <w:bCs/>
          <w:sz w:val="20"/>
          <w:szCs w:val="20"/>
          <w:lang w:eastAsia="ru-RU"/>
        </w:rPr>
        <w:fldChar w:fldCharType="begin"/>
      </w:r>
      <w:r w:rsidR="00F60310" w:rsidRPr="0082709A">
        <w:rPr>
          <w:rFonts w:eastAsia="Times New Roman" w:cs="Times New Roman"/>
          <w:b/>
          <w:bCs/>
          <w:sz w:val="20"/>
          <w:szCs w:val="20"/>
          <w:lang w:eastAsia="ru-RU"/>
        </w:rPr>
        <w:instrText xml:space="preserve"> SEQ Таблица \* ARABIC </w:instrText>
      </w:r>
      <w:r w:rsidR="00F60310"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91</w:t>
      </w:r>
      <w:r w:rsidR="00F60310"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Перспективная тепловая нагрузка котельных (1 вариант) в актуализируемой Схеме</w:t>
      </w:r>
    </w:p>
    <w:tbl>
      <w:tblPr>
        <w:tblW w:w="5000" w:type="pct"/>
        <w:tblLook w:val="04A0" w:firstRow="1" w:lastRow="0" w:firstColumn="1" w:lastColumn="0" w:noHBand="0" w:noVBand="1"/>
      </w:tblPr>
      <w:tblGrid>
        <w:gridCol w:w="3064"/>
        <w:gridCol w:w="822"/>
        <w:gridCol w:w="822"/>
        <w:gridCol w:w="821"/>
        <w:gridCol w:w="821"/>
        <w:gridCol w:w="821"/>
        <w:gridCol w:w="821"/>
        <w:gridCol w:w="821"/>
        <w:gridCol w:w="821"/>
        <w:gridCol w:w="821"/>
        <w:gridCol w:w="821"/>
        <w:gridCol w:w="821"/>
        <w:gridCol w:w="821"/>
        <w:gridCol w:w="821"/>
        <w:gridCol w:w="821"/>
      </w:tblGrid>
      <w:tr w:rsidR="0082709A" w:rsidRPr="0082709A" w:rsidTr="00170123">
        <w:trPr>
          <w:trHeight w:val="510"/>
          <w:tblHeader/>
        </w:trPr>
        <w:tc>
          <w:tcPr>
            <w:tcW w:w="1052"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Наименование показателя</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2026</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2027</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2028</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2029</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2030</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2031</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2032</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2033</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2034</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2035</w:t>
            </w:r>
          </w:p>
        </w:tc>
        <w:tc>
          <w:tcPr>
            <w:tcW w:w="282"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2036-2038</w:t>
            </w:r>
          </w:p>
        </w:tc>
      </w:tr>
      <w:tr w:rsidR="0082709A" w:rsidRPr="0082709A" w:rsidTr="00170123">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Котельная п. Никульское</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Располагаемая мощность источника тепловой энергии Гкал/ч</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r>
      <w:tr w:rsidR="0082709A" w:rsidRPr="0082709A" w:rsidTr="00170123">
        <w:trPr>
          <w:trHeight w:val="765"/>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0,0006</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Потери мощности в тепловой сети, Гкал/час</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Присоединенная тепловая нагрузка, в т.ч. Гкал/ч</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Отопление</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0,8254</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Вентиляция</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ГВС</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Резерв (+)/ дефицит (-) тепловой мощности, Гкал/ч</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3,0</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Доля резерва, %</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c>
          <w:tcPr>
            <w:tcW w:w="282"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75,1</w:t>
            </w:r>
          </w:p>
        </w:tc>
      </w:tr>
      <w:tr w:rsidR="0082709A" w:rsidRPr="0082709A" w:rsidTr="00170123">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Котельная п. Чебаково</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Располагаемая мощность источника тепловой энергии Гкал/ч</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r>
      <w:tr w:rsidR="0082709A" w:rsidRPr="0082709A" w:rsidTr="00170123">
        <w:trPr>
          <w:trHeight w:val="765"/>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Потери мощности в тепловой сети, Гкал/час</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Присоединенная тепловая нагрузка, в т.ч. Гкал/ч</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0,3833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0,3843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0,3853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0,3863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0,3873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0,3883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0,3893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0,3903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0,3913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0,3923</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0,3933</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Отопление</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0,3812</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Вентиляция</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ГВС</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0,0021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0,0031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0,0041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0,0051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0,0061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0,0071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0,0081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0,0091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0,0101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0,0111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0,0121</w:t>
            </w:r>
          </w:p>
        </w:tc>
      </w:tr>
      <w:tr w:rsidR="0082709A" w:rsidRPr="0082709A" w:rsidTr="00170123">
        <w:trPr>
          <w:trHeight w:val="51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Резерв (+)/ дефицит (-) тепловой мощности, Гкал/ч</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1,0016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1,0006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0,9996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0,9986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0,9976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0,9966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0,9956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0,9946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0,9936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0,9926</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0,9916</w:t>
            </w:r>
          </w:p>
        </w:tc>
      </w:tr>
      <w:tr w:rsidR="0082709A" w:rsidRPr="0082709A" w:rsidTr="00170123">
        <w:trPr>
          <w:trHeight w:val="300"/>
        </w:trPr>
        <w:tc>
          <w:tcPr>
            <w:tcW w:w="1052"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Доля резерва, %</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66,77</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66,71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66,64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66,57</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66,51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66,44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66,37</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66,31</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66,24</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66,17</w:t>
            </w:r>
          </w:p>
        </w:tc>
        <w:tc>
          <w:tcPr>
            <w:tcW w:w="282"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66,11</w:t>
            </w:r>
          </w:p>
        </w:tc>
      </w:tr>
    </w:tbl>
    <w:p w:rsidR="008328EC" w:rsidRPr="0082709A" w:rsidRDefault="008328EC" w:rsidP="008328EC">
      <w:pPr>
        <w:rPr>
          <w:lang w:eastAsia="ru-RU"/>
        </w:rPr>
      </w:pPr>
    </w:p>
    <w:p w:rsidR="00B8134D" w:rsidRPr="0082709A" w:rsidRDefault="00B8134D"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00F60310" w:rsidRPr="0082709A">
        <w:rPr>
          <w:rFonts w:eastAsia="Times New Roman" w:cs="Times New Roman"/>
          <w:b/>
          <w:bCs/>
          <w:sz w:val="20"/>
          <w:szCs w:val="20"/>
          <w:lang w:eastAsia="ru-RU"/>
        </w:rPr>
        <w:fldChar w:fldCharType="begin"/>
      </w:r>
      <w:r w:rsidR="00F60310" w:rsidRPr="0082709A">
        <w:rPr>
          <w:rFonts w:eastAsia="Times New Roman" w:cs="Times New Roman"/>
          <w:b/>
          <w:bCs/>
          <w:sz w:val="20"/>
          <w:szCs w:val="20"/>
          <w:lang w:eastAsia="ru-RU"/>
        </w:rPr>
        <w:instrText xml:space="preserve"> SEQ Таблица \* ARABIC </w:instrText>
      </w:r>
      <w:r w:rsidR="00F60310"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92</w:t>
      </w:r>
      <w:r w:rsidR="00F60310"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Перспективная тепловая нагрузка котельных (2 вариант) в актуализируемой Схеме</w:t>
      </w:r>
    </w:p>
    <w:tbl>
      <w:tblPr>
        <w:tblW w:w="5000" w:type="pct"/>
        <w:tblLook w:val="04A0" w:firstRow="1" w:lastRow="0" w:firstColumn="1" w:lastColumn="0" w:noHBand="0" w:noVBand="1"/>
      </w:tblPr>
      <w:tblGrid>
        <w:gridCol w:w="3287"/>
        <w:gridCol w:w="803"/>
        <w:gridCol w:w="803"/>
        <w:gridCol w:w="803"/>
        <w:gridCol w:w="804"/>
        <w:gridCol w:w="804"/>
        <w:gridCol w:w="804"/>
        <w:gridCol w:w="804"/>
        <w:gridCol w:w="804"/>
        <w:gridCol w:w="804"/>
        <w:gridCol w:w="804"/>
        <w:gridCol w:w="804"/>
        <w:gridCol w:w="804"/>
        <w:gridCol w:w="804"/>
        <w:gridCol w:w="824"/>
      </w:tblGrid>
      <w:tr w:rsidR="0082709A" w:rsidRPr="0082709A" w:rsidTr="00170123">
        <w:trPr>
          <w:trHeight w:val="510"/>
          <w:tblHeader/>
        </w:trPr>
        <w:tc>
          <w:tcPr>
            <w:tcW w:w="1129"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Наименование показателя</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2024</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2025</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2026</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2027</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2028</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2029</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2030</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2031</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2032</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2033</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2034</w:t>
            </w:r>
          </w:p>
        </w:tc>
        <w:tc>
          <w:tcPr>
            <w:tcW w:w="276"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2035</w:t>
            </w:r>
          </w:p>
        </w:tc>
        <w:tc>
          <w:tcPr>
            <w:tcW w:w="283" w:type="pct"/>
            <w:tcBorders>
              <w:top w:val="single" w:sz="4" w:space="0" w:color="auto"/>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2036-2038</w:t>
            </w:r>
          </w:p>
        </w:tc>
      </w:tr>
      <w:tr w:rsidR="0082709A" w:rsidRPr="0082709A" w:rsidTr="00170123">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Котельная п. Никульское</w:t>
            </w:r>
          </w:p>
        </w:tc>
      </w:tr>
      <w:tr w:rsidR="0082709A" w:rsidRPr="0082709A" w:rsidTr="00170123">
        <w:trPr>
          <w:trHeight w:val="5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Располагаемая мощность источника тепловой энергии Гкал/ч</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4,0</w:t>
            </w:r>
          </w:p>
        </w:tc>
      </w:tr>
      <w:tr w:rsidR="0082709A" w:rsidRPr="0082709A" w:rsidTr="00170123">
        <w:trPr>
          <w:trHeight w:val="765"/>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0,0009</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Потери мощности в тепловой сети, Гкал/час</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0,1716</w:t>
            </w:r>
          </w:p>
        </w:tc>
      </w:tr>
      <w:tr w:rsidR="0082709A" w:rsidRPr="0082709A" w:rsidTr="00170123">
        <w:trPr>
          <w:trHeight w:val="5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Присоединенная тепловая нагрузка, в т.ч. Гкал/ч</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Отопление</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0,75</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Вентиляция</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ГВС</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r>
      <w:tr w:rsidR="0082709A" w:rsidRPr="0082709A" w:rsidTr="00170123">
        <w:trPr>
          <w:trHeight w:val="5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Резерв (+)/ дефицит (-) тепловой мощности, Гкал/ч</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3,1</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Доля резерва, %</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76"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c>
          <w:tcPr>
            <w:tcW w:w="283" w:type="pct"/>
            <w:tcBorders>
              <w:top w:val="nil"/>
              <w:left w:val="nil"/>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76,9</w:t>
            </w:r>
          </w:p>
        </w:tc>
      </w:tr>
      <w:tr w:rsidR="0082709A" w:rsidRPr="0082709A" w:rsidTr="00170123">
        <w:trPr>
          <w:trHeight w:val="300"/>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b/>
                <w:bCs/>
                <w:color w:val="000000"/>
                <w:sz w:val="20"/>
                <w:szCs w:val="20"/>
                <w:lang w:eastAsia="ru-RU"/>
              </w:rPr>
            </w:pPr>
            <w:r w:rsidRPr="0082709A">
              <w:rPr>
                <w:rFonts w:eastAsia="Times New Roman" w:cs="Times New Roman"/>
                <w:b/>
                <w:bCs/>
                <w:color w:val="000000"/>
                <w:sz w:val="20"/>
                <w:szCs w:val="20"/>
                <w:lang w:eastAsia="ru-RU"/>
              </w:rPr>
              <w:t>Котельная п. Чебаково</w:t>
            </w:r>
          </w:p>
        </w:tc>
      </w:tr>
      <w:tr w:rsidR="0082709A" w:rsidRPr="0082709A" w:rsidTr="00170123">
        <w:trPr>
          <w:trHeight w:val="5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Располагаемая мощность источника тепловой энергии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1,5</w:t>
            </w:r>
          </w:p>
        </w:tc>
      </w:tr>
      <w:tr w:rsidR="0082709A" w:rsidRPr="0082709A" w:rsidTr="00170123">
        <w:trPr>
          <w:trHeight w:val="765"/>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Потери мощности в тепловой сети, Гкал/час</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0,114</w:t>
            </w:r>
          </w:p>
        </w:tc>
      </w:tr>
      <w:tr w:rsidR="0082709A" w:rsidRPr="0082709A" w:rsidTr="00170123">
        <w:trPr>
          <w:trHeight w:val="5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Присоединенная тепловая нагрузка, в т.ч. Гкал/ч</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Отопление</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0,32</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Вентиляция</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right"/>
              <w:rPr>
                <w:rFonts w:eastAsia="Times New Roman" w:cs="Times New Roman"/>
                <w:color w:val="000000"/>
                <w:sz w:val="20"/>
                <w:szCs w:val="20"/>
                <w:lang w:eastAsia="ru-RU"/>
              </w:rPr>
            </w:pPr>
            <w:r w:rsidRPr="0082709A">
              <w:rPr>
                <w:rFonts w:eastAsia="Times New Roman" w:cs="Times New Roman"/>
                <w:color w:val="000000"/>
                <w:sz w:val="20"/>
                <w:szCs w:val="20"/>
                <w:lang w:eastAsia="ru-RU"/>
              </w:rPr>
              <w:t>ГВС</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0,0011</w:t>
            </w:r>
          </w:p>
        </w:tc>
      </w:tr>
      <w:tr w:rsidR="0082709A" w:rsidRPr="0082709A" w:rsidTr="00170123">
        <w:trPr>
          <w:trHeight w:val="51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Резерв (+)/ дефицит (-) тепловой мощности, Гкал/ч</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1,0649</w:t>
            </w:r>
          </w:p>
        </w:tc>
      </w:tr>
      <w:tr w:rsidR="0082709A" w:rsidRPr="0082709A" w:rsidTr="00170123">
        <w:trPr>
          <w:trHeight w:val="300"/>
        </w:trPr>
        <w:tc>
          <w:tcPr>
            <w:tcW w:w="1129" w:type="pct"/>
            <w:tcBorders>
              <w:top w:val="nil"/>
              <w:left w:val="single" w:sz="4" w:space="0" w:color="auto"/>
              <w:bottom w:val="single" w:sz="4" w:space="0" w:color="auto"/>
              <w:right w:val="single" w:sz="4" w:space="0" w:color="auto"/>
            </w:tcBorders>
            <w:shd w:val="clear" w:color="auto" w:fill="auto"/>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Доля резерва, %</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76"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c>
          <w:tcPr>
            <w:tcW w:w="283" w:type="pct"/>
            <w:tcBorders>
              <w:top w:val="nil"/>
              <w:left w:val="nil"/>
              <w:bottom w:val="single" w:sz="4" w:space="0" w:color="auto"/>
              <w:right w:val="single" w:sz="4" w:space="0" w:color="auto"/>
            </w:tcBorders>
            <w:shd w:val="clear" w:color="auto" w:fill="auto"/>
            <w:noWrap/>
            <w:vAlign w:val="center"/>
            <w:hideMark/>
          </w:tcPr>
          <w:p w:rsidR="0082709A" w:rsidRPr="0082709A" w:rsidRDefault="0082709A" w:rsidP="00170123">
            <w:pPr>
              <w:ind w:firstLine="0"/>
              <w:jc w:val="center"/>
              <w:rPr>
                <w:rFonts w:eastAsia="Times New Roman" w:cs="Times New Roman"/>
                <w:color w:val="000000"/>
                <w:sz w:val="20"/>
                <w:szCs w:val="20"/>
                <w:lang w:eastAsia="ru-RU"/>
              </w:rPr>
            </w:pPr>
            <w:r w:rsidRPr="0082709A">
              <w:rPr>
                <w:rFonts w:eastAsia="Times New Roman" w:cs="Times New Roman"/>
                <w:color w:val="000000"/>
                <w:sz w:val="20"/>
                <w:szCs w:val="20"/>
                <w:lang w:eastAsia="ru-RU"/>
              </w:rPr>
              <w:t>70,99</w:t>
            </w:r>
          </w:p>
        </w:tc>
      </w:tr>
    </w:tbl>
    <w:p w:rsidR="00B8134D" w:rsidRDefault="00B8134D"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00F60310" w:rsidRPr="0082709A">
        <w:rPr>
          <w:rFonts w:eastAsia="Times New Roman" w:cs="Times New Roman"/>
          <w:b/>
          <w:bCs/>
          <w:sz w:val="20"/>
          <w:szCs w:val="20"/>
          <w:lang w:eastAsia="ru-RU"/>
        </w:rPr>
        <w:fldChar w:fldCharType="begin"/>
      </w:r>
      <w:r w:rsidR="00F60310" w:rsidRPr="0082709A">
        <w:rPr>
          <w:rFonts w:eastAsia="Times New Roman" w:cs="Times New Roman"/>
          <w:b/>
          <w:bCs/>
          <w:sz w:val="20"/>
          <w:szCs w:val="20"/>
          <w:lang w:eastAsia="ru-RU"/>
        </w:rPr>
        <w:instrText xml:space="preserve"> SEQ Таблица \* ARABIC </w:instrText>
      </w:r>
      <w:r w:rsidR="00F60310"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93</w:t>
      </w:r>
      <w:r w:rsidR="00F60310"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Перспективная тепловая нагрузка котельных (1 вариант) в актуализированной Схеме</w:t>
      </w:r>
    </w:p>
    <w:tbl>
      <w:tblPr>
        <w:tblW w:w="5000" w:type="pct"/>
        <w:tblLook w:val="04A0" w:firstRow="1" w:lastRow="0" w:firstColumn="1" w:lastColumn="0" w:noHBand="0" w:noVBand="1"/>
      </w:tblPr>
      <w:tblGrid>
        <w:gridCol w:w="4175"/>
        <w:gridCol w:w="797"/>
        <w:gridCol w:w="798"/>
        <w:gridCol w:w="798"/>
        <w:gridCol w:w="798"/>
        <w:gridCol w:w="798"/>
        <w:gridCol w:w="798"/>
        <w:gridCol w:w="798"/>
        <w:gridCol w:w="798"/>
        <w:gridCol w:w="798"/>
        <w:gridCol w:w="798"/>
        <w:gridCol w:w="798"/>
        <w:gridCol w:w="798"/>
        <w:gridCol w:w="810"/>
      </w:tblGrid>
      <w:tr w:rsidR="0082709A" w:rsidRPr="00994BEA" w:rsidTr="00170123">
        <w:trPr>
          <w:trHeight w:val="510"/>
          <w:tblHeader/>
        </w:trPr>
        <w:tc>
          <w:tcPr>
            <w:tcW w:w="143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Наименование показателя</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2024</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2025</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2026</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2027</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2028</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2029</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2030</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2031</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2032</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2033</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2034</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2035</w:t>
            </w:r>
          </w:p>
        </w:tc>
        <w:tc>
          <w:tcPr>
            <w:tcW w:w="274"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2036-2039</w:t>
            </w:r>
          </w:p>
        </w:tc>
      </w:tr>
      <w:tr w:rsidR="0082709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Никульское</w:t>
            </w:r>
          </w:p>
        </w:tc>
      </w:tr>
      <w:tr w:rsidR="0082709A" w:rsidRPr="00994BEA" w:rsidTr="00170123">
        <w:trPr>
          <w:trHeight w:val="51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r>
      <w:tr w:rsidR="0082709A" w:rsidRPr="00994BEA" w:rsidTr="00170123">
        <w:trPr>
          <w:trHeight w:val="765"/>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0,0006</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0,8254</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c>
          <w:tcPr>
            <w:tcW w:w="274"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75,1</w:t>
            </w:r>
          </w:p>
        </w:tc>
      </w:tr>
      <w:tr w:rsidR="0082709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Чебаково</w:t>
            </w:r>
          </w:p>
        </w:tc>
      </w:tr>
      <w:tr w:rsidR="0082709A" w:rsidRPr="00994BEA" w:rsidTr="00170123">
        <w:trPr>
          <w:trHeight w:val="51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r>
      <w:tr w:rsidR="0082709A" w:rsidRPr="00994BEA" w:rsidTr="00170123">
        <w:trPr>
          <w:trHeight w:val="765"/>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0,3833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0,3843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0,3853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0,3863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0,3873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0,3883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0,3893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0,3903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0,3913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0,3923</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0,3933</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0,3812</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0,0021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0,0031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0,0041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0,0051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0,0061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0,0071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0,0081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0,0091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0,0101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0,0111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0,0121</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1,0016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1,0006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0,9996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0,9986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0,9976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0,9966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0,9956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0,9946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0,9936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0,9926</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0,9916</w:t>
            </w:r>
          </w:p>
        </w:tc>
      </w:tr>
      <w:tr w:rsidR="0082709A" w:rsidRPr="00994BEA" w:rsidTr="00170123">
        <w:trPr>
          <w:trHeight w:val="300"/>
        </w:trPr>
        <w:tc>
          <w:tcPr>
            <w:tcW w:w="1434"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66,77</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66,71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66,64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66,57</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66,51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66,44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66,37</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66,31</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66,24</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66,17</w:t>
            </w:r>
          </w:p>
        </w:tc>
        <w:tc>
          <w:tcPr>
            <w:tcW w:w="274"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66,11</w:t>
            </w:r>
          </w:p>
        </w:tc>
      </w:tr>
    </w:tbl>
    <w:p w:rsidR="00B8134D" w:rsidRPr="0082709A" w:rsidRDefault="00B8134D" w:rsidP="008B06AA">
      <w:pPr>
        <w:keepNext/>
        <w:spacing w:before="240"/>
        <w:ind w:firstLine="0"/>
        <w:rPr>
          <w:rFonts w:eastAsia="Times New Roman" w:cs="Times New Roman"/>
          <w:b/>
          <w:bCs/>
          <w:sz w:val="20"/>
          <w:szCs w:val="20"/>
          <w:lang w:eastAsia="ru-RU"/>
        </w:rPr>
      </w:pPr>
      <w:r w:rsidRPr="0082709A">
        <w:rPr>
          <w:rFonts w:eastAsia="Times New Roman" w:cs="Times New Roman"/>
          <w:b/>
          <w:bCs/>
          <w:sz w:val="20"/>
          <w:szCs w:val="20"/>
          <w:lang w:eastAsia="ru-RU"/>
        </w:rPr>
        <w:t xml:space="preserve">Таблица </w:t>
      </w:r>
      <w:r w:rsidR="00F60310" w:rsidRPr="0082709A">
        <w:rPr>
          <w:rFonts w:eastAsia="Times New Roman" w:cs="Times New Roman"/>
          <w:b/>
          <w:bCs/>
          <w:sz w:val="20"/>
          <w:szCs w:val="20"/>
          <w:lang w:eastAsia="ru-RU"/>
        </w:rPr>
        <w:fldChar w:fldCharType="begin"/>
      </w:r>
      <w:r w:rsidR="00F60310" w:rsidRPr="0082709A">
        <w:rPr>
          <w:rFonts w:eastAsia="Times New Roman" w:cs="Times New Roman"/>
          <w:b/>
          <w:bCs/>
          <w:sz w:val="20"/>
          <w:szCs w:val="20"/>
          <w:lang w:eastAsia="ru-RU"/>
        </w:rPr>
        <w:instrText xml:space="preserve"> SEQ Таблица \* ARABIC </w:instrText>
      </w:r>
      <w:r w:rsidR="00F60310" w:rsidRPr="0082709A">
        <w:rPr>
          <w:rFonts w:eastAsia="Times New Roman" w:cs="Times New Roman"/>
          <w:b/>
          <w:bCs/>
          <w:sz w:val="20"/>
          <w:szCs w:val="20"/>
          <w:lang w:eastAsia="ru-RU"/>
        </w:rPr>
        <w:fldChar w:fldCharType="separate"/>
      </w:r>
      <w:r w:rsidR="0029474B">
        <w:rPr>
          <w:rFonts w:eastAsia="Times New Roman" w:cs="Times New Roman"/>
          <w:b/>
          <w:bCs/>
          <w:noProof/>
          <w:sz w:val="20"/>
          <w:szCs w:val="20"/>
          <w:lang w:eastAsia="ru-RU"/>
        </w:rPr>
        <w:t>94</w:t>
      </w:r>
      <w:r w:rsidR="00F60310" w:rsidRPr="0082709A">
        <w:rPr>
          <w:rFonts w:eastAsia="Times New Roman" w:cs="Times New Roman"/>
          <w:b/>
          <w:bCs/>
          <w:sz w:val="20"/>
          <w:szCs w:val="20"/>
          <w:lang w:eastAsia="ru-RU"/>
        </w:rPr>
        <w:fldChar w:fldCharType="end"/>
      </w:r>
      <w:r w:rsidRPr="0082709A">
        <w:rPr>
          <w:rFonts w:eastAsia="Times New Roman" w:cs="Times New Roman"/>
          <w:b/>
          <w:bCs/>
          <w:sz w:val="20"/>
          <w:szCs w:val="20"/>
          <w:lang w:eastAsia="ru-RU"/>
        </w:rPr>
        <w:t xml:space="preserve"> Перспективная тепловая нагрузка котельных (2 вариант) в актуализированной Схеме</w:t>
      </w:r>
    </w:p>
    <w:tbl>
      <w:tblPr>
        <w:tblW w:w="5000" w:type="pct"/>
        <w:tblLook w:val="04A0" w:firstRow="1" w:lastRow="0" w:firstColumn="1" w:lastColumn="0" w:noHBand="0" w:noVBand="1"/>
      </w:tblPr>
      <w:tblGrid>
        <w:gridCol w:w="4602"/>
        <w:gridCol w:w="766"/>
        <w:gridCol w:w="766"/>
        <w:gridCol w:w="766"/>
        <w:gridCol w:w="766"/>
        <w:gridCol w:w="766"/>
        <w:gridCol w:w="766"/>
        <w:gridCol w:w="766"/>
        <w:gridCol w:w="766"/>
        <w:gridCol w:w="766"/>
        <w:gridCol w:w="766"/>
        <w:gridCol w:w="766"/>
        <w:gridCol w:w="766"/>
        <w:gridCol w:w="766"/>
      </w:tblGrid>
      <w:tr w:rsidR="0082709A" w:rsidRPr="00994BEA" w:rsidTr="0082709A">
        <w:trPr>
          <w:trHeight w:val="510"/>
          <w:tblHeader/>
        </w:trPr>
        <w:tc>
          <w:tcPr>
            <w:tcW w:w="1631"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Наименование показателя</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2025</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2026</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2027</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2028</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2029</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2030</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2031</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2032</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2033</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2034</w:t>
            </w:r>
          </w:p>
        </w:tc>
        <w:tc>
          <w:tcPr>
            <w:tcW w:w="259"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2035</w:t>
            </w:r>
          </w:p>
        </w:tc>
        <w:tc>
          <w:tcPr>
            <w:tcW w:w="261" w:type="pct"/>
            <w:tcBorders>
              <w:top w:val="single" w:sz="4" w:space="0" w:color="auto"/>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2036-2039</w:t>
            </w:r>
          </w:p>
        </w:tc>
      </w:tr>
      <w:tr w:rsidR="0082709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Никульское</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4</w:t>
            </w:r>
          </w:p>
        </w:tc>
      </w:tr>
      <w:tr w:rsidR="0082709A" w:rsidRPr="00994BEA" w:rsidTr="0082709A">
        <w:trPr>
          <w:trHeight w:val="51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0,0009</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0,1716</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0,75</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3,1</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59"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c>
          <w:tcPr>
            <w:tcW w:w="261" w:type="pct"/>
            <w:tcBorders>
              <w:top w:val="nil"/>
              <w:left w:val="nil"/>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76,9</w:t>
            </w:r>
          </w:p>
        </w:tc>
      </w:tr>
      <w:tr w:rsidR="0082709A" w:rsidRPr="00994BEA" w:rsidTr="00170123">
        <w:trPr>
          <w:trHeight w:val="300"/>
        </w:trPr>
        <w:tc>
          <w:tcPr>
            <w:tcW w:w="5000" w:type="pct"/>
            <w:gridSpan w:val="14"/>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b/>
                <w:bCs/>
                <w:color w:val="000000"/>
                <w:sz w:val="20"/>
                <w:szCs w:val="20"/>
                <w:lang w:eastAsia="ru-RU"/>
              </w:rPr>
            </w:pPr>
            <w:r w:rsidRPr="00994BEA">
              <w:rPr>
                <w:rFonts w:eastAsia="Times New Roman" w:cs="Times New Roman"/>
                <w:b/>
                <w:bCs/>
                <w:color w:val="000000"/>
                <w:sz w:val="20"/>
                <w:szCs w:val="20"/>
                <w:lang w:eastAsia="ru-RU"/>
              </w:rPr>
              <w:t>Котельная п. Чебаково</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Располагаемая мощность источника тепловой энергии Гкал/ч</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1,5</w:t>
            </w:r>
          </w:p>
        </w:tc>
      </w:tr>
      <w:tr w:rsidR="0082709A" w:rsidRPr="00994BEA" w:rsidTr="0082709A">
        <w:trPr>
          <w:trHeight w:val="51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Затраты тепловой мощности на собственные и хозяйственные нужды источника тепловой энергии, Гкал/час</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Потери мощности в тепловой сети, Гкал/час</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0,114</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Присоединенная тепловая нагрузка, в т.ч. Гкал/ч</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Отопление</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0,32</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Вентиляция</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right"/>
              <w:rPr>
                <w:rFonts w:eastAsia="Times New Roman" w:cs="Times New Roman"/>
                <w:color w:val="000000"/>
                <w:sz w:val="20"/>
                <w:szCs w:val="20"/>
                <w:lang w:eastAsia="ru-RU"/>
              </w:rPr>
            </w:pPr>
            <w:r w:rsidRPr="00994BEA">
              <w:rPr>
                <w:rFonts w:eastAsia="Times New Roman" w:cs="Times New Roman"/>
                <w:color w:val="000000"/>
                <w:sz w:val="20"/>
                <w:szCs w:val="20"/>
                <w:lang w:eastAsia="ru-RU"/>
              </w:rPr>
              <w:t>ГВС</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0,0011</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Резерв (+)/ дефицит (-) тепловой мощности, Гкал/ч</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1,0649</w:t>
            </w:r>
          </w:p>
        </w:tc>
      </w:tr>
      <w:tr w:rsidR="0082709A" w:rsidRPr="00994BEA" w:rsidTr="0082709A">
        <w:trPr>
          <w:trHeight w:val="300"/>
        </w:trPr>
        <w:tc>
          <w:tcPr>
            <w:tcW w:w="1631" w:type="pct"/>
            <w:tcBorders>
              <w:top w:val="nil"/>
              <w:left w:val="single" w:sz="4" w:space="0" w:color="auto"/>
              <w:bottom w:val="single" w:sz="4" w:space="0" w:color="auto"/>
              <w:right w:val="single" w:sz="4" w:space="0" w:color="auto"/>
            </w:tcBorders>
            <w:shd w:val="clear" w:color="auto" w:fill="auto"/>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Доля резерва, %</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59"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c>
          <w:tcPr>
            <w:tcW w:w="261" w:type="pct"/>
            <w:tcBorders>
              <w:top w:val="nil"/>
              <w:left w:val="nil"/>
              <w:bottom w:val="single" w:sz="4" w:space="0" w:color="auto"/>
              <w:right w:val="single" w:sz="4" w:space="0" w:color="auto"/>
            </w:tcBorders>
            <w:shd w:val="clear" w:color="auto" w:fill="auto"/>
            <w:noWrap/>
            <w:vAlign w:val="center"/>
            <w:hideMark/>
          </w:tcPr>
          <w:p w:rsidR="0082709A" w:rsidRPr="00994BEA" w:rsidRDefault="0082709A" w:rsidP="00170123">
            <w:pPr>
              <w:ind w:firstLine="0"/>
              <w:jc w:val="center"/>
              <w:rPr>
                <w:rFonts w:eastAsia="Times New Roman" w:cs="Times New Roman"/>
                <w:color w:val="000000"/>
                <w:sz w:val="20"/>
                <w:szCs w:val="20"/>
                <w:lang w:eastAsia="ru-RU"/>
              </w:rPr>
            </w:pPr>
            <w:r w:rsidRPr="00994BEA">
              <w:rPr>
                <w:rFonts w:eastAsia="Times New Roman" w:cs="Times New Roman"/>
                <w:color w:val="000000"/>
                <w:sz w:val="20"/>
                <w:szCs w:val="20"/>
                <w:lang w:eastAsia="ru-RU"/>
              </w:rPr>
              <w:t>70,99</w:t>
            </w:r>
          </w:p>
        </w:tc>
      </w:tr>
    </w:tbl>
    <w:p w:rsidR="0082709A" w:rsidRPr="008328EC" w:rsidRDefault="0082709A" w:rsidP="008328EC">
      <w:pPr>
        <w:rPr>
          <w:lang w:eastAsia="ru-RU"/>
        </w:rPr>
        <w:sectPr w:rsidR="0082709A" w:rsidRPr="008328EC" w:rsidSect="00B8134D">
          <w:pgSz w:w="16838" w:h="11906" w:orient="landscape"/>
          <w:pgMar w:top="1701" w:right="1134" w:bottom="851" w:left="1134" w:header="709" w:footer="709"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454BB8" w:rsidRPr="00352373" w:rsidRDefault="00454BB8" w:rsidP="00454BB8">
      <w:pPr>
        <w:rPr>
          <w:lang w:eastAsia="ru-RU"/>
        </w:rPr>
        <w:sectPr w:rsidR="00454BB8" w:rsidRPr="00352373" w:rsidSect="00811A3B">
          <w:pgSz w:w="11906" w:h="16838"/>
          <w:pgMar w:top="1134" w:right="850" w:bottom="1134" w:left="1701"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pPr>
    </w:p>
    <w:p w:rsidR="008475E7" w:rsidRPr="00C72F73" w:rsidRDefault="008475E7" w:rsidP="00DA7F99">
      <w:pPr>
        <w:pStyle w:val="10"/>
      </w:pPr>
    </w:p>
    <w:sectPr w:rsidR="008475E7" w:rsidRPr="00C72F73" w:rsidSect="00867BD6">
      <w:pgSz w:w="16838" w:h="11906" w:orient="landscape"/>
      <w:pgMar w:top="1701" w:right="1134" w:bottom="850" w:left="1134" w:header="708" w:footer="708" w:gutter="0"/>
      <w:pgBorders w:offsetFrom="page">
        <w:top w:val="single" w:sz="2" w:space="24" w:color="000000" w:themeColor="text1"/>
        <w:left w:val="single" w:sz="2" w:space="24" w:color="000000" w:themeColor="text1"/>
        <w:bottom w:val="single" w:sz="2" w:space="24" w:color="000000" w:themeColor="text1"/>
        <w:right w:val="single" w:sz="2" w:space="24" w:color="000000" w:themeColor="text1"/>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rsidR="00363DC2" w:rsidRPr="00766FAC" w:rsidRDefault="00363DC2" w:rsidP="00766FAC">
      <w:r>
        <w:separator/>
      </w:r>
    </w:p>
  </w:endnote>
  <w:endnote w:type="continuationSeparator" w:id="0">
    <w:p w:rsidR="00363DC2" w:rsidRPr="00766FAC" w:rsidRDefault="00363DC2" w:rsidP="00766F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Verdana">
    <w:panose1 w:val="020B0604030504040204"/>
    <w:charset w:val="CC"/>
    <w:family w:val="swiss"/>
    <w:pitch w:val="variable"/>
    <w:sig w:usb0="A00006FF" w:usb1="4000205B" w:usb2="0000001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Arial Narrow">
    <w:panose1 w:val="020B0606020202030204"/>
    <w:charset w:val="CC"/>
    <w:family w:val="swiss"/>
    <w:pitch w:val="variable"/>
    <w:sig w:usb0="00000287" w:usb1="00000800" w:usb2="00000000" w:usb3="00000000" w:csb0="0000009F" w:csb1="00000000"/>
  </w:font>
  <w:font w:name="Times New Roman ﾏ鸙頏燾・">
    <w:altName w:val="MS Mincho"/>
    <w:panose1 w:val="00000000000000000000"/>
    <w:charset w:val="80"/>
    <w:family w:val="auto"/>
    <w:notTrueType/>
    <w:pitch w:val="default"/>
    <w:sig w:usb0="00000001" w:usb1="08070000" w:usb2="00000010" w:usb3="00000000" w:csb0="00020000" w:csb1="00000000"/>
  </w:font>
  <w:font w:name="TimesNewRomanPSMT">
    <w:altName w:val="Cambria"/>
    <w:panose1 w:val="00000000000000000000"/>
    <w:charset w:val="CC"/>
    <w:family w:val="roman"/>
    <w:notTrueType/>
    <w:pitch w:val="default"/>
    <w:sig w:usb0="00000201" w:usb1="00000000" w:usb2="00000000" w:usb3="00000000" w:csb0="00000004"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829167822"/>
      <w:docPartObj>
        <w:docPartGallery w:val="Page Numbers (Bottom of Page)"/>
        <w:docPartUnique/>
      </w:docPartObj>
    </w:sdtPr>
    <w:sdtContent>
      <w:p w:rsidR="00170123" w:rsidRDefault="00170123">
        <w:pPr>
          <w:pStyle w:val="af3"/>
          <w:jc w:val="right"/>
        </w:pPr>
        <w:r>
          <w:fldChar w:fldCharType="begin"/>
        </w:r>
        <w:r>
          <w:instrText>PAGE   \* MERGEFORMAT</w:instrText>
        </w:r>
        <w:r>
          <w:fldChar w:fldCharType="separate"/>
        </w:r>
        <w:r w:rsidR="00F50EAD">
          <w:rPr>
            <w:noProof/>
          </w:rPr>
          <w:t>62</w:t>
        </w:r>
        <w:r>
          <w:fldChar w:fldCharType="end"/>
        </w:r>
      </w:p>
    </w:sdtContent>
  </w:sdt>
  <w:p w:rsidR="00170123" w:rsidRDefault="00170123">
    <w:pPr>
      <w:pStyle w:val="af3"/>
    </w:pPr>
  </w:p>
  <w:p w:rsidR="00170123" w:rsidRDefault="00170123"/>
  <w:p w:rsidR="00170123" w:rsidRDefault="0017012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rsidR="00170123" w:rsidRDefault="00170123">
    <w:pPr>
      <w:pStyle w:val="af3"/>
      <w:jc w:val="right"/>
    </w:pPr>
  </w:p>
  <w:p w:rsidR="00170123" w:rsidRDefault="00170123">
    <w:pPr>
      <w:pStyle w:val="af3"/>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rsidR="00363DC2" w:rsidRPr="00766FAC" w:rsidRDefault="00363DC2" w:rsidP="00766FAC">
      <w:r>
        <w:separator/>
      </w:r>
    </w:p>
  </w:footnote>
  <w:footnote w:type="continuationSeparator" w:id="0">
    <w:p w:rsidR="00363DC2" w:rsidRPr="00766FAC" w:rsidRDefault="00363DC2" w:rsidP="00766F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455644"/>
    <w:multiLevelType w:val="hybridMultilevel"/>
    <w:tmpl w:val="837E06E2"/>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 w15:restartNumberingAfterBreak="0">
    <w:nsid w:val="02C62063"/>
    <w:multiLevelType w:val="hybridMultilevel"/>
    <w:tmpl w:val="46E067DA"/>
    <w:lvl w:ilvl="0" w:tplc="8620FC80">
      <w:numFmt w:val="bullet"/>
      <w:lvlText w:val=""/>
      <w:lvlJc w:val="left"/>
      <w:pPr>
        <w:ind w:left="1572" w:hanging="360"/>
      </w:pPr>
      <w:rPr>
        <w:rFonts w:ascii="Symbol" w:eastAsia="Symbol" w:hAnsi="Symbol" w:cs="Symbol"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 w15:restartNumberingAfterBreak="0">
    <w:nsid w:val="04683F70"/>
    <w:multiLevelType w:val="hybridMultilevel"/>
    <w:tmpl w:val="EB70ED3E"/>
    <w:lvl w:ilvl="0" w:tplc="380EC9EC">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7027ABD"/>
    <w:multiLevelType w:val="hybridMultilevel"/>
    <w:tmpl w:val="E94CBD7C"/>
    <w:lvl w:ilvl="0" w:tplc="3D3EF9F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10165C"/>
    <w:multiLevelType w:val="hybridMultilevel"/>
    <w:tmpl w:val="F80817B0"/>
    <w:lvl w:ilvl="0" w:tplc="FFFFFFFF">
      <w:start w:val="1"/>
      <w:numFmt w:val="bullet"/>
      <w:lvlText w:val=""/>
      <w:lvlJc w:val="left"/>
      <w:pPr>
        <w:ind w:left="1429" w:hanging="360"/>
      </w:pPr>
      <w:rPr>
        <w:rFonts w:ascii="Symbol" w:hAnsi="Symbol" w:hint="default"/>
        <w:color w:val="auto"/>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 w15:restartNumberingAfterBreak="0">
    <w:nsid w:val="09604B0A"/>
    <w:multiLevelType w:val="hybridMultilevel"/>
    <w:tmpl w:val="0406AF7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 w15:restartNumberingAfterBreak="0">
    <w:nsid w:val="0A201F3D"/>
    <w:multiLevelType w:val="hybridMultilevel"/>
    <w:tmpl w:val="200A909E"/>
    <w:lvl w:ilvl="0" w:tplc="9CC6086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0D9E0AF1"/>
    <w:multiLevelType w:val="hybridMultilevel"/>
    <w:tmpl w:val="F58CBB68"/>
    <w:lvl w:ilvl="0" w:tplc="8620FC80">
      <w:numFmt w:val="bullet"/>
      <w:lvlText w:val=""/>
      <w:lvlJc w:val="left"/>
      <w:pPr>
        <w:ind w:left="862" w:hanging="360"/>
      </w:pPr>
      <w:rPr>
        <w:rFonts w:ascii="Symbol" w:eastAsia="Symbol" w:hAnsi="Symbol" w:cs="Symbol"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8" w15:restartNumberingAfterBreak="0">
    <w:nsid w:val="128A7115"/>
    <w:multiLevelType w:val="hybridMultilevel"/>
    <w:tmpl w:val="E842AE02"/>
    <w:lvl w:ilvl="0" w:tplc="2928495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163069F9"/>
    <w:multiLevelType w:val="hybridMultilevel"/>
    <w:tmpl w:val="67DCC8BA"/>
    <w:lvl w:ilvl="0" w:tplc="4090422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18203E43"/>
    <w:multiLevelType w:val="hybridMultilevel"/>
    <w:tmpl w:val="913C2F84"/>
    <w:lvl w:ilvl="0" w:tplc="499C65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1CE00708"/>
    <w:multiLevelType w:val="hybridMultilevel"/>
    <w:tmpl w:val="C5AAA5FE"/>
    <w:lvl w:ilvl="0" w:tplc="C718703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23256A9F"/>
    <w:multiLevelType w:val="hybridMultilevel"/>
    <w:tmpl w:val="69C06278"/>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3" w15:restartNumberingAfterBreak="0">
    <w:nsid w:val="239D69AE"/>
    <w:multiLevelType w:val="hybridMultilevel"/>
    <w:tmpl w:val="1A1852D8"/>
    <w:lvl w:ilvl="0" w:tplc="C4522B4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2E390A25"/>
    <w:multiLevelType w:val="hybridMultilevel"/>
    <w:tmpl w:val="B1A467E8"/>
    <w:lvl w:ilvl="0" w:tplc="E65294C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99840B0"/>
    <w:multiLevelType w:val="hybridMultilevel"/>
    <w:tmpl w:val="E45E9554"/>
    <w:lvl w:ilvl="0" w:tplc="DAAC838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41CE3858"/>
    <w:multiLevelType w:val="hybridMultilevel"/>
    <w:tmpl w:val="77EC2C1A"/>
    <w:lvl w:ilvl="0" w:tplc="F47608D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45B1671B"/>
    <w:multiLevelType w:val="hybridMultilevel"/>
    <w:tmpl w:val="AC6E6EF0"/>
    <w:lvl w:ilvl="0" w:tplc="508A1964">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 w15:restartNumberingAfterBreak="0">
    <w:nsid w:val="490F110B"/>
    <w:multiLevelType w:val="hybridMultilevel"/>
    <w:tmpl w:val="1278DF72"/>
    <w:lvl w:ilvl="0" w:tplc="AED00280">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9" w15:restartNumberingAfterBreak="0">
    <w:nsid w:val="524435CD"/>
    <w:multiLevelType w:val="hybridMultilevel"/>
    <w:tmpl w:val="60C6207E"/>
    <w:lvl w:ilvl="0" w:tplc="1FE6450E">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15:restartNumberingAfterBreak="0">
    <w:nsid w:val="55056DF7"/>
    <w:multiLevelType w:val="hybridMultilevel"/>
    <w:tmpl w:val="B948AD46"/>
    <w:lvl w:ilvl="0" w:tplc="DD5EE01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15:restartNumberingAfterBreak="0">
    <w:nsid w:val="59E60585"/>
    <w:multiLevelType w:val="hybridMultilevel"/>
    <w:tmpl w:val="E78C7934"/>
    <w:styleLink w:val="11111111"/>
    <w:lvl w:ilvl="0" w:tplc="1C5EA55A">
      <w:start w:val="1"/>
      <w:numFmt w:val="bullet"/>
      <w:lvlText w:val=""/>
      <w:lvlJc w:val="left"/>
      <w:pPr>
        <w:tabs>
          <w:tab w:val="num" w:pos="3346"/>
        </w:tabs>
        <w:ind w:left="3346" w:hanging="360"/>
      </w:pPr>
      <w:rPr>
        <w:rFonts w:ascii="Symbol" w:hAnsi="Symbol" w:hint="default"/>
        <w:color w:val="auto"/>
      </w:rPr>
    </w:lvl>
    <w:lvl w:ilvl="1" w:tplc="04190003">
      <w:start w:val="1"/>
      <w:numFmt w:val="bullet"/>
      <w:pStyle w:val="1"/>
      <w:lvlText w:val=""/>
      <w:lvlJc w:val="left"/>
      <w:pPr>
        <w:tabs>
          <w:tab w:val="num" w:pos="2149"/>
        </w:tabs>
        <w:ind w:left="2149" w:hanging="360"/>
      </w:pPr>
      <w:rPr>
        <w:rFonts w:ascii="Symbol" w:hAnsi="Symbol" w:hint="default"/>
        <w:color w:val="auto"/>
      </w:rPr>
    </w:lvl>
    <w:lvl w:ilvl="2" w:tplc="04190005">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2" w15:restartNumberingAfterBreak="0">
    <w:nsid w:val="5B2A29AD"/>
    <w:multiLevelType w:val="hybridMultilevel"/>
    <w:tmpl w:val="06D451E6"/>
    <w:lvl w:ilvl="0" w:tplc="C2C22B80">
      <w:numFmt w:val="bullet"/>
      <w:lvlText w:val="–"/>
      <w:lvlJc w:val="left"/>
      <w:pPr>
        <w:ind w:left="86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23" w15:restartNumberingAfterBreak="0">
    <w:nsid w:val="5D622FE9"/>
    <w:multiLevelType w:val="hybridMultilevel"/>
    <w:tmpl w:val="72C0AC3A"/>
    <w:lvl w:ilvl="0" w:tplc="618A6FF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61776E19"/>
    <w:multiLevelType w:val="hybridMultilevel"/>
    <w:tmpl w:val="011E5E3C"/>
    <w:lvl w:ilvl="0" w:tplc="73446E1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15:restartNumberingAfterBreak="0">
    <w:nsid w:val="680846DB"/>
    <w:multiLevelType w:val="hybridMultilevel"/>
    <w:tmpl w:val="2794AE00"/>
    <w:lvl w:ilvl="0" w:tplc="CF4AEC8C">
      <w:numFmt w:val="bullet"/>
      <w:lvlText w:val=""/>
      <w:lvlJc w:val="left"/>
      <w:pPr>
        <w:ind w:left="102" w:hanging="425"/>
      </w:pPr>
      <w:rPr>
        <w:rFonts w:ascii="Symbol" w:eastAsia="Symbol" w:hAnsi="Symbol" w:cs="Symbol" w:hint="default"/>
        <w:color w:val="231F20"/>
        <w:w w:val="99"/>
        <w:sz w:val="26"/>
        <w:szCs w:val="26"/>
      </w:rPr>
    </w:lvl>
    <w:lvl w:ilvl="1" w:tplc="47CCE0F4">
      <w:numFmt w:val="bullet"/>
      <w:lvlText w:val="•"/>
      <w:lvlJc w:val="left"/>
      <w:pPr>
        <w:ind w:left="1074" w:hanging="425"/>
      </w:pPr>
      <w:rPr>
        <w:rFonts w:hint="default"/>
      </w:rPr>
    </w:lvl>
    <w:lvl w:ilvl="2" w:tplc="AA70FBEC">
      <w:numFmt w:val="bullet"/>
      <w:lvlText w:val="•"/>
      <w:lvlJc w:val="left"/>
      <w:pPr>
        <w:ind w:left="2048" w:hanging="425"/>
      </w:pPr>
      <w:rPr>
        <w:rFonts w:hint="default"/>
      </w:rPr>
    </w:lvl>
    <w:lvl w:ilvl="3" w:tplc="26EA3F88">
      <w:numFmt w:val="bullet"/>
      <w:lvlText w:val="•"/>
      <w:lvlJc w:val="left"/>
      <w:pPr>
        <w:ind w:left="3022" w:hanging="425"/>
      </w:pPr>
      <w:rPr>
        <w:rFonts w:hint="default"/>
      </w:rPr>
    </w:lvl>
    <w:lvl w:ilvl="4" w:tplc="A36E5F06">
      <w:numFmt w:val="bullet"/>
      <w:lvlText w:val="•"/>
      <w:lvlJc w:val="left"/>
      <w:pPr>
        <w:ind w:left="3996" w:hanging="425"/>
      </w:pPr>
      <w:rPr>
        <w:rFonts w:hint="default"/>
      </w:rPr>
    </w:lvl>
    <w:lvl w:ilvl="5" w:tplc="DE3E7E52">
      <w:numFmt w:val="bullet"/>
      <w:lvlText w:val="•"/>
      <w:lvlJc w:val="left"/>
      <w:pPr>
        <w:ind w:left="4970" w:hanging="425"/>
      </w:pPr>
      <w:rPr>
        <w:rFonts w:hint="default"/>
      </w:rPr>
    </w:lvl>
    <w:lvl w:ilvl="6" w:tplc="A364A014">
      <w:numFmt w:val="bullet"/>
      <w:lvlText w:val="•"/>
      <w:lvlJc w:val="left"/>
      <w:pPr>
        <w:ind w:left="5944" w:hanging="425"/>
      </w:pPr>
      <w:rPr>
        <w:rFonts w:hint="default"/>
      </w:rPr>
    </w:lvl>
    <w:lvl w:ilvl="7" w:tplc="88E2B51A">
      <w:numFmt w:val="bullet"/>
      <w:lvlText w:val="•"/>
      <w:lvlJc w:val="left"/>
      <w:pPr>
        <w:ind w:left="6918" w:hanging="425"/>
      </w:pPr>
      <w:rPr>
        <w:rFonts w:hint="default"/>
      </w:rPr>
    </w:lvl>
    <w:lvl w:ilvl="8" w:tplc="1F44FB5A">
      <w:numFmt w:val="bullet"/>
      <w:lvlText w:val="•"/>
      <w:lvlJc w:val="left"/>
      <w:pPr>
        <w:ind w:left="7892" w:hanging="425"/>
      </w:pPr>
      <w:rPr>
        <w:rFonts w:hint="default"/>
      </w:rPr>
    </w:lvl>
  </w:abstractNum>
  <w:abstractNum w:abstractNumId="26" w15:restartNumberingAfterBreak="0">
    <w:nsid w:val="6B130AAA"/>
    <w:multiLevelType w:val="hybridMultilevel"/>
    <w:tmpl w:val="79B46D10"/>
    <w:lvl w:ilvl="0" w:tplc="51664CE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15:restartNumberingAfterBreak="0">
    <w:nsid w:val="6DBF139D"/>
    <w:multiLevelType w:val="hybridMultilevel"/>
    <w:tmpl w:val="679A1042"/>
    <w:lvl w:ilvl="0" w:tplc="C2C22B80">
      <w:numFmt w:val="bullet"/>
      <w:lvlText w:val="–"/>
      <w:lvlJc w:val="left"/>
      <w:pPr>
        <w:ind w:left="1572" w:hanging="360"/>
      </w:pPr>
      <w:rPr>
        <w:rFonts w:ascii="Times New Roman" w:eastAsia="Times New Roman" w:hAnsi="Times New Roman" w:cs="Times New Roman" w:hint="default"/>
        <w:color w:val="231F20"/>
        <w:w w:val="99"/>
        <w:sz w:val="26"/>
        <w:szCs w:val="26"/>
      </w:rPr>
    </w:lvl>
    <w:lvl w:ilvl="1" w:tplc="04190003" w:tentative="1">
      <w:start w:val="1"/>
      <w:numFmt w:val="bullet"/>
      <w:lvlText w:val="o"/>
      <w:lvlJc w:val="left"/>
      <w:pPr>
        <w:ind w:left="2292" w:hanging="360"/>
      </w:pPr>
      <w:rPr>
        <w:rFonts w:ascii="Courier New" w:hAnsi="Courier New" w:cs="Courier New" w:hint="default"/>
      </w:rPr>
    </w:lvl>
    <w:lvl w:ilvl="2" w:tplc="04190005" w:tentative="1">
      <w:start w:val="1"/>
      <w:numFmt w:val="bullet"/>
      <w:lvlText w:val=""/>
      <w:lvlJc w:val="left"/>
      <w:pPr>
        <w:ind w:left="3012" w:hanging="360"/>
      </w:pPr>
      <w:rPr>
        <w:rFonts w:ascii="Wingdings" w:hAnsi="Wingdings" w:hint="default"/>
      </w:rPr>
    </w:lvl>
    <w:lvl w:ilvl="3" w:tplc="04190001" w:tentative="1">
      <w:start w:val="1"/>
      <w:numFmt w:val="bullet"/>
      <w:lvlText w:val=""/>
      <w:lvlJc w:val="left"/>
      <w:pPr>
        <w:ind w:left="3732" w:hanging="360"/>
      </w:pPr>
      <w:rPr>
        <w:rFonts w:ascii="Symbol" w:hAnsi="Symbol" w:hint="default"/>
      </w:rPr>
    </w:lvl>
    <w:lvl w:ilvl="4" w:tplc="04190003" w:tentative="1">
      <w:start w:val="1"/>
      <w:numFmt w:val="bullet"/>
      <w:lvlText w:val="o"/>
      <w:lvlJc w:val="left"/>
      <w:pPr>
        <w:ind w:left="4452" w:hanging="360"/>
      </w:pPr>
      <w:rPr>
        <w:rFonts w:ascii="Courier New" w:hAnsi="Courier New" w:cs="Courier New" w:hint="default"/>
      </w:rPr>
    </w:lvl>
    <w:lvl w:ilvl="5" w:tplc="04190005" w:tentative="1">
      <w:start w:val="1"/>
      <w:numFmt w:val="bullet"/>
      <w:lvlText w:val=""/>
      <w:lvlJc w:val="left"/>
      <w:pPr>
        <w:ind w:left="5172" w:hanging="360"/>
      </w:pPr>
      <w:rPr>
        <w:rFonts w:ascii="Wingdings" w:hAnsi="Wingdings" w:hint="default"/>
      </w:rPr>
    </w:lvl>
    <w:lvl w:ilvl="6" w:tplc="04190001" w:tentative="1">
      <w:start w:val="1"/>
      <w:numFmt w:val="bullet"/>
      <w:lvlText w:val=""/>
      <w:lvlJc w:val="left"/>
      <w:pPr>
        <w:ind w:left="5892" w:hanging="360"/>
      </w:pPr>
      <w:rPr>
        <w:rFonts w:ascii="Symbol" w:hAnsi="Symbol" w:hint="default"/>
      </w:rPr>
    </w:lvl>
    <w:lvl w:ilvl="7" w:tplc="04190003" w:tentative="1">
      <w:start w:val="1"/>
      <w:numFmt w:val="bullet"/>
      <w:lvlText w:val="o"/>
      <w:lvlJc w:val="left"/>
      <w:pPr>
        <w:ind w:left="6612" w:hanging="360"/>
      </w:pPr>
      <w:rPr>
        <w:rFonts w:ascii="Courier New" w:hAnsi="Courier New" w:cs="Courier New" w:hint="default"/>
      </w:rPr>
    </w:lvl>
    <w:lvl w:ilvl="8" w:tplc="04190005" w:tentative="1">
      <w:start w:val="1"/>
      <w:numFmt w:val="bullet"/>
      <w:lvlText w:val=""/>
      <w:lvlJc w:val="left"/>
      <w:pPr>
        <w:ind w:left="7332" w:hanging="360"/>
      </w:pPr>
      <w:rPr>
        <w:rFonts w:ascii="Wingdings" w:hAnsi="Wingdings" w:hint="default"/>
      </w:rPr>
    </w:lvl>
  </w:abstractNum>
  <w:abstractNum w:abstractNumId="28" w15:restartNumberingAfterBreak="0">
    <w:nsid w:val="70DB55DC"/>
    <w:multiLevelType w:val="hybridMultilevel"/>
    <w:tmpl w:val="24B6A7E8"/>
    <w:lvl w:ilvl="0" w:tplc="952C675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73606929"/>
    <w:multiLevelType w:val="hybridMultilevel"/>
    <w:tmpl w:val="236C272C"/>
    <w:lvl w:ilvl="0" w:tplc="4F4A4DE6">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0" w15:restartNumberingAfterBreak="0">
    <w:nsid w:val="73FB4043"/>
    <w:multiLevelType w:val="hybridMultilevel"/>
    <w:tmpl w:val="1AB27516"/>
    <w:lvl w:ilvl="0" w:tplc="2E3AE89A">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 w15:restartNumberingAfterBreak="0">
    <w:nsid w:val="76284023"/>
    <w:multiLevelType w:val="hybridMultilevel"/>
    <w:tmpl w:val="6FAEFC06"/>
    <w:lvl w:ilvl="0" w:tplc="3034AB6A">
      <w:numFmt w:val="bullet"/>
      <w:lvlText w:val=""/>
      <w:lvlJc w:val="left"/>
      <w:pPr>
        <w:ind w:left="423" w:hanging="425"/>
      </w:pPr>
      <w:rPr>
        <w:rFonts w:ascii="Symbol" w:eastAsia="Symbol" w:hAnsi="Symbol" w:cs="Symbol" w:hint="default"/>
        <w:color w:val="231F20"/>
        <w:w w:val="99"/>
        <w:sz w:val="26"/>
        <w:szCs w:val="26"/>
      </w:rPr>
    </w:lvl>
    <w:lvl w:ilvl="1" w:tplc="7F22BF00">
      <w:numFmt w:val="bullet"/>
      <w:lvlText w:val=""/>
      <w:lvlJc w:val="left"/>
      <w:pPr>
        <w:ind w:left="102" w:hanging="425"/>
      </w:pPr>
      <w:rPr>
        <w:rFonts w:ascii="Symbol" w:eastAsia="Symbol" w:hAnsi="Symbol" w:cs="Symbol" w:hint="default"/>
        <w:color w:val="231F20"/>
        <w:w w:val="99"/>
        <w:sz w:val="26"/>
        <w:szCs w:val="26"/>
      </w:rPr>
    </w:lvl>
    <w:lvl w:ilvl="2" w:tplc="E64A4626">
      <w:numFmt w:val="bullet"/>
      <w:lvlText w:val="•"/>
      <w:lvlJc w:val="left"/>
      <w:pPr>
        <w:ind w:left="1376" w:hanging="425"/>
      </w:pPr>
      <w:rPr>
        <w:rFonts w:hint="default"/>
      </w:rPr>
    </w:lvl>
    <w:lvl w:ilvl="3" w:tplc="8EEEDE52">
      <w:numFmt w:val="bullet"/>
      <w:lvlText w:val="•"/>
      <w:lvlJc w:val="left"/>
      <w:pPr>
        <w:ind w:left="2333" w:hanging="425"/>
      </w:pPr>
      <w:rPr>
        <w:rFonts w:hint="default"/>
      </w:rPr>
    </w:lvl>
    <w:lvl w:ilvl="4" w:tplc="84EE2D40">
      <w:numFmt w:val="bullet"/>
      <w:lvlText w:val="•"/>
      <w:lvlJc w:val="left"/>
      <w:pPr>
        <w:ind w:left="3289" w:hanging="425"/>
      </w:pPr>
      <w:rPr>
        <w:rFonts w:hint="default"/>
      </w:rPr>
    </w:lvl>
    <w:lvl w:ilvl="5" w:tplc="57109834">
      <w:numFmt w:val="bullet"/>
      <w:lvlText w:val="•"/>
      <w:lvlJc w:val="left"/>
      <w:pPr>
        <w:ind w:left="4246" w:hanging="425"/>
      </w:pPr>
      <w:rPr>
        <w:rFonts w:hint="default"/>
      </w:rPr>
    </w:lvl>
    <w:lvl w:ilvl="6" w:tplc="701C42B8">
      <w:numFmt w:val="bullet"/>
      <w:lvlText w:val="•"/>
      <w:lvlJc w:val="left"/>
      <w:pPr>
        <w:ind w:left="5202" w:hanging="425"/>
      </w:pPr>
      <w:rPr>
        <w:rFonts w:hint="default"/>
      </w:rPr>
    </w:lvl>
    <w:lvl w:ilvl="7" w:tplc="E08E4656">
      <w:numFmt w:val="bullet"/>
      <w:lvlText w:val="•"/>
      <w:lvlJc w:val="left"/>
      <w:pPr>
        <w:ind w:left="6159" w:hanging="425"/>
      </w:pPr>
      <w:rPr>
        <w:rFonts w:hint="default"/>
      </w:rPr>
    </w:lvl>
    <w:lvl w:ilvl="8" w:tplc="DC9AA830">
      <w:numFmt w:val="bullet"/>
      <w:lvlText w:val="•"/>
      <w:lvlJc w:val="left"/>
      <w:pPr>
        <w:ind w:left="7115" w:hanging="425"/>
      </w:pPr>
      <w:rPr>
        <w:rFonts w:hint="default"/>
      </w:rPr>
    </w:lvl>
  </w:abstractNum>
  <w:abstractNum w:abstractNumId="32" w15:restartNumberingAfterBreak="0">
    <w:nsid w:val="7B2C1004"/>
    <w:multiLevelType w:val="hybridMultilevel"/>
    <w:tmpl w:val="57665644"/>
    <w:lvl w:ilvl="0" w:tplc="BD747F0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7BBA6F38"/>
    <w:multiLevelType w:val="hybridMultilevel"/>
    <w:tmpl w:val="29ACF028"/>
    <w:lvl w:ilvl="0" w:tplc="58C01D42">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4" w15:restartNumberingAfterBreak="0">
    <w:nsid w:val="7C6A3479"/>
    <w:multiLevelType w:val="hybridMultilevel"/>
    <w:tmpl w:val="ABAC77C6"/>
    <w:lvl w:ilvl="0" w:tplc="7062BB4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5" w15:restartNumberingAfterBreak="0">
    <w:nsid w:val="7D807C4F"/>
    <w:multiLevelType w:val="hybridMultilevel"/>
    <w:tmpl w:val="632C27DA"/>
    <w:lvl w:ilvl="0" w:tplc="6212D2C8">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6" w15:restartNumberingAfterBreak="0">
    <w:nsid w:val="7ED50243"/>
    <w:multiLevelType w:val="hybridMultilevel"/>
    <w:tmpl w:val="F462E6F8"/>
    <w:lvl w:ilvl="0" w:tplc="86A88000">
      <w:start w:val="1"/>
      <w:numFmt w:val="russianLower"/>
      <w:lvlText w:val="%1"/>
      <w:lvlJc w:val="left"/>
      <w:pPr>
        <w:ind w:left="1429"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7" w15:restartNumberingAfterBreak="0">
    <w:nsid w:val="7EEB61E7"/>
    <w:multiLevelType w:val="hybridMultilevel"/>
    <w:tmpl w:val="6A5221CE"/>
    <w:lvl w:ilvl="0" w:tplc="3420F87A">
      <w:start w:val="1"/>
      <w:numFmt w:val="russianLower"/>
      <w:lvlText w:val="%1"/>
      <w:lvlJc w:val="left"/>
      <w:pPr>
        <w:ind w:left="1429" w:hanging="360"/>
      </w:pPr>
      <w:rPr>
        <w:rFonts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num w:numId="1" w16cid:durableId="2018993751">
    <w:abstractNumId w:val="25"/>
  </w:num>
  <w:num w:numId="2" w16cid:durableId="610939480">
    <w:abstractNumId w:val="7"/>
  </w:num>
  <w:num w:numId="3" w16cid:durableId="629870638">
    <w:abstractNumId w:val="1"/>
  </w:num>
  <w:num w:numId="4" w16cid:durableId="712340604">
    <w:abstractNumId w:val="27"/>
  </w:num>
  <w:num w:numId="5" w16cid:durableId="1216741996">
    <w:abstractNumId w:val="22"/>
  </w:num>
  <w:num w:numId="6" w16cid:durableId="1945183686">
    <w:abstractNumId w:val="31"/>
  </w:num>
  <w:num w:numId="7" w16cid:durableId="642731580">
    <w:abstractNumId w:val="21"/>
  </w:num>
  <w:num w:numId="8" w16cid:durableId="1981616314">
    <w:abstractNumId w:val="12"/>
  </w:num>
  <w:num w:numId="9" w16cid:durableId="223300053">
    <w:abstractNumId w:val="0"/>
  </w:num>
  <w:num w:numId="10" w16cid:durableId="131139431">
    <w:abstractNumId w:val="5"/>
  </w:num>
  <w:num w:numId="11" w16cid:durableId="408237833">
    <w:abstractNumId w:val="18"/>
  </w:num>
  <w:num w:numId="12" w16cid:durableId="512039472">
    <w:abstractNumId w:val="4"/>
  </w:num>
  <w:num w:numId="13" w16cid:durableId="233516692">
    <w:abstractNumId w:val="37"/>
  </w:num>
  <w:num w:numId="14" w16cid:durableId="531841655">
    <w:abstractNumId w:val="28"/>
  </w:num>
  <w:num w:numId="15" w16cid:durableId="1953978051">
    <w:abstractNumId w:val="30"/>
  </w:num>
  <w:num w:numId="16" w16cid:durableId="1618828734">
    <w:abstractNumId w:val="35"/>
  </w:num>
  <w:num w:numId="17" w16cid:durableId="1002664871">
    <w:abstractNumId w:val="10"/>
  </w:num>
  <w:num w:numId="18" w16cid:durableId="225535656">
    <w:abstractNumId w:val="23"/>
  </w:num>
  <w:num w:numId="19" w16cid:durableId="1853300989">
    <w:abstractNumId w:val="11"/>
  </w:num>
  <w:num w:numId="20" w16cid:durableId="2088380674">
    <w:abstractNumId w:val="36"/>
  </w:num>
  <w:num w:numId="21" w16cid:durableId="1721635160">
    <w:abstractNumId w:val="14"/>
  </w:num>
  <w:num w:numId="22" w16cid:durableId="170266011">
    <w:abstractNumId w:val="24"/>
  </w:num>
  <w:num w:numId="23" w16cid:durableId="2064525391">
    <w:abstractNumId w:val="3"/>
  </w:num>
  <w:num w:numId="24" w16cid:durableId="387803510">
    <w:abstractNumId w:val="13"/>
  </w:num>
  <w:num w:numId="25" w16cid:durableId="782505528">
    <w:abstractNumId w:val="8"/>
  </w:num>
  <w:num w:numId="26" w16cid:durableId="884100812">
    <w:abstractNumId w:val="29"/>
  </w:num>
  <w:num w:numId="27" w16cid:durableId="1598948990">
    <w:abstractNumId w:val="9"/>
  </w:num>
  <w:num w:numId="28" w16cid:durableId="459997265">
    <w:abstractNumId w:val="19"/>
  </w:num>
  <w:num w:numId="29" w16cid:durableId="618881007">
    <w:abstractNumId w:val="15"/>
  </w:num>
  <w:num w:numId="30" w16cid:durableId="2092970302">
    <w:abstractNumId w:val="17"/>
  </w:num>
  <w:num w:numId="31" w16cid:durableId="895624183">
    <w:abstractNumId w:val="16"/>
  </w:num>
  <w:num w:numId="32" w16cid:durableId="1914386938">
    <w:abstractNumId w:val="26"/>
  </w:num>
  <w:num w:numId="33" w16cid:durableId="17120005">
    <w:abstractNumId w:val="33"/>
  </w:num>
  <w:num w:numId="34" w16cid:durableId="834540990">
    <w:abstractNumId w:val="32"/>
  </w:num>
  <w:num w:numId="35" w16cid:durableId="1901668328">
    <w:abstractNumId w:val="20"/>
  </w:num>
  <w:num w:numId="36" w16cid:durableId="1575821289">
    <w:abstractNumId w:val="34"/>
  </w:num>
  <w:num w:numId="37" w16cid:durableId="589432461">
    <w:abstractNumId w:val="6"/>
  </w:num>
  <w:num w:numId="38" w16cid:durableId="1999261460">
    <w:abstractNumId w:val="2"/>
  </w:num>
  <w:numIdMacAtCleanup w:val="3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defaultTabStop w:val="708"/>
  <w:drawingGridHorizontalSpacing w:val="12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D3F3A"/>
    <w:rsid w:val="00000580"/>
    <w:rsid w:val="00000D24"/>
    <w:rsid w:val="00000E59"/>
    <w:rsid w:val="00002229"/>
    <w:rsid w:val="000051E0"/>
    <w:rsid w:val="00005CA9"/>
    <w:rsid w:val="00010AA9"/>
    <w:rsid w:val="00012A04"/>
    <w:rsid w:val="00013AFC"/>
    <w:rsid w:val="0001673F"/>
    <w:rsid w:val="00017EA2"/>
    <w:rsid w:val="0002050F"/>
    <w:rsid w:val="00021BFB"/>
    <w:rsid w:val="00021CFE"/>
    <w:rsid w:val="0002258B"/>
    <w:rsid w:val="00022CB3"/>
    <w:rsid w:val="00023817"/>
    <w:rsid w:val="00024ED3"/>
    <w:rsid w:val="00025275"/>
    <w:rsid w:val="0002768D"/>
    <w:rsid w:val="00027D6D"/>
    <w:rsid w:val="000300F8"/>
    <w:rsid w:val="00030346"/>
    <w:rsid w:val="0003164B"/>
    <w:rsid w:val="00031A16"/>
    <w:rsid w:val="000341CF"/>
    <w:rsid w:val="000346FF"/>
    <w:rsid w:val="00040A88"/>
    <w:rsid w:val="00040D82"/>
    <w:rsid w:val="000419D7"/>
    <w:rsid w:val="00041D14"/>
    <w:rsid w:val="00042C4F"/>
    <w:rsid w:val="000432B8"/>
    <w:rsid w:val="00044622"/>
    <w:rsid w:val="000456B6"/>
    <w:rsid w:val="00045926"/>
    <w:rsid w:val="0004597E"/>
    <w:rsid w:val="0004665C"/>
    <w:rsid w:val="000503AF"/>
    <w:rsid w:val="0005041D"/>
    <w:rsid w:val="00050874"/>
    <w:rsid w:val="000537E6"/>
    <w:rsid w:val="00055029"/>
    <w:rsid w:val="00055194"/>
    <w:rsid w:val="00056E06"/>
    <w:rsid w:val="000573BF"/>
    <w:rsid w:val="0006178A"/>
    <w:rsid w:val="00061A75"/>
    <w:rsid w:val="00062227"/>
    <w:rsid w:val="00065FC0"/>
    <w:rsid w:val="0006672E"/>
    <w:rsid w:val="000678D6"/>
    <w:rsid w:val="00072152"/>
    <w:rsid w:val="00072603"/>
    <w:rsid w:val="00073A89"/>
    <w:rsid w:val="00075008"/>
    <w:rsid w:val="000763C6"/>
    <w:rsid w:val="0007735F"/>
    <w:rsid w:val="00077F5F"/>
    <w:rsid w:val="0008000D"/>
    <w:rsid w:val="00082FCC"/>
    <w:rsid w:val="00083931"/>
    <w:rsid w:val="00085250"/>
    <w:rsid w:val="0008577C"/>
    <w:rsid w:val="000878DD"/>
    <w:rsid w:val="000901FA"/>
    <w:rsid w:val="000905FF"/>
    <w:rsid w:val="000908C1"/>
    <w:rsid w:val="00090E6C"/>
    <w:rsid w:val="00090F78"/>
    <w:rsid w:val="00093314"/>
    <w:rsid w:val="00093E11"/>
    <w:rsid w:val="00094BB7"/>
    <w:rsid w:val="00094FA6"/>
    <w:rsid w:val="000952FB"/>
    <w:rsid w:val="00095E3D"/>
    <w:rsid w:val="00096854"/>
    <w:rsid w:val="00097736"/>
    <w:rsid w:val="000A043C"/>
    <w:rsid w:val="000A0593"/>
    <w:rsid w:val="000A0952"/>
    <w:rsid w:val="000A0F1C"/>
    <w:rsid w:val="000A184D"/>
    <w:rsid w:val="000A1E71"/>
    <w:rsid w:val="000A25ED"/>
    <w:rsid w:val="000A3212"/>
    <w:rsid w:val="000A436F"/>
    <w:rsid w:val="000A6AE9"/>
    <w:rsid w:val="000A7471"/>
    <w:rsid w:val="000A796E"/>
    <w:rsid w:val="000B2BDC"/>
    <w:rsid w:val="000B428E"/>
    <w:rsid w:val="000B470A"/>
    <w:rsid w:val="000B78F3"/>
    <w:rsid w:val="000C0871"/>
    <w:rsid w:val="000C33BE"/>
    <w:rsid w:val="000C34A2"/>
    <w:rsid w:val="000C54E3"/>
    <w:rsid w:val="000C5C31"/>
    <w:rsid w:val="000C60D4"/>
    <w:rsid w:val="000C68F2"/>
    <w:rsid w:val="000C7CA1"/>
    <w:rsid w:val="000C7D08"/>
    <w:rsid w:val="000D02D0"/>
    <w:rsid w:val="000D10BC"/>
    <w:rsid w:val="000D2D3E"/>
    <w:rsid w:val="000D5E7B"/>
    <w:rsid w:val="000D6917"/>
    <w:rsid w:val="000D6C67"/>
    <w:rsid w:val="000D7004"/>
    <w:rsid w:val="000D7CB1"/>
    <w:rsid w:val="000E04BB"/>
    <w:rsid w:val="000E10B3"/>
    <w:rsid w:val="000E11F9"/>
    <w:rsid w:val="000E1978"/>
    <w:rsid w:val="000E243A"/>
    <w:rsid w:val="000E2556"/>
    <w:rsid w:val="000E3291"/>
    <w:rsid w:val="000E398E"/>
    <w:rsid w:val="000E4CB0"/>
    <w:rsid w:val="000E5FB5"/>
    <w:rsid w:val="000E68AC"/>
    <w:rsid w:val="000F02A0"/>
    <w:rsid w:val="000F205E"/>
    <w:rsid w:val="000F283E"/>
    <w:rsid w:val="000F2938"/>
    <w:rsid w:val="000F306D"/>
    <w:rsid w:val="000F6360"/>
    <w:rsid w:val="000F75D8"/>
    <w:rsid w:val="001004E5"/>
    <w:rsid w:val="00100F39"/>
    <w:rsid w:val="00102C23"/>
    <w:rsid w:val="00103152"/>
    <w:rsid w:val="001042C7"/>
    <w:rsid w:val="00104A12"/>
    <w:rsid w:val="00105C88"/>
    <w:rsid w:val="00105F62"/>
    <w:rsid w:val="0010625D"/>
    <w:rsid w:val="0010630D"/>
    <w:rsid w:val="00106E59"/>
    <w:rsid w:val="00107136"/>
    <w:rsid w:val="00107985"/>
    <w:rsid w:val="001100F9"/>
    <w:rsid w:val="00110234"/>
    <w:rsid w:val="00110B01"/>
    <w:rsid w:val="001127CE"/>
    <w:rsid w:val="00112E47"/>
    <w:rsid w:val="001139D8"/>
    <w:rsid w:val="00113E1F"/>
    <w:rsid w:val="00117C67"/>
    <w:rsid w:val="00121845"/>
    <w:rsid w:val="00121F89"/>
    <w:rsid w:val="001233FC"/>
    <w:rsid w:val="00123989"/>
    <w:rsid w:val="00123FD9"/>
    <w:rsid w:val="001244C6"/>
    <w:rsid w:val="001247D9"/>
    <w:rsid w:val="001253E0"/>
    <w:rsid w:val="00125411"/>
    <w:rsid w:val="001320E3"/>
    <w:rsid w:val="00133753"/>
    <w:rsid w:val="001337EA"/>
    <w:rsid w:val="00134527"/>
    <w:rsid w:val="00134AA8"/>
    <w:rsid w:val="00135838"/>
    <w:rsid w:val="0013615C"/>
    <w:rsid w:val="00136519"/>
    <w:rsid w:val="0013759C"/>
    <w:rsid w:val="001409BB"/>
    <w:rsid w:val="001413BC"/>
    <w:rsid w:val="00141C37"/>
    <w:rsid w:val="00143961"/>
    <w:rsid w:val="00143E47"/>
    <w:rsid w:val="00145116"/>
    <w:rsid w:val="0014600D"/>
    <w:rsid w:val="00146BF9"/>
    <w:rsid w:val="00147460"/>
    <w:rsid w:val="00147E1E"/>
    <w:rsid w:val="001501BF"/>
    <w:rsid w:val="0015316E"/>
    <w:rsid w:val="00154017"/>
    <w:rsid w:val="001543C2"/>
    <w:rsid w:val="00154F9B"/>
    <w:rsid w:val="001563EC"/>
    <w:rsid w:val="00156ADC"/>
    <w:rsid w:val="00157380"/>
    <w:rsid w:val="001577B9"/>
    <w:rsid w:val="00157E55"/>
    <w:rsid w:val="00160E38"/>
    <w:rsid w:val="0016154B"/>
    <w:rsid w:val="00161636"/>
    <w:rsid w:val="00161AAF"/>
    <w:rsid w:val="001655F7"/>
    <w:rsid w:val="001676D3"/>
    <w:rsid w:val="00167E3B"/>
    <w:rsid w:val="00167FCD"/>
    <w:rsid w:val="00170123"/>
    <w:rsid w:val="00170C53"/>
    <w:rsid w:val="00170E74"/>
    <w:rsid w:val="00171A9B"/>
    <w:rsid w:val="00173F51"/>
    <w:rsid w:val="001743E0"/>
    <w:rsid w:val="001748DD"/>
    <w:rsid w:val="00180107"/>
    <w:rsid w:val="001801FE"/>
    <w:rsid w:val="0018057B"/>
    <w:rsid w:val="00181B60"/>
    <w:rsid w:val="001828BC"/>
    <w:rsid w:val="00182C0D"/>
    <w:rsid w:val="00182D27"/>
    <w:rsid w:val="00184311"/>
    <w:rsid w:val="00184CA3"/>
    <w:rsid w:val="0018533B"/>
    <w:rsid w:val="00185C61"/>
    <w:rsid w:val="00185EF9"/>
    <w:rsid w:val="00186D92"/>
    <w:rsid w:val="00186E6E"/>
    <w:rsid w:val="00192CCA"/>
    <w:rsid w:val="00193BA2"/>
    <w:rsid w:val="00194813"/>
    <w:rsid w:val="00194FDB"/>
    <w:rsid w:val="00196C44"/>
    <w:rsid w:val="001971CC"/>
    <w:rsid w:val="00197286"/>
    <w:rsid w:val="001A0D76"/>
    <w:rsid w:val="001A0DAA"/>
    <w:rsid w:val="001A1385"/>
    <w:rsid w:val="001A139C"/>
    <w:rsid w:val="001A23E0"/>
    <w:rsid w:val="001A24DF"/>
    <w:rsid w:val="001A446C"/>
    <w:rsid w:val="001A67D6"/>
    <w:rsid w:val="001A6E5B"/>
    <w:rsid w:val="001A7DF1"/>
    <w:rsid w:val="001B089C"/>
    <w:rsid w:val="001B2980"/>
    <w:rsid w:val="001B3574"/>
    <w:rsid w:val="001B3FBA"/>
    <w:rsid w:val="001B436F"/>
    <w:rsid w:val="001B478D"/>
    <w:rsid w:val="001B48F2"/>
    <w:rsid w:val="001B4ACF"/>
    <w:rsid w:val="001B5477"/>
    <w:rsid w:val="001B6685"/>
    <w:rsid w:val="001B6CBF"/>
    <w:rsid w:val="001B7F58"/>
    <w:rsid w:val="001C1296"/>
    <w:rsid w:val="001C1CFD"/>
    <w:rsid w:val="001C1E60"/>
    <w:rsid w:val="001C206A"/>
    <w:rsid w:val="001C380A"/>
    <w:rsid w:val="001C3FC4"/>
    <w:rsid w:val="001C51DB"/>
    <w:rsid w:val="001C586D"/>
    <w:rsid w:val="001C5B44"/>
    <w:rsid w:val="001C6D09"/>
    <w:rsid w:val="001C722C"/>
    <w:rsid w:val="001C7842"/>
    <w:rsid w:val="001C78F9"/>
    <w:rsid w:val="001D0BBA"/>
    <w:rsid w:val="001D4924"/>
    <w:rsid w:val="001D4958"/>
    <w:rsid w:val="001D58CA"/>
    <w:rsid w:val="001D7F19"/>
    <w:rsid w:val="001E060D"/>
    <w:rsid w:val="001E105F"/>
    <w:rsid w:val="001E220B"/>
    <w:rsid w:val="001E244B"/>
    <w:rsid w:val="001E32CB"/>
    <w:rsid w:val="001E3BDF"/>
    <w:rsid w:val="001E68B3"/>
    <w:rsid w:val="001E7931"/>
    <w:rsid w:val="001E7C9C"/>
    <w:rsid w:val="001F1EE2"/>
    <w:rsid w:val="001F3098"/>
    <w:rsid w:val="001F3C51"/>
    <w:rsid w:val="001F5372"/>
    <w:rsid w:val="001F5DD1"/>
    <w:rsid w:val="001F6EDE"/>
    <w:rsid w:val="001F7A39"/>
    <w:rsid w:val="00200EE9"/>
    <w:rsid w:val="00201697"/>
    <w:rsid w:val="00201A71"/>
    <w:rsid w:val="002027C9"/>
    <w:rsid w:val="002049C4"/>
    <w:rsid w:val="00205A9D"/>
    <w:rsid w:val="00206038"/>
    <w:rsid w:val="002063BF"/>
    <w:rsid w:val="00206A90"/>
    <w:rsid w:val="0020767A"/>
    <w:rsid w:val="002078B2"/>
    <w:rsid w:val="0021075C"/>
    <w:rsid w:val="0021084B"/>
    <w:rsid w:val="0021235D"/>
    <w:rsid w:val="00213501"/>
    <w:rsid w:val="00213C23"/>
    <w:rsid w:val="00215055"/>
    <w:rsid w:val="00215566"/>
    <w:rsid w:val="0021683B"/>
    <w:rsid w:val="00216FA4"/>
    <w:rsid w:val="00220F11"/>
    <w:rsid w:val="002238DC"/>
    <w:rsid w:val="002238E1"/>
    <w:rsid w:val="00224F96"/>
    <w:rsid w:val="0023272A"/>
    <w:rsid w:val="002338F2"/>
    <w:rsid w:val="00233D55"/>
    <w:rsid w:val="00234094"/>
    <w:rsid w:val="002403E2"/>
    <w:rsid w:val="002419D0"/>
    <w:rsid w:val="0024255E"/>
    <w:rsid w:val="002447BA"/>
    <w:rsid w:val="002449F9"/>
    <w:rsid w:val="002452C3"/>
    <w:rsid w:val="00245B12"/>
    <w:rsid w:val="00245B64"/>
    <w:rsid w:val="00245EB8"/>
    <w:rsid w:val="00250FE8"/>
    <w:rsid w:val="00252C61"/>
    <w:rsid w:val="002534B7"/>
    <w:rsid w:val="0025351E"/>
    <w:rsid w:val="00253BC1"/>
    <w:rsid w:val="00254517"/>
    <w:rsid w:val="00254E1D"/>
    <w:rsid w:val="00255570"/>
    <w:rsid w:val="002556F4"/>
    <w:rsid w:val="00256E5B"/>
    <w:rsid w:val="0025794F"/>
    <w:rsid w:val="00260606"/>
    <w:rsid w:val="00261486"/>
    <w:rsid w:val="00264490"/>
    <w:rsid w:val="002644B7"/>
    <w:rsid w:val="002649ED"/>
    <w:rsid w:val="00265F7F"/>
    <w:rsid w:val="002670C6"/>
    <w:rsid w:val="00267273"/>
    <w:rsid w:val="00267A87"/>
    <w:rsid w:val="00267C7E"/>
    <w:rsid w:val="00272663"/>
    <w:rsid w:val="00273248"/>
    <w:rsid w:val="00273290"/>
    <w:rsid w:val="00273435"/>
    <w:rsid w:val="00273C94"/>
    <w:rsid w:val="002754CB"/>
    <w:rsid w:val="002829AE"/>
    <w:rsid w:val="00283C25"/>
    <w:rsid w:val="00283C78"/>
    <w:rsid w:val="0028459E"/>
    <w:rsid w:val="00284689"/>
    <w:rsid w:val="00284B25"/>
    <w:rsid w:val="00290188"/>
    <w:rsid w:val="002908A0"/>
    <w:rsid w:val="00292705"/>
    <w:rsid w:val="002927F4"/>
    <w:rsid w:val="002928BA"/>
    <w:rsid w:val="002930C5"/>
    <w:rsid w:val="00294200"/>
    <w:rsid w:val="00294723"/>
    <w:rsid w:val="0029474B"/>
    <w:rsid w:val="00294861"/>
    <w:rsid w:val="0029533A"/>
    <w:rsid w:val="002955A4"/>
    <w:rsid w:val="00295AD6"/>
    <w:rsid w:val="00297673"/>
    <w:rsid w:val="002A03BA"/>
    <w:rsid w:val="002A143E"/>
    <w:rsid w:val="002A1F07"/>
    <w:rsid w:val="002A3B74"/>
    <w:rsid w:val="002A5498"/>
    <w:rsid w:val="002A5A94"/>
    <w:rsid w:val="002B0275"/>
    <w:rsid w:val="002B11DD"/>
    <w:rsid w:val="002B301A"/>
    <w:rsid w:val="002B6858"/>
    <w:rsid w:val="002B7476"/>
    <w:rsid w:val="002C0B95"/>
    <w:rsid w:val="002C31DB"/>
    <w:rsid w:val="002C4E98"/>
    <w:rsid w:val="002C5C2E"/>
    <w:rsid w:val="002C5CD1"/>
    <w:rsid w:val="002C60C2"/>
    <w:rsid w:val="002C7050"/>
    <w:rsid w:val="002C7981"/>
    <w:rsid w:val="002C7C8C"/>
    <w:rsid w:val="002D0545"/>
    <w:rsid w:val="002D2281"/>
    <w:rsid w:val="002D3914"/>
    <w:rsid w:val="002D4C55"/>
    <w:rsid w:val="002D52F5"/>
    <w:rsid w:val="002D5759"/>
    <w:rsid w:val="002D5A0C"/>
    <w:rsid w:val="002D5B98"/>
    <w:rsid w:val="002D727C"/>
    <w:rsid w:val="002E0E3D"/>
    <w:rsid w:val="002E1BB3"/>
    <w:rsid w:val="002E253B"/>
    <w:rsid w:val="002E2755"/>
    <w:rsid w:val="002E4D50"/>
    <w:rsid w:val="002E4F62"/>
    <w:rsid w:val="002E5328"/>
    <w:rsid w:val="002E61CE"/>
    <w:rsid w:val="002E7133"/>
    <w:rsid w:val="002E752D"/>
    <w:rsid w:val="002F0D93"/>
    <w:rsid w:val="002F6BA8"/>
    <w:rsid w:val="002F6BDA"/>
    <w:rsid w:val="002F6C84"/>
    <w:rsid w:val="002F76D1"/>
    <w:rsid w:val="002F7B43"/>
    <w:rsid w:val="002F7BEB"/>
    <w:rsid w:val="003018A5"/>
    <w:rsid w:val="00302CCE"/>
    <w:rsid w:val="00302D6C"/>
    <w:rsid w:val="00304820"/>
    <w:rsid w:val="0030632E"/>
    <w:rsid w:val="003069CC"/>
    <w:rsid w:val="00307BF0"/>
    <w:rsid w:val="00310065"/>
    <w:rsid w:val="0031015B"/>
    <w:rsid w:val="00311C6F"/>
    <w:rsid w:val="00311D49"/>
    <w:rsid w:val="00311DCF"/>
    <w:rsid w:val="00312463"/>
    <w:rsid w:val="00312485"/>
    <w:rsid w:val="0031326E"/>
    <w:rsid w:val="00313B41"/>
    <w:rsid w:val="00313BE7"/>
    <w:rsid w:val="00313D19"/>
    <w:rsid w:val="00314083"/>
    <w:rsid w:val="003158AA"/>
    <w:rsid w:val="00315C70"/>
    <w:rsid w:val="003179FD"/>
    <w:rsid w:val="00320A0C"/>
    <w:rsid w:val="00323F06"/>
    <w:rsid w:val="00324EC2"/>
    <w:rsid w:val="00326A2D"/>
    <w:rsid w:val="003274F8"/>
    <w:rsid w:val="003308B3"/>
    <w:rsid w:val="00330D4F"/>
    <w:rsid w:val="00332375"/>
    <w:rsid w:val="00335849"/>
    <w:rsid w:val="00336AF1"/>
    <w:rsid w:val="003372D4"/>
    <w:rsid w:val="00337DE4"/>
    <w:rsid w:val="00337FAA"/>
    <w:rsid w:val="00340415"/>
    <w:rsid w:val="00340D14"/>
    <w:rsid w:val="00341935"/>
    <w:rsid w:val="00341EF6"/>
    <w:rsid w:val="00343933"/>
    <w:rsid w:val="00345321"/>
    <w:rsid w:val="003472E5"/>
    <w:rsid w:val="00350AA0"/>
    <w:rsid w:val="00351DB5"/>
    <w:rsid w:val="00352373"/>
    <w:rsid w:val="00352F65"/>
    <w:rsid w:val="00353487"/>
    <w:rsid w:val="00354329"/>
    <w:rsid w:val="00354C47"/>
    <w:rsid w:val="00354CEC"/>
    <w:rsid w:val="00354E31"/>
    <w:rsid w:val="00355844"/>
    <w:rsid w:val="00357439"/>
    <w:rsid w:val="00360F7A"/>
    <w:rsid w:val="00362B5C"/>
    <w:rsid w:val="00363DC2"/>
    <w:rsid w:val="003647B2"/>
    <w:rsid w:val="003650FA"/>
    <w:rsid w:val="003677ED"/>
    <w:rsid w:val="003678EC"/>
    <w:rsid w:val="00370092"/>
    <w:rsid w:val="00370B60"/>
    <w:rsid w:val="00372130"/>
    <w:rsid w:val="0037224E"/>
    <w:rsid w:val="00374D5E"/>
    <w:rsid w:val="00375191"/>
    <w:rsid w:val="00375990"/>
    <w:rsid w:val="00376E2F"/>
    <w:rsid w:val="003806B9"/>
    <w:rsid w:val="00380BB1"/>
    <w:rsid w:val="00381782"/>
    <w:rsid w:val="00381BDC"/>
    <w:rsid w:val="00382195"/>
    <w:rsid w:val="00385F7D"/>
    <w:rsid w:val="003873A6"/>
    <w:rsid w:val="003902F1"/>
    <w:rsid w:val="00390EF8"/>
    <w:rsid w:val="00390F5F"/>
    <w:rsid w:val="003929E9"/>
    <w:rsid w:val="003933F7"/>
    <w:rsid w:val="0039473A"/>
    <w:rsid w:val="0039579E"/>
    <w:rsid w:val="00395D25"/>
    <w:rsid w:val="00395F97"/>
    <w:rsid w:val="00396776"/>
    <w:rsid w:val="003970BA"/>
    <w:rsid w:val="00397914"/>
    <w:rsid w:val="003A028A"/>
    <w:rsid w:val="003A09D6"/>
    <w:rsid w:val="003A1BEB"/>
    <w:rsid w:val="003A3686"/>
    <w:rsid w:val="003A55E9"/>
    <w:rsid w:val="003A59A4"/>
    <w:rsid w:val="003A6728"/>
    <w:rsid w:val="003A67D2"/>
    <w:rsid w:val="003A728F"/>
    <w:rsid w:val="003A7C08"/>
    <w:rsid w:val="003B02EC"/>
    <w:rsid w:val="003B06AF"/>
    <w:rsid w:val="003B1F03"/>
    <w:rsid w:val="003B2251"/>
    <w:rsid w:val="003B2573"/>
    <w:rsid w:val="003B3882"/>
    <w:rsid w:val="003B443C"/>
    <w:rsid w:val="003B59CF"/>
    <w:rsid w:val="003B6C85"/>
    <w:rsid w:val="003C0727"/>
    <w:rsid w:val="003C1EFE"/>
    <w:rsid w:val="003C21BA"/>
    <w:rsid w:val="003C24D6"/>
    <w:rsid w:val="003C2BB3"/>
    <w:rsid w:val="003C2DB8"/>
    <w:rsid w:val="003C2EDB"/>
    <w:rsid w:val="003C437D"/>
    <w:rsid w:val="003C4751"/>
    <w:rsid w:val="003C503A"/>
    <w:rsid w:val="003C52B6"/>
    <w:rsid w:val="003C5868"/>
    <w:rsid w:val="003C6388"/>
    <w:rsid w:val="003C7743"/>
    <w:rsid w:val="003C7A04"/>
    <w:rsid w:val="003D0326"/>
    <w:rsid w:val="003D05D6"/>
    <w:rsid w:val="003D0F63"/>
    <w:rsid w:val="003D14FC"/>
    <w:rsid w:val="003D169F"/>
    <w:rsid w:val="003D43C4"/>
    <w:rsid w:val="003D5D2F"/>
    <w:rsid w:val="003D6B00"/>
    <w:rsid w:val="003E03F9"/>
    <w:rsid w:val="003E2FB2"/>
    <w:rsid w:val="003E6654"/>
    <w:rsid w:val="003E7666"/>
    <w:rsid w:val="003F1A57"/>
    <w:rsid w:val="003F3EB1"/>
    <w:rsid w:val="003F5501"/>
    <w:rsid w:val="003F68AD"/>
    <w:rsid w:val="003F6B94"/>
    <w:rsid w:val="003F786A"/>
    <w:rsid w:val="003F7A0D"/>
    <w:rsid w:val="003F7F46"/>
    <w:rsid w:val="00401768"/>
    <w:rsid w:val="00402115"/>
    <w:rsid w:val="00402D73"/>
    <w:rsid w:val="004042FB"/>
    <w:rsid w:val="00404950"/>
    <w:rsid w:val="00404C45"/>
    <w:rsid w:val="004051A8"/>
    <w:rsid w:val="0040533F"/>
    <w:rsid w:val="004059F2"/>
    <w:rsid w:val="0040645B"/>
    <w:rsid w:val="0040675A"/>
    <w:rsid w:val="004074FF"/>
    <w:rsid w:val="0040785D"/>
    <w:rsid w:val="00410F51"/>
    <w:rsid w:val="00411364"/>
    <w:rsid w:val="004123B6"/>
    <w:rsid w:val="00414175"/>
    <w:rsid w:val="00415562"/>
    <w:rsid w:val="00415856"/>
    <w:rsid w:val="00416938"/>
    <w:rsid w:val="0041712F"/>
    <w:rsid w:val="00417EC8"/>
    <w:rsid w:val="00420DA9"/>
    <w:rsid w:val="004213FC"/>
    <w:rsid w:val="004226CF"/>
    <w:rsid w:val="00422D58"/>
    <w:rsid w:val="004247D9"/>
    <w:rsid w:val="0042516A"/>
    <w:rsid w:val="00425DCC"/>
    <w:rsid w:val="004264C6"/>
    <w:rsid w:val="0042708C"/>
    <w:rsid w:val="004271B6"/>
    <w:rsid w:val="00427FD3"/>
    <w:rsid w:val="004305D2"/>
    <w:rsid w:val="004308A4"/>
    <w:rsid w:val="0043285C"/>
    <w:rsid w:val="004328C3"/>
    <w:rsid w:val="00433230"/>
    <w:rsid w:val="004412E2"/>
    <w:rsid w:val="004418B7"/>
    <w:rsid w:val="00441948"/>
    <w:rsid w:val="0044209E"/>
    <w:rsid w:val="004427F9"/>
    <w:rsid w:val="00442A82"/>
    <w:rsid w:val="00443766"/>
    <w:rsid w:val="00443DC1"/>
    <w:rsid w:val="00443ED6"/>
    <w:rsid w:val="00444948"/>
    <w:rsid w:val="00444994"/>
    <w:rsid w:val="00446DEF"/>
    <w:rsid w:val="00447FCA"/>
    <w:rsid w:val="00450EAF"/>
    <w:rsid w:val="00451176"/>
    <w:rsid w:val="004519A9"/>
    <w:rsid w:val="004521B2"/>
    <w:rsid w:val="00452754"/>
    <w:rsid w:val="00452F39"/>
    <w:rsid w:val="00454391"/>
    <w:rsid w:val="0045453A"/>
    <w:rsid w:val="00454BB8"/>
    <w:rsid w:val="004558A8"/>
    <w:rsid w:val="00455E50"/>
    <w:rsid w:val="004579C8"/>
    <w:rsid w:val="00457A1A"/>
    <w:rsid w:val="00457ED4"/>
    <w:rsid w:val="0046056F"/>
    <w:rsid w:val="00461320"/>
    <w:rsid w:val="004619F5"/>
    <w:rsid w:val="004636E6"/>
    <w:rsid w:val="0046378E"/>
    <w:rsid w:val="00464AEF"/>
    <w:rsid w:val="00464FDF"/>
    <w:rsid w:val="004659CD"/>
    <w:rsid w:val="00465BAD"/>
    <w:rsid w:val="00466B09"/>
    <w:rsid w:val="004675DA"/>
    <w:rsid w:val="004678E7"/>
    <w:rsid w:val="00467CFA"/>
    <w:rsid w:val="004702A1"/>
    <w:rsid w:val="004713AE"/>
    <w:rsid w:val="004729E1"/>
    <w:rsid w:val="004730C3"/>
    <w:rsid w:val="004756D6"/>
    <w:rsid w:val="00475B18"/>
    <w:rsid w:val="00476F92"/>
    <w:rsid w:val="004810F9"/>
    <w:rsid w:val="00481FBC"/>
    <w:rsid w:val="00482BB4"/>
    <w:rsid w:val="00484B6B"/>
    <w:rsid w:val="004869D5"/>
    <w:rsid w:val="0048703C"/>
    <w:rsid w:val="004870CA"/>
    <w:rsid w:val="004877A3"/>
    <w:rsid w:val="00490023"/>
    <w:rsid w:val="004906CE"/>
    <w:rsid w:val="00491ECA"/>
    <w:rsid w:val="0049224E"/>
    <w:rsid w:val="004939BC"/>
    <w:rsid w:val="0049400B"/>
    <w:rsid w:val="004946CF"/>
    <w:rsid w:val="004947CD"/>
    <w:rsid w:val="00497648"/>
    <w:rsid w:val="00497CDB"/>
    <w:rsid w:val="004A1488"/>
    <w:rsid w:val="004A3474"/>
    <w:rsid w:val="004A7952"/>
    <w:rsid w:val="004C0804"/>
    <w:rsid w:val="004C32EF"/>
    <w:rsid w:val="004C4020"/>
    <w:rsid w:val="004C6857"/>
    <w:rsid w:val="004D02BC"/>
    <w:rsid w:val="004D0E5F"/>
    <w:rsid w:val="004D21FD"/>
    <w:rsid w:val="004D2FBF"/>
    <w:rsid w:val="004D4382"/>
    <w:rsid w:val="004D490B"/>
    <w:rsid w:val="004D4E54"/>
    <w:rsid w:val="004D568A"/>
    <w:rsid w:val="004D7118"/>
    <w:rsid w:val="004E0177"/>
    <w:rsid w:val="004E1393"/>
    <w:rsid w:val="004E292C"/>
    <w:rsid w:val="004E3101"/>
    <w:rsid w:val="004E3B5A"/>
    <w:rsid w:val="004F3A27"/>
    <w:rsid w:val="004F4CE3"/>
    <w:rsid w:val="004F5293"/>
    <w:rsid w:val="004F5FEA"/>
    <w:rsid w:val="004F6DCA"/>
    <w:rsid w:val="004F7ED8"/>
    <w:rsid w:val="00500E2F"/>
    <w:rsid w:val="00500FF6"/>
    <w:rsid w:val="0050152D"/>
    <w:rsid w:val="00503952"/>
    <w:rsid w:val="00503CD2"/>
    <w:rsid w:val="00504FD0"/>
    <w:rsid w:val="005054D1"/>
    <w:rsid w:val="005064FA"/>
    <w:rsid w:val="005066AC"/>
    <w:rsid w:val="0050679E"/>
    <w:rsid w:val="005069BB"/>
    <w:rsid w:val="00507A0F"/>
    <w:rsid w:val="00510252"/>
    <w:rsid w:val="005116D5"/>
    <w:rsid w:val="00511BBB"/>
    <w:rsid w:val="00512E08"/>
    <w:rsid w:val="005140E6"/>
    <w:rsid w:val="0051449C"/>
    <w:rsid w:val="00514CF9"/>
    <w:rsid w:val="005166D5"/>
    <w:rsid w:val="005176BD"/>
    <w:rsid w:val="00520802"/>
    <w:rsid w:val="0052225D"/>
    <w:rsid w:val="00525D41"/>
    <w:rsid w:val="005268BD"/>
    <w:rsid w:val="00527936"/>
    <w:rsid w:val="00527C5C"/>
    <w:rsid w:val="00530A8A"/>
    <w:rsid w:val="0053128D"/>
    <w:rsid w:val="00531369"/>
    <w:rsid w:val="00532E1B"/>
    <w:rsid w:val="00534768"/>
    <w:rsid w:val="00534837"/>
    <w:rsid w:val="005363CC"/>
    <w:rsid w:val="0054182E"/>
    <w:rsid w:val="00541E7B"/>
    <w:rsid w:val="005422C6"/>
    <w:rsid w:val="00542668"/>
    <w:rsid w:val="00545386"/>
    <w:rsid w:val="005453EA"/>
    <w:rsid w:val="00545F20"/>
    <w:rsid w:val="005470F2"/>
    <w:rsid w:val="00547186"/>
    <w:rsid w:val="0054738E"/>
    <w:rsid w:val="00547519"/>
    <w:rsid w:val="00551531"/>
    <w:rsid w:val="00551F7B"/>
    <w:rsid w:val="00552C4B"/>
    <w:rsid w:val="005532A3"/>
    <w:rsid w:val="00553FBC"/>
    <w:rsid w:val="005551AE"/>
    <w:rsid w:val="00555C4A"/>
    <w:rsid w:val="0055693C"/>
    <w:rsid w:val="00556CAA"/>
    <w:rsid w:val="00557E46"/>
    <w:rsid w:val="0056017D"/>
    <w:rsid w:val="00561133"/>
    <w:rsid w:val="00561406"/>
    <w:rsid w:val="0056168C"/>
    <w:rsid w:val="00561D0E"/>
    <w:rsid w:val="00562B4F"/>
    <w:rsid w:val="00564E5C"/>
    <w:rsid w:val="00564EEA"/>
    <w:rsid w:val="005654E6"/>
    <w:rsid w:val="00565EF2"/>
    <w:rsid w:val="00566861"/>
    <w:rsid w:val="00566D3D"/>
    <w:rsid w:val="005705E1"/>
    <w:rsid w:val="00570736"/>
    <w:rsid w:val="005727DF"/>
    <w:rsid w:val="005736C6"/>
    <w:rsid w:val="00573CDF"/>
    <w:rsid w:val="00574166"/>
    <w:rsid w:val="00580507"/>
    <w:rsid w:val="00586874"/>
    <w:rsid w:val="00590004"/>
    <w:rsid w:val="00590DA3"/>
    <w:rsid w:val="005929EF"/>
    <w:rsid w:val="00592CF0"/>
    <w:rsid w:val="00593B99"/>
    <w:rsid w:val="00595F0D"/>
    <w:rsid w:val="00596074"/>
    <w:rsid w:val="00596982"/>
    <w:rsid w:val="005A05F4"/>
    <w:rsid w:val="005A16DC"/>
    <w:rsid w:val="005A28D9"/>
    <w:rsid w:val="005A3857"/>
    <w:rsid w:val="005A3871"/>
    <w:rsid w:val="005A3F90"/>
    <w:rsid w:val="005A7B87"/>
    <w:rsid w:val="005A7D59"/>
    <w:rsid w:val="005B0CCE"/>
    <w:rsid w:val="005B2A4E"/>
    <w:rsid w:val="005B38E5"/>
    <w:rsid w:val="005B44D2"/>
    <w:rsid w:val="005B50CF"/>
    <w:rsid w:val="005B5F41"/>
    <w:rsid w:val="005B622D"/>
    <w:rsid w:val="005B75DE"/>
    <w:rsid w:val="005B77C6"/>
    <w:rsid w:val="005B7CC2"/>
    <w:rsid w:val="005C175E"/>
    <w:rsid w:val="005C176E"/>
    <w:rsid w:val="005C1AC9"/>
    <w:rsid w:val="005C264D"/>
    <w:rsid w:val="005C2DF9"/>
    <w:rsid w:val="005C4A13"/>
    <w:rsid w:val="005C7A7F"/>
    <w:rsid w:val="005D02D8"/>
    <w:rsid w:val="005D0CC5"/>
    <w:rsid w:val="005D3913"/>
    <w:rsid w:val="005D3C81"/>
    <w:rsid w:val="005D4192"/>
    <w:rsid w:val="005D47DD"/>
    <w:rsid w:val="005D4D44"/>
    <w:rsid w:val="005D566A"/>
    <w:rsid w:val="005D5D2B"/>
    <w:rsid w:val="005D6875"/>
    <w:rsid w:val="005D6B4B"/>
    <w:rsid w:val="005D73C3"/>
    <w:rsid w:val="005E01B0"/>
    <w:rsid w:val="005E0929"/>
    <w:rsid w:val="005E0AF3"/>
    <w:rsid w:val="005E0E74"/>
    <w:rsid w:val="005E1240"/>
    <w:rsid w:val="005E211D"/>
    <w:rsid w:val="005E362A"/>
    <w:rsid w:val="005E4C0C"/>
    <w:rsid w:val="005E51E2"/>
    <w:rsid w:val="005E6F8F"/>
    <w:rsid w:val="005E78DC"/>
    <w:rsid w:val="005E7F1E"/>
    <w:rsid w:val="005F2773"/>
    <w:rsid w:val="005F292E"/>
    <w:rsid w:val="005F5012"/>
    <w:rsid w:val="005F635E"/>
    <w:rsid w:val="00601A43"/>
    <w:rsid w:val="00602CC8"/>
    <w:rsid w:val="00603117"/>
    <w:rsid w:val="0060325F"/>
    <w:rsid w:val="006040E1"/>
    <w:rsid w:val="00604E56"/>
    <w:rsid w:val="006057E9"/>
    <w:rsid w:val="00607F87"/>
    <w:rsid w:val="006102C2"/>
    <w:rsid w:val="00610765"/>
    <w:rsid w:val="00612ADB"/>
    <w:rsid w:val="00612C13"/>
    <w:rsid w:val="00612DF5"/>
    <w:rsid w:val="00612FA1"/>
    <w:rsid w:val="00613D40"/>
    <w:rsid w:val="0061776B"/>
    <w:rsid w:val="00617CEF"/>
    <w:rsid w:val="006200B1"/>
    <w:rsid w:val="006219B1"/>
    <w:rsid w:val="00622B20"/>
    <w:rsid w:val="00622F1A"/>
    <w:rsid w:val="00625194"/>
    <w:rsid w:val="00626296"/>
    <w:rsid w:val="00626F36"/>
    <w:rsid w:val="006270B4"/>
    <w:rsid w:val="006336E9"/>
    <w:rsid w:val="0063599D"/>
    <w:rsid w:val="00636AC2"/>
    <w:rsid w:val="00637CC2"/>
    <w:rsid w:val="00637F94"/>
    <w:rsid w:val="00640961"/>
    <w:rsid w:val="00640EE6"/>
    <w:rsid w:val="00640F63"/>
    <w:rsid w:val="006422E5"/>
    <w:rsid w:val="006441B0"/>
    <w:rsid w:val="00645BB4"/>
    <w:rsid w:val="00647889"/>
    <w:rsid w:val="00647921"/>
    <w:rsid w:val="0065013A"/>
    <w:rsid w:val="0065064F"/>
    <w:rsid w:val="00650E72"/>
    <w:rsid w:val="0065189F"/>
    <w:rsid w:val="00652E9F"/>
    <w:rsid w:val="00653485"/>
    <w:rsid w:val="006539C2"/>
    <w:rsid w:val="006605AF"/>
    <w:rsid w:val="006610E2"/>
    <w:rsid w:val="00661E7B"/>
    <w:rsid w:val="00662DE5"/>
    <w:rsid w:val="00663A56"/>
    <w:rsid w:val="006642A7"/>
    <w:rsid w:val="006655C5"/>
    <w:rsid w:val="006670A0"/>
    <w:rsid w:val="00670C20"/>
    <w:rsid w:val="00671FE6"/>
    <w:rsid w:val="00672FA9"/>
    <w:rsid w:val="00673267"/>
    <w:rsid w:val="00673B4C"/>
    <w:rsid w:val="00674359"/>
    <w:rsid w:val="00677139"/>
    <w:rsid w:val="006807A9"/>
    <w:rsid w:val="00681F22"/>
    <w:rsid w:val="00682892"/>
    <w:rsid w:val="00683E72"/>
    <w:rsid w:val="00685F11"/>
    <w:rsid w:val="00687973"/>
    <w:rsid w:val="00690B2B"/>
    <w:rsid w:val="00691382"/>
    <w:rsid w:val="00692317"/>
    <w:rsid w:val="00694307"/>
    <w:rsid w:val="00694E12"/>
    <w:rsid w:val="0069599A"/>
    <w:rsid w:val="00695CA2"/>
    <w:rsid w:val="00696012"/>
    <w:rsid w:val="00696063"/>
    <w:rsid w:val="006964CD"/>
    <w:rsid w:val="0069763E"/>
    <w:rsid w:val="00697DDA"/>
    <w:rsid w:val="006A1AF7"/>
    <w:rsid w:val="006A1D47"/>
    <w:rsid w:val="006A3183"/>
    <w:rsid w:val="006A517F"/>
    <w:rsid w:val="006B0BF1"/>
    <w:rsid w:val="006B0E3D"/>
    <w:rsid w:val="006B160E"/>
    <w:rsid w:val="006B3B59"/>
    <w:rsid w:val="006B4336"/>
    <w:rsid w:val="006B680F"/>
    <w:rsid w:val="006C08D0"/>
    <w:rsid w:val="006C1201"/>
    <w:rsid w:val="006C480B"/>
    <w:rsid w:val="006C6795"/>
    <w:rsid w:val="006C77FF"/>
    <w:rsid w:val="006C7844"/>
    <w:rsid w:val="006D1405"/>
    <w:rsid w:val="006D3F3A"/>
    <w:rsid w:val="006D44D2"/>
    <w:rsid w:val="006E06F2"/>
    <w:rsid w:val="006E08BD"/>
    <w:rsid w:val="006E26A0"/>
    <w:rsid w:val="006E4215"/>
    <w:rsid w:val="006E499E"/>
    <w:rsid w:val="006E5841"/>
    <w:rsid w:val="006E59FA"/>
    <w:rsid w:val="006E6A5A"/>
    <w:rsid w:val="006E6A8A"/>
    <w:rsid w:val="006E795B"/>
    <w:rsid w:val="006F3A17"/>
    <w:rsid w:val="006F42B8"/>
    <w:rsid w:val="006F578F"/>
    <w:rsid w:val="006F5E2C"/>
    <w:rsid w:val="006F6D75"/>
    <w:rsid w:val="00700D12"/>
    <w:rsid w:val="00701B87"/>
    <w:rsid w:val="00701FEA"/>
    <w:rsid w:val="00703788"/>
    <w:rsid w:val="0070393F"/>
    <w:rsid w:val="00703B17"/>
    <w:rsid w:val="007063B6"/>
    <w:rsid w:val="0071084B"/>
    <w:rsid w:val="00711FA1"/>
    <w:rsid w:val="00714BF7"/>
    <w:rsid w:val="0071730C"/>
    <w:rsid w:val="0072152F"/>
    <w:rsid w:val="00723376"/>
    <w:rsid w:val="00725C21"/>
    <w:rsid w:val="007262D5"/>
    <w:rsid w:val="007263F7"/>
    <w:rsid w:val="00726CDE"/>
    <w:rsid w:val="00726E95"/>
    <w:rsid w:val="00727434"/>
    <w:rsid w:val="00727555"/>
    <w:rsid w:val="007310FB"/>
    <w:rsid w:val="00732431"/>
    <w:rsid w:val="00732AC8"/>
    <w:rsid w:val="00732B01"/>
    <w:rsid w:val="007335C6"/>
    <w:rsid w:val="00734B2A"/>
    <w:rsid w:val="00737A13"/>
    <w:rsid w:val="007429F4"/>
    <w:rsid w:val="00742BB5"/>
    <w:rsid w:val="0074326B"/>
    <w:rsid w:val="007461B5"/>
    <w:rsid w:val="00750377"/>
    <w:rsid w:val="007523FF"/>
    <w:rsid w:val="00752E26"/>
    <w:rsid w:val="0075328D"/>
    <w:rsid w:val="00755226"/>
    <w:rsid w:val="007615A5"/>
    <w:rsid w:val="007616C9"/>
    <w:rsid w:val="00761953"/>
    <w:rsid w:val="00761D74"/>
    <w:rsid w:val="00762F54"/>
    <w:rsid w:val="007635DF"/>
    <w:rsid w:val="00764963"/>
    <w:rsid w:val="0076499B"/>
    <w:rsid w:val="00764B5F"/>
    <w:rsid w:val="007657B2"/>
    <w:rsid w:val="00765DEF"/>
    <w:rsid w:val="00766B1C"/>
    <w:rsid w:val="00766FAC"/>
    <w:rsid w:val="00767BAD"/>
    <w:rsid w:val="00770BD9"/>
    <w:rsid w:val="00772821"/>
    <w:rsid w:val="0077322D"/>
    <w:rsid w:val="007756E4"/>
    <w:rsid w:val="0077581A"/>
    <w:rsid w:val="00777832"/>
    <w:rsid w:val="0078041F"/>
    <w:rsid w:val="00780647"/>
    <w:rsid w:val="00780966"/>
    <w:rsid w:val="00782504"/>
    <w:rsid w:val="00782DF1"/>
    <w:rsid w:val="007834C8"/>
    <w:rsid w:val="0078437A"/>
    <w:rsid w:val="00787500"/>
    <w:rsid w:val="00793889"/>
    <w:rsid w:val="007942F1"/>
    <w:rsid w:val="007954B9"/>
    <w:rsid w:val="00795637"/>
    <w:rsid w:val="00795C21"/>
    <w:rsid w:val="00797088"/>
    <w:rsid w:val="0079727E"/>
    <w:rsid w:val="007A03E5"/>
    <w:rsid w:val="007A076E"/>
    <w:rsid w:val="007A2DD1"/>
    <w:rsid w:val="007A347F"/>
    <w:rsid w:val="007A3EB5"/>
    <w:rsid w:val="007A486B"/>
    <w:rsid w:val="007A4F23"/>
    <w:rsid w:val="007A5439"/>
    <w:rsid w:val="007A5E5A"/>
    <w:rsid w:val="007A74EB"/>
    <w:rsid w:val="007B10D6"/>
    <w:rsid w:val="007B14FE"/>
    <w:rsid w:val="007B1B99"/>
    <w:rsid w:val="007B2389"/>
    <w:rsid w:val="007B27EA"/>
    <w:rsid w:val="007B2A76"/>
    <w:rsid w:val="007B3058"/>
    <w:rsid w:val="007B5BF4"/>
    <w:rsid w:val="007C02BF"/>
    <w:rsid w:val="007C02CD"/>
    <w:rsid w:val="007C5EA7"/>
    <w:rsid w:val="007C5FB1"/>
    <w:rsid w:val="007C6D0F"/>
    <w:rsid w:val="007C6FCD"/>
    <w:rsid w:val="007C7EA6"/>
    <w:rsid w:val="007D0850"/>
    <w:rsid w:val="007D09C4"/>
    <w:rsid w:val="007D1C21"/>
    <w:rsid w:val="007D1FC8"/>
    <w:rsid w:val="007D219D"/>
    <w:rsid w:val="007D2F29"/>
    <w:rsid w:val="007D51C0"/>
    <w:rsid w:val="007D5736"/>
    <w:rsid w:val="007E055E"/>
    <w:rsid w:val="007E3CC3"/>
    <w:rsid w:val="007E3D89"/>
    <w:rsid w:val="007E3FEF"/>
    <w:rsid w:val="007E404F"/>
    <w:rsid w:val="007E431B"/>
    <w:rsid w:val="007E4398"/>
    <w:rsid w:val="007E4AC6"/>
    <w:rsid w:val="007F1D9A"/>
    <w:rsid w:val="007F2202"/>
    <w:rsid w:val="007F4CA3"/>
    <w:rsid w:val="007F58AF"/>
    <w:rsid w:val="007F691C"/>
    <w:rsid w:val="00800BF8"/>
    <w:rsid w:val="00802BCF"/>
    <w:rsid w:val="0080338D"/>
    <w:rsid w:val="0080408E"/>
    <w:rsid w:val="008061B5"/>
    <w:rsid w:val="00806D07"/>
    <w:rsid w:val="00810525"/>
    <w:rsid w:val="00811405"/>
    <w:rsid w:val="00811A3B"/>
    <w:rsid w:val="00812722"/>
    <w:rsid w:val="00814135"/>
    <w:rsid w:val="0081441B"/>
    <w:rsid w:val="0081510A"/>
    <w:rsid w:val="008166BA"/>
    <w:rsid w:val="008168BC"/>
    <w:rsid w:val="008168C5"/>
    <w:rsid w:val="00822027"/>
    <w:rsid w:val="00823C62"/>
    <w:rsid w:val="00823D84"/>
    <w:rsid w:val="00823FC4"/>
    <w:rsid w:val="008241F9"/>
    <w:rsid w:val="00824A74"/>
    <w:rsid w:val="00825E60"/>
    <w:rsid w:val="0082709A"/>
    <w:rsid w:val="008274DB"/>
    <w:rsid w:val="00830EE8"/>
    <w:rsid w:val="008311BA"/>
    <w:rsid w:val="008314CD"/>
    <w:rsid w:val="00832586"/>
    <w:rsid w:val="008328EC"/>
    <w:rsid w:val="0083311A"/>
    <w:rsid w:val="0083460D"/>
    <w:rsid w:val="0083493C"/>
    <w:rsid w:val="00834AC8"/>
    <w:rsid w:val="00834DF1"/>
    <w:rsid w:val="008357C1"/>
    <w:rsid w:val="00836559"/>
    <w:rsid w:val="008370C3"/>
    <w:rsid w:val="008378F2"/>
    <w:rsid w:val="008408C1"/>
    <w:rsid w:val="00840D7A"/>
    <w:rsid w:val="00841CDA"/>
    <w:rsid w:val="00841D5A"/>
    <w:rsid w:val="0084405A"/>
    <w:rsid w:val="0084430B"/>
    <w:rsid w:val="00845267"/>
    <w:rsid w:val="008453FE"/>
    <w:rsid w:val="0084680C"/>
    <w:rsid w:val="008475E7"/>
    <w:rsid w:val="00852ED0"/>
    <w:rsid w:val="00854D3B"/>
    <w:rsid w:val="00855B2D"/>
    <w:rsid w:val="0086028D"/>
    <w:rsid w:val="008617AE"/>
    <w:rsid w:val="00861BC4"/>
    <w:rsid w:val="00861EF6"/>
    <w:rsid w:val="00862F88"/>
    <w:rsid w:val="00863743"/>
    <w:rsid w:val="00864C03"/>
    <w:rsid w:val="00864F15"/>
    <w:rsid w:val="00866183"/>
    <w:rsid w:val="008672D8"/>
    <w:rsid w:val="008678A1"/>
    <w:rsid w:val="00867A47"/>
    <w:rsid w:val="00867BD6"/>
    <w:rsid w:val="00867C79"/>
    <w:rsid w:val="008705A8"/>
    <w:rsid w:val="00871BD4"/>
    <w:rsid w:val="00873339"/>
    <w:rsid w:val="00874215"/>
    <w:rsid w:val="008758A1"/>
    <w:rsid w:val="00875FF9"/>
    <w:rsid w:val="00876254"/>
    <w:rsid w:val="0088008C"/>
    <w:rsid w:val="00881FAA"/>
    <w:rsid w:val="00882975"/>
    <w:rsid w:val="00882E27"/>
    <w:rsid w:val="0088319F"/>
    <w:rsid w:val="00884538"/>
    <w:rsid w:val="008846C4"/>
    <w:rsid w:val="00885208"/>
    <w:rsid w:val="008854D8"/>
    <w:rsid w:val="00885708"/>
    <w:rsid w:val="00886261"/>
    <w:rsid w:val="00890916"/>
    <w:rsid w:val="00890A11"/>
    <w:rsid w:val="00890AC5"/>
    <w:rsid w:val="00891C83"/>
    <w:rsid w:val="008927AA"/>
    <w:rsid w:val="00892B38"/>
    <w:rsid w:val="00892D36"/>
    <w:rsid w:val="0089301E"/>
    <w:rsid w:val="008932DA"/>
    <w:rsid w:val="0089407B"/>
    <w:rsid w:val="008942EB"/>
    <w:rsid w:val="0089472B"/>
    <w:rsid w:val="00895AFA"/>
    <w:rsid w:val="00895BA7"/>
    <w:rsid w:val="00895F09"/>
    <w:rsid w:val="0089719A"/>
    <w:rsid w:val="008A13FF"/>
    <w:rsid w:val="008A16DD"/>
    <w:rsid w:val="008A21D3"/>
    <w:rsid w:val="008A297E"/>
    <w:rsid w:val="008A2A0F"/>
    <w:rsid w:val="008A2B7A"/>
    <w:rsid w:val="008A2F64"/>
    <w:rsid w:val="008A3220"/>
    <w:rsid w:val="008A44D8"/>
    <w:rsid w:val="008A4934"/>
    <w:rsid w:val="008A5C50"/>
    <w:rsid w:val="008A5D2F"/>
    <w:rsid w:val="008A6B89"/>
    <w:rsid w:val="008A6F66"/>
    <w:rsid w:val="008B06AA"/>
    <w:rsid w:val="008B1390"/>
    <w:rsid w:val="008B6622"/>
    <w:rsid w:val="008B6A8F"/>
    <w:rsid w:val="008C125A"/>
    <w:rsid w:val="008C2D45"/>
    <w:rsid w:val="008C3032"/>
    <w:rsid w:val="008C4EF9"/>
    <w:rsid w:val="008C5499"/>
    <w:rsid w:val="008C650B"/>
    <w:rsid w:val="008C7126"/>
    <w:rsid w:val="008C77E7"/>
    <w:rsid w:val="008D0C38"/>
    <w:rsid w:val="008D154F"/>
    <w:rsid w:val="008D3FFE"/>
    <w:rsid w:val="008D4F9E"/>
    <w:rsid w:val="008D6474"/>
    <w:rsid w:val="008E0196"/>
    <w:rsid w:val="008E0854"/>
    <w:rsid w:val="008E1E5D"/>
    <w:rsid w:val="008E3003"/>
    <w:rsid w:val="008E3169"/>
    <w:rsid w:val="008E4187"/>
    <w:rsid w:val="008E4C2C"/>
    <w:rsid w:val="008F05D9"/>
    <w:rsid w:val="008F06BC"/>
    <w:rsid w:val="008F0806"/>
    <w:rsid w:val="008F0BC5"/>
    <w:rsid w:val="008F19B3"/>
    <w:rsid w:val="008F1F44"/>
    <w:rsid w:val="008F5300"/>
    <w:rsid w:val="008F6FEB"/>
    <w:rsid w:val="008F750E"/>
    <w:rsid w:val="008F751F"/>
    <w:rsid w:val="008F7C9F"/>
    <w:rsid w:val="00901521"/>
    <w:rsid w:val="00901F25"/>
    <w:rsid w:val="00902752"/>
    <w:rsid w:val="00902A1F"/>
    <w:rsid w:val="00902C0B"/>
    <w:rsid w:val="0090437B"/>
    <w:rsid w:val="0090620E"/>
    <w:rsid w:val="00906480"/>
    <w:rsid w:val="009067A7"/>
    <w:rsid w:val="0091010E"/>
    <w:rsid w:val="0091069A"/>
    <w:rsid w:val="00910950"/>
    <w:rsid w:val="009113A4"/>
    <w:rsid w:val="009121A9"/>
    <w:rsid w:val="00912B60"/>
    <w:rsid w:val="00913BCD"/>
    <w:rsid w:val="00914F65"/>
    <w:rsid w:val="00920627"/>
    <w:rsid w:val="0092136C"/>
    <w:rsid w:val="00921D96"/>
    <w:rsid w:val="0092227E"/>
    <w:rsid w:val="009247FB"/>
    <w:rsid w:val="009268D7"/>
    <w:rsid w:val="00927FD7"/>
    <w:rsid w:val="00930D41"/>
    <w:rsid w:val="009345D7"/>
    <w:rsid w:val="00935780"/>
    <w:rsid w:val="0093779F"/>
    <w:rsid w:val="0094012E"/>
    <w:rsid w:val="0094078E"/>
    <w:rsid w:val="0094092C"/>
    <w:rsid w:val="009417E4"/>
    <w:rsid w:val="00942684"/>
    <w:rsid w:val="0094293E"/>
    <w:rsid w:val="009435C2"/>
    <w:rsid w:val="00944659"/>
    <w:rsid w:val="009446DC"/>
    <w:rsid w:val="00944E06"/>
    <w:rsid w:val="00945452"/>
    <w:rsid w:val="009454EA"/>
    <w:rsid w:val="009465DC"/>
    <w:rsid w:val="00947937"/>
    <w:rsid w:val="00947F15"/>
    <w:rsid w:val="009507F7"/>
    <w:rsid w:val="00953A3F"/>
    <w:rsid w:val="00953AD9"/>
    <w:rsid w:val="00953E1B"/>
    <w:rsid w:val="009545C3"/>
    <w:rsid w:val="0095705D"/>
    <w:rsid w:val="009572E8"/>
    <w:rsid w:val="00960C02"/>
    <w:rsid w:val="00961B8B"/>
    <w:rsid w:val="00961C90"/>
    <w:rsid w:val="00962FBB"/>
    <w:rsid w:val="00963880"/>
    <w:rsid w:val="0096413D"/>
    <w:rsid w:val="00964DB4"/>
    <w:rsid w:val="00970948"/>
    <w:rsid w:val="00971856"/>
    <w:rsid w:val="009726B4"/>
    <w:rsid w:val="00973EF9"/>
    <w:rsid w:val="00975EF1"/>
    <w:rsid w:val="00976C20"/>
    <w:rsid w:val="009826AB"/>
    <w:rsid w:val="00984970"/>
    <w:rsid w:val="00986275"/>
    <w:rsid w:val="00986547"/>
    <w:rsid w:val="00991767"/>
    <w:rsid w:val="0099253B"/>
    <w:rsid w:val="0099274E"/>
    <w:rsid w:val="0099315A"/>
    <w:rsid w:val="00994BEA"/>
    <w:rsid w:val="00995637"/>
    <w:rsid w:val="00996F60"/>
    <w:rsid w:val="009973B4"/>
    <w:rsid w:val="00997F7C"/>
    <w:rsid w:val="009A0A9C"/>
    <w:rsid w:val="009A0B54"/>
    <w:rsid w:val="009A100A"/>
    <w:rsid w:val="009A3940"/>
    <w:rsid w:val="009A3EEB"/>
    <w:rsid w:val="009A4DBA"/>
    <w:rsid w:val="009A4DD6"/>
    <w:rsid w:val="009A5C99"/>
    <w:rsid w:val="009A7A65"/>
    <w:rsid w:val="009B187D"/>
    <w:rsid w:val="009B20A1"/>
    <w:rsid w:val="009B258A"/>
    <w:rsid w:val="009B259D"/>
    <w:rsid w:val="009B31D9"/>
    <w:rsid w:val="009B41B2"/>
    <w:rsid w:val="009B55CA"/>
    <w:rsid w:val="009B7AA0"/>
    <w:rsid w:val="009C0406"/>
    <w:rsid w:val="009C09CA"/>
    <w:rsid w:val="009C19A5"/>
    <w:rsid w:val="009C378C"/>
    <w:rsid w:val="009C62C6"/>
    <w:rsid w:val="009C69FF"/>
    <w:rsid w:val="009C74E9"/>
    <w:rsid w:val="009D06EA"/>
    <w:rsid w:val="009D0B47"/>
    <w:rsid w:val="009D1928"/>
    <w:rsid w:val="009D21CE"/>
    <w:rsid w:val="009D2432"/>
    <w:rsid w:val="009D3C06"/>
    <w:rsid w:val="009D545E"/>
    <w:rsid w:val="009D5F4D"/>
    <w:rsid w:val="009D5FC0"/>
    <w:rsid w:val="009D62EE"/>
    <w:rsid w:val="009D642C"/>
    <w:rsid w:val="009D6792"/>
    <w:rsid w:val="009D6BC2"/>
    <w:rsid w:val="009E19F2"/>
    <w:rsid w:val="009E2AC8"/>
    <w:rsid w:val="009E2B0D"/>
    <w:rsid w:val="009E2BB7"/>
    <w:rsid w:val="009E314F"/>
    <w:rsid w:val="009E31C1"/>
    <w:rsid w:val="009E4A90"/>
    <w:rsid w:val="009E4DED"/>
    <w:rsid w:val="009E5C17"/>
    <w:rsid w:val="009E788C"/>
    <w:rsid w:val="009F14C5"/>
    <w:rsid w:val="009F1548"/>
    <w:rsid w:val="009F34F1"/>
    <w:rsid w:val="009F4040"/>
    <w:rsid w:val="009F46A9"/>
    <w:rsid w:val="00A013A3"/>
    <w:rsid w:val="00A02CCC"/>
    <w:rsid w:val="00A06938"/>
    <w:rsid w:val="00A11E89"/>
    <w:rsid w:val="00A12084"/>
    <w:rsid w:val="00A12402"/>
    <w:rsid w:val="00A135F4"/>
    <w:rsid w:val="00A13D29"/>
    <w:rsid w:val="00A13EBE"/>
    <w:rsid w:val="00A146E9"/>
    <w:rsid w:val="00A14A22"/>
    <w:rsid w:val="00A15E60"/>
    <w:rsid w:val="00A16938"/>
    <w:rsid w:val="00A16D4F"/>
    <w:rsid w:val="00A209A0"/>
    <w:rsid w:val="00A22543"/>
    <w:rsid w:val="00A23B8F"/>
    <w:rsid w:val="00A24541"/>
    <w:rsid w:val="00A247F0"/>
    <w:rsid w:val="00A2634F"/>
    <w:rsid w:val="00A26CA1"/>
    <w:rsid w:val="00A27609"/>
    <w:rsid w:val="00A31AFA"/>
    <w:rsid w:val="00A32355"/>
    <w:rsid w:val="00A326DE"/>
    <w:rsid w:val="00A3582B"/>
    <w:rsid w:val="00A3673D"/>
    <w:rsid w:val="00A36997"/>
    <w:rsid w:val="00A369B0"/>
    <w:rsid w:val="00A3705F"/>
    <w:rsid w:val="00A40C45"/>
    <w:rsid w:val="00A416DF"/>
    <w:rsid w:val="00A41A75"/>
    <w:rsid w:val="00A41ADE"/>
    <w:rsid w:val="00A41C37"/>
    <w:rsid w:val="00A436EC"/>
    <w:rsid w:val="00A4380E"/>
    <w:rsid w:val="00A44310"/>
    <w:rsid w:val="00A45B09"/>
    <w:rsid w:val="00A465FC"/>
    <w:rsid w:val="00A46F31"/>
    <w:rsid w:val="00A47DA4"/>
    <w:rsid w:val="00A47FFA"/>
    <w:rsid w:val="00A50779"/>
    <w:rsid w:val="00A52914"/>
    <w:rsid w:val="00A529EF"/>
    <w:rsid w:val="00A54183"/>
    <w:rsid w:val="00A54454"/>
    <w:rsid w:val="00A54BEB"/>
    <w:rsid w:val="00A55B30"/>
    <w:rsid w:val="00A5654D"/>
    <w:rsid w:val="00A604DF"/>
    <w:rsid w:val="00A60D54"/>
    <w:rsid w:val="00A61A92"/>
    <w:rsid w:val="00A629E7"/>
    <w:rsid w:val="00A63B27"/>
    <w:rsid w:val="00A66425"/>
    <w:rsid w:val="00A67922"/>
    <w:rsid w:val="00A70EF9"/>
    <w:rsid w:val="00A71C14"/>
    <w:rsid w:val="00A73F54"/>
    <w:rsid w:val="00A742BB"/>
    <w:rsid w:val="00A74A57"/>
    <w:rsid w:val="00A74DAE"/>
    <w:rsid w:val="00A759A6"/>
    <w:rsid w:val="00A768EF"/>
    <w:rsid w:val="00A80643"/>
    <w:rsid w:val="00A807A3"/>
    <w:rsid w:val="00A812A5"/>
    <w:rsid w:val="00A822AD"/>
    <w:rsid w:val="00A84C7D"/>
    <w:rsid w:val="00A85861"/>
    <w:rsid w:val="00A86792"/>
    <w:rsid w:val="00A86AE3"/>
    <w:rsid w:val="00A86D85"/>
    <w:rsid w:val="00A87C97"/>
    <w:rsid w:val="00A9029D"/>
    <w:rsid w:val="00A90E9C"/>
    <w:rsid w:val="00A9151E"/>
    <w:rsid w:val="00A91538"/>
    <w:rsid w:val="00A9419C"/>
    <w:rsid w:val="00A97493"/>
    <w:rsid w:val="00A978B4"/>
    <w:rsid w:val="00AA0B8C"/>
    <w:rsid w:val="00AA159C"/>
    <w:rsid w:val="00AA16C6"/>
    <w:rsid w:val="00AA1A92"/>
    <w:rsid w:val="00AA227B"/>
    <w:rsid w:val="00AA25C6"/>
    <w:rsid w:val="00AA2D8A"/>
    <w:rsid w:val="00AA7312"/>
    <w:rsid w:val="00AB0809"/>
    <w:rsid w:val="00AB182E"/>
    <w:rsid w:val="00AB1AE6"/>
    <w:rsid w:val="00AB1FAC"/>
    <w:rsid w:val="00AB4030"/>
    <w:rsid w:val="00AB42CD"/>
    <w:rsid w:val="00AB6C1C"/>
    <w:rsid w:val="00AB78E9"/>
    <w:rsid w:val="00AC0470"/>
    <w:rsid w:val="00AC0FC5"/>
    <w:rsid w:val="00AC167C"/>
    <w:rsid w:val="00AC1C63"/>
    <w:rsid w:val="00AC1FA7"/>
    <w:rsid w:val="00AC300A"/>
    <w:rsid w:val="00AC41DE"/>
    <w:rsid w:val="00AC4C1F"/>
    <w:rsid w:val="00AC579F"/>
    <w:rsid w:val="00AC74DA"/>
    <w:rsid w:val="00AD0B72"/>
    <w:rsid w:val="00AD0E0B"/>
    <w:rsid w:val="00AD0EFB"/>
    <w:rsid w:val="00AD2778"/>
    <w:rsid w:val="00AD2A64"/>
    <w:rsid w:val="00AD31D1"/>
    <w:rsid w:val="00AD3A50"/>
    <w:rsid w:val="00AD56C8"/>
    <w:rsid w:val="00AD63F2"/>
    <w:rsid w:val="00AD72E3"/>
    <w:rsid w:val="00AD75B9"/>
    <w:rsid w:val="00AD7B51"/>
    <w:rsid w:val="00AE008D"/>
    <w:rsid w:val="00AE07C9"/>
    <w:rsid w:val="00AE6BE5"/>
    <w:rsid w:val="00AF05A1"/>
    <w:rsid w:val="00AF41C3"/>
    <w:rsid w:val="00AF4BC6"/>
    <w:rsid w:val="00AF54A6"/>
    <w:rsid w:val="00AF6AB3"/>
    <w:rsid w:val="00AF6CF3"/>
    <w:rsid w:val="00AF77AF"/>
    <w:rsid w:val="00AF7A7E"/>
    <w:rsid w:val="00AF7CDE"/>
    <w:rsid w:val="00B00FBE"/>
    <w:rsid w:val="00B01239"/>
    <w:rsid w:val="00B019BC"/>
    <w:rsid w:val="00B02CCD"/>
    <w:rsid w:val="00B030CC"/>
    <w:rsid w:val="00B07B88"/>
    <w:rsid w:val="00B113B3"/>
    <w:rsid w:val="00B11691"/>
    <w:rsid w:val="00B12423"/>
    <w:rsid w:val="00B12780"/>
    <w:rsid w:val="00B12A8F"/>
    <w:rsid w:val="00B130FF"/>
    <w:rsid w:val="00B132A1"/>
    <w:rsid w:val="00B145B7"/>
    <w:rsid w:val="00B14E39"/>
    <w:rsid w:val="00B172C0"/>
    <w:rsid w:val="00B17880"/>
    <w:rsid w:val="00B2061B"/>
    <w:rsid w:val="00B255F5"/>
    <w:rsid w:val="00B259E1"/>
    <w:rsid w:val="00B26114"/>
    <w:rsid w:val="00B27E85"/>
    <w:rsid w:val="00B3264A"/>
    <w:rsid w:val="00B32920"/>
    <w:rsid w:val="00B33483"/>
    <w:rsid w:val="00B33570"/>
    <w:rsid w:val="00B3516C"/>
    <w:rsid w:val="00B3552E"/>
    <w:rsid w:val="00B365D1"/>
    <w:rsid w:val="00B36E99"/>
    <w:rsid w:val="00B37097"/>
    <w:rsid w:val="00B37513"/>
    <w:rsid w:val="00B40295"/>
    <w:rsid w:val="00B418BD"/>
    <w:rsid w:val="00B435C7"/>
    <w:rsid w:val="00B43FAC"/>
    <w:rsid w:val="00B44250"/>
    <w:rsid w:val="00B45F0C"/>
    <w:rsid w:val="00B45F6A"/>
    <w:rsid w:val="00B46169"/>
    <w:rsid w:val="00B50EA6"/>
    <w:rsid w:val="00B51EAA"/>
    <w:rsid w:val="00B52114"/>
    <w:rsid w:val="00B54408"/>
    <w:rsid w:val="00B54C89"/>
    <w:rsid w:val="00B54CF7"/>
    <w:rsid w:val="00B5641E"/>
    <w:rsid w:val="00B6063B"/>
    <w:rsid w:val="00B6142A"/>
    <w:rsid w:val="00B6178E"/>
    <w:rsid w:val="00B62D66"/>
    <w:rsid w:val="00B6311F"/>
    <w:rsid w:val="00B63BBC"/>
    <w:rsid w:val="00B6419C"/>
    <w:rsid w:val="00B65516"/>
    <w:rsid w:val="00B65C8E"/>
    <w:rsid w:val="00B65DF8"/>
    <w:rsid w:val="00B65EFA"/>
    <w:rsid w:val="00B663D4"/>
    <w:rsid w:val="00B66AF7"/>
    <w:rsid w:val="00B7017E"/>
    <w:rsid w:val="00B70224"/>
    <w:rsid w:val="00B705A1"/>
    <w:rsid w:val="00B71C43"/>
    <w:rsid w:val="00B73C2C"/>
    <w:rsid w:val="00B76A59"/>
    <w:rsid w:val="00B76BB9"/>
    <w:rsid w:val="00B77C1F"/>
    <w:rsid w:val="00B8134D"/>
    <w:rsid w:val="00B821D6"/>
    <w:rsid w:val="00B82A6D"/>
    <w:rsid w:val="00B83D65"/>
    <w:rsid w:val="00B84E67"/>
    <w:rsid w:val="00B859F5"/>
    <w:rsid w:val="00B900EA"/>
    <w:rsid w:val="00B918CD"/>
    <w:rsid w:val="00B94E03"/>
    <w:rsid w:val="00B95851"/>
    <w:rsid w:val="00B95ADA"/>
    <w:rsid w:val="00B96750"/>
    <w:rsid w:val="00B9679A"/>
    <w:rsid w:val="00BA20E1"/>
    <w:rsid w:val="00BA36DE"/>
    <w:rsid w:val="00BA3C4C"/>
    <w:rsid w:val="00BA3FE9"/>
    <w:rsid w:val="00BA4254"/>
    <w:rsid w:val="00BA4ABC"/>
    <w:rsid w:val="00BA65D5"/>
    <w:rsid w:val="00BA6A3C"/>
    <w:rsid w:val="00BA7810"/>
    <w:rsid w:val="00BA7A32"/>
    <w:rsid w:val="00BA7A73"/>
    <w:rsid w:val="00BB0660"/>
    <w:rsid w:val="00BB09A5"/>
    <w:rsid w:val="00BB23A5"/>
    <w:rsid w:val="00BB2AFD"/>
    <w:rsid w:val="00BB2E1E"/>
    <w:rsid w:val="00BB77EC"/>
    <w:rsid w:val="00BC2374"/>
    <w:rsid w:val="00BC283A"/>
    <w:rsid w:val="00BC2E5A"/>
    <w:rsid w:val="00BC4338"/>
    <w:rsid w:val="00BC4C20"/>
    <w:rsid w:val="00BC67DC"/>
    <w:rsid w:val="00BC698C"/>
    <w:rsid w:val="00BC73B9"/>
    <w:rsid w:val="00BC7822"/>
    <w:rsid w:val="00BD0B82"/>
    <w:rsid w:val="00BD10B0"/>
    <w:rsid w:val="00BD1403"/>
    <w:rsid w:val="00BD148A"/>
    <w:rsid w:val="00BD1F49"/>
    <w:rsid w:val="00BD3CF9"/>
    <w:rsid w:val="00BD5B79"/>
    <w:rsid w:val="00BD687E"/>
    <w:rsid w:val="00BD6CC5"/>
    <w:rsid w:val="00BD774B"/>
    <w:rsid w:val="00BD7A84"/>
    <w:rsid w:val="00BE1056"/>
    <w:rsid w:val="00BE4D7C"/>
    <w:rsid w:val="00BE515E"/>
    <w:rsid w:val="00BE58EE"/>
    <w:rsid w:val="00BF09CE"/>
    <w:rsid w:val="00BF177A"/>
    <w:rsid w:val="00BF1858"/>
    <w:rsid w:val="00BF2466"/>
    <w:rsid w:val="00BF247F"/>
    <w:rsid w:val="00BF3EB0"/>
    <w:rsid w:val="00BF750F"/>
    <w:rsid w:val="00BF78BA"/>
    <w:rsid w:val="00BF7D3D"/>
    <w:rsid w:val="00C011D9"/>
    <w:rsid w:val="00C017A8"/>
    <w:rsid w:val="00C0191A"/>
    <w:rsid w:val="00C03280"/>
    <w:rsid w:val="00C03BF6"/>
    <w:rsid w:val="00C03C75"/>
    <w:rsid w:val="00C04F9B"/>
    <w:rsid w:val="00C074E1"/>
    <w:rsid w:val="00C07B68"/>
    <w:rsid w:val="00C100CB"/>
    <w:rsid w:val="00C10EAC"/>
    <w:rsid w:val="00C113A4"/>
    <w:rsid w:val="00C11788"/>
    <w:rsid w:val="00C1189F"/>
    <w:rsid w:val="00C11D12"/>
    <w:rsid w:val="00C11F29"/>
    <w:rsid w:val="00C1428B"/>
    <w:rsid w:val="00C16834"/>
    <w:rsid w:val="00C17246"/>
    <w:rsid w:val="00C17A41"/>
    <w:rsid w:val="00C20A2D"/>
    <w:rsid w:val="00C220E6"/>
    <w:rsid w:val="00C225FA"/>
    <w:rsid w:val="00C22DA3"/>
    <w:rsid w:val="00C22EE6"/>
    <w:rsid w:val="00C23D6A"/>
    <w:rsid w:val="00C24851"/>
    <w:rsid w:val="00C25CF5"/>
    <w:rsid w:val="00C261DF"/>
    <w:rsid w:val="00C30932"/>
    <w:rsid w:val="00C32241"/>
    <w:rsid w:val="00C32444"/>
    <w:rsid w:val="00C3380A"/>
    <w:rsid w:val="00C34B17"/>
    <w:rsid w:val="00C35EC8"/>
    <w:rsid w:val="00C36561"/>
    <w:rsid w:val="00C3728F"/>
    <w:rsid w:val="00C374B9"/>
    <w:rsid w:val="00C37B12"/>
    <w:rsid w:val="00C40977"/>
    <w:rsid w:val="00C40C2C"/>
    <w:rsid w:val="00C413C4"/>
    <w:rsid w:val="00C41BDC"/>
    <w:rsid w:val="00C41E81"/>
    <w:rsid w:val="00C42D13"/>
    <w:rsid w:val="00C42F83"/>
    <w:rsid w:val="00C43AF3"/>
    <w:rsid w:val="00C43E9C"/>
    <w:rsid w:val="00C44023"/>
    <w:rsid w:val="00C45592"/>
    <w:rsid w:val="00C45FB5"/>
    <w:rsid w:val="00C46C39"/>
    <w:rsid w:val="00C50C17"/>
    <w:rsid w:val="00C52973"/>
    <w:rsid w:val="00C53374"/>
    <w:rsid w:val="00C53709"/>
    <w:rsid w:val="00C5444A"/>
    <w:rsid w:val="00C5599D"/>
    <w:rsid w:val="00C56852"/>
    <w:rsid w:val="00C57347"/>
    <w:rsid w:val="00C5797C"/>
    <w:rsid w:val="00C60BC9"/>
    <w:rsid w:val="00C61F8F"/>
    <w:rsid w:val="00C621C6"/>
    <w:rsid w:val="00C62538"/>
    <w:rsid w:val="00C6481C"/>
    <w:rsid w:val="00C67BDB"/>
    <w:rsid w:val="00C70EFD"/>
    <w:rsid w:val="00C724C6"/>
    <w:rsid w:val="00C72EDD"/>
    <w:rsid w:val="00C72F73"/>
    <w:rsid w:val="00C74563"/>
    <w:rsid w:val="00C74E59"/>
    <w:rsid w:val="00C764B0"/>
    <w:rsid w:val="00C76C6D"/>
    <w:rsid w:val="00C775D0"/>
    <w:rsid w:val="00C77671"/>
    <w:rsid w:val="00C805E9"/>
    <w:rsid w:val="00C80E16"/>
    <w:rsid w:val="00C8143B"/>
    <w:rsid w:val="00C823BF"/>
    <w:rsid w:val="00C838EB"/>
    <w:rsid w:val="00C84926"/>
    <w:rsid w:val="00C849B2"/>
    <w:rsid w:val="00C858BC"/>
    <w:rsid w:val="00C85BF9"/>
    <w:rsid w:val="00C864A7"/>
    <w:rsid w:val="00C86AE0"/>
    <w:rsid w:val="00C9125C"/>
    <w:rsid w:val="00C91D0E"/>
    <w:rsid w:val="00C9208B"/>
    <w:rsid w:val="00C9372F"/>
    <w:rsid w:val="00C93D3C"/>
    <w:rsid w:val="00C9526D"/>
    <w:rsid w:val="00C955C8"/>
    <w:rsid w:val="00C96F9C"/>
    <w:rsid w:val="00C97137"/>
    <w:rsid w:val="00C9771B"/>
    <w:rsid w:val="00CA0243"/>
    <w:rsid w:val="00CA14CB"/>
    <w:rsid w:val="00CA260D"/>
    <w:rsid w:val="00CA3742"/>
    <w:rsid w:val="00CA4190"/>
    <w:rsid w:val="00CA4A4F"/>
    <w:rsid w:val="00CA67CD"/>
    <w:rsid w:val="00CA6A5B"/>
    <w:rsid w:val="00CA6FD5"/>
    <w:rsid w:val="00CA7532"/>
    <w:rsid w:val="00CA777B"/>
    <w:rsid w:val="00CB138D"/>
    <w:rsid w:val="00CB13B1"/>
    <w:rsid w:val="00CB1E82"/>
    <w:rsid w:val="00CB283C"/>
    <w:rsid w:val="00CB2898"/>
    <w:rsid w:val="00CB2FAC"/>
    <w:rsid w:val="00CB46D2"/>
    <w:rsid w:val="00CB5AB0"/>
    <w:rsid w:val="00CB68B6"/>
    <w:rsid w:val="00CB7DAB"/>
    <w:rsid w:val="00CC0340"/>
    <w:rsid w:val="00CC0457"/>
    <w:rsid w:val="00CC1C30"/>
    <w:rsid w:val="00CC2853"/>
    <w:rsid w:val="00CC3DB2"/>
    <w:rsid w:val="00CC609E"/>
    <w:rsid w:val="00CC71B1"/>
    <w:rsid w:val="00CD0871"/>
    <w:rsid w:val="00CD40FF"/>
    <w:rsid w:val="00CD6ABC"/>
    <w:rsid w:val="00CD6C90"/>
    <w:rsid w:val="00CE023E"/>
    <w:rsid w:val="00CE0A6E"/>
    <w:rsid w:val="00CE1180"/>
    <w:rsid w:val="00CE1423"/>
    <w:rsid w:val="00CE1758"/>
    <w:rsid w:val="00CE2D80"/>
    <w:rsid w:val="00CE3217"/>
    <w:rsid w:val="00CE4412"/>
    <w:rsid w:val="00CE547D"/>
    <w:rsid w:val="00CE566F"/>
    <w:rsid w:val="00CE656A"/>
    <w:rsid w:val="00CE7852"/>
    <w:rsid w:val="00CF44D8"/>
    <w:rsid w:val="00CF6851"/>
    <w:rsid w:val="00CF6854"/>
    <w:rsid w:val="00CF6D71"/>
    <w:rsid w:val="00CF704E"/>
    <w:rsid w:val="00CF772C"/>
    <w:rsid w:val="00CF7FD6"/>
    <w:rsid w:val="00D01D41"/>
    <w:rsid w:val="00D0221C"/>
    <w:rsid w:val="00D03352"/>
    <w:rsid w:val="00D03647"/>
    <w:rsid w:val="00D03C81"/>
    <w:rsid w:val="00D04B0E"/>
    <w:rsid w:val="00D05495"/>
    <w:rsid w:val="00D0583B"/>
    <w:rsid w:val="00D07CBB"/>
    <w:rsid w:val="00D11DC6"/>
    <w:rsid w:val="00D1208A"/>
    <w:rsid w:val="00D124FE"/>
    <w:rsid w:val="00D13934"/>
    <w:rsid w:val="00D14BED"/>
    <w:rsid w:val="00D152EF"/>
    <w:rsid w:val="00D156C4"/>
    <w:rsid w:val="00D15E8B"/>
    <w:rsid w:val="00D1668F"/>
    <w:rsid w:val="00D16F6F"/>
    <w:rsid w:val="00D17826"/>
    <w:rsid w:val="00D2033A"/>
    <w:rsid w:val="00D20B5C"/>
    <w:rsid w:val="00D21209"/>
    <w:rsid w:val="00D216EC"/>
    <w:rsid w:val="00D220ED"/>
    <w:rsid w:val="00D278AD"/>
    <w:rsid w:val="00D27954"/>
    <w:rsid w:val="00D33167"/>
    <w:rsid w:val="00D33E33"/>
    <w:rsid w:val="00D33FF5"/>
    <w:rsid w:val="00D34753"/>
    <w:rsid w:val="00D35193"/>
    <w:rsid w:val="00D36937"/>
    <w:rsid w:val="00D36A90"/>
    <w:rsid w:val="00D37584"/>
    <w:rsid w:val="00D4002C"/>
    <w:rsid w:val="00D407F9"/>
    <w:rsid w:val="00D40860"/>
    <w:rsid w:val="00D423F8"/>
    <w:rsid w:val="00D431A3"/>
    <w:rsid w:val="00D44DEE"/>
    <w:rsid w:val="00D466D1"/>
    <w:rsid w:val="00D47FE8"/>
    <w:rsid w:val="00D500F2"/>
    <w:rsid w:val="00D50A5F"/>
    <w:rsid w:val="00D51024"/>
    <w:rsid w:val="00D51214"/>
    <w:rsid w:val="00D51DFB"/>
    <w:rsid w:val="00D53816"/>
    <w:rsid w:val="00D546B2"/>
    <w:rsid w:val="00D56CBA"/>
    <w:rsid w:val="00D6071C"/>
    <w:rsid w:val="00D60A8B"/>
    <w:rsid w:val="00D60FF8"/>
    <w:rsid w:val="00D610FB"/>
    <w:rsid w:val="00D623F7"/>
    <w:rsid w:val="00D6271E"/>
    <w:rsid w:val="00D62A01"/>
    <w:rsid w:val="00D6446D"/>
    <w:rsid w:val="00D65941"/>
    <w:rsid w:val="00D71465"/>
    <w:rsid w:val="00D720D7"/>
    <w:rsid w:val="00D72943"/>
    <w:rsid w:val="00D7457B"/>
    <w:rsid w:val="00D74ADF"/>
    <w:rsid w:val="00D74C68"/>
    <w:rsid w:val="00D76C88"/>
    <w:rsid w:val="00D76DB1"/>
    <w:rsid w:val="00D76E9F"/>
    <w:rsid w:val="00D76F45"/>
    <w:rsid w:val="00D77C9F"/>
    <w:rsid w:val="00D8097E"/>
    <w:rsid w:val="00D81517"/>
    <w:rsid w:val="00D8334E"/>
    <w:rsid w:val="00D837E4"/>
    <w:rsid w:val="00D837E8"/>
    <w:rsid w:val="00D83EFD"/>
    <w:rsid w:val="00D845F1"/>
    <w:rsid w:val="00D85434"/>
    <w:rsid w:val="00D85C79"/>
    <w:rsid w:val="00D8653B"/>
    <w:rsid w:val="00D87435"/>
    <w:rsid w:val="00D87583"/>
    <w:rsid w:val="00D90120"/>
    <w:rsid w:val="00D90694"/>
    <w:rsid w:val="00D909B7"/>
    <w:rsid w:val="00D9154B"/>
    <w:rsid w:val="00D916DB"/>
    <w:rsid w:val="00D91F51"/>
    <w:rsid w:val="00D93075"/>
    <w:rsid w:val="00D93EC9"/>
    <w:rsid w:val="00D94468"/>
    <w:rsid w:val="00D95ADB"/>
    <w:rsid w:val="00D966A5"/>
    <w:rsid w:val="00D967DB"/>
    <w:rsid w:val="00D978ED"/>
    <w:rsid w:val="00DA02EE"/>
    <w:rsid w:val="00DA0843"/>
    <w:rsid w:val="00DA08F0"/>
    <w:rsid w:val="00DA187E"/>
    <w:rsid w:val="00DA2C37"/>
    <w:rsid w:val="00DA2F01"/>
    <w:rsid w:val="00DA36BB"/>
    <w:rsid w:val="00DA4A3A"/>
    <w:rsid w:val="00DA4D70"/>
    <w:rsid w:val="00DA4F00"/>
    <w:rsid w:val="00DA54B6"/>
    <w:rsid w:val="00DA58ED"/>
    <w:rsid w:val="00DA60FB"/>
    <w:rsid w:val="00DA6551"/>
    <w:rsid w:val="00DA6E2E"/>
    <w:rsid w:val="00DA7A26"/>
    <w:rsid w:val="00DA7F99"/>
    <w:rsid w:val="00DB20FA"/>
    <w:rsid w:val="00DB3197"/>
    <w:rsid w:val="00DB48FB"/>
    <w:rsid w:val="00DB61D2"/>
    <w:rsid w:val="00DC00F6"/>
    <w:rsid w:val="00DC09C9"/>
    <w:rsid w:val="00DC1F1F"/>
    <w:rsid w:val="00DC2D40"/>
    <w:rsid w:val="00DC34ED"/>
    <w:rsid w:val="00DC3BD5"/>
    <w:rsid w:val="00DC5265"/>
    <w:rsid w:val="00DC7F63"/>
    <w:rsid w:val="00DD0026"/>
    <w:rsid w:val="00DD07F8"/>
    <w:rsid w:val="00DD111C"/>
    <w:rsid w:val="00DD1965"/>
    <w:rsid w:val="00DD26CB"/>
    <w:rsid w:val="00DD2717"/>
    <w:rsid w:val="00DD2B75"/>
    <w:rsid w:val="00DD37EA"/>
    <w:rsid w:val="00DE0396"/>
    <w:rsid w:val="00DE0DCC"/>
    <w:rsid w:val="00DE2217"/>
    <w:rsid w:val="00DE2A5E"/>
    <w:rsid w:val="00DE2BE3"/>
    <w:rsid w:val="00DE3260"/>
    <w:rsid w:val="00DE4F7C"/>
    <w:rsid w:val="00DE557D"/>
    <w:rsid w:val="00DE59B6"/>
    <w:rsid w:val="00DE6910"/>
    <w:rsid w:val="00DE71B9"/>
    <w:rsid w:val="00DE74A1"/>
    <w:rsid w:val="00DF1AF8"/>
    <w:rsid w:val="00DF290C"/>
    <w:rsid w:val="00DF491D"/>
    <w:rsid w:val="00DF6424"/>
    <w:rsid w:val="00E01C7D"/>
    <w:rsid w:val="00E01E4C"/>
    <w:rsid w:val="00E02845"/>
    <w:rsid w:val="00E02D18"/>
    <w:rsid w:val="00E03671"/>
    <w:rsid w:val="00E03C26"/>
    <w:rsid w:val="00E04588"/>
    <w:rsid w:val="00E0573A"/>
    <w:rsid w:val="00E0586C"/>
    <w:rsid w:val="00E066AD"/>
    <w:rsid w:val="00E067F7"/>
    <w:rsid w:val="00E07BE7"/>
    <w:rsid w:val="00E10BB7"/>
    <w:rsid w:val="00E10EAE"/>
    <w:rsid w:val="00E112D9"/>
    <w:rsid w:val="00E1197B"/>
    <w:rsid w:val="00E12247"/>
    <w:rsid w:val="00E13DBD"/>
    <w:rsid w:val="00E14D6D"/>
    <w:rsid w:val="00E15EAB"/>
    <w:rsid w:val="00E162C4"/>
    <w:rsid w:val="00E20DAB"/>
    <w:rsid w:val="00E22437"/>
    <w:rsid w:val="00E22702"/>
    <w:rsid w:val="00E22C5E"/>
    <w:rsid w:val="00E2302A"/>
    <w:rsid w:val="00E2345A"/>
    <w:rsid w:val="00E23A85"/>
    <w:rsid w:val="00E241A7"/>
    <w:rsid w:val="00E24476"/>
    <w:rsid w:val="00E26412"/>
    <w:rsid w:val="00E27238"/>
    <w:rsid w:val="00E27833"/>
    <w:rsid w:val="00E32136"/>
    <w:rsid w:val="00E3445B"/>
    <w:rsid w:val="00E34793"/>
    <w:rsid w:val="00E348BC"/>
    <w:rsid w:val="00E35001"/>
    <w:rsid w:val="00E35110"/>
    <w:rsid w:val="00E35C9E"/>
    <w:rsid w:val="00E37A89"/>
    <w:rsid w:val="00E37B88"/>
    <w:rsid w:val="00E411FA"/>
    <w:rsid w:val="00E42251"/>
    <w:rsid w:val="00E43416"/>
    <w:rsid w:val="00E45BAC"/>
    <w:rsid w:val="00E45E6A"/>
    <w:rsid w:val="00E478C9"/>
    <w:rsid w:val="00E47A04"/>
    <w:rsid w:val="00E50B59"/>
    <w:rsid w:val="00E512C5"/>
    <w:rsid w:val="00E51554"/>
    <w:rsid w:val="00E51CB5"/>
    <w:rsid w:val="00E537E2"/>
    <w:rsid w:val="00E55C2A"/>
    <w:rsid w:val="00E55C6D"/>
    <w:rsid w:val="00E5615B"/>
    <w:rsid w:val="00E57161"/>
    <w:rsid w:val="00E637C2"/>
    <w:rsid w:val="00E64549"/>
    <w:rsid w:val="00E66DEE"/>
    <w:rsid w:val="00E71523"/>
    <w:rsid w:val="00E71C13"/>
    <w:rsid w:val="00E71E4B"/>
    <w:rsid w:val="00E72CFB"/>
    <w:rsid w:val="00E73254"/>
    <w:rsid w:val="00E7325B"/>
    <w:rsid w:val="00E75CE3"/>
    <w:rsid w:val="00E763F5"/>
    <w:rsid w:val="00E77A27"/>
    <w:rsid w:val="00E809EB"/>
    <w:rsid w:val="00E81394"/>
    <w:rsid w:val="00E82B47"/>
    <w:rsid w:val="00E82D1B"/>
    <w:rsid w:val="00E83AEA"/>
    <w:rsid w:val="00E85F0F"/>
    <w:rsid w:val="00E86736"/>
    <w:rsid w:val="00E90A69"/>
    <w:rsid w:val="00E92579"/>
    <w:rsid w:val="00E940D0"/>
    <w:rsid w:val="00E94DF6"/>
    <w:rsid w:val="00E95E2D"/>
    <w:rsid w:val="00E96795"/>
    <w:rsid w:val="00E9692E"/>
    <w:rsid w:val="00E972F2"/>
    <w:rsid w:val="00E97375"/>
    <w:rsid w:val="00EA24A6"/>
    <w:rsid w:val="00EA2B9F"/>
    <w:rsid w:val="00EA311D"/>
    <w:rsid w:val="00EA5A0B"/>
    <w:rsid w:val="00EA63D3"/>
    <w:rsid w:val="00EA66F4"/>
    <w:rsid w:val="00EB02C4"/>
    <w:rsid w:val="00EB28E1"/>
    <w:rsid w:val="00EB2FAC"/>
    <w:rsid w:val="00EB3B17"/>
    <w:rsid w:val="00EB6366"/>
    <w:rsid w:val="00EB7E87"/>
    <w:rsid w:val="00EC061C"/>
    <w:rsid w:val="00EC085A"/>
    <w:rsid w:val="00EC1337"/>
    <w:rsid w:val="00EC46FC"/>
    <w:rsid w:val="00EC4892"/>
    <w:rsid w:val="00EC4DB0"/>
    <w:rsid w:val="00EC518A"/>
    <w:rsid w:val="00EC5D45"/>
    <w:rsid w:val="00EC60B9"/>
    <w:rsid w:val="00ED1332"/>
    <w:rsid w:val="00ED2CF7"/>
    <w:rsid w:val="00ED2D67"/>
    <w:rsid w:val="00ED32CD"/>
    <w:rsid w:val="00ED3D7C"/>
    <w:rsid w:val="00ED5907"/>
    <w:rsid w:val="00ED5A7C"/>
    <w:rsid w:val="00EE3337"/>
    <w:rsid w:val="00EE3E4D"/>
    <w:rsid w:val="00EE441F"/>
    <w:rsid w:val="00EE4BA3"/>
    <w:rsid w:val="00EE6025"/>
    <w:rsid w:val="00EF05EC"/>
    <w:rsid w:val="00EF10F8"/>
    <w:rsid w:val="00EF2D76"/>
    <w:rsid w:val="00EF3177"/>
    <w:rsid w:val="00EF36A6"/>
    <w:rsid w:val="00EF3767"/>
    <w:rsid w:val="00EF3C93"/>
    <w:rsid w:val="00EF3D54"/>
    <w:rsid w:val="00EF6922"/>
    <w:rsid w:val="00EF6F34"/>
    <w:rsid w:val="00EF7C6D"/>
    <w:rsid w:val="00F00312"/>
    <w:rsid w:val="00F0082D"/>
    <w:rsid w:val="00F00B67"/>
    <w:rsid w:val="00F01083"/>
    <w:rsid w:val="00F0109C"/>
    <w:rsid w:val="00F03098"/>
    <w:rsid w:val="00F0336A"/>
    <w:rsid w:val="00F04C1D"/>
    <w:rsid w:val="00F05447"/>
    <w:rsid w:val="00F06DD2"/>
    <w:rsid w:val="00F0706C"/>
    <w:rsid w:val="00F10495"/>
    <w:rsid w:val="00F111D3"/>
    <w:rsid w:val="00F11C83"/>
    <w:rsid w:val="00F122B7"/>
    <w:rsid w:val="00F1252B"/>
    <w:rsid w:val="00F145C6"/>
    <w:rsid w:val="00F15E7C"/>
    <w:rsid w:val="00F15F2D"/>
    <w:rsid w:val="00F1625F"/>
    <w:rsid w:val="00F171D4"/>
    <w:rsid w:val="00F17C88"/>
    <w:rsid w:val="00F2033D"/>
    <w:rsid w:val="00F20C63"/>
    <w:rsid w:val="00F2104E"/>
    <w:rsid w:val="00F210B7"/>
    <w:rsid w:val="00F21823"/>
    <w:rsid w:val="00F22C99"/>
    <w:rsid w:val="00F22D50"/>
    <w:rsid w:val="00F24342"/>
    <w:rsid w:val="00F26C43"/>
    <w:rsid w:val="00F30319"/>
    <w:rsid w:val="00F304FD"/>
    <w:rsid w:val="00F31818"/>
    <w:rsid w:val="00F31B21"/>
    <w:rsid w:val="00F330F6"/>
    <w:rsid w:val="00F363C0"/>
    <w:rsid w:val="00F36E1C"/>
    <w:rsid w:val="00F37814"/>
    <w:rsid w:val="00F3794F"/>
    <w:rsid w:val="00F40E31"/>
    <w:rsid w:val="00F44181"/>
    <w:rsid w:val="00F4739C"/>
    <w:rsid w:val="00F47953"/>
    <w:rsid w:val="00F5039B"/>
    <w:rsid w:val="00F50EAD"/>
    <w:rsid w:val="00F51B8E"/>
    <w:rsid w:val="00F51FFA"/>
    <w:rsid w:val="00F5296D"/>
    <w:rsid w:val="00F53362"/>
    <w:rsid w:val="00F53D9A"/>
    <w:rsid w:val="00F54255"/>
    <w:rsid w:val="00F553A4"/>
    <w:rsid w:val="00F55C42"/>
    <w:rsid w:val="00F574C5"/>
    <w:rsid w:val="00F60310"/>
    <w:rsid w:val="00F60695"/>
    <w:rsid w:val="00F62A80"/>
    <w:rsid w:val="00F6321F"/>
    <w:rsid w:val="00F64FCC"/>
    <w:rsid w:val="00F65050"/>
    <w:rsid w:val="00F651FA"/>
    <w:rsid w:val="00F65631"/>
    <w:rsid w:val="00F6684E"/>
    <w:rsid w:val="00F70804"/>
    <w:rsid w:val="00F719BC"/>
    <w:rsid w:val="00F725E0"/>
    <w:rsid w:val="00F727AA"/>
    <w:rsid w:val="00F72B9F"/>
    <w:rsid w:val="00F7358E"/>
    <w:rsid w:val="00F7459D"/>
    <w:rsid w:val="00F75C66"/>
    <w:rsid w:val="00F765FE"/>
    <w:rsid w:val="00F808E1"/>
    <w:rsid w:val="00F85498"/>
    <w:rsid w:val="00F864A0"/>
    <w:rsid w:val="00F87F9C"/>
    <w:rsid w:val="00F9033C"/>
    <w:rsid w:val="00F905E5"/>
    <w:rsid w:val="00F90B4D"/>
    <w:rsid w:val="00F9122D"/>
    <w:rsid w:val="00F92333"/>
    <w:rsid w:val="00F92651"/>
    <w:rsid w:val="00F9471E"/>
    <w:rsid w:val="00F94BE7"/>
    <w:rsid w:val="00F958BD"/>
    <w:rsid w:val="00FA1983"/>
    <w:rsid w:val="00FA1CAC"/>
    <w:rsid w:val="00FA41C8"/>
    <w:rsid w:val="00FA446E"/>
    <w:rsid w:val="00FA5D3B"/>
    <w:rsid w:val="00FA61BA"/>
    <w:rsid w:val="00FA6503"/>
    <w:rsid w:val="00FA6722"/>
    <w:rsid w:val="00FA6D20"/>
    <w:rsid w:val="00FA7337"/>
    <w:rsid w:val="00FB009B"/>
    <w:rsid w:val="00FB07D1"/>
    <w:rsid w:val="00FB0E52"/>
    <w:rsid w:val="00FB110B"/>
    <w:rsid w:val="00FB4596"/>
    <w:rsid w:val="00FB48BC"/>
    <w:rsid w:val="00FB4A65"/>
    <w:rsid w:val="00FB4BE3"/>
    <w:rsid w:val="00FB55BF"/>
    <w:rsid w:val="00FB61CC"/>
    <w:rsid w:val="00FB6247"/>
    <w:rsid w:val="00FB6D25"/>
    <w:rsid w:val="00FB7443"/>
    <w:rsid w:val="00FC0958"/>
    <w:rsid w:val="00FC0988"/>
    <w:rsid w:val="00FC11FB"/>
    <w:rsid w:val="00FC430F"/>
    <w:rsid w:val="00FC62A3"/>
    <w:rsid w:val="00FC7CE3"/>
    <w:rsid w:val="00FD1304"/>
    <w:rsid w:val="00FD1AF4"/>
    <w:rsid w:val="00FD1D80"/>
    <w:rsid w:val="00FD243E"/>
    <w:rsid w:val="00FD57AD"/>
    <w:rsid w:val="00FD6F02"/>
    <w:rsid w:val="00FD7F49"/>
    <w:rsid w:val="00FE151A"/>
    <w:rsid w:val="00FE1DED"/>
    <w:rsid w:val="00FE1FB3"/>
    <w:rsid w:val="00FE2161"/>
    <w:rsid w:val="00FE2BB6"/>
    <w:rsid w:val="00FE380E"/>
    <w:rsid w:val="00FE3F62"/>
    <w:rsid w:val="00FE65AB"/>
    <w:rsid w:val="00FE6D3F"/>
    <w:rsid w:val="00FE74AA"/>
    <w:rsid w:val="00FE756A"/>
    <w:rsid w:val="00FE7C71"/>
    <w:rsid w:val="00FF012E"/>
    <w:rsid w:val="00FF068B"/>
    <w:rsid w:val="00FF3A3A"/>
    <w:rsid w:val="00FF4223"/>
    <w:rsid w:val="00FF5804"/>
    <w:rsid w:val="00FF73C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5:docId w15:val="{9B4198F7-E23B-4084-B035-C809CB0A8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ru-RU" w:eastAsia="en-US" w:bidi="ar-SA"/>
      </w:rPr>
    </w:rPrDefault>
    <w:pPrDefault>
      <w:pPr>
        <w:spacing w:line="276" w:lineRule="auto"/>
        <w:jc w:val="both"/>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65DEF"/>
    <w:pPr>
      <w:spacing w:line="240" w:lineRule="auto"/>
      <w:ind w:firstLine="709"/>
    </w:pPr>
    <w:rPr>
      <w:rFonts w:ascii="Times New Roman" w:hAnsi="Times New Roman"/>
      <w:sz w:val="24"/>
    </w:rPr>
  </w:style>
  <w:style w:type="paragraph" w:styleId="10">
    <w:name w:val="heading 1"/>
    <w:aliases w:val="Заголовок 1 Знак Знак,Заголовок 1 Знак Знак Знак,новая страница,Заголовок 1 Знак2 Знак,Заголовок 1 Знак1 Знак Знак,новая страница Знак Знак Знак Знак,Заголовок 1 Знак Знак1 Знак,новая страница Знак Знак1 Знак,новая страница Знак1 Знак"/>
    <w:basedOn w:val="a"/>
    <w:next w:val="a"/>
    <w:link w:val="11"/>
    <w:autoRedefine/>
    <w:qFormat/>
    <w:rsid w:val="00DA7F99"/>
    <w:pPr>
      <w:keepNext/>
      <w:keepLines/>
      <w:outlineLvl w:val="0"/>
    </w:pPr>
    <w:rPr>
      <w:rFonts w:eastAsiaTheme="majorEastAsia" w:cs="Times New Roman"/>
      <w:b/>
      <w:bCs/>
      <w:szCs w:val="24"/>
    </w:rPr>
  </w:style>
  <w:style w:type="paragraph" w:styleId="2">
    <w:name w:val="heading 2"/>
    <w:basedOn w:val="a"/>
    <w:next w:val="a"/>
    <w:link w:val="20"/>
    <w:autoRedefine/>
    <w:uiPriority w:val="9"/>
    <w:unhideWhenUsed/>
    <w:qFormat/>
    <w:rsid w:val="0018533B"/>
    <w:pPr>
      <w:keepNext/>
      <w:keepLines/>
      <w:spacing w:after="240"/>
      <w:ind w:firstLine="0"/>
      <w:outlineLvl w:val="1"/>
    </w:pPr>
    <w:rPr>
      <w:rFonts w:eastAsiaTheme="majorEastAsia" w:cs="Times New Roman"/>
      <w:b/>
      <w:szCs w:val="24"/>
    </w:rPr>
  </w:style>
  <w:style w:type="paragraph" w:styleId="3">
    <w:name w:val="heading 3"/>
    <w:basedOn w:val="a"/>
    <w:next w:val="a"/>
    <w:link w:val="30"/>
    <w:uiPriority w:val="9"/>
    <w:unhideWhenUsed/>
    <w:qFormat/>
    <w:rsid w:val="00BD774B"/>
    <w:pPr>
      <w:keepNext/>
      <w:spacing w:before="360" w:after="60"/>
      <w:outlineLvl w:val="2"/>
    </w:pPr>
    <w:rPr>
      <w:rFonts w:eastAsia="Times New Roman" w:cs="Times New Roman"/>
      <w:b/>
      <w:bCs/>
      <w:szCs w:val="26"/>
      <w:lang w:eastAsia="ru-RU"/>
    </w:rPr>
  </w:style>
  <w:style w:type="paragraph" w:styleId="4">
    <w:name w:val="heading 4"/>
    <w:aliases w:val="Таб"/>
    <w:basedOn w:val="a"/>
    <w:next w:val="a"/>
    <w:link w:val="40"/>
    <w:uiPriority w:val="9"/>
    <w:unhideWhenUsed/>
    <w:qFormat/>
    <w:rsid w:val="00BD774B"/>
    <w:pPr>
      <w:keepNext/>
      <w:keepLines/>
      <w:spacing w:before="200"/>
      <w:outlineLvl w:val="3"/>
    </w:pPr>
    <w:rPr>
      <w:rFonts w:asciiTheme="majorHAnsi" w:eastAsiaTheme="majorEastAsia" w:hAnsiTheme="majorHAnsi" w:cstheme="majorBidi"/>
      <w:b/>
      <w:bCs/>
      <w:i/>
      <w:iCs/>
      <w:color w:val="4F81BD" w:themeColor="accent1"/>
    </w:rPr>
  </w:style>
  <w:style w:type="paragraph" w:styleId="5">
    <w:name w:val="heading 5"/>
    <w:basedOn w:val="a"/>
    <w:next w:val="a"/>
    <w:link w:val="50"/>
    <w:uiPriority w:val="9"/>
    <w:qFormat/>
    <w:rsid w:val="00BD774B"/>
    <w:pPr>
      <w:widowControl w:val="0"/>
      <w:tabs>
        <w:tab w:val="num" w:pos="2520"/>
      </w:tabs>
      <w:suppressAutoHyphens/>
      <w:spacing w:before="240" w:after="60"/>
      <w:ind w:left="2520" w:hanging="1080"/>
      <w:outlineLvl w:val="4"/>
    </w:pPr>
    <w:rPr>
      <w:rFonts w:eastAsia="Times New Roman" w:cs="Times New Roman"/>
      <w:b/>
      <w:bCs/>
      <w:i/>
      <w:iCs/>
      <w:szCs w:val="26"/>
      <w:lang w:eastAsia="ru-RU"/>
    </w:rPr>
  </w:style>
  <w:style w:type="paragraph" w:styleId="6">
    <w:name w:val="heading 6"/>
    <w:aliases w:val="Заголовок таб."/>
    <w:basedOn w:val="a"/>
    <w:next w:val="a"/>
    <w:link w:val="60"/>
    <w:uiPriority w:val="9"/>
    <w:unhideWhenUsed/>
    <w:qFormat/>
    <w:rsid w:val="00BD774B"/>
    <w:pPr>
      <w:keepNext/>
      <w:keepLines/>
      <w:spacing w:before="200"/>
      <w:outlineLvl w:val="5"/>
    </w:pPr>
    <w:rPr>
      <w:rFonts w:asciiTheme="majorHAnsi" w:eastAsiaTheme="majorEastAsia" w:hAnsiTheme="majorHAnsi" w:cstheme="majorBidi"/>
      <w:i/>
      <w:iCs/>
      <w:color w:val="243F60" w:themeColor="accent1" w:themeShade="7F"/>
    </w:rPr>
  </w:style>
  <w:style w:type="paragraph" w:styleId="7">
    <w:name w:val="heading 7"/>
    <w:basedOn w:val="a"/>
    <w:next w:val="a"/>
    <w:link w:val="70"/>
    <w:unhideWhenUsed/>
    <w:qFormat/>
    <w:rsid w:val="00BD774B"/>
    <w:pPr>
      <w:keepNext/>
      <w:keepLines/>
      <w:spacing w:before="200" w:after="120"/>
      <w:outlineLvl w:val="6"/>
    </w:pPr>
    <w:rPr>
      <w:rFonts w:ascii="Cambria" w:eastAsia="Times New Roman" w:hAnsi="Cambria" w:cs="Times New Roman"/>
      <w:i/>
      <w:iCs/>
      <w:color w:val="404040"/>
      <w:lang w:eastAsia="ru-RU"/>
    </w:rPr>
  </w:style>
  <w:style w:type="paragraph" w:styleId="8">
    <w:name w:val="heading 8"/>
    <w:basedOn w:val="a"/>
    <w:next w:val="a"/>
    <w:link w:val="80"/>
    <w:semiHidden/>
    <w:unhideWhenUsed/>
    <w:qFormat/>
    <w:rsid w:val="00055029"/>
    <w:pPr>
      <w:keepNext/>
      <w:keepLines/>
      <w:spacing w:before="200"/>
      <w:ind w:firstLine="0"/>
      <w:jc w:val="left"/>
      <w:outlineLvl w:val="7"/>
    </w:pPr>
    <w:rPr>
      <w:rFonts w:asciiTheme="majorHAnsi" w:eastAsiaTheme="majorEastAsia" w:hAnsiTheme="majorHAnsi" w:cstheme="majorBidi"/>
      <w:color w:val="404040" w:themeColor="text1" w:themeTint="BF"/>
      <w:sz w:val="20"/>
      <w:szCs w:val="20"/>
      <w:lang w:eastAsia="ru-RU"/>
    </w:rPr>
  </w:style>
  <w:style w:type="paragraph" w:styleId="9">
    <w:name w:val="heading 9"/>
    <w:basedOn w:val="a"/>
    <w:next w:val="a"/>
    <w:link w:val="90"/>
    <w:semiHidden/>
    <w:unhideWhenUsed/>
    <w:qFormat/>
    <w:rsid w:val="00055029"/>
    <w:pPr>
      <w:keepNext/>
      <w:keepLines/>
      <w:spacing w:before="200"/>
      <w:ind w:firstLine="0"/>
      <w:jc w:val="left"/>
      <w:outlineLvl w:val="8"/>
    </w:pPr>
    <w:rPr>
      <w:rFonts w:asciiTheme="majorHAnsi" w:eastAsiaTheme="majorEastAsia" w:hAnsiTheme="majorHAnsi" w:cstheme="majorBidi"/>
      <w:i/>
      <w:iCs/>
      <w:color w:val="404040" w:themeColor="text1" w:themeTint="BF"/>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1">
    <w:name w:val="Заголовок 1 Знак"/>
    <w:aliases w:val="Заголовок 1 Знак Знак Знак2,Заголовок 1 Знак Знак Знак Знак,новая страница Знак1,Заголовок 1 Знак2 Знак Знак1,Заголовок 1 Знак1 Знак Знак Знак1,новая страница Знак Знак Знак Знак Знак1,Заголовок 1 Знак Знак1 Знак Знак"/>
    <w:basedOn w:val="a0"/>
    <w:link w:val="10"/>
    <w:rsid w:val="00DA7F99"/>
    <w:rPr>
      <w:rFonts w:ascii="Times New Roman" w:eastAsiaTheme="majorEastAsia" w:hAnsi="Times New Roman" w:cs="Times New Roman"/>
      <w:b/>
      <w:bCs/>
      <w:sz w:val="24"/>
      <w:szCs w:val="24"/>
    </w:rPr>
  </w:style>
  <w:style w:type="character" w:customStyle="1" w:styleId="20">
    <w:name w:val="Заголовок 2 Знак"/>
    <w:basedOn w:val="a0"/>
    <w:link w:val="2"/>
    <w:uiPriority w:val="9"/>
    <w:rsid w:val="0018533B"/>
    <w:rPr>
      <w:rFonts w:ascii="Times New Roman" w:eastAsiaTheme="majorEastAsia" w:hAnsi="Times New Roman" w:cs="Times New Roman"/>
      <w:b/>
      <w:sz w:val="24"/>
      <w:szCs w:val="24"/>
    </w:rPr>
  </w:style>
  <w:style w:type="character" w:customStyle="1" w:styleId="30">
    <w:name w:val="Заголовок 3 Знак"/>
    <w:basedOn w:val="a0"/>
    <w:link w:val="3"/>
    <w:uiPriority w:val="9"/>
    <w:rsid w:val="00BD774B"/>
    <w:rPr>
      <w:rFonts w:ascii="Times New Roman" w:eastAsia="Times New Roman" w:hAnsi="Times New Roman" w:cs="Times New Roman"/>
      <w:b/>
      <w:bCs/>
      <w:sz w:val="26"/>
      <w:szCs w:val="26"/>
      <w:lang w:eastAsia="ru-RU"/>
    </w:rPr>
  </w:style>
  <w:style w:type="character" w:customStyle="1" w:styleId="40">
    <w:name w:val="Заголовок 4 Знак"/>
    <w:aliases w:val="Таб Знак"/>
    <w:basedOn w:val="a0"/>
    <w:link w:val="4"/>
    <w:uiPriority w:val="9"/>
    <w:rsid w:val="00BD774B"/>
    <w:rPr>
      <w:rFonts w:asciiTheme="majorHAnsi" w:eastAsiaTheme="majorEastAsia" w:hAnsiTheme="majorHAnsi" w:cstheme="majorBidi"/>
      <w:b/>
      <w:bCs/>
      <w:i/>
      <w:iCs/>
      <w:color w:val="4F81BD" w:themeColor="accent1"/>
      <w:sz w:val="24"/>
    </w:rPr>
  </w:style>
  <w:style w:type="character" w:customStyle="1" w:styleId="50">
    <w:name w:val="Заголовок 5 Знак"/>
    <w:basedOn w:val="a0"/>
    <w:link w:val="5"/>
    <w:uiPriority w:val="9"/>
    <w:rsid w:val="00BD774B"/>
    <w:rPr>
      <w:rFonts w:ascii="Times New Roman" w:eastAsia="Times New Roman" w:hAnsi="Times New Roman" w:cs="Times New Roman"/>
      <w:b/>
      <w:bCs/>
      <w:i/>
      <w:iCs/>
      <w:sz w:val="26"/>
      <w:szCs w:val="26"/>
      <w:lang w:eastAsia="ru-RU"/>
    </w:rPr>
  </w:style>
  <w:style w:type="character" w:customStyle="1" w:styleId="60">
    <w:name w:val="Заголовок 6 Знак"/>
    <w:aliases w:val="Заголовок таб. Знак"/>
    <w:basedOn w:val="a0"/>
    <w:link w:val="6"/>
    <w:uiPriority w:val="9"/>
    <w:rsid w:val="00BD774B"/>
    <w:rPr>
      <w:rFonts w:asciiTheme="majorHAnsi" w:eastAsiaTheme="majorEastAsia" w:hAnsiTheme="majorHAnsi" w:cstheme="majorBidi"/>
      <w:i/>
      <w:iCs/>
      <w:color w:val="243F60" w:themeColor="accent1" w:themeShade="7F"/>
      <w:sz w:val="24"/>
    </w:rPr>
  </w:style>
  <w:style w:type="character" w:customStyle="1" w:styleId="70">
    <w:name w:val="Заголовок 7 Знак"/>
    <w:basedOn w:val="a0"/>
    <w:link w:val="7"/>
    <w:rsid w:val="00BD774B"/>
    <w:rPr>
      <w:rFonts w:ascii="Cambria" w:eastAsia="Times New Roman" w:hAnsi="Cambria" w:cs="Times New Roman"/>
      <w:i/>
      <w:iCs/>
      <w:color w:val="404040"/>
      <w:sz w:val="26"/>
      <w:lang w:eastAsia="ru-RU"/>
    </w:rPr>
  </w:style>
  <w:style w:type="table" w:styleId="a3">
    <w:name w:val="Table Grid"/>
    <w:aliases w:val="Table Grid Report"/>
    <w:basedOn w:val="a1"/>
    <w:uiPriority w:val="39"/>
    <w:rsid w:val="00BD774B"/>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12">
    <w:name w:val="toc 1"/>
    <w:basedOn w:val="a"/>
    <w:next w:val="a"/>
    <w:link w:val="13"/>
    <w:autoRedefine/>
    <w:uiPriority w:val="39"/>
    <w:unhideWhenUsed/>
    <w:qFormat/>
    <w:rsid w:val="00A247F0"/>
    <w:pPr>
      <w:tabs>
        <w:tab w:val="right" w:leader="dot" w:pos="9356"/>
      </w:tabs>
      <w:spacing w:after="100"/>
      <w:jc w:val="left"/>
    </w:pPr>
  </w:style>
  <w:style w:type="character" w:styleId="a4">
    <w:name w:val="Hyperlink"/>
    <w:basedOn w:val="a0"/>
    <w:uiPriority w:val="99"/>
    <w:unhideWhenUsed/>
    <w:rsid w:val="00BD774B"/>
    <w:rPr>
      <w:color w:val="0000FF" w:themeColor="hyperlink"/>
      <w:u w:val="single"/>
    </w:rPr>
  </w:style>
  <w:style w:type="character" w:styleId="a5">
    <w:name w:val="Subtle Reference"/>
    <w:basedOn w:val="a0"/>
    <w:uiPriority w:val="31"/>
    <w:qFormat/>
    <w:rsid w:val="00BD774B"/>
    <w:rPr>
      <w:rFonts w:ascii="Times New Roman" w:hAnsi="Times New Roman"/>
      <w:dstrike w:val="0"/>
      <w:color w:val="auto"/>
      <w:sz w:val="24"/>
      <w:bdr w:val="none" w:sz="0" w:space="0" w:color="auto"/>
      <w:vertAlign w:val="baseline"/>
    </w:rPr>
  </w:style>
  <w:style w:type="paragraph" w:styleId="21">
    <w:name w:val="toc 2"/>
    <w:basedOn w:val="a"/>
    <w:next w:val="a"/>
    <w:autoRedefine/>
    <w:uiPriority w:val="39"/>
    <w:unhideWhenUsed/>
    <w:qFormat/>
    <w:rsid w:val="00BD774B"/>
    <w:pPr>
      <w:spacing w:after="100"/>
      <w:ind w:left="220"/>
    </w:pPr>
  </w:style>
  <w:style w:type="paragraph" w:styleId="a6">
    <w:name w:val="TOC Heading"/>
    <w:basedOn w:val="10"/>
    <w:next w:val="a"/>
    <w:uiPriority w:val="99"/>
    <w:unhideWhenUsed/>
    <w:qFormat/>
    <w:rsid w:val="00BD774B"/>
    <w:pPr>
      <w:jc w:val="left"/>
      <w:outlineLvl w:val="9"/>
    </w:pPr>
    <w:rPr>
      <w:rFonts w:asciiTheme="majorHAnsi" w:hAnsiTheme="majorHAnsi"/>
      <w:color w:val="365F91" w:themeColor="accent1" w:themeShade="BF"/>
    </w:rPr>
  </w:style>
  <w:style w:type="paragraph" w:styleId="a7">
    <w:name w:val="Balloon Text"/>
    <w:basedOn w:val="a"/>
    <w:link w:val="a8"/>
    <w:uiPriority w:val="99"/>
    <w:semiHidden/>
    <w:unhideWhenUsed/>
    <w:rsid w:val="00BD774B"/>
    <w:rPr>
      <w:rFonts w:ascii="Tahoma" w:hAnsi="Tahoma" w:cs="Tahoma"/>
      <w:sz w:val="16"/>
      <w:szCs w:val="16"/>
    </w:rPr>
  </w:style>
  <w:style w:type="character" w:customStyle="1" w:styleId="a8">
    <w:name w:val="Текст выноски Знак"/>
    <w:basedOn w:val="a0"/>
    <w:link w:val="a7"/>
    <w:uiPriority w:val="99"/>
    <w:semiHidden/>
    <w:rsid w:val="00BD774B"/>
    <w:rPr>
      <w:rFonts w:ascii="Tahoma" w:hAnsi="Tahoma" w:cs="Tahoma"/>
      <w:sz w:val="16"/>
      <w:szCs w:val="16"/>
    </w:rPr>
  </w:style>
  <w:style w:type="paragraph" w:styleId="31">
    <w:name w:val="toc 3"/>
    <w:basedOn w:val="a"/>
    <w:next w:val="a"/>
    <w:autoRedefine/>
    <w:uiPriority w:val="39"/>
    <w:unhideWhenUsed/>
    <w:qFormat/>
    <w:rsid w:val="00BD774B"/>
    <w:pPr>
      <w:spacing w:after="100"/>
      <w:ind w:left="440"/>
      <w:jc w:val="left"/>
    </w:pPr>
    <w:rPr>
      <w:rFonts w:asciiTheme="minorHAnsi" w:eastAsiaTheme="minorEastAsia" w:hAnsiTheme="minorHAnsi"/>
      <w:sz w:val="22"/>
    </w:rPr>
  </w:style>
  <w:style w:type="paragraph" w:customStyle="1" w:styleId="a9">
    <w:name w:val="Абзац"/>
    <w:link w:val="aa"/>
    <w:uiPriority w:val="99"/>
    <w:rsid w:val="00BD774B"/>
    <w:pPr>
      <w:spacing w:before="120" w:after="60" w:line="240" w:lineRule="auto"/>
      <w:ind w:firstLine="567"/>
    </w:pPr>
    <w:rPr>
      <w:rFonts w:ascii="Times New Roman" w:eastAsia="Times New Roman" w:hAnsi="Times New Roman" w:cs="Times New Roman"/>
      <w:sz w:val="24"/>
      <w:szCs w:val="24"/>
      <w:lang w:eastAsia="ru-RU"/>
    </w:rPr>
  </w:style>
  <w:style w:type="character" w:customStyle="1" w:styleId="aa">
    <w:name w:val="Абзац Знак"/>
    <w:basedOn w:val="a0"/>
    <w:link w:val="a9"/>
    <w:uiPriority w:val="99"/>
    <w:locked/>
    <w:rsid w:val="00BD774B"/>
    <w:rPr>
      <w:rFonts w:ascii="Times New Roman" w:eastAsia="Times New Roman" w:hAnsi="Times New Roman" w:cs="Times New Roman"/>
      <w:sz w:val="24"/>
      <w:szCs w:val="24"/>
      <w:lang w:eastAsia="ru-RU"/>
    </w:rPr>
  </w:style>
  <w:style w:type="paragraph" w:styleId="ab">
    <w:name w:val="Body Text Indent"/>
    <w:aliases w:val="Мой Заголовок 1,Основной текст 1,Нумерованный список !!,Надин стиль,Основной текст с отступом1"/>
    <w:basedOn w:val="a"/>
    <w:link w:val="ac"/>
    <w:uiPriority w:val="99"/>
    <w:rsid w:val="00BD774B"/>
    <w:pPr>
      <w:ind w:left="567" w:firstLine="567"/>
      <w:jc w:val="center"/>
    </w:pPr>
    <w:rPr>
      <w:rFonts w:eastAsia="Times New Roman" w:cs="Times New Roman"/>
      <w:sz w:val="28"/>
      <w:szCs w:val="20"/>
      <w:lang w:eastAsia="ru-RU"/>
    </w:rPr>
  </w:style>
  <w:style w:type="character" w:customStyle="1" w:styleId="ac">
    <w:name w:val="Основной текст с отступом Знак"/>
    <w:aliases w:val="Мой Заголовок 1 Знак,Основной текст 1 Знак,Нумерованный список !! Знак,Надин стиль Знак,Основной текст с отступом1 Знак"/>
    <w:basedOn w:val="a0"/>
    <w:link w:val="ab"/>
    <w:uiPriority w:val="99"/>
    <w:rsid w:val="00BD774B"/>
    <w:rPr>
      <w:rFonts w:ascii="Times New Roman" w:eastAsia="Times New Roman" w:hAnsi="Times New Roman" w:cs="Times New Roman"/>
      <w:sz w:val="28"/>
      <w:szCs w:val="20"/>
      <w:lang w:eastAsia="ru-RU"/>
    </w:rPr>
  </w:style>
  <w:style w:type="paragraph" w:styleId="ad">
    <w:name w:val="List Paragraph"/>
    <w:aliases w:val="Таблицы нейминг"/>
    <w:basedOn w:val="a"/>
    <w:link w:val="ae"/>
    <w:uiPriority w:val="34"/>
    <w:qFormat/>
    <w:rsid w:val="00BD774B"/>
    <w:pPr>
      <w:spacing w:after="200"/>
      <w:ind w:left="720"/>
      <w:contextualSpacing/>
      <w:jc w:val="left"/>
    </w:pPr>
    <w:rPr>
      <w:rFonts w:asciiTheme="minorHAnsi" w:hAnsiTheme="minorHAnsi"/>
      <w:sz w:val="22"/>
    </w:rPr>
  </w:style>
  <w:style w:type="character" w:customStyle="1" w:styleId="ae">
    <w:name w:val="Абзац списка Знак"/>
    <w:aliases w:val="Таблицы нейминг Знак"/>
    <w:basedOn w:val="a0"/>
    <w:link w:val="ad"/>
    <w:uiPriority w:val="34"/>
    <w:locked/>
    <w:rsid w:val="00B45F6A"/>
  </w:style>
  <w:style w:type="paragraph" w:styleId="af">
    <w:name w:val="Title"/>
    <w:aliases w:val="Рис."/>
    <w:basedOn w:val="a"/>
    <w:next w:val="a"/>
    <w:link w:val="af0"/>
    <w:qFormat/>
    <w:rsid w:val="00BD774B"/>
    <w:pPr>
      <w:spacing w:before="60" w:after="240"/>
      <w:jc w:val="center"/>
    </w:pPr>
    <w:rPr>
      <w:rFonts w:eastAsia="Times New Roman" w:cs="Times New Roman"/>
      <w:bCs/>
      <w:kern w:val="28"/>
      <w:sz w:val="22"/>
      <w:szCs w:val="32"/>
      <w:lang w:eastAsia="ru-RU"/>
    </w:rPr>
  </w:style>
  <w:style w:type="character" w:customStyle="1" w:styleId="af0">
    <w:name w:val="Заголовок Знак"/>
    <w:aliases w:val="Рис. Знак"/>
    <w:basedOn w:val="a0"/>
    <w:link w:val="af"/>
    <w:rsid w:val="00BD774B"/>
    <w:rPr>
      <w:rFonts w:ascii="Times New Roman" w:eastAsia="Times New Roman" w:hAnsi="Times New Roman" w:cs="Times New Roman"/>
      <w:bCs/>
      <w:kern w:val="28"/>
      <w:szCs w:val="32"/>
      <w:lang w:eastAsia="ru-RU"/>
    </w:rPr>
  </w:style>
  <w:style w:type="paragraph" w:styleId="af1">
    <w:name w:val="header"/>
    <w:basedOn w:val="a"/>
    <w:link w:val="af2"/>
    <w:uiPriority w:val="99"/>
    <w:unhideWhenUsed/>
    <w:rsid w:val="00BD774B"/>
    <w:pPr>
      <w:tabs>
        <w:tab w:val="center" w:pos="4677"/>
        <w:tab w:val="right" w:pos="9355"/>
      </w:tabs>
      <w:jc w:val="left"/>
    </w:pPr>
    <w:rPr>
      <w:rFonts w:asciiTheme="minorHAnsi" w:hAnsiTheme="minorHAnsi"/>
      <w:sz w:val="22"/>
    </w:rPr>
  </w:style>
  <w:style w:type="character" w:customStyle="1" w:styleId="af2">
    <w:name w:val="Верхний колонтитул Знак"/>
    <w:basedOn w:val="a0"/>
    <w:link w:val="af1"/>
    <w:uiPriority w:val="99"/>
    <w:rsid w:val="00BD774B"/>
  </w:style>
  <w:style w:type="paragraph" w:styleId="af3">
    <w:name w:val="footer"/>
    <w:basedOn w:val="a"/>
    <w:link w:val="af4"/>
    <w:uiPriority w:val="99"/>
    <w:unhideWhenUsed/>
    <w:rsid w:val="00BD774B"/>
    <w:pPr>
      <w:tabs>
        <w:tab w:val="center" w:pos="4677"/>
        <w:tab w:val="right" w:pos="9355"/>
      </w:tabs>
      <w:jc w:val="left"/>
    </w:pPr>
    <w:rPr>
      <w:rFonts w:asciiTheme="minorHAnsi" w:hAnsiTheme="minorHAnsi"/>
      <w:sz w:val="22"/>
    </w:rPr>
  </w:style>
  <w:style w:type="character" w:customStyle="1" w:styleId="af4">
    <w:name w:val="Нижний колонтитул Знак"/>
    <w:basedOn w:val="a0"/>
    <w:link w:val="af3"/>
    <w:uiPriority w:val="99"/>
    <w:rsid w:val="00BD774B"/>
  </w:style>
  <w:style w:type="paragraph" w:customStyle="1" w:styleId="ConsPlusTitle">
    <w:name w:val="ConsPlusTitle"/>
    <w:rsid w:val="00BD774B"/>
    <w:pPr>
      <w:widowControl w:val="0"/>
      <w:autoSpaceDE w:val="0"/>
      <w:autoSpaceDN w:val="0"/>
      <w:adjustRightInd w:val="0"/>
      <w:spacing w:before="240" w:after="120" w:line="240" w:lineRule="auto"/>
      <w:jc w:val="right"/>
    </w:pPr>
    <w:rPr>
      <w:rFonts w:ascii="Arial" w:eastAsia="Times New Roman" w:hAnsi="Arial" w:cs="Arial"/>
      <w:b/>
      <w:bCs/>
      <w:sz w:val="20"/>
      <w:szCs w:val="20"/>
      <w:lang w:eastAsia="ru-RU"/>
    </w:rPr>
  </w:style>
  <w:style w:type="paragraph" w:customStyle="1" w:styleId="ConsPlusNormal">
    <w:name w:val="ConsPlusNormal"/>
    <w:rsid w:val="00BD774B"/>
    <w:pPr>
      <w:widowControl w:val="0"/>
      <w:autoSpaceDE w:val="0"/>
      <w:autoSpaceDN w:val="0"/>
      <w:adjustRightInd w:val="0"/>
      <w:spacing w:before="240" w:after="120" w:line="240" w:lineRule="auto"/>
      <w:ind w:firstLine="720"/>
      <w:jc w:val="right"/>
    </w:pPr>
    <w:rPr>
      <w:rFonts w:ascii="Arial" w:eastAsia="Times New Roman" w:hAnsi="Arial" w:cs="Arial"/>
      <w:sz w:val="20"/>
      <w:szCs w:val="20"/>
      <w:lang w:eastAsia="ru-RU"/>
    </w:rPr>
  </w:style>
  <w:style w:type="paragraph" w:customStyle="1" w:styleId="ConsPlusNonformat">
    <w:name w:val="ConsPlusNonformat"/>
    <w:rsid w:val="00BD774B"/>
    <w:pPr>
      <w:widowControl w:val="0"/>
      <w:autoSpaceDE w:val="0"/>
      <w:autoSpaceDN w:val="0"/>
      <w:adjustRightInd w:val="0"/>
      <w:spacing w:before="240" w:after="120" w:line="240" w:lineRule="auto"/>
      <w:jc w:val="right"/>
    </w:pPr>
    <w:rPr>
      <w:rFonts w:ascii="Courier New" w:eastAsia="Times New Roman" w:hAnsi="Courier New" w:cs="Courier New"/>
      <w:sz w:val="20"/>
      <w:szCs w:val="20"/>
      <w:lang w:eastAsia="ru-RU"/>
    </w:rPr>
  </w:style>
  <w:style w:type="paragraph" w:customStyle="1" w:styleId="af5">
    <w:name w:val="Знак"/>
    <w:basedOn w:val="a"/>
    <w:rsid w:val="00BD774B"/>
    <w:pPr>
      <w:spacing w:before="240" w:after="160" w:line="240" w:lineRule="exact"/>
    </w:pPr>
    <w:rPr>
      <w:rFonts w:ascii="Verdana" w:eastAsia="Times New Roman" w:hAnsi="Verdana" w:cs="Verdana"/>
      <w:sz w:val="20"/>
      <w:szCs w:val="20"/>
      <w:lang w:val="en-US"/>
    </w:rPr>
  </w:style>
  <w:style w:type="paragraph" w:styleId="22">
    <w:name w:val="Body Text Indent 2"/>
    <w:basedOn w:val="a"/>
    <w:link w:val="23"/>
    <w:rsid w:val="00BD774B"/>
    <w:pPr>
      <w:spacing w:before="240" w:after="120"/>
    </w:pPr>
    <w:rPr>
      <w:rFonts w:eastAsia="Times New Roman" w:cs="Times New Roman"/>
      <w:szCs w:val="24"/>
      <w:lang w:eastAsia="ru-RU"/>
    </w:rPr>
  </w:style>
  <w:style w:type="character" w:customStyle="1" w:styleId="23">
    <w:name w:val="Основной текст с отступом 2 Знак"/>
    <w:basedOn w:val="a0"/>
    <w:link w:val="22"/>
    <w:rsid w:val="00BD774B"/>
    <w:rPr>
      <w:rFonts w:ascii="Times New Roman" w:eastAsia="Times New Roman" w:hAnsi="Times New Roman" w:cs="Times New Roman"/>
      <w:sz w:val="24"/>
      <w:szCs w:val="24"/>
      <w:lang w:eastAsia="ru-RU"/>
    </w:rPr>
  </w:style>
  <w:style w:type="paragraph" w:styleId="af6">
    <w:name w:val="Body Text"/>
    <w:aliases w:val="Основной текст1,Основной текст Знак Знак Знак,Основной текст Знак Знак1"/>
    <w:basedOn w:val="a"/>
    <w:link w:val="af7"/>
    <w:unhideWhenUsed/>
    <w:rsid w:val="00BD774B"/>
    <w:pPr>
      <w:spacing w:before="240" w:after="120"/>
    </w:pPr>
    <w:rPr>
      <w:rFonts w:ascii="Calibri" w:eastAsia="Times New Roman" w:hAnsi="Calibri" w:cs="Times New Roman"/>
      <w:sz w:val="22"/>
      <w:lang w:eastAsia="ru-RU"/>
    </w:rPr>
  </w:style>
  <w:style w:type="character" w:customStyle="1" w:styleId="af7">
    <w:name w:val="Основной текст Знак"/>
    <w:aliases w:val="Основной текст1 Знак,Основной текст Знак Знак Знак Знак,Основной текст Знак Знак1 Знак"/>
    <w:basedOn w:val="a0"/>
    <w:link w:val="af6"/>
    <w:rsid w:val="00BD774B"/>
    <w:rPr>
      <w:rFonts w:ascii="Calibri" w:eastAsia="Times New Roman" w:hAnsi="Calibri" w:cs="Times New Roman"/>
      <w:lang w:eastAsia="ru-RU"/>
    </w:rPr>
  </w:style>
  <w:style w:type="paragraph" w:styleId="af8">
    <w:name w:val="Normal (Web)"/>
    <w:basedOn w:val="a"/>
    <w:uiPriority w:val="99"/>
    <w:rsid w:val="00BD774B"/>
    <w:pPr>
      <w:spacing w:before="180" w:after="180"/>
      <w:ind w:left="180" w:right="180"/>
    </w:pPr>
    <w:rPr>
      <w:rFonts w:eastAsia="Times New Roman" w:cs="Times New Roman"/>
      <w:color w:val="252525"/>
      <w:sz w:val="20"/>
      <w:szCs w:val="20"/>
      <w:lang w:eastAsia="ru-RU"/>
    </w:rPr>
  </w:style>
  <w:style w:type="paragraph" w:customStyle="1" w:styleId="Default">
    <w:name w:val="Default"/>
    <w:link w:val="Default0"/>
    <w:rsid w:val="00BD774B"/>
    <w:pPr>
      <w:autoSpaceDE w:val="0"/>
      <w:autoSpaceDN w:val="0"/>
      <w:adjustRightInd w:val="0"/>
      <w:spacing w:before="240" w:after="120" w:line="240" w:lineRule="auto"/>
      <w:jc w:val="right"/>
    </w:pPr>
    <w:rPr>
      <w:rFonts w:ascii="Times New Roman" w:eastAsia="Calibri" w:hAnsi="Times New Roman" w:cs="Times New Roman"/>
      <w:color w:val="000000"/>
      <w:sz w:val="24"/>
      <w:szCs w:val="24"/>
      <w:lang w:eastAsia="ru-RU"/>
    </w:rPr>
  </w:style>
  <w:style w:type="paragraph" w:styleId="af9">
    <w:name w:val="Subtitle"/>
    <w:aliases w:val="Таб. нал."/>
    <w:basedOn w:val="a"/>
    <w:next w:val="a"/>
    <w:link w:val="afa"/>
    <w:uiPriority w:val="11"/>
    <w:qFormat/>
    <w:rsid w:val="00BD774B"/>
    <w:pPr>
      <w:spacing w:before="240" w:after="120"/>
      <w:jc w:val="center"/>
    </w:pPr>
    <w:rPr>
      <w:rFonts w:eastAsia="Times New Roman" w:cs="Times New Roman"/>
      <w:szCs w:val="24"/>
      <w:lang w:eastAsia="ru-RU"/>
    </w:rPr>
  </w:style>
  <w:style w:type="character" w:customStyle="1" w:styleId="afa">
    <w:name w:val="Подзаголовок Знак"/>
    <w:aliases w:val="Таб. нал. Знак"/>
    <w:basedOn w:val="a0"/>
    <w:link w:val="af9"/>
    <w:uiPriority w:val="11"/>
    <w:rsid w:val="00BD774B"/>
    <w:rPr>
      <w:rFonts w:ascii="Times New Roman" w:eastAsia="Times New Roman" w:hAnsi="Times New Roman" w:cs="Times New Roman"/>
      <w:sz w:val="24"/>
      <w:szCs w:val="24"/>
      <w:lang w:eastAsia="ru-RU"/>
    </w:rPr>
  </w:style>
  <w:style w:type="paragraph" w:customStyle="1" w:styleId="PzOglav">
    <w:name w:val="PzOglav"/>
    <w:basedOn w:val="a"/>
    <w:rsid w:val="00BD774B"/>
    <w:pPr>
      <w:tabs>
        <w:tab w:val="left" w:leader="dot" w:pos="8505"/>
      </w:tabs>
      <w:spacing w:before="240" w:after="120"/>
      <w:ind w:firstLine="567"/>
    </w:pPr>
    <w:rPr>
      <w:rFonts w:ascii="Arial" w:eastAsia="Times New Roman" w:hAnsi="Arial" w:cs="Arial"/>
      <w:sz w:val="20"/>
      <w:szCs w:val="20"/>
    </w:rPr>
  </w:style>
  <w:style w:type="paragraph" w:customStyle="1" w:styleId="xl60">
    <w:name w:val="xl60"/>
    <w:basedOn w:val="a"/>
    <w:rsid w:val="00BD774B"/>
    <w:pPr>
      <w:spacing w:before="100" w:beforeAutospacing="1" w:after="100" w:afterAutospacing="1"/>
      <w:jc w:val="left"/>
    </w:pPr>
    <w:rPr>
      <w:rFonts w:eastAsia="Times New Roman" w:cs="Times New Roman"/>
      <w:szCs w:val="24"/>
      <w:lang w:eastAsia="ru-RU"/>
    </w:rPr>
  </w:style>
  <w:style w:type="paragraph" w:customStyle="1" w:styleId="xl61">
    <w:name w:val="xl6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 w:val="20"/>
      <w:szCs w:val="20"/>
      <w:lang w:eastAsia="ru-RU"/>
    </w:rPr>
  </w:style>
  <w:style w:type="paragraph" w:customStyle="1" w:styleId="xl62">
    <w:name w:val="xl6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3">
    <w:name w:val="xl6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sz w:val="20"/>
      <w:szCs w:val="20"/>
      <w:lang w:eastAsia="ru-RU"/>
    </w:rPr>
  </w:style>
  <w:style w:type="paragraph" w:customStyle="1" w:styleId="xl64">
    <w:name w:val="xl6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5">
    <w:name w:val="xl6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textAlignment w:val="top"/>
    </w:pPr>
    <w:rPr>
      <w:rFonts w:eastAsia="Times New Roman" w:cs="Times New Roman"/>
      <w:sz w:val="20"/>
      <w:szCs w:val="20"/>
      <w:lang w:eastAsia="ru-RU"/>
    </w:rPr>
  </w:style>
  <w:style w:type="paragraph" w:customStyle="1" w:styleId="xl66">
    <w:name w:val="xl6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sz w:val="20"/>
      <w:szCs w:val="20"/>
      <w:lang w:eastAsia="ru-RU"/>
    </w:rPr>
  </w:style>
  <w:style w:type="paragraph" w:customStyle="1" w:styleId="xl67">
    <w:name w:val="xl6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s="Times New Roman"/>
      <w:b/>
      <w:bCs/>
      <w:sz w:val="20"/>
      <w:szCs w:val="20"/>
      <w:lang w:eastAsia="ru-RU"/>
    </w:rPr>
  </w:style>
  <w:style w:type="paragraph" w:customStyle="1" w:styleId="xl68">
    <w:name w:val="xl68"/>
    <w:basedOn w:val="a"/>
    <w:rsid w:val="00BD774B"/>
    <w:pPr>
      <w:pBdr>
        <w:top w:val="single" w:sz="4" w:space="0" w:color="auto"/>
        <w:left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69">
    <w:name w:val="xl69"/>
    <w:basedOn w:val="a"/>
    <w:rsid w:val="00BD774B"/>
    <w:pPr>
      <w:pBdr>
        <w:top w:val="single" w:sz="4" w:space="0" w:color="auto"/>
        <w:bottom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0">
    <w:name w:val="xl70"/>
    <w:basedOn w:val="a"/>
    <w:rsid w:val="00BD774B"/>
    <w:pPr>
      <w:pBdr>
        <w:top w:val="single" w:sz="4" w:space="0" w:color="auto"/>
        <w:bottom w:val="single" w:sz="4" w:space="0" w:color="auto"/>
        <w:right w:val="single" w:sz="4" w:space="0" w:color="auto"/>
      </w:pBdr>
      <w:spacing w:before="100" w:beforeAutospacing="1" w:after="100" w:afterAutospacing="1"/>
      <w:jc w:val="center"/>
      <w:textAlignment w:val="top"/>
    </w:pPr>
    <w:rPr>
      <w:rFonts w:eastAsia="Times New Roman" w:cs="Times New Roman"/>
      <w:b/>
      <w:bCs/>
      <w:sz w:val="20"/>
      <w:szCs w:val="20"/>
      <w:lang w:eastAsia="ru-RU"/>
    </w:rPr>
  </w:style>
  <w:style w:type="paragraph" w:customStyle="1" w:styleId="xl71">
    <w:name w:val="xl71"/>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b/>
      <w:bCs/>
      <w:sz w:val="20"/>
      <w:szCs w:val="20"/>
      <w:lang w:eastAsia="ru-RU"/>
    </w:rPr>
  </w:style>
  <w:style w:type="paragraph" w:customStyle="1" w:styleId="xl72">
    <w:name w:val="xl72"/>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3">
    <w:name w:val="xl73"/>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4">
    <w:name w:val="xl74"/>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eastAsia="Times New Roman" w:cs="Times New Roman"/>
      <w:b/>
      <w:bCs/>
      <w:sz w:val="20"/>
      <w:szCs w:val="20"/>
      <w:lang w:eastAsia="ru-RU"/>
    </w:rPr>
  </w:style>
  <w:style w:type="paragraph" w:customStyle="1" w:styleId="xl75">
    <w:name w:val="xl7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eastAsia="Times New Roman" w:cs="Times New Roman"/>
      <w:sz w:val="20"/>
      <w:szCs w:val="20"/>
      <w:lang w:eastAsia="ru-RU"/>
    </w:rPr>
  </w:style>
  <w:style w:type="paragraph" w:styleId="afb">
    <w:name w:val="caption"/>
    <w:aliases w:val=" Знак, Знак1,Знак1,Знак1 Знак Знак Знак,Знак1 Знак Знак,Таблица - Название объекта,!! Object Novogor !!,Caption Char,Caption Char1 Char1 Char Char,Caption Char Char2 Char1 Char Char,Caption Char Char Char1 Char Char Char, Знак13,Знак13"/>
    <w:basedOn w:val="a"/>
    <w:next w:val="a"/>
    <w:link w:val="afc"/>
    <w:uiPriority w:val="35"/>
    <w:unhideWhenUsed/>
    <w:qFormat/>
    <w:rsid w:val="00BD774B"/>
    <w:pPr>
      <w:spacing w:before="240" w:after="120"/>
    </w:pPr>
    <w:rPr>
      <w:rFonts w:eastAsia="Times New Roman" w:cs="Times New Roman"/>
      <w:b/>
      <w:bCs/>
      <w:sz w:val="20"/>
      <w:szCs w:val="20"/>
      <w:lang w:eastAsia="ru-RU"/>
    </w:rPr>
  </w:style>
  <w:style w:type="character" w:customStyle="1" w:styleId="afc">
    <w:name w:val="Название объекта Знак"/>
    <w:aliases w:val=" Знак Знак, Знак1 Знак,Знак1 Знак,Знак1 Знак Знак Знак Знак,Знак1 Знак Знак Знак1,Таблица - Название объекта Знак,!! Object Novogor !! Знак,Caption Char Знак,Caption Char1 Char1 Char Char Знак, Знак13 Знак,Знак13 Знак"/>
    <w:link w:val="afb"/>
    <w:uiPriority w:val="35"/>
    <w:locked/>
    <w:rsid w:val="002D3914"/>
    <w:rPr>
      <w:rFonts w:ascii="Times New Roman" w:eastAsia="Times New Roman" w:hAnsi="Times New Roman" w:cs="Times New Roman"/>
      <w:b/>
      <w:bCs/>
      <w:sz w:val="20"/>
      <w:szCs w:val="20"/>
      <w:lang w:eastAsia="ru-RU"/>
    </w:rPr>
  </w:style>
  <w:style w:type="paragraph" w:customStyle="1" w:styleId="Heading">
    <w:name w:val="Heading"/>
    <w:rsid w:val="00BD774B"/>
    <w:pPr>
      <w:widowControl w:val="0"/>
      <w:suppressAutoHyphens/>
      <w:autoSpaceDE w:val="0"/>
      <w:spacing w:before="240" w:after="120" w:line="240" w:lineRule="auto"/>
      <w:jc w:val="right"/>
    </w:pPr>
    <w:rPr>
      <w:rFonts w:ascii="Times New Roman" w:eastAsia="Arial" w:hAnsi="Times New Roman" w:cs="Calibri"/>
      <w:b/>
      <w:bCs/>
      <w:sz w:val="28"/>
      <w:szCs w:val="28"/>
      <w:lang w:eastAsia="ar-SA"/>
    </w:rPr>
  </w:style>
  <w:style w:type="character" w:styleId="afd">
    <w:name w:val="Strong"/>
    <w:basedOn w:val="a0"/>
    <w:qFormat/>
    <w:rsid w:val="00BD774B"/>
    <w:rPr>
      <w:b/>
      <w:bCs/>
    </w:rPr>
  </w:style>
  <w:style w:type="paragraph" w:customStyle="1" w:styleId="14">
    <w:name w:val="Обычный + 14 пт"/>
    <w:aliases w:val="По ширине,Первая строка:  1,25 см,Справа:  -0,02 см,Обычный + По ширине,23 см"/>
    <w:basedOn w:val="a"/>
    <w:rsid w:val="00BD774B"/>
    <w:pPr>
      <w:ind w:right="-10" w:firstLine="708"/>
    </w:pPr>
    <w:rPr>
      <w:rFonts w:eastAsia="Times New Roman" w:cs="Times New Roman"/>
      <w:sz w:val="28"/>
      <w:szCs w:val="28"/>
      <w:lang w:eastAsia="ru-RU"/>
    </w:rPr>
  </w:style>
  <w:style w:type="paragraph" w:customStyle="1" w:styleId="ConsCell">
    <w:name w:val="ConsCell"/>
    <w:uiPriority w:val="99"/>
    <w:rsid w:val="00BD774B"/>
    <w:pPr>
      <w:widowControl w:val="0"/>
      <w:autoSpaceDE w:val="0"/>
      <w:autoSpaceDN w:val="0"/>
      <w:adjustRightInd w:val="0"/>
      <w:spacing w:line="240" w:lineRule="auto"/>
      <w:ind w:right="19772"/>
      <w:jc w:val="left"/>
    </w:pPr>
    <w:rPr>
      <w:rFonts w:ascii="Arial" w:eastAsia="Times New Roman" w:hAnsi="Arial" w:cs="Arial"/>
      <w:sz w:val="20"/>
      <w:szCs w:val="20"/>
      <w:lang w:eastAsia="ru-RU"/>
    </w:rPr>
  </w:style>
  <w:style w:type="paragraph" w:customStyle="1" w:styleId="xl76">
    <w:name w:val="xl76"/>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 w:val="20"/>
      <w:szCs w:val="20"/>
      <w:lang w:eastAsia="ru-RU"/>
    </w:rPr>
  </w:style>
  <w:style w:type="paragraph" w:customStyle="1" w:styleId="xl77">
    <w:name w:val="xl77"/>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8">
    <w:name w:val="xl78"/>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79">
    <w:name w:val="xl79"/>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0">
    <w:name w:val="xl80"/>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color w:val="000000"/>
      <w:szCs w:val="24"/>
      <w:lang w:eastAsia="ru-RU"/>
    </w:rPr>
  </w:style>
  <w:style w:type="paragraph" w:customStyle="1" w:styleId="xl81">
    <w:name w:val="xl81"/>
    <w:basedOn w:val="a"/>
    <w:rsid w:val="00BD774B"/>
    <w:pPr>
      <w:pBdr>
        <w:top w:val="single" w:sz="4" w:space="0" w:color="auto"/>
        <w:left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2">
    <w:name w:val="xl82"/>
    <w:basedOn w:val="a"/>
    <w:rsid w:val="00BD774B"/>
    <w:pPr>
      <w:pBdr>
        <w:left w:val="single" w:sz="4" w:space="0" w:color="auto"/>
        <w:bottom w:val="single" w:sz="4" w:space="0" w:color="auto"/>
        <w:right w:val="single" w:sz="4" w:space="0" w:color="auto"/>
      </w:pBdr>
      <w:shd w:val="clear" w:color="000000" w:fill="FFFF00"/>
      <w:spacing w:before="100" w:beforeAutospacing="1" w:after="100" w:afterAutospacing="1"/>
      <w:jc w:val="left"/>
      <w:textAlignment w:val="center"/>
    </w:pPr>
    <w:rPr>
      <w:rFonts w:eastAsia="Times New Roman" w:cs="Times New Roman"/>
      <w:szCs w:val="24"/>
      <w:lang w:eastAsia="ru-RU"/>
    </w:rPr>
  </w:style>
  <w:style w:type="paragraph" w:customStyle="1" w:styleId="xl83">
    <w:name w:val="xl83"/>
    <w:basedOn w:val="a"/>
    <w:rsid w:val="00BD774B"/>
    <w:pPr>
      <w:pBdr>
        <w:top w:val="single" w:sz="4" w:space="0" w:color="auto"/>
        <w:left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4">
    <w:name w:val="xl84"/>
    <w:basedOn w:val="a"/>
    <w:rsid w:val="00BD774B"/>
    <w:pPr>
      <w:pBdr>
        <w:left w:val="single" w:sz="4" w:space="0" w:color="auto"/>
        <w:bottom w:val="single" w:sz="4" w:space="0" w:color="auto"/>
        <w:right w:val="single" w:sz="4" w:space="0" w:color="auto"/>
      </w:pBdr>
      <w:spacing w:before="100" w:beforeAutospacing="1" w:after="100" w:afterAutospacing="1"/>
      <w:jc w:val="left"/>
      <w:textAlignment w:val="center"/>
    </w:pPr>
    <w:rPr>
      <w:rFonts w:eastAsia="Times New Roman" w:cs="Times New Roman"/>
      <w:szCs w:val="24"/>
      <w:lang w:eastAsia="ru-RU"/>
    </w:rPr>
  </w:style>
  <w:style w:type="paragraph" w:customStyle="1" w:styleId="xl85">
    <w:name w:val="xl85"/>
    <w:basedOn w:val="a"/>
    <w:rsid w:val="00BD774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eastAsia="Times New Roman" w:cs="Times New Roman"/>
      <w:szCs w:val="24"/>
      <w:lang w:eastAsia="ru-RU"/>
    </w:rPr>
  </w:style>
  <w:style w:type="paragraph" w:customStyle="1" w:styleId="font5">
    <w:name w:val="font5"/>
    <w:basedOn w:val="a"/>
    <w:rsid w:val="00BD774B"/>
    <w:pPr>
      <w:spacing w:before="100" w:beforeAutospacing="1" w:after="100" w:afterAutospacing="1"/>
      <w:jc w:val="left"/>
    </w:pPr>
    <w:rPr>
      <w:rFonts w:eastAsia="Times New Roman" w:cs="Times New Roman"/>
      <w:color w:val="000000"/>
      <w:szCs w:val="24"/>
      <w:lang w:eastAsia="ru-RU"/>
    </w:rPr>
  </w:style>
  <w:style w:type="paragraph" w:customStyle="1" w:styleId="font6">
    <w:name w:val="font6"/>
    <w:basedOn w:val="a"/>
    <w:rsid w:val="00BD774B"/>
    <w:pPr>
      <w:spacing w:before="100" w:beforeAutospacing="1" w:after="100" w:afterAutospacing="1"/>
      <w:jc w:val="left"/>
    </w:pPr>
    <w:rPr>
      <w:rFonts w:eastAsia="Times New Roman" w:cs="Times New Roman"/>
      <w:color w:val="000000"/>
      <w:szCs w:val="24"/>
      <w:lang w:eastAsia="ru-RU"/>
    </w:rPr>
  </w:style>
  <w:style w:type="character" w:styleId="afe">
    <w:name w:val="FollowedHyperlink"/>
    <w:basedOn w:val="a0"/>
    <w:uiPriority w:val="99"/>
    <w:semiHidden/>
    <w:unhideWhenUsed/>
    <w:rsid w:val="00BD774B"/>
    <w:rPr>
      <w:color w:val="800080"/>
      <w:u w:val="single"/>
    </w:rPr>
  </w:style>
  <w:style w:type="paragraph" w:customStyle="1" w:styleId="aff">
    <w:name w:val="текст табл"/>
    <w:basedOn w:val="a"/>
    <w:rsid w:val="00205A9D"/>
    <w:pPr>
      <w:keepNext/>
      <w:keepLines/>
      <w:suppressLineNumbers/>
      <w:tabs>
        <w:tab w:val="left" w:leader="dot" w:pos="9356"/>
      </w:tabs>
      <w:suppressAutoHyphens/>
      <w:spacing w:before="60" w:after="60"/>
      <w:ind w:firstLine="0"/>
      <w:jc w:val="left"/>
    </w:pPr>
    <w:rPr>
      <w:rFonts w:eastAsia="Times New Roman" w:cs="Times New Roman"/>
      <w:szCs w:val="24"/>
      <w:lang w:eastAsia="ru-RU"/>
    </w:rPr>
  </w:style>
  <w:style w:type="paragraph" w:styleId="aff0">
    <w:name w:val="footnote text"/>
    <w:basedOn w:val="a"/>
    <w:link w:val="aff1"/>
    <w:semiHidden/>
    <w:rsid w:val="00205A9D"/>
    <w:pPr>
      <w:keepNext/>
      <w:suppressLineNumbers/>
      <w:tabs>
        <w:tab w:val="left" w:leader="dot" w:pos="9356"/>
      </w:tabs>
      <w:suppressAutoHyphens/>
      <w:spacing w:after="120"/>
      <w:ind w:firstLine="0"/>
    </w:pPr>
    <w:rPr>
      <w:rFonts w:eastAsia="Times New Roman" w:cs="Times New Roman"/>
      <w:sz w:val="20"/>
      <w:szCs w:val="20"/>
      <w:lang w:eastAsia="ru-RU"/>
    </w:rPr>
  </w:style>
  <w:style w:type="character" w:customStyle="1" w:styleId="aff1">
    <w:name w:val="Текст сноски Знак"/>
    <w:basedOn w:val="a0"/>
    <w:link w:val="aff0"/>
    <w:semiHidden/>
    <w:rsid w:val="00205A9D"/>
    <w:rPr>
      <w:rFonts w:ascii="Times New Roman" w:eastAsia="Times New Roman" w:hAnsi="Times New Roman" w:cs="Times New Roman"/>
      <w:sz w:val="20"/>
      <w:szCs w:val="20"/>
      <w:lang w:eastAsia="ru-RU"/>
    </w:rPr>
  </w:style>
  <w:style w:type="paragraph" w:customStyle="1" w:styleId="133">
    <w:name w:val="Обычный 13 Знак3"/>
    <w:basedOn w:val="a"/>
    <w:autoRedefine/>
    <w:rsid w:val="001337EA"/>
    <w:pPr>
      <w:keepNext/>
      <w:keepLines/>
      <w:suppressLineNumbers/>
      <w:tabs>
        <w:tab w:val="left" w:leader="dot" w:pos="9356"/>
      </w:tabs>
      <w:suppressAutoHyphens/>
      <w:spacing w:before="60" w:line="360" w:lineRule="auto"/>
      <w:ind w:firstLine="567"/>
    </w:pPr>
    <w:rPr>
      <w:rFonts w:eastAsia="Times New Roman" w:cs="Times New Roman"/>
      <w:szCs w:val="26"/>
      <w:lang w:eastAsia="ru-RU"/>
    </w:rPr>
  </w:style>
  <w:style w:type="paragraph" w:styleId="aff2">
    <w:name w:val="No Spacing"/>
    <w:link w:val="aff3"/>
    <w:uiPriority w:val="1"/>
    <w:qFormat/>
    <w:rsid w:val="001C380A"/>
    <w:pPr>
      <w:spacing w:line="240" w:lineRule="auto"/>
      <w:ind w:firstLine="709"/>
    </w:pPr>
    <w:rPr>
      <w:rFonts w:ascii="Times New Roman" w:hAnsi="Times New Roman"/>
      <w:sz w:val="26"/>
    </w:rPr>
  </w:style>
  <w:style w:type="paragraph" w:styleId="41">
    <w:name w:val="toc 4"/>
    <w:basedOn w:val="a"/>
    <w:next w:val="a"/>
    <w:autoRedefine/>
    <w:uiPriority w:val="39"/>
    <w:unhideWhenUsed/>
    <w:rsid w:val="001C380A"/>
    <w:pPr>
      <w:spacing w:after="100"/>
      <w:ind w:left="660" w:firstLine="0"/>
      <w:jc w:val="left"/>
    </w:pPr>
    <w:rPr>
      <w:rFonts w:asciiTheme="minorHAnsi" w:eastAsiaTheme="minorEastAsia" w:hAnsiTheme="minorHAnsi"/>
      <w:sz w:val="22"/>
      <w:lang w:eastAsia="ru-RU"/>
    </w:rPr>
  </w:style>
  <w:style w:type="paragraph" w:styleId="51">
    <w:name w:val="toc 5"/>
    <w:basedOn w:val="a"/>
    <w:next w:val="a"/>
    <w:autoRedefine/>
    <w:uiPriority w:val="39"/>
    <w:unhideWhenUsed/>
    <w:rsid w:val="001C380A"/>
    <w:pPr>
      <w:spacing w:after="100"/>
      <w:ind w:left="880" w:firstLine="0"/>
      <w:jc w:val="left"/>
    </w:pPr>
    <w:rPr>
      <w:rFonts w:asciiTheme="minorHAnsi" w:eastAsiaTheme="minorEastAsia" w:hAnsiTheme="minorHAnsi"/>
      <w:sz w:val="22"/>
      <w:lang w:eastAsia="ru-RU"/>
    </w:rPr>
  </w:style>
  <w:style w:type="paragraph" w:styleId="61">
    <w:name w:val="toc 6"/>
    <w:basedOn w:val="a"/>
    <w:next w:val="a"/>
    <w:autoRedefine/>
    <w:uiPriority w:val="39"/>
    <w:unhideWhenUsed/>
    <w:rsid w:val="001C380A"/>
    <w:pPr>
      <w:spacing w:after="100"/>
      <w:ind w:left="1100" w:firstLine="0"/>
      <w:jc w:val="left"/>
    </w:pPr>
    <w:rPr>
      <w:rFonts w:asciiTheme="minorHAnsi" w:eastAsiaTheme="minorEastAsia" w:hAnsiTheme="minorHAnsi"/>
      <w:sz w:val="22"/>
      <w:lang w:eastAsia="ru-RU"/>
    </w:rPr>
  </w:style>
  <w:style w:type="paragraph" w:styleId="71">
    <w:name w:val="toc 7"/>
    <w:basedOn w:val="a"/>
    <w:next w:val="a"/>
    <w:autoRedefine/>
    <w:uiPriority w:val="39"/>
    <w:unhideWhenUsed/>
    <w:rsid w:val="001C380A"/>
    <w:pPr>
      <w:spacing w:after="100"/>
      <w:ind w:left="1320" w:firstLine="0"/>
      <w:jc w:val="left"/>
    </w:pPr>
    <w:rPr>
      <w:rFonts w:asciiTheme="minorHAnsi" w:eastAsiaTheme="minorEastAsia" w:hAnsiTheme="minorHAnsi"/>
      <w:sz w:val="22"/>
      <w:lang w:eastAsia="ru-RU"/>
    </w:rPr>
  </w:style>
  <w:style w:type="paragraph" w:styleId="81">
    <w:name w:val="toc 8"/>
    <w:basedOn w:val="a"/>
    <w:next w:val="a"/>
    <w:autoRedefine/>
    <w:uiPriority w:val="39"/>
    <w:unhideWhenUsed/>
    <w:rsid w:val="001C380A"/>
    <w:pPr>
      <w:spacing w:after="100"/>
      <w:ind w:left="1540" w:firstLine="0"/>
      <w:jc w:val="left"/>
    </w:pPr>
    <w:rPr>
      <w:rFonts w:asciiTheme="minorHAnsi" w:eastAsiaTheme="minorEastAsia" w:hAnsiTheme="minorHAnsi"/>
      <w:sz w:val="22"/>
      <w:lang w:eastAsia="ru-RU"/>
    </w:rPr>
  </w:style>
  <w:style w:type="paragraph" w:styleId="91">
    <w:name w:val="toc 9"/>
    <w:basedOn w:val="a"/>
    <w:next w:val="a"/>
    <w:autoRedefine/>
    <w:uiPriority w:val="39"/>
    <w:unhideWhenUsed/>
    <w:rsid w:val="001C380A"/>
    <w:pPr>
      <w:spacing w:after="100"/>
      <w:ind w:left="1760" w:firstLine="0"/>
      <w:jc w:val="left"/>
    </w:pPr>
    <w:rPr>
      <w:rFonts w:asciiTheme="minorHAnsi" w:eastAsiaTheme="minorEastAsia" w:hAnsiTheme="minorHAnsi"/>
      <w:sz w:val="22"/>
      <w:lang w:eastAsia="ru-RU"/>
    </w:rPr>
  </w:style>
  <w:style w:type="character" w:customStyle="1" w:styleId="apple-converted-space">
    <w:name w:val="apple-converted-space"/>
    <w:basedOn w:val="a0"/>
    <w:rsid w:val="006F578F"/>
  </w:style>
  <w:style w:type="character" w:styleId="aff4">
    <w:name w:val="annotation reference"/>
    <w:basedOn w:val="a0"/>
    <w:uiPriority w:val="99"/>
    <w:semiHidden/>
    <w:unhideWhenUsed/>
    <w:rsid w:val="009E4DED"/>
    <w:rPr>
      <w:sz w:val="16"/>
      <w:szCs w:val="16"/>
    </w:rPr>
  </w:style>
  <w:style w:type="paragraph" w:styleId="aff5">
    <w:name w:val="annotation text"/>
    <w:basedOn w:val="a"/>
    <w:link w:val="aff6"/>
    <w:uiPriority w:val="99"/>
    <w:semiHidden/>
    <w:unhideWhenUsed/>
    <w:rsid w:val="009E4DED"/>
    <w:rPr>
      <w:sz w:val="20"/>
      <w:szCs w:val="20"/>
    </w:rPr>
  </w:style>
  <w:style w:type="character" w:customStyle="1" w:styleId="aff6">
    <w:name w:val="Текст примечания Знак"/>
    <w:basedOn w:val="a0"/>
    <w:link w:val="aff5"/>
    <w:uiPriority w:val="99"/>
    <w:semiHidden/>
    <w:rsid w:val="009E4DED"/>
    <w:rPr>
      <w:rFonts w:ascii="Times New Roman" w:hAnsi="Times New Roman"/>
      <w:sz w:val="20"/>
      <w:szCs w:val="20"/>
    </w:rPr>
  </w:style>
  <w:style w:type="paragraph" w:styleId="aff7">
    <w:name w:val="annotation subject"/>
    <w:basedOn w:val="aff5"/>
    <w:next w:val="aff5"/>
    <w:link w:val="aff8"/>
    <w:uiPriority w:val="99"/>
    <w:semiHidden/>
    <w:unhideWhenUsed/>
    <w:rsid w:val="009E4DED"/>
    <w:rPr>
      <w:b/>
      <w:bCs/>
    </w:rPr>
  </w:style>
  <w:style w:type="character" w:customStyle="1" w:styleId="aff8">
    <w:name w:val="Тема примечания Знак"/>
    <w:basedOn w:val="aff6"/>
    <w:link w:val="aff7"/>
    <w:uiPriority w:val="99"/>
    <w:semiHidden/>
    <w:rsid w:val="009E4DED"/>
    <w:rPr>
      <w:rFonts w:ascii="Times New Roman" w:hAnsi="Times New Roman"/>
      <w:b/>
      <w:bCs/>
      <w:sz w:val="20"/>
      <w:szCs w:val="20"/>
    </w:rPr>
  </w:style>
  <w:style w:type="paragraph" w:customStyle="1" w:styleId="formattext">
    <w:name w:val="formattext"/>
    <w:basedOn w:val="a"/>
    <w:rsid w:val="00B11691"/>
    <w:pPr>
      <w:spacing w:before="100" w:beforeAutospacing="1" w:after="100" w:afterAutospacing="1"/>
      <w:ind w:firstLine="0"/>
      <w:jc w:val="left"/>
    </w:pPr>
    <w:rPr>
      <w:rFonts w:eastAsia="Times New Roman" w:cs="Times New Roman"/>
      <w:szCs w:val="24"/>
      <w:lang w:eastAsia="ru-RU"/>
    </w:rPr>
  </w:style>
  <w:style w:type="paragraph" w:customStyle="1" w:styleId="headertext">
    <w:name w:val="headertext"/>
    <w:basedOn w:val="a"/>
    <w:rsid w:val="00B11691"/>
    <w:pPr>
      <w:spacing w:before="100" w:beforeAutospacing="1" w:after="100" w:afterAutospacing="1"/>
      <w:ind w:firstLine="0"/>
      <w:jc w:val="left"/>
    </w:pPr>
    <w:rPr>
      <w:rFonts w:eastAsia="Times New Roman" w:cs="Times New Roman"/>
      <w:szCs w:val="24"/>
      <w:lang w:eastAsia="ru-RU"/>
    </w:rPr>
  </w:style>
  <w:style w:type="paragraph" w:styleId="aff9">
    <w:name w:val="Plain Text"/>
    <w:aliases w:val="Знак7, Знак7"/>
    <w:basedOn w:val="a"/>
    <w:link w:val="affa"/>
    <w:rsid w:val="001F7A39"/>
    <w:pPr>
      <w:tabs>
        <w:tab w:val="left" w:pos="1701"/>
      </w:tabs>
      <w:spacing w:before="80" w:line="252" w:lineRule="auto"/>
      <w:ind w:firstLine="852"/>
    </w:pPr>
    <w:rPr>
      <w:rFonts w:eastAsia="SimSun" w:cs="Times New Roman"/>
      <w:sz w:val="28"/>
      <w:szCs w:val="20"/>
      <w:lang w:eastAsia="ru-RU"/>
    </w:rPr>
  </w:style>
  <w:style w:type="character" w:customStyle="1" w:styleId="affa">
    <w:name w:val="Текст Знак"/>
    <w:aliases w:val="Знак7 Знак, Знак7 Знак"/>
    <w:basedOn w:val="a0"/>
    <w:link w:val="aff9"/>
    <w:rsid w:val="001F7A39"/>
    <w:rPr>
      <w:rFonts w:ascii="Times New Roman" w:eastAsia="SimSun" w:hAnsi="Times New Roman" w:cs="Times New Roman"/>
      <w:sz w:val="28"/>
      <w:szCs w:val="20"/>
      <w:lang w:eastAsia="ru-RU"/>
    </w:rPr>
  </w:style>
  <w:style w:type="table" w:customStyle="1" w:styleId="TableNormal">
    <w:name w:val="Table Normal"/>
    <w:uiPriority w:val="2"/>
    <w:semiHidden/>
    <w:unhideWhenUsed/>
    <w:qFormat/>
    <w:rsid w:val="002D3914"/>
    <w:pPr>
      <w:widowControl w:val="0"/>
      <w:spacing w:line="240" w:lineRule="auto"/>
      <w:jc w:val="left"/>
    </w:pPr>
    <w:rPr>
      <w:lang w:val="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2D3914"/>
    <w:pPr>
      <w:widowControl w:val="0"/>
      <w:ind w:firstLine="0"/>
      <w:jc w:val="left"/>
    </w:pPr>
    <w:rPr>
      <w:rFonts w:asciiTheme="minorHAnsi" w:hAnsiTheme="minorHAnsi"/>
      <w:sz w:val="22"/>
      <w:lang w:val="en-US"/>
    </w:rPr>
  </w:style>
  <w:style w:type="character" w:customStyle="1" w:styleId="42">
    <w:name w:val="Заголовок №4_"/>
    <w:link w:val="410"/>
    <w:locked/>
    <w:rsid w:val="008E4187"/>
    <w:rPr>
      <w:sz w:val="28"/>
      <w:szCs w:val="28"/>
      <w:shd w:val="clear" w:color="auto" w:fill="FFFFFF"/>
    </w:rPr>
  </w:style>
  <w:style w:type="paragraph" w:customStyle="1" w:styleId="410">
    <w:name w:val="Заголовок №41"/>
    <w:basedOn w:val="a"/>
    <w:link w:val="42"/>
    <w:rsid w:val="008E4187"/>
    <w:pPr>
      <w:shd w:val="clear" w:color="auto" w:fill="FFFFFF"/>
      <w:spacing w:line="320" w:lineRule="exact"/>
      <w:ind w:firstLine="540"/>
      <w:outlineLvl w:val="3"/>
    </w:pPr>
    <w:rPr>
      <w:rFonts w:asciiTheme="minorHAnsi" w:hAnsiTheme="minorHAnsi"/>
      <w:sz w:val="28"/>
      <w:szCs w:val="28"/>
    </w:rPr>
  </w:style>
  <w:style w:type="character" w:styleId="affb">
    <w:name w:val="Placeholder Text"/>
    <w:basedOn w:val="a0"/>
    <w:uiPriority w:val="99"/>
    <w:semiHidden/>
    <w:rsid w:val="00F00B67"/>
    <w:rPr>
      <w:color w:val="808080"/>
    </w:rPr>
  </w:style>
  <w:style w:type="character" w:customStyle="1" w:styleId="js-extracted-address">
    <w:name w:val="js-extracted-address"/>
    <w:basedOn w:val="a0"/>
    <w:rsid w:val="003A09D6"/>
  </w:style>
  <w:style w:type="character" w:customStyle="1" w:styleId="wmi-callto">
    <w:name w:val="wmi-callto"/>
    <w:basedOn w:val="a0"/>
    <w:rsid w:val="003A09D6"/>
  </w:style>
  <w:style w:type="character" w:customStyle="1" w:styleId="80">
    <w:name w:val="Заголовок 8 Знак"/>
    <w:basedOn w:val="a0"/>
    <w:link w:val="8"/>
    <w:semiHidden/>
    <w:rsid w:val="00055029"/>
    <w:rPr>
      <w:rFonts w:asciiTheme="majorHAnsi" w:eastAsiaTheme="majorEastAsia" w:hAnsiTheme="majorHAnsi" w:cstheme="majorBidi"/>
      <w:color w:val="404040" w:themeColor="text1" w:themeTint="BF"/>
      <w:sz w:val="20"/>
      <w:szCs w:val="20"/>
      <w:lang w:eastAsia="ru-RU"/>
    </w:rPr>
  </w:style>
  <w:style w:type="character" w:customStyle="1" w:styleId="90">
    <w:name w:val="Заголовок 9 Знак"/>
    <w:basedOn w:val="a0"/>
    <w:link w:val="9"/>
    <w:semiHidden/>
    <w:rsid w:val="00055029"/>
    <w:rPr>
      <w:rFonts w:asciiTheme="majorHAnsi" w:eastAsiaTheme="majorEastAsia" w:hAnsiTheme="majorHAnsi" w:cstheme="majorBidi"/>
      <w:i/>
      <w:iCs/>
      <w:color w:val="404040" w:themeColor="text1" w:themeTint="BF"/>
      <w:sz w:val="20"/>
      <w:szCs w:val="20"/>
      <w:lang w:eastAsia="ru-RU"/>
    </w:rPr>
  </w:style>
  <w:style w:type="paragraph" w:customStyle="1" w:styleId="affc">
    <w:name w:val="Нормальный"/>
    <w:rsid w:val="00055029"/>
    <w:pPr>
      <w:spacing w:line="240" w:lineRule="auto"/>
      <w:jc w:val="left"/>
    </w:pPr>
    <w:rPr>
      <w:rFonts w:ascii="Arial" w:eastAsia="Times New Roman" w:hAnsi="Arial" w:cs="Times New Roman"/>
      <w:sz w:val="20"/>
      <w:szCs w:val="20"/>
      <w:lang w:eastAsia="ru-RU"/>
    </w:rPr>
  </w:style>
  <w:style w:type="paragraph" w:customStyle="1" w:styleId="zagc-0">
    <w:name w:val="zagc-0"/>
    <w:basedOn w:val="a"/>
    <w:rsid w:val="00055029"/>
    <w:pPr>
      <w:spacing w:before="180" w:after="60"/>
      <w:ind w:firstLine="150"/>
      <w:jc w:val="center"/>
    </w:pPr>
    <w:rPr>
      <w:rFonts w:ascii="Arial" w:eastAsia="Times New Roman" w:hAnsi="Arial" w:cs="Arial"/>
      <w:b/>
      <w:bCs/>
      <w:caps/>
      <w:color w:val="29211E"/>
      <w:szCs w:val="24"/>
      <w:lang w:eastAsia="ru-RU"/>
    </w:rPr>
  </w:style>
  <w:style w:type="character" w:customStyle="1" w:styleId="13">
    <w:name w:val="Оглавление 1 Знак"/>
    <w:link w:val="12"/>
    <w:uiPriority w:val="39"/>
    <w:locked/>
    <w:rsid w:val="00055029"/>
    <w:rPr>
      <w:rFonts w:ascii="Times New Roman" w:hAnsi="Times New Roman"/>
      <w:sz w:val="24"/>
    </w:rPr>
  </w:style>
  <w:style w:type="character" w:customStyle="1" w:styleId="110">
    <w:name w:val="Заголовок 1 Знак1"/>
    <w:aliases w:val="Заголовок 1 Знак Знак Знак1,Заголовок 1 Знак Знак Знак Знак1,новая страница Знак,Заголовок 1 Знак2 Знак Знак,Заголовок 1 Знак1 Знак Знак Знак,Заголовок 1 Знак Знак Знак Знак Знак,новая страница Знак Знак Знак Знак Знак"/>
    <w:basedOn w:val="a0"/>
    <w:locked/>
    <w:rsid w:val="00055029"/>
    <w:rPr>
      <w:sz w:val="28"/>
    </w:rPr>
  </w:style>
  <w:style w:type="paragraph" w:customStyle="1" w:styleId="S">
    <w:name w:val="S_Обычный"/>
    <w:basedOn w:val="a"/>
    <w:link w:val="S0"/>
    <w:autoRedefine/>
    <w:uiPriority w:val="99"/>
    <w:rsid w:val="00055029"/>
    <w:pPr>
      <w:tabs>
        <w:tab w:val="left" w:pos="993"/>
      </w:tabs>
      <w:jc w:val="right"/>
    </w:pPr>
    <w:rPr>
      <w:rFonts w:eastAsia="Times New Roman" w:cs="Times New Roman"/>
      <w:szCs w:val="24"/>
      <w:lang w:eastAsia="ru-RU"/>
    </w:rPr>
  </w:style>
  <w:style w:type="character" w:customStyle="1" w:styleId="S0">
    <w:name w:val="S_Обычный Знак"/>
    <w:basedOn w:val="a0"/>
    <w:link w:val="S"/>
    <w:uiPriority w:val="99"/>
    <w:rsid w:val="00055029"/>
    <w:rPr>
      <w:rFonts w:ascii="Times New Roman" w:eastAsia="Times New Roman" w:hAnsi="Times New Roman" w:cs="Times New Roman"/>
      <w:sz w:val="24"/>
      <w:szCs w:val="24"/>
      <w:lang w:eastAsia="ru-RU"/>
    </w:rPr>
  </w:style>
  <w:style w:type="character" w:customStyle="1" w:styleId="512">
    <w:name w:val="Основной текст (5)12"/>
    <w:basedOn w:val="a0"/>
    <w:uiPriority w:val="99"/>
    <w:rsid w:val="00055029"/>
    <w:rPr>
      <w:rFonts w:ascii="Times New Roman" w:hAnsi="Times New Roman" w:cs="Times New Roman"/>
      <w:sz w:val="22"/>
      <w:szCs w:val="22"/>
      <w:u w:val="none"/>
    </w:rPr>
  </w:style>
  <w:style w:type="paragraph" w:customStyle="1" w:styleId="S1">
    <w:name w:val="S_Маркированный"/>
    <w:basedOn w:val="affd"/>
    <w:link w:val="S2"/>
    <w:rsid w:val="00055029"/>
    <w:pPr>
      <w:tabs>
        <w:tab w:val="num" w:pos="360"/>
        <w:tab w:val="left" w:pos="900"/>
      </w:tabs>
      <w:spacing w:after="0" w:line="360" w:lineRule="auto"/>
      <w:ind w:left="0" w:firstLine="720"/>
      <w:contextualSpacing w:val="0"/>
      <w:jc w:val="both"/>
    </w:pPr>
    <w:rPr>
      <w:rFonts w:eastAsia="Times New Roman"/>
      <w:w w:val="109"/>
      <w:sz w:val="24"/>
      <w:szCs w:val="24"/>
      <w:lang w:eastAsia="ru-RU"/>
    </w:rPr>
  </w:style>
  <w:style w:type="character" w:customStyle="1" w:styleId="S2">
    <w:name w:val="S_Маркированный Знак2"/>
    <w:basedOn w:val="a0"/>
    <w:link w:val="S1"/>
    <w:rsid w:val="00055029"/>
    <w:rPr>
      <w:rFonts w:ascii="Times New Roman" w:eastAsia="Times New Roman" w:hAnsi="Times New Roman" w:cs="Times New Roman"/>
      <w:w w:val="109"/>
      <w:sz w:val="24"/>
      <w:szCs w:val="24"/>
      <w:lang w:eastAsia="ru-RU"/>
    </w:rPr>
  </w:style>
  <w:style w:type="paragraph" w:styleId="affd">
    <w:name w:val="List Bullet"/>
    <w:basedOn w:val="a"/>
    <w:uiPriority w:val="99"/>
    <w:semiHidden/>
    <w:unhideWhenUsed/>
    <w:rsid w:val="00055029"/>
    <w:pPr>
      <w:spacing w:after="200" w:line="276" w:lineRule="auto"/>
      <w:ind w:left="1400" w:hanging="360"/>
      <w:contextualSpacing/>
      <w:jc w:val="left"/>
    </w:pPr>
    <w:rPr>
      <w:rFonts w:cs="Times New Roman"/>
      <w:sz w:val="28"/>
      <w:szCs w:val="28"/>
    </w:rPr>
  </w:style>
  <w:style w:type="paragraph" w:customStyle="1" w:styleId="S3">
    <w:name w:val="S_Обычный жирный"/>
    <w:basedOn w:val="a"/>
    <w:link w:val="S4"/>
    <w:qFormat/>
    <w:rsid w:val="00055029"/>
    <w:rPr>
      <w:rFonts w:eastAsia="Times New Roman" w:cs="Times New Roman"/>
      <w:sz w:val="28"/>
      <w:szCs w:val="24"/>
      <w:lang w:eastAsia="ru-RU"/>
    </w:rPr>
  </w:style>
  <w:style w:type="paragraph" w:customStyle="1" w:styleId="S5">
    <w:name w:val="S_Обычный в таблице"/>
    <w:basedOn w:val="a"/>
    <w:link w:val="S6"/>
    <w:rsid w:val="00055029"/>
    <w:pPr>
      <w:spacing w:line="360" w:lineRule="auto"/>
      <w:ind w:firstLine="0"/>
      <w:jc w:val="center"/>
    </w:pPr>
    <w:rPr>
      <w:rFonts w:eastAsia="Times New Roman" w:cs="Times New Roman"/>
      <w:szCs w:val="24"/>
    </w:rPr>
  </w:style>
  <w:style w:type="character" w:customStyle="1" w:styleId="S6">
    <w:name w:val="S_Обычный в таблице Знак"/>
    <w:link w:val="S5"/>
    <w:rsid w:val="00055029"/>
    <w:rPr>
      <w:rFonts w:ascii="Times New Roman" w:eastAsia="Times New Roman" w:hAnsi="Times New Roman" w:cs="Times New Roman"/>
      <w:sz w:val="24"/>
      <w:szCs w:val="24"/>
    </w:rPr>
  </w:style>
  <w:style w:type="paragraph" w:customStyle="1" w:styleId="15">
    <w:name w:val="Знак Знак Знак Знак Знак Знак1 Знак"/>
    <w:basedOn w:val="a"/>
    <w:rsid w:val="00055029"/>
    <w:pPr>
      <w:widowControl w:val="0"/>
      <w:adjustRightInd w:val="0"/>
      <w:spacing w:after="160" w:line="240" w:lineRule="exact"/>
      <w:ind w:firstLine="0"/>
      <w:jc w:val="right"/>
    </w:pPr>
    <w:rPr>
      <w:rFonts w:eastAsia="Times New Roman" w:cs="Times New Roman"/>
      <w:sz w:val="20"/>
      <w:szCs w:val="20"/>
      <w:lang w:val="en-GB"/>
    </w:rPr>
  </w:style>
  <w:style w:type="paragraph" w:customStyle="1" w:styleId="1">
    <w:name w:val="Маркированный_1"/>
    <w:basedOn w:val="a"/>
    <w:link w:val="111"/>
    <w:uiPriority w:val="99"/>
    <w:semiHidden/>
    <w:rsid w:val="00055029"/>
    <w:pPr>
      <w:numPr>
        <w:ilvl w:val="1"/>
        <w:numId w:val="7"/>
      </w:numPr>
      <w:tabs>
        <w:tab w:val="left" w:pos="900"/>
      </w:tabs>
      <w:spacing w:line="360" w:lineRule="auto"/>
      <w:ind w:firstLine="720"/>
    </w:pPr>
    <w:rPr>
      <w:rFonts w:eastAsia="Times New Roman" w:cs="Times New Roman"/>
      <w:szCs w:val="24"/>
      <w:lang w:eastAsia="ru-RU"/>
    </w:rPr>
  </w:style>
  <w:style w:type="numbering" w:customStyle="1" w:styleId="11111111">
    <w:name w:val="1 / 1.1 / 1.1.111"/>
    <w:rsid w:val="00055029"/>
    <w:pPr>
      <w:numPr>
        <w:numId w:val="7"/>
      </w:numPr>
    </w:pPr>
  </w:style>
  <w:style w:type="character" w:styleId="affe">
    <w:name w:val="page number"/>
    <w:basedOn w:val="a0"/>
    <w:rsid w:val="00055029"/>
  </w:style>
  <w:style w:type="paragraph" w:customStyle="1" w:styleId="16">
    <w:name w:val="Абзац списка1"/>
    <w:basedOn w:val="a"/>
    <w:rsid w:val="00055029"/>
    <w:pPr>
      <w:ind w:left="720" w:firstLine="0"/>
      <w:jc w:val="left"/>
    </w:pPr>
    <w:rPr>
      <w:rFonts w:eastAsia="Calibri" w:cs="Times New Roman"/>
      <w:szCs w:val="24"/>
      <w:lang w:eastAsia="ru-RU"/>
    </w:rPr>
  </w:style>
  <w:style w:type="character" w:customStyle="1" w:styleId="FontStyle11">
    <w:name w:val="Font Style11"/>
    <w:basedOn w:val="a0"/>
    <w:uiPriority w:val="99"/>
    <w:rsid w:val="00055029"/>
    <w:rPr>
      <w:rFonts w:ascii="Times New Roman" w:hAnsi="Times New Roman" w:cs="Times New Roman"/>
      <w:sz w:val="26"/>
      <w:szCs w:val="26"/>
    </w:rPr>
  </w:style>
  <w:style w:type="paragraph" w:styleId="24">
    <w:name w:val="Body Text 2"/>
    <w:basedOn w:val="a"/>
    <w:link w:val="25"/>
    <w:unhideWhenUsed/>
    <w:rsid w:val="00055029"/>
    <w:pPr>
      <w:spacing w:after="120" w:line="480" w:lineRule="auto"/>
      <w:ind w:firstLine="0"/>
      <w:jc w:val="left"/>
    </w:pPr>
    <w:rPr>
      <w:rFonts w:cs="Times New Roman"/>
      <w:sz w:val="28"/>
      <w:szCs w:val="28"/>
    </w:rPr>
  </w:style>
  <w:style w:type="character" w:customStyle="1" w:styleId="25">
    <w:name w:val="Основной текст 2 Знак"/>
    <w:basedOn w:val="a0"/>
    <w:link w:val="24"/>
    <w:rsid w:val="00055029"/>
    <w:rPr>
      <w:rFonts w:ascii="Times New Roman" w:hAnsi="Times New Roman" w:cs="Times New Roman"/>
      <w:sz w:val="28"/>
      <w:szCs w:val="28"/>
    </w:rPr>
  </w:style>
  <w:style w:type="paragraph" w:styleId="32">
    <w:name w:val="Body Text Indent 3"/>
    <w:basedOn w:val="a"/>
    <w:link w:val="33"/>
    <w:rsid w:val="00055029"/>
    <w:pPr>
      <w:spacing w:after="120"/>
      <w:ind w:left="283" w:firstLine="0"/>
      <w:jc w:val="left"/>
    </w:pPr>
    <w:rPr>
      <w:rFonts w:eastAsia="Times New Roman" w:cs="Times New Roman"/>
      <w:sz w:val="16"/>
      <w:szCs w:val="16"/>
      <w:lang w:eastAsia="ru-RU"/>
    </w:rPr>
  </w:style>
  <w:style w:type="character" w:customStyle="1" w:styleId="33">
    <w:name w:val="Основной текст с отступом 3 Знак"/>
    <w:basedOn w:val="a0"/>
    <w:link w:val="32"/>
    <w:rsid w:val="00055029"/>
    <w:rPr>
      <w:rFonts w:ascii="Times New Roman" w:eastAsia="Times New Roman" w:hAnsi="Times New Roman" w:cs="Times New Roman"/>
      <w:sz w:val="16"/>
      <w:szCs w:val="16"/>
      <w:lang w:eastAsia="ru-RU"/>
    </w:rPr>
  </w:style>
  <w:style w:type="paragraph" w:styleId="afff">
    <w:name w:val="Block Text"/>
    <w:basedOn w:val="a"/>
    <w:rsid w:val="00055029"/>
    <w:pPr>
      <w:ind w:left="-709" w:right="43" w:firstLine="851"/>
    </w:pPr>
    <w:rPr>
      <w:rFonts w:eastAsia="Times New Roman" w:cs="Times New Roman"/>
      <w:sz w:val="28"/>
      <w:szCs w:val="24"/>
      <w:lang w:eastAsia="ru-RU"/>
    </w:rPr>
  </w:style>
  <w:style w:type="paragraph" w:customStyle="1" w:styleId="26">
    <w:name w:val="Заголовок_2 Знак"/>
    <w:basedOn w:val="a"/>
    <w:next w:val="a"/>
    <w:rsid w:val="00055029"/>
    <w:pPr>
      <w:keepNext/>
      <w:tabs>
        <w:tab w:val="num" w:pos="360"/>
      </w:tabs>
      <w:spacing w:before="60" w:after="60"/>
      <w:ind w:firstLine="0"/>
      <w:jc w:val="center"/>
      <w:outlineLvl w:val="0"/>
    </w:pPr>
    <w:rPr>
      <w:rFonts w:eastAsia="Times New Roman" w:cs="Times New Roman"/>
      <w:b/>
      <w:kern w:val="32"/>
      <w:sz w:val="28"/>
      <w:szCs w:val="28"/>
      <w:lang w:val="en-US" w:eastAsia="ru-RU"/>
    </w:rPr>
  </w:style>
  <w:style w:type="paragraph" w:styleId="27">
    <w:name w:val="Body Text First Indent 2"/>
    <w:basedOn w:val="ab"/>
    <w:link w:val="28"/>
    <w:uiPriority w:val="99"/>
    <w:rsid w:val="00055029"/>
    <w:pPr>
      <w:spacing w:after="120"/>
      <w:ind w:left="283" w:firstLine="210"/>
      <w:jc w:val="left"/>
    </w:pPr>
    <w:rPr>
      <w:sz w:val="24"/>
      <w:szCs w:val="24"/>
    </w:rPr>
  </w:style>
  <w:style w:type="character" w:customStyle="1" w:styleId="28">
    <w:name w:val="Красная строка 2 Знак"/>
    <w:basedOn w:val="ac"/>
    <w:link w:val="27"/>
    <w:uiPriority w:val="99"/>
    <w:rsid w:val="00055029"/>
    <w:rPr>
      <w:rFonts w:ascii="Times New Roman" w:eastAsia="Times New Roman" w:hAnsi="Times New Roman" w:cs="Times New Roman"/>
      <w:sz w:val="24"/>
      <w:szCs w:val="24"/>
      <w:lang w:eastAsia="ru-RU"/>
    </w:rPr>
  </w:style>
  <w:style w:type="character" w:customStyle="1" w:styleId="toctoggle">
    <w:name w:val="toctoggle"/>
    <w:basedOn w:val="a0"/>
    <w:rsid w:val="00055029"/>
  </w:style>
  <w:style w:type="character" w:customStyle="1" w:styleId="tocnumber">
    <w:name w:val="tocnumber"/>
    <w:basedOn w:val="a0"/>
    <w:rsid w:val="00055029"/>
  </w:style>
  <w:style w:type="character" w:customStyle="1" w:styleId="toctext">
    <w:name w:val="toctext"/>
    <w:basedOn w:val="a0"/>
    <w:rsid w:val="00055029"/>
  </w:style>
  <w:style w:type="character" w:customStyle="1" w:styleId="mw-headline">
    <w:name w:val="mw-headline"/>
    <w:basedOn w:val="a0"/>
    <w:rsid w:val="00055029"/>
  </w:style>
  <w:style w:type="character" w:customStyle="1" w:styleId="mw-editsection">
    <w:name w:val="mw-editsection"/>
    <w:basedOn w:val="a0"/>
    <w:rsid w:val="00055029"/>
  </w:style>
  <w:style w:type="character" w:customStyle="1" w:styleId="mw-editsection-bracket">
    <w:name w:val="mw-editsection-bracket"/>
    <w:basedOn w:val="a0"/>
    <w:rsid w:val="00055029"/>
  </w:style>
  <w:style w:type="character" w:customStyle="1" w:styleId="mw-editsection-divider">
    <w:name w:val="mw-editsection-divider"/>
    <w:basedOn w:val="a0"/>
    <w:rsid w:val="00055029"/>
  </w:style>
  <w:style w:type="character" w:customStyle="1" w:styleId="17">
    <w:name w:val="Текст выноски Знак1"/>
    <w:basedOn w:val="a0"/>
    <w:uiPriority w:val="99"/>
    <w:semiHidden/>
    <w:rsid w:val="00055029"/>
    <w:rPr>
      <w:rFonts w:ascii="Tahoma" w:hAnsi="Tahoma" w:cs="Tahoma"/>
      <w:sz w:val="16"/>
      <w:szCs w:val="16"/>
    </w:rPr>
  </w:style>
  <w:style w:type="character" w:customStyle="1" w:styleId="18">
    <w:name w:val="Верхний колонтитул Знак1"/>
    <w:basedOn w:val="a0"/>
    <w:uiPriority w:val="99"/>
    <w:semiHidden/>
    <w:rsid w:val="00055029"/>
  </w:style>
  <w:style w:type="paragraph" w:customStyle="1" w:styleId="S7">
    <w:name w:val="S_Обычный Знак Знак"/>
    <w:basedOn w:val="a"/>
    <w:rsid w:val="00055029"/>
    <w:pPr>
      <w:suppressAutoHyphens/>
      <w:spacing w:line="360" w:lineRule="auto"/>
    </w:pPr>
    <w:rPr>
      <w:rFonts w:eastAsia="Times New Roman" w:cs="Times New Roman"/>
      <w:szCs w:val="24"/>
      <w:lang w:eastAsia="ar-SA"/>
    </w:rPr>
  </w:style>
  <w:style w:type="paragraph" w:customStyle="1" w:styleId="S8">
    <w:name w:val="S_Заголовок таблицы"/>
    <w:basedOn w:val="a"/>
    <w:link w:val="S9"/>
    <w:autoRedefine/>
    <w:rsid w:val="00055029"/>
    <w:pPr>
      <w:spacing w:before="120" w:after="120"/>
      <w:jc w:val="center"/>
    </w:pPr>
    <w:rPr>
      <w:rFonts w:eastAsia="Times New Roman" w:cs="Times New Roman"/>
      <w:color w:val="000000" w:themeColor="text1"/>
      <w:sz w:val="28"/>
      <w:szCs w:val="28"/>
      <w:lang w:eastAsia="ru-RU"/>
    </w:rPr>
  </w:style>
  <w:style w:type="character" w:customStyle="1" w:styleId="S9">
    <w:name w:val="S_Заголовок таблицы Знак"/>
    <w:basedOn w:val="S0"/>
    <w:link w:val="S8"/>
    <w:rsid w:val="00055029"/>
    <w:rPr>
      <w:rFonts w:ascii="Times New Roman" w:eastAsia="Times New Roman" w:hAnsi="Times New Roman" w:cs="Times New Roman"/>
      <w:color w:val="000000" w:themeColor="text1"/>
      <w:sz w:val="28"/>
      <w:szCs w:val="28"/>
      <w:lang w:eastAsia="ru-RU"/>
    </w:rPr>
  </w:style>
  <w:style w:type="paragraph" w:customStyle="1" w:styleId="Sa">
    <w:name w:val="S_Таблица"/>
    <w:basedOn w:val="a"/>
    <w:link w:val="S10"/>
    <w:autoRedefine/>
    <w:rsid w:val="00055029"/>
    <w:pPr>
      <w:ind w:firstLine="0"/>
      <w:jc w:val="right"/>
    </w:pPr>
    <w:rPr>
      <w:rFonts w:eastAsia="Times New Roman" w:cs="Times New Roman"/>
      <w:color w:val="000000" w:themeColor="text1"/>
      <w:szCs w:val="24"/>
      <w:lang w:eastAsia="ru-RU"/>
    </w:rPr>
  </w:style>
  <w:style w:type="character" w:customStyle="1" w:styleId="S10">
    <w:name w:val="S_Таблица Знак1"/>
    <w:basedOn w:val="a0"/>
    <w:link w:val="Sa"/>
    <w:rsid w:val="00055029"/>
    <w:rPr>
      <w:rFonts w:ascii="Times New Roman" w:eastAsia="Times New Roman" w:hAnsi="Times New Roman" w:cs="Times New Roman"/>
      <w:color w:val="000000" w:themeColor="text1"/>
      <w:sz w:val="24"/>
      <w:szCs w:val="24"/>
      <w:lang w:eastAsia="ru-RU"/>
    </w:rPr>
  </w:style>
  <w:style w:type="character" w:customStyle="1" w:styleId="aff3">
    <w:name w:val="Без интервала Знак"/>
    <w:basedOn w:val="a0"/>
    <w:link w:val="aff2"/>
    <w:uiPriority w:val="1"/>
    <w:rsid w:val="00055029"/>
    <w:rPr>
      <w:rFonts w:ascii="Times New Roman" w:hAnsi="Times New Roman"/>
      <w:sz w:val="26"/>
    </w:rPr>
  </w:style>
  <w:style w:type="character" w:customStyle="1" w:styleId="111">
    <w:name w:val="Маркированный_1 Знак1"/>
    <w:basedOn w:val="a0"/>
    <w:link w:val="1"/>
    <w:uiPriority w:val="99"/>
    <w:semiHidden/>
    <w:rsid w:val="00055029"/>
    <w:rPr>
      <w:rFonts w:ascii="Times New Roman" w:eastAsia="Times New Roman" w:hAnsi="Times New Roman" w:cs="Times New Roman"/>
      <w:sz w:val="24"/>
      <w:szCs w:val="24"/>
      <w:lang w:eastAsia="ru-RU"/>
    </w:rPr>
  </w:style>
  <w:style w:type="paragraph" w:customStyle="1" w:styleId="29">
    <w:name w:val="Заголовок (Уровень 2)"/>
    <w:basedOn w:val="a"/>
    <w:next w:val="af6"/>
    <w:link w:val="2a"/>
    <w:autoRedefine/>
    <w:qFormat/>
    <w:rsid w:val="00055029"/>
    <w:pPr>
      <w:autoSpaceDE w:val="0"/>
      <w:autoSpaceDN w:val="0"/>
      <w:adjustRightInd w:val="0"/>
      <w:spacing w:after="120"/>
      <w:ind w:firstLine="0"/>
      <w:jc w:val="center"/>
      <w:outlineLvl w:val="0"/>
    </w:pPr>
    <w:rPr>
      <w:rFonts w:eastAsia="Times New Roman" w:cs="Times New Roman"/>
      <w:b/>
      <w:bCs/>
      <w:sz w:val="28"/>
      <w:szCs w:val="28"/>
      <w:lang w:eastAsia="ru-RU"/>
    </w:rPr>
  </w:style>
  <w:style w:type="character" w:customStyle="1" w:styleId="2a">
    <w:name w:val="Заголовок (Уровень 2) Знак"/>
    <w:basedOn w:val="a0"/>
    <w:link w:val="29"/>
    <w:rsid w:val="00055029"/>
    <w:rPr>
      <w:rFonts w:ascii="Times New Roman" w:eastAsia="Times New Roman" w:hAnsi="Times New Roman" w:cs="Times New Roman"/>
      <w:b/>
      <w:bCs/>
      <w:sz w:val="28"/>
      <w:szCs w:val="28"/>
      <w:lang w:eastAsia="ru-RU"/>
    </w:rPr>
  </w:style>
  <w:style w:type="paragraph" w:customStyle="1" w:styleId="ConsPlusCell">
    <w:name w:val="ConsPlusCell"/>
    <w:uiPriority w:val="99"/>
    <w:rsid w:val="00055029"/>
    <w:pPr>
      <w:autoSpaceDE w:val="0"/>
      <w:autoSpaceDN w:val="0"/>
      <w:adjustRightInd w:val="0"/>
      <w:spacing w:line="240" w:lineRule="auto"/>
      <w:jc w:val="left"/>
    </w:pPr>
    <w:rPr>
      <w:rFonts w:ascii="Times New Roman" w:hAnsi="Times New Roman" w:cs="Times New Roman"/>
      <w:sz w:val="24"/>
      <w:szCs w:val="24"/>
    </w:rPr>
  </w:style>
  <w:style w:type="character" w:customStyle="1" w:styleId="FontStyle100">
    <w:name w:val="Font Style100"/>
    <w:basedOn w:val="a0"/>
    <w:uiPriority w:val="99"/>
    <w:rsid w:val="00055029"/>
    <w:rPr>
      <w:rFonts w:ascii="Times New Roman" w:hAnsi="Times New Roman" w:cs="Times New Roman"/>
      <w:sz w:val="26"/>
      <w:szCs w:val="26"/>
    </w:rPr>
  </w:style>
  <w:style w:type="character" w:customStyle="1" w:styleId="S4">
    <w:name w:val="S_Обычный жирный Знак"/>
    <w:link w:val="S3"/>
    <w:rsid w:val="00055029"/>
    <w:rPr>
      <w:rFonts w:ascii="Times New Roman" w:eastAsia="Times New Roman" w:hAnsi="Times New Roman" w:cs="Times New Roman"/>
      <w:sz w:val="28"/>
      <w:szCs w:val="24"/>
      <w:lang w:eastAsia="ru-RU"/>
    </w:rPr>
  </w:style>
  <w:style w:type="paragraph" w:customStyle="1" w:styleId="200">
    <w:name w:val="Основной текст20"/>
    <w:basedOn w:val="a"/>
    <w:link w:val="afff0"/>
    <w:rsid w:val="00055029"/>
    <w:pPr>
      <w:widowControl w:val="0"/>
      <w:shd w:val="clear" w:color="auto" w:fill="FFFFFF"/>
      <w:spacing w:line="0" w:lineRule="atLeast"/>
      <w:ind w:hanging="340"/>
      <w:jc w:val="center"/>
    </w:pPr>
    <w:rPr>
      <w:rFonts w:eastAsia="Times New Roman" w:cs="Times New Roman"/>
      <w:sz w:val="20"/>
      <w:szCs w:val="20"/>
      <w:lang w:eastAsia="ru-RU"/>
    </w:rPr>
  </w:style>
  <w:style w:type="character" w:customStyle="1" w:styleId="Default0">
    <w:name w:val="Default Знак"/>
    <w:link w:val="Default"/>
    <w:rsid w:val="00055029"/>
    <w:rPr>
      <w:rFonts w:ascii="Times New Roman" w:eastAsia="Calibri" w:hAnsi="Times New Roman" w:cs="Times New Roman"/>
      <w:color w:val="000000"/>
      <w:sz w:val="24"/>
      <w:szCs w:val="24"/>
      <w:lang w:eastAsia="ru-RU"/>
    </w:rPr>
  </w:style>
  <w:style w:type="paragraph" w:customStyle="1" w:styleId="afff1">
    <w:name w:val="Новый абзац"/>
    <w:basedOn w:val="a"/>
    <w:link w:val="2b"/>
    <w:rsid w:val="00055029"/>
    <w:pPr>
      <w:spacing w:after="120"/>
      <w:ind w:firstLine="567"/>
    </w:pPr>
    <w:rPr>
      <w:rFonts w:ascii="Arial" w:eastAsia="Times New Roman" w:hAnsi="Arial" w:cs="Times New Roman"/>
      <w:szCs w:val="20"/>
      <w:lang w:eastAsia="ru-RU"/>
    </w:rPr>
  </w:style>
  <w:style w:type="character" w:customStyle="1" w:styleId="2b">
    <w:name w:val="Новый абзац Знак2"/>
    <w:link w:val="afff1"/>
    <w:rsid w:val="00055029"/>
    <w:rPr>
      <w:rFonts w:ascii="Arial" w:eastAsia="Times New Roman" w:hAnsi="Arial" w:cs="Times New Roman"/>
      <w:sz w:val="24"/>
      <w:szCs w:val="20"/>
      <w:lang w:eastAsia="ru-RU"/>
    </w:rPr>
  </w:style>
  <w:style w:type="paragraph" w:customStyle="1" w:styleId="52">
    <w:name w:val="5 МГП Обычный текст"/>
    <w:basedOn w:val="a"/>
    <w:link w:val="53"/>
    <w:uiPriority w:val="99"/>
    <w:qFormat/>
    <w:rsid w:val="00055029"/>
    <w:pPr>
      <w:spacing w:line="276" w:lineRule="auto"/>
    </w:pPr>
    <w:rPr>
      <w:rFonts w:eastAsia="Times New Roman" w:cs="Times New Roman"/>
      <w:sz w:val="28"/>
    </w:rPr>
  </w:style>
  <w:style w:type="character" w:customStyle="1" w:styleId="53">
    <w:name w:val="5 МГП Обычный текст Знак"/>
    <w:link w:val="52"/>
    <w:uiPriority w:val="99"/>
    <w:locked/>
    <w:rsid w:val="00055029"/>
    <w:rPr>
      <w:rFonts w:ascii="Times New Roman" w:eastAsia="Times New Roman" w:hAnsi="Times New Roman" w:cs="Times New Roman"/>
      <w:sz w:val="28"/>
    </w:rPr>
  </w:style>
  <w:style w:type="character" w:customStyle="1" w:styleId="apple-style-span">
    <w:name w:val="apple-style-span"/>
    <w:rsid w:val="00055029"/>
    <w:rPr>
      <w:rFonts w:cs="Times New Roman"/>
    </w:rPr>
  </w:style>
  <w:style w:type="character" w:customStyle="1" w:styleId="afff0">
    <w:name w:val="Основной текст_"/>
    <w:basedOn w:val="a0"/>
    <w:link w:val="200"/>
    <w:rsid w:val="00055029"/>
    <w:rPr>
      <w:rFonts w:ascii="Times New Roman" w:eastAsia="Times New Roman" w:hAnsi="Times New Roman" w:cs="Times New Roman"/>
      <w:sz w:val="20"/>
      <w:szCs w:val="20"/>
      <w:shd w:val="clear" w:color="auto" w:fill="FFFFFF"/>
      <w:lang w:eastAsia="ru-RU"/>
    </w:rPr>
  </w:style>
  <w:style w:type="character" w:customStyle="1" w:styleId="FontStyle13">
    <w:name w:val="Font Style13"/>
    <w:basedOn w:val="a0"/>
    <w:rsid w:val="00055029"/>
    <w:rPr>
      <w:rFonts w:ascii="Arial Narrow" w:hAnsi="Arial Narrow" w:cs="Arial Narrow"/>
      <w:sz w:val="34"/>
      <w:szCs w:val="34"/>
    </w:rPr>
  </w:style>
  <w:style w:type="character" w:customStyle="1" w:styleId="blk">
    <w:name w:val="blk"/>
    <w:basedOn w:val="a0"/>
    <w:rsid w:val="00055029"/>
  </w:style>
  <w:style w:type="character" w:customStyle="1" w:styleId="afff2">
    <w:name w:val="Гипертекстовая ссылка"/>
    <w:basedOn w:val="a0"/>
    <w:uiPriority w:val="99"/>
    <w:rsid w:val="00055029"/>
    <w:rPr>
      <w:rFonts w:cs="Times New Roman"/>
      <w:b/>
      <w:color w:val="106BBE"/>
    </w:rPr>
  </w:style>
  <w:style w:type="paragraph" w:customStyle="1" w:styleId="ArNar">
    <w:name w:val="Обычный ArNar"/>
    <w:basedOn w:val="a"/>
    <w:link w:val="ArNar0"/>
    <w:rsid w:val="00055029"/>
    <w:rPr>
      <w:rFonts w:ascii="Arial Narrow" w:eastAsia="Times New Roman" w:hAnsi="Arial Narrow" w:cs="Times New Roman"/>
      <w:color w:val="000000"/>
      <w:sz w:val="22"/>
      <w:szCs w:val="20"/>
      <w:lang w:eastAsia="ru-RU"/>
    </w:rPr>
  </w:style>
  <w:style w:type="character" w:customStyle="1" w:styleId="ArNar0">
    <w:name w:val="Обычный ArNar Знак"/>
    <w:link w:val="ArNar"/>
    <w:rsid w:val="00055029"/>
    <w:rPr>
      <w:rFonts w:ascii="Arial Narrow" w:eastAsia="Times New Roman" w:hAnsi="Arial Narrow" w:cs="Times New Roman"/>
      <w:color w:val="000000"/>
      <w:szCs w:val="20"/>
      <w:lang w:eastAsia="ru-RU"/>
    </w:rPr>
  </w:style>
  <w:style w:type="paragraph" w:customStyle="1" w:styleId="afff3">
    <w:name w:val="Перечисление + инт"/>
    <w:basedOn w:val="a"/>
    <w:rsid w:val="00055029"/>
    <w:pPr>
      <w:spacing w:before="60" w:after="60"/>
      <w:ind w:firstLine="0"/>
    </w:pPr>
    <w:rPr>
      <w:rFonts w:ascii="Arial Narrow" w:eastAsia="Times New Roman" w:hAnsi="Arial Narrow" w:cs="Times New Roman"/>
      <w:snapToGrid w:val="0"/>
      <w:color w:val="000000"/>
      <w:sz w:val="22"/>
      <w:szCs w:val="20"/>
      <w:lang w:eastAsia="ru-RU"/>
    </w:rPr>
  </w:style>
  <w:style w:type="paragraph" w:customStyle="1" w:styleId="2c">
    <w:name w:val="Текст с интервалом 2"/>
    <w:basedOn w:val="ArNar"/>
    <w:rsid w:val="00055029"/>
    <w:pPr>
      <w:spacing w:before="60"/>
    </w:pPr>
  </w:style>
  <w:style w:type="paragraph" w:customStyle="1" w:styleId="afff4">
    <w:name w:val="Текст с интервалом"/>
    <w:basedOn w:val="ArNar"/>
    <w:next w:val="ArNar"/>
    <w:rsid w:val="00055029"/>
    <w:pPr>
      <w:spacing w:before="60" w:after="60"/>
    </w:pPr>
  </w:style>
  <w:style w:type="paragraph" w:customStyle="1" w:styleId="xl86">
    <w:name w:val="xl86"/>
    <w:basedOn w:val="a"/>
    <w:rsid w:val="005C4A13"/>
    <w:pPr>
      <w:pBdr>
        <w:top w:val="single" w:sz="4" w:space="0" w:color="auto"/>
        <w:left w:val="single" w:sz="4" w:space="0" w:color="auto"/>
        <w:right w:val="single" w:sz="4" w:space="0" w:color="auto"/>
      </w:pBdr>
      <w:shd w:val="clear" w:color="000000" w:fill="FFFFFF"/>
      <w:spacing w:before="100" w:beforeAutospacing="1" w:after="100" w:afterAutospacing="1"/>
      <w:ind w:firstLine="0"/>
      <w:jc w:val="left"/>
      <w:textAlignment w:val="center"/>
    </w:pPr>
    <w:rPr>
      <w:rFonts w:ascii="Tahoma" w:eastAsia="Times New Roman" w:hAnsi="Tahoma" w:cs="Tahoma"/>
      <w:sz w:val="18"/>
      <w:szCs w:val="18"/>
      <w:lang w:eastAsia="ru-RU"/>
    </w:rPr>
  </w:style>
  <w:style w:type="paragraph" w:customStyle="1" w:styleId="xl87">
    <w:name w:val="xl87"/>
    <w:basedOn w:val="a"/>
    <w:rsid w:val="005C4A13"/>
    <w:pPr>
      <w:pBdr>
        <w:top w:val="single" w:sz="4" w:space="0" w:color="auto"/>
        <w:left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sz w:val="18"/>
      <w:szCs w:val="18"/>
      <w:lang w:eastAsia="ru-RU"/>
    </w:rPr>
  </w:style>
  <w:style w:type="paragraph" w:customStyle="1" w:styleId="xl88">
    <w:name w:val="xl88"/>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89">
    <w:name w:val="xl89"/>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pPr>
    <w:rPr>
      <w:rFonts w:ascii="Tahoma" w:eastAsia="Times New Roman" w:hAnsi="Tahoma" w:cs="Tahoma"/>
      <w:sz w:val="18"/>
      <w:szCs w:val="18"/>
      <w:lang w:eastAsia="ru-RU"/>
    </w:rPr>
  </w:style>
  <w:style w:type="paragraph" w:customStyle="1" w:styleId="xl90">
    <w:name w:val="xl90"/>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1">
    <w:name w:val="xl91"/>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right"/>
    </w:pPr>
    <w:rPr>
      <w:rFonts w:ascii="Tahoma" w:eastAsia="Times New Roman" w:hAnsi="Tahoma" w:cs="Tahoma"/>
      <w:sz w:val="18"/>
      <w:szCs w:val="18"/>
      <w:lang w:eastAsia="ru-RU"/>
    </w:rPr>
  </w:style>
  <w:style w:type="paragraph" w:customStyle="1" w:styleId="xl92">
    <w:name w:val="xl92"/>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center"/>
      <w:textAlignment w:val="center"/>
    </w:pPr>
    <w:rPr>
      <w:rFonts w:ascii="Tahoma" w:eastAsia="Times New Roman" w:hAnsi="Tahoma" w:cs="Tahoma"/>
      <w:color w:val="FFFFFF"/>
      <w:sz w:val="18"/>
      <w:szCs w:val="18"/>
      <w:lang w:eastAsia="ru-RU"/>
    </w:rPr>
  </w:style>
  <w:style w:type="paragraph" w:customStyle="1" w:styleId="xl93">
    <w:name w:val="xl93"/>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4">
    <w:name w:val="xl94"/>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5">
    <w:name w:val="xl95"/>
    <w:basedOn w:val="a"/>
    <w:rsid w:val="005C4A13"/>
    <w:pPr>
      <w:shd w:val="clear" w:color="000000" w:fill="FFFFFF"/>
      <w:spacing w:before="100" w:beforeAutospacing="1" w:after="100" w:afterAutospacing="1"/>
      <w:ind w:firstLine="0"/>
      <w:jc w:val="left"/>
    </w:pPr>
    <w:rPr>
      <w:rFonts w:ascii="Tahoma" w:eastAsia="Times New Roman" w:hAnsi="Tahoma" w:cs="Tahoma"/>
      <w:sz w:val="18"/>
      <w:szCs w:val="18"/>
      <w:lang w:eastAsia="ru-RU"/>
    </w:rPr>
  </w:style>
  <w:style w:type="paragraph" w:customStyle="1" w:styleId="xl96">
    <w:name w:val="xl96"/>
    <w:basedOn w:val="a"/>
    <w:rsid w:val="005C4A13"/>
    <w:pPr>
      <w:pBdr>
        <w:top w:val="single" w:sz="4" w:space="0" w:color="auto"/>
        <w:left w:val="single" w:sz="4" w:space="0" w:color="auto"/>
        <w:bottom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7">
    <w:name w:val="xl97"/>
    <w:basedOn w:val="a"/>
    <w:rsid w:val="005C4A13"/>
    <w:pPr>
      <w:pBdr>
        <w:top w:val="single" w:sz="4" w:space="0" w:color="auto"/>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 w:type="paragraph" w:customStyle="1" w:styleId="xl98">
    <w:name w:val="xl98"/>
    <w:basedOn w:val="a"/>
    <w:rsid w:val="005C4A13"/>
    <w:pPr>
      <w:pBdr>
        <w:right w:val="single" w:sz="4" w:space="0" w:color="auto"/>
      </w:pBdr>
      <w:spacing w:before="100" w:beforeAutospacing="1" w:after="100" w:afterAutospacing="1"/>
      <w:ind w:firstLine="0"/>
      <w:jc w:val="left"/>
      <w:textAlignment w:val="top"/>
    </w:pPr>
    <w:rPr>
      <w:rFonts w:ascii="Tahoma" w:eastAsia="Times New Roman" w:hAnsi="Tahoma" w:cs="Tahoma"/>
      <w:sz w:val="18"/>
      <w:szCs w:val="18"/>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781718">
      <w:bodyDiv w:val="1"/>
      <w:marLeft w:val="0"/>
      <w:marRight w:val="0"/>
      <w:marTop w:val="0"/>
      <w:marBottom w:val="0"/>
      <w:divBdr>
        <w:top w:val="none" w:sz="0" w:space="0" w:color="auto"/>
        <w:left w:val="none" w:sz="0" w:space="0" w:color="auto"/>
        <w:bottom w:val="none" w:sz="0" w:space="0" w:color="auto"/>
        <w:right w:val="none" w:sz="0" w:space="0" w:color="auto"/>
      </w:divBdr>
    </w:div>
    <w:div w:id="10760389">
      <w:bodyDiv w:val="1"/>
      <w:marLeft w:val="0"/>
      <w:marRight w:val="0"/>
      <w:marTop w:val="0"/>
      <w:marBottom w:val="0"/>
      <w:divBdr>
        <w:top w:val="none" w:sz="0" w:space="0" w:color="auto"/>
        <w:left w:val="none" w:sz="0" w:space="0" w:color="auto"/>
        <w:bottom w:val="none" w:sz="0" w:space="0" w:color="auto"/>
        <w:right w:val="none" w:sz="0" w:space="0" w:color="auto"/>
      </w:divBdr>
    </w:div>
    <w:div w:id="13582770">
      <w:bodyDiv w:val="1"/>
      <w:marLeft w:val="0"/>
      <w:marRight w:val="0"/>
      <w:marTop w:val="0"/>
      <w:marBottom w:val="0"/>
      <w:divBdr>
        <w:top w:val="none" w:sz="0" w:space="0" w:color="auto"/>
        <w:left w:val="none" w:sz="0" w:space="0" w:color="auto"/>
        <w:bottom w:val="none" w:sz="0" w:space="0" w:color="auto"/>
        <w:right w:val="none" w:sz="0" w:space="0" w:color="auto"/>
      </w:divBdr>
    </w:div>
    <w:div w:id="15693031">
      <w:bodyDiv w:val="1"/>
      <w:marLeft w:val="0"/>
      <w:marRight w:val="0"/>
      <w:marTop w:val="0"/>
      <w:marBottom w:val="0"/>
      <w:divBdr>
        <w:top w:val="none" w:sz="0" w:space="0" w:color="auto"/>
        <w:left w:val="none" w:sz="0" w:space="0" w:color="auto"/>
        <w:bottom w:val="none" w:sz="0" w:space="0" w:color="auto"/>
        <w:right w:val="none" w:sz="0" w:space="0" w:color="auto"/>
      </w:divBdr>
    </w:div>
    <w:div w:id="39868400">
      <w:bodyDiv w:val="1"/>
      <w:marLeft w:val="0"/>
      <w:marRight w:val="0"/>
      <w:marTop w:val="0"/>
      <w:marBottom w:val="0"/>
      <w:divBdr>
        <w:top w:val="none" w:sz="0" w:space="0" w:color="auto"/>
        <w:left w:val="none" w:sz="0" w:space="0" w:color="auto"/>
        <w:bottom w:val="none" w:sz="0" w:space="0" w:color="auto"/>
        <w:right w:val="none" w:sz="0" w:space="0" w:color="auto"/>
      </w:divBdr>
    </w:div>
    <w:div w:id="50467218">
      <w:bodyDiv w:val="1"/>
      <w:marLeft w:val="0"/>
      <w:marRight w:val="0"/>
      <w:marTop w:val="0"/>
      <w:marBottom w:val="0"/>
      <w:divBdr>
        <w:top w:val="none" w:sz="0" w:space="0" w:color="auto"/>
        <w:left w:val="none" w:sz="0" w:space="0" w:color="auto"/>
        <w:bottom w:val="none" w:sz="0" w:space="0" w:color="auto"/>
        <w:right w:val="none" w:sz="0" w:space="0" w:color="auto"/>
      </w:divBdr>
    </w:div>
    <w:div w:id="50467500">
      <w:bodyDiv w:val="1"/>
      <w:marLeft w:val="0"/>
      <w:marRight w:val="0"/>
      <w:marTop w:val="0"/>
      <w:marBottom w:val="0"/>
      <w:divBdr>
        <w:top w:val="none" w:sz="0" w:space="0" w:color="auto"/>
        <w:left w:val="none" w:sz="0" w:space="0" w:color="auto"/>
        <w:bottom w:val="none" w:sz="0" w:space="0" w:color="auto"/>
        <w:right w:val="none" w:sz="0" w:space="0" w:color="auto"/>
      </w:divBdr>
    </w:div>
    <w:div w:id="68579780">
      <w:bodyDiv w:val="1"/>
      <w:marLeft w:val="0"/>
      <w:marRight w:val="0"/>
      <w:marTop w:val="0"/>
      <w:marBottom w:val="0"/>
      <w:divBdr>
        <w:top w:val="none" w:sz="0" w:space="0" w:color="auto"/>
        <w:left w:val="none" w:sz="0" w:space="0" w:color="auto"/>
        <w:bottom w:val="none" w:sz="0" w:space="0" w:color="auto"/>
        <w:right w:val="none" w:sz="0" w:space="0" w:color="auto"/>
      </w:divBdr>
    </w:div>
    <w:div w:id="69472178">
      <w:bodyDiv w:val="1"/>
      <w:marLeft w:val="0"/>
      <w:marRight w:val="0"/>
      <w:marTop w:val="0"/>
      <w:marBottom w:val="0"/>
      <w:divBdr>
        <w:top w:val="none" w:sz="0" w:space="0" w:color="auto"/>
        <w:left w:val="none" w:sz="0" w:space="0" w:color="auto"/>
        <w:bottom w:val="none" w:sz="0" w:space="0" w:color="auto"/>
        <w:right w:val="none" w:sz="0" w:space="0" w:color="auto"/>
      </w:divBdr>
    </w:div>
    <w:div w:id="75442550">
      <w:bodyDiv w:val="1"/>
      <w:marLeft w:val="0"/>
      <w:marRight w:val="0"/>
      <w:marTop w:val="0"/>
      <w:marBottom w:val="0"/>
      <w:divBdr>
        <w:top w:val="none" w:sz="0" w:space="0" w:color="auto"/>
        <w:left w:val="none" w:sz="0" w:space="0" w:color="auto"/>
        <w:bottom w:val="none" w:sz="0" w:space="0" w:color="auto"/>
        <w:right w:val="none" w:sz="0" w:space="0" w:color="auto"/>
      </w:divBdr>
    </w:div>
    <w:div w:id="94328836">
      <w:bodyDiv w:val="1"/>
      <w:marLeft w:val="0"/>
      <w:marRight w:val="0"/>
      <w:marTop w:val="0"/>
      <w:marBottom w:val="0"/>
      <w:divBdr>
        <w:top w:val="none" w:sz="0" w:space="0" w:color="auto"/>
        <w:left w:val="none" w:sz="0" w:space="0" w:color="auto"/>
        <w:bottom w:val="none" w:sz="0" w:space="0" w:color="auto"/>
        <w:right w:val="none" w:sz="0" w:space="0" w:color="auto"/>
      </w:divBdr>
    </w:div>
    <w:div w:id="97918268">
      <w:bodyDiv w:val="1"/>
      <w:marLeft w:val="0"/>
      <w:marRight w:val="0"/>
      <w:marTop w:val="0"/>
      <w:marBottom w:val="0"/>
      <w:divBdr>
        <w:top w:val="none" w:sz="0" w:space="0" w:color="auto"/>
        <w:left w:val="none" w:sz="0" w:space="0" w:color="auto"/>
        <w:bottom w:val="none" w:sz="0" w:space="0" w:color="auto"/>
        <w:right w:val="none" w:sz="0" w:space="0" w:color="auto"/>
      </w:divBdr>
    </w:div>
    <w:div w:id="100419962">
      <w:bodyDiv w:val="1"/>
      <w:marLeft w:val="0"/>
      <w:marRight w:val="0"/>
      <w:marTop w:val="0"/>
      <w:marBottom w:val="0"/>
      <w:divBdr>
        <w:top w:val="none" w:sz="0" w:space="0" w:color="auto"/>
        <w:left w:val="none" w:sz="0" w:space="0" w:color="auto"/>
        <w:bottom w:val="none" w:sz="0" w:space="0" w:color="auto"/>
        <w:right w:val="none" w:sz="0" w:space="0" w:color="auto"/>
      </w:divBdr>
    </w:div>
    <w:div w:id="101613168">
      <w:bodyDiv w:val="1"/>
      <w:marLeft w:val="0"/>
      <w:marRight w:val="0"/>
      <w:marTop w:val="0"/>
      <w:marBottom w:val="0"/>
      <w:divBdr>
        <w:top w:val="none" w:sz="0" w:space="0" w:color="auto"/>
        <w:left w:val="none" w:sz="0" w:space="0" w:color="auto"/>
        <w:bottom w:val="none" w:sz="0" w:space="0" w:color="auto"/>
        <w:right w:val="none" w:sz="0" w:space="0" w:color="auto"/>
      </w:divBdr>
    </w:div>
    <w:div w:id="105195303">
      <w:bodyDiv w:val="1"/>
      <w:marLeft w:val="0"/>
      <w:marRight w:val="0"/>
      <w:marTop w:val="0"/>
      <w:marBottom w:val="0"/>
      <w:divBdr>
        <w:top w:val="none" w:sz="0" w:space="0" w:color="auto"/>
        <w:left w:val="none" w:sz="0" w:space="0" w:color="auto"/>
        <w:bottom w:val="none" w:sz="0" w:space="0" w:color="auto"/>
        <w:right w:val="none" w:sz="0" w:space="0" w:color="auto"/>
      </w:divBdr>
    </w:div>
    <w:div w:id="107314428">
      <w:bodyDiv w:val="1"/>
      <w:marLeft w:val="0"/>
      <w:marRight w:val="0"/>
      <w:marTop w:val="0"/>
      <w:marBottom w:val="0"/>
      <w:divBdr>
        <w:top w:val="none" w:sz="0" w:space="0" w:color="auto"/>
        <w:left w:val="none" w:sz="0" w:space="0" w:color="auto"/>
        <w:bottom w:val="none" w:sz="0" w:space="0" w:color="auto"/>
        <w:right w:val="none" w:sz="0" w:space="0" w:color="auto"/>
      </w:divBdr>
    </w:div>
    <w:div w:id="109471635">
      <w:bodyDiv w:val="1"/>
      <w:marLeft w:val="0"/>
      <w:marRight w:val="0"/>
      <w:marTop w:val="0"/>
      <w:marBottom w:val="0"/>
      <w:divBdr>
        <w:top w:val="none" w:sz="0" w:space="0" w:color="auto"/>
        <w:left w:val="none" w:sz="0" w:space="0" w:color="auto"/>
        <w:bottom w:val="none" w:sz="0" w:space="0" w:color="auto"/>
        <w:right w:val="none" w:sz="0" w:space="0" w:color="auto"/>
      </w:divBdr>
    </w:div>
    <w:div w:id="116990359">
      <w:bodyDiv w:val="1"/>
      <w:marLeft w:val="0"/>
      <w:marRight w:val="0"/>
      <w:marTop w:val="0"/>
      <w:marBottom w:val="0"/>
      <w:divBdr>
        <w:top w:val="none" w:sz="0" w:space="0" w:color="auto"/>
        <w:left w:val="none" w:sz="0" w:space="0" w:color="auto"/>
        <w:bottom w:val="none" w:sz="0" w:space="0" w:color="auto"/>
        <w:right w:val="none" w:sz="0" w:space="0" w:color="auto"/>
      </w:divBdr>
    </w:div>
    <w:div w:id="118423570">
      <w:bodyDiv w:val="1"/>
      <w:marLeft w:val="0"/>
      <w:marRight w:val="0"/>
      <w:marTop w:val="0"/>
      <w:marBottom w:val="0"/>
      <w:divBdr>
        <w:top w:val="none" w:sz="0" w:space="0" w:color="auto"/>
        <w:left w:val="none" w:sz="0" w:space="0" w:color="auto"/>
        <w:bottom w:val="none" w:sz="0" w:space="0" w:color="auto"/>
        <w:right w:val="none" w:sz="0" w:space="0" w:color="auto"/>
      </w:divBdr>
    </w:div>
    <w:div w:id="120079262">
      <w:bodyDiv w:val="1"/>
      <w:marLeft w:val="0"/>
      <w:marRight w:val="0"/>
      <w:marTop w:val="0"/>
      <w:marBottom w:val="0"/>
      <w:divBdr>
        <w:top w:val="none" w:sz="0" w:space="0" w:color="auto"/>
        <w:left w:val="none" w:sz="0" w:space="0" w:color="auto"/>
        <w:bottom w:val="none" w:sz="0" w:space="0" w:color="auto"/>
        <w:right w:val="none" w:sz="0" w:space="0" w:color="auto"/>
      </w:divBdr>
    </w:div>
    <w:div w:id="122114267">
      <w:bodyDiv w:val="1"/>
      <w:marLeft w:val="0"/>
      <w:marRight w:val="0"/>
      <w:marTop w:val="0"/>
      <w:marBottom w:val="0"/>
      <w:divBdr>
        <w:top w:val="none" w:sz="0" w:space="0" w:color="auto"/>
        <w:left w:val="none" w:sz="0" w:space="0" w:color="auto"/>
        <w:bottom w:val="none" w:sz="0" w:space="0" w:color="auto"/>
        <w:right w:val="none" w:sz="0" w:space="0" w:color="auto"/>
      </w:divBdr>
    </w:div>
    <w:div w:id="122770564">
      <w:bodyDiv w:val="1"/>
      <w:marLeft w:val="0"/>
      <w:marRight w:val="0"/>
      <w:marTop w:val="0"/>
      <w:marBottom w:val="0"/>
      <w:divBdr>
        <w:top w:val="none" w:sz="0" w:space="0" w:color="auto"/>
        <w:left w:val="none" w:sz="0" w:space="0" w:color="auto"/>
        <w:bottom w:val="none" w:sz="0" w:space="0" w:color="auto"/>
        <w:right w:val="none" w:sz="0" w:space="0" w:color="auto"/>
      </w:divBdr>
    </w:div>
    <w:div w:id="128784999">
      <w:bodyDiv w:val="1"/>
      <w:marLeft w:val="0"/>
      <w:marRight w:val="0"/>
      <w:marTop w:val="0"/>
      <w:marBottom w:val="0"/>
      <w:divBdr>
        <w:top w:val="none" w:sz="0" w:space="0" w:color="auto"/>
        <w:left w:val="none" w:sz="0" w:space="0" w:color="auto"/>
        <w:bottom w:val="none" w:sz="0" w:space="0" w:color="auto"/>
        <w:right w:val="none" w:sz="0" w:space="0" w:color="auto"/>
      </w:divBdr>
    </w:div>
    <w:div w:id="134572176">
      <w:bodyDiv w:val="1"/>
      <w:marLeft w:val="0"/>
      <w:marRight w:val="0"/>
      <w:marTop w:val="0"/>
      <w:marBottom w:val="0"/>
      <w:divBdr>
        <w:top w:val="none" w:sz="0" w:space="0" w:color="auto"/>
        <w:left w:val="none" w:sz="0" w:space="0" w:color="auto"/>
        <w:bottom w:val="none" w:sz="0" w:space="0" w:color="auto"/>
        <w:right w:val="none" w:sz="0" w:space="0" w:color="auto"/>
      </w:divBdr>
    </w:div>
    <w:div w:id="137185606">
      <w:bodyDiv w:val="1"/>
      <w:marLeft w:val="0"/>
      <w:marRight w:val="0"/>
      <w:marTop w:val="0"/>
      <w:marBottom w:val="0"/>
      <w:divBdr>
        <w:top w:val="none" w:sz="0" w:space="0" w:color="auto"/>
        <w:left w:val="none" w:sz="0" w:space="0" w:color="auto"/>
        <w:bottom w:val="none" w:sz="0" w:space="0" w:color="auto"/>
        <w:right w:val="none" w:sz="0" w:space="0" w:color="auto"/>
      </w:divBdr>
    </w:div>
    <w:div w:id="140733266">
      <w:bodyDiv w:val="1"/>
      <w:marLeft w:val="0"/>
      <w:marRight w:val="0"/>
      <w:marTop w:val="0"/>
      <w:marBottom w:val="0"/>
      <w:divBdr>
        <w:top w:val="none" w:sz="0" w:space="0" w:color="auto"/>
        <w:left w:val="none" w:sz="0" w:space="0" w:color="auto"/>
        <w:bottom w:val="none" w:sz="0" w:space="0" w:color="auto"/>
        <w:right w:val="none" w:sz="0" w:space="0" w:color="auto"/>
      </w:divBdr>
    </w:div>
    <w:div w:id="162400723">
      <w:bodyDiv w:val="1"/>
      <w:marLeft w:val="0"/>
      <w:marRight w:val="0"/>
      <w:marTop w:val="0"/>
      <w:marBottom w:val="0"/>
      <w:divBdr>
        <w:top w:val="none" w:sz="0" w:space="0" w:color="auto"/>
        <w:left w:val="none" w:sz="0" w:space="0" w:color="auto"/>
        <w:bottom w:val="none" w:sz="0" w:space="0" w:color="auto"/>
        <w:right w:val="none" w:sz="0" w:space="0" w:color="auto"/>
      </w:divBdr>
    </w:div>
    <w:div w:id="164437016">
      <w:bodyDiv w:val="1"/>
      <w:marLeft w:val="0"/>
      <w:marRight w:val="0"/>
      <w:marTop w:val="0"/>
      <w:marBottom w:val="0"/>
      <w:divBdr>
        <w:top w:val="none" w:sz="0" w:space="0" w:color="auto"/>
        <w:left w:val="none" w:sz="0" w:space="0" w:color="auto"/>
        <w:bottom w:val="none" w:sz="0" w:space="0" w:color="auto"/>
        <w:right w:val="none" w:sz="0" w:space="0" w:color="auto"/>
      </w:divBdr>
    </w:div>
    <w:div w:id="178352532">
      <w:bodyDiv w:val="1"/>
      <w:marLeft w:val="0"/>
      <w:marRight w:val="0"/>
      <w:marTop w:val="0"/>
      <w:marBottom w:val="0"/>
      <w:divBdr>
        <w:top w:val="none" w:sz="0" w:space="0" w:color="auto"/>
        <w:left w:val="none" w:sz="0" w:space="0" w:color="auto"/>
        <w:bottom w:val="none" w:sz="0" w:space="0" w:color="auto"/>
        <w:right w:val="none" w:sz="0" w:space="0" w:color="auto"/>
      </w:divBdr>
    </w:div>
    <w:div w:id="183521490">
      <w:bodyDiv w:val="1"/>
      <w:marLeft w:val="0"/>
      <w:marRight w:val="0"/>
      <w:marTop w:val="0"/>
      <w:marBottom w:val="0"/>
      <w:divBdr>
        <w:top w:val="none" w:sz="0" w:space="0" w:color="auto"/>
        <w:left w:val="none" w:sz="0" w:space="0" w:color="auto"/>
        <w:bottom w:val="none" w:sz="0" w:space="0" w:color="auto"/>
        <w:right w:val="none" w:sz="0" w:space="0" w:color="auto"/>
      </w:divBdr>
    </w:div>
    <w:div w:id="204416651">
      <w:bodyDiv w:val="1"/>
      <w:marLeft w:val="0"/>
      <w:marRight w:val="0"/>
      <w:marTop w:val="0"/>
      <w:marBottom w:val="0"/>
      <w:divBdr>
        <w:top w:val="none" w:sz="0" w:space="0" w:color="auto"/>
        <w:left w:val="none" w:sz="0" w:space="0" w:color="auto"/>
        <w:bottom w:val="none" w:sz="0" w:space="0" w:color="auto"/>
        <w:right w:val="none" w:sz="0" w:space="0" w:color="auto"/>
      </w:divBdr>
    </w:div>
    <w:div w:id="205215752">
      <w:bodyDiv w:val="1"/>
      <w:marLeft w:val="0"/>
      <w:marRight w:val="0"/>
      <w:marTop w:val="0"/>
      <w:marBottom w:val="0"/>
      <w:divBdr>
        <w:top w:val="none" w:sz="0" w:space="0" w:color="auto"/>
        <w:left w:val="none" w:sz="0" w:space="0" w:color="auto"/>
        <w:bottom w:val="none" w:sz="0" w:space="0" w:color="auto"/>
        <w:right w:val="none" w:sz="0" w:space="0" w:color="auto"/>
      </w:divBdr>
    </w:div>
    <w:div w:id="215514214">
      <w:bodyDiv w:val="1"/>
      <w:marLeft w:val="0"/>
      <w:marRight w:val="0"/>
      <w:marTop w:val="0"/>
      <w:marBottom w:val="0"/>
      <w:divBdr>
        <w:top w:val="none" w:sz="0" w:space="0" w:color="auto"/>
        <w:left w:val="none" w:sz="0" w:space="0" w:color="auto"/>
        <w:bottom w:val="none" w:sz="0" w:space="0" w:color="auto"/>
        <w:right w:val="none" w:sz="0" w:space="0" w:color="auto"/>
      </w:divBdr>
    </w:div>
    <w:div w:id="216203386">
      <w:bodyDiv w:val="1"/>
      <w:marLeft w:val="0"/>
      <w:marRight w:val="0"/>
      <w:marTop w:val="0"/>
      <w:marBottom w:val="0"/>
      <w:divBdr>
        <w:top w:val="none" w:sz="0" w:space="0" w:color="auto"/>
        <w:left w:val="none" w:sz="0" w:space="0" w:color="auto"/>
        <w:bottom w:val="none" w:sz="0" w:space="0" w:color="auto"/>
        <w:right w:val="none" w:sz="0" w:space="0" w:color="auto"/>
      </w:divBdr>
    </w:div>
    <w:div w:id="217908248">
      <w:bodyDiv w:val="1"/>
      <w:marLeft w:val="0"/>
      <w:marRight w:val="0"/>
      <w:marTop w:val="0"/>
      <w:marBottom w:val="0"/>
      <w:divBdr>
        <w:top w:val="none" w:sz="0" w:space="0" w:color="auto"/>
        <w:left w:val="none" w:sz="0" w:space="0" w:color="auto"/>
        <w:bottom w:val="none" w:sz="0" w:space="0" w:color="auto"/>
        <w:right w:val="none" w:sz="0" w:space="0" w:color="auto"/>
      </w:divBdr>
    </w:div>
    <w:div w:id="224606134">
      <w:bodyDiv w:val="1"/>
      <w:marLeft w:val="0"/>
      <w:marRight w:val="0"/>
      <w:marTop w:val="0"/>
      <w:marBottom w:val="0"/>
      <w:divBdr>
        <w:top w:val="none" w:sz="0" w:space="0" w:color="auto"/>
        <w:left w:val="none" w:sz="0" w:space="0" w:color="auto"/>
        <w:bottom w:val="none" w:sz="0" w:space="0" w:color="auto"/>
        <w:right w:val="none" w:sz="0" w:space="0" w:color="auto"/>
      </w:divBdr>
    </w:div>
    <w:div w:id="229922465">
      <w:bodyDiv w:val="1"/>
      <w:marLeft w:val="0"/>
      <w:marRight w:val="0"/>
      <w:marTop w:val="0"/>
      <w:marBottom w:val="0"/>
      <w:divBdr>
        <w:top w:val="none" w:sz="0" w:space="0" w:color="auto"/>
        <w:left w:val="none" w:sz="0" w:space="0" w:color="auto"/>
        <w:bottom w:val="none" w:sz="0" w:space="0" w:color="auto"/>
        <w:right w:val="none" w:sz="0" w:space="0" w:color="auto"/>
      </w:divBdr>
    </w:div>
    <w:div w:id="233200719">
      <w:bodyDiv w:val="1"/>
      <w:marLeft w:val="0"/>
      <w:marRight w:val="0"/>
      <w:marTop w:val="0"/>
      <w:marBottom w:val="0"/>
      <w:divBdr>
        <w:top w:val="none" w:sz="0" w:space="0" w:color="auto"/>
        <w:left w:val="none" w:sz="0" w:space="0" w:color="auto"/>
        <w:bottom w:val="none" w:sz="0" w:space="0" w:color="auto"/>
        <w:right w:val="none" w:sz="0" w:space="0" w:color="auto"/>
      </w:divBdr>
    </w:div>
    <w:div w:id="234436522">
      <w:bodyDiv w:val="1"/>
      <w:marLeft w:val="0"/>
      <w:marRight w:val="0"/>
      <w:marTop w:val="0"/>
      <w:marBottom w:val="0"/>
      <w:divBdr>
        <w:top w:val="none" w:sz="0" w:space="0" w:color="auto"/>
        <w:left w:val="none" w:sz="0" w:space="0" w:color="auto"/>
        <w:bottom w:val="none" w:sz="0" w:space="0" w:color="auto"/>
        <w:right w:val="none" w:sz="0" w:space="0" w:color="auto"/>
      </w:divBdr>
    </w:div>
    <w:div w:id="237449431">
      <w:bodyDiv w:val="1"/>
      <w:marLeft w:val="0"/>
      <w:marRight w:val="0"/>
      <w:marTop w:val="0"/>
      <w:marBottom w:val="0"/>
      <w:divBdr>
        <w:top w:val="none" w:sz="0" w:space="0" w:color="auto"/>
        <w:left w:val="none" w:sz="0" w:space="0" w:color="auto"/>
        <w:bottom w:val="none" w:sz="0" w:space="0" w:color="auto"/>
        <w:right w:val="none" w:sz="0" w:space="0" w:color="auto"/>
      </w:divBdr>
    </w:div>
    <w:div w:id="238248415">
      <w:bodyDiv w:val="1"/>
      <w:marLeft w:val="0"/>
      <w:marRight w:val="0"/>
      <w:marTop w:val="0"/>
      <w:marBottom w:val="0"/>
      <w:divBdr>
        <w:top w:val="none" w:sz="0" w:space="0" w:color="auto"/>
        <w:left w:val="none" w:sz="0" w:space="0" w:color="auto"/>
        <w:bottom w:val="none" w:sz="0" w:space="0" w:color="auto"/>
        <w:right w:val="none" w:sz="0" w:space="0" w:color="auto"/>
      </w:divBdr>
    </w:div>
    <w:div w:id="243688773">
      <w:bodyDiv w:val="1"/>
      <w:marLeft w:val="0"/>
      <w:marRight w:val="0"/>
      <w:marTop w:val="0"/>
      <w:marBottom w:val="0"/>
      <w:divBdr>
        <w:top w:val="none" w:sz="0" w:space="0" w:color="auto"/>
        <w:left w:val="none" w:sz="0" w:space="0" w:color="auto"/>
        <w:bottom w:val="none" w:sz="0" w:space="0" w:color="auto"/>
        <w:right w:val="none" w:sz="0" w:space="0" w:color="auto"/>
      </w:divBdr>
    </w:div>
    <w:div w:id="268122439">
      <w:bodyDiv w:val="1"/>
      <w:marLeft w:val="0"/>
      <w:marRight w:val="0"/>
      <w:marTop w:val="0"/>
      <w:marBottom w:val="0"/>
      <w:divBdr>
        <w:top w:val="none" w:sz="0" w:space="0" w:color="auto"/>
        <w:left w:val="none" w:sz="0" w:space="0" w:color="auto"/>
        <w:bottom w:val="none" w:sz="0" w:space="0" w:color="auto"/>
        <w:right w:val="none" w:sz="0" w:space="0" w:color="auto"/>
      </w:divBdr>
    </w:div>
    <w:div w:id="268976307">
      <w:bodyDiv w:val="1"/>
      <w:marLeft w:val="0"/>
      <w:marRight w:val="0"/>
      <w:marTop w:val="0"/>
      <w:marBottom w:val="0"/>
      <w:divBdr>
        <w:top w:val="none" w:sz="0" w:space="0" w:color="auto"/>
        <w:left w:val="none" w:sz="0" w:space="0" w:color="auto"/>
        <w:bottom w:val="none" w:sz="0" w:space="0" w:color="auto"/>
        <w:right w:val="none" w:sz="0" w:space="0" w:color="auto"/>
      </w:divBdr>
    </w:div>
    <w:div w:id="304432377">
      <w:bodyDiv w:val="1"/>
      <w:marLeft w:val="0"/>
      <w:marRight w:val="0"/>
      <w:marTop w:val="0"/>
      <w:marBottom w:val="0"/>
      <w:divBdr>
        <w:top w:val="none" w:sz="0" w:space="0" w:color="auto"/>
        <w:left w:val="none" w:sz="0" w:space="0" w:color="auto"/>
        <w:bottom w:val="none" w:sz="0" w:space="0" w:color="auto"/>
        <w:right w:val="none" w:sz="0" w:space="0" w:color="auto"/>
      </w:divBdr>
    </w:div>
    <w:div w:id="313074115">
      <w:bodyDiv w:val="1"/>
      <w:marLeft w:val="0"/>
      <w:marRight w:val="0"/>
      <w:marTop w:val="0"/>
      <w:marBottom w:val="0"/>
      <w:divBdr>
        <w:top w:val="none" w:sz="0" w:space="0" w:color="auto"/>
        <w:left w:val="none" w:sz="0" w:space="0" w:color="auto"/>
        <w:bottom w:val="none" w:sz="0" w:space="0" w:color="auto"/>
        <w:right w:val="none" w:sz="0" w:space="0" w:color="auto"/>
      </w:divBdr>
    </w:div>
    <w:div w:id="319969467">
      <w:bodyDiv w:val="1"/>
      <w:marLeft w:val="0"/>
      <w:marRight w:val="0"/>
      <w:marTop w:val="0"/>
      <w:marBottom w:val="0"/>
      <w:divBdr>
        <w:top w:val="none" w:sz="0" w:space="0" w:color="auto"/>
        <w:left w:val="none" w:sz="0" w:space="0" w:color="auto"/>
        <w:bottom w:val="none" w:sz="0" w:space="0" w:color="auto"/>
        <w:right w:val="none" w:sz="0" w:space="0" w:color="auto"/>
      </w:divBdr>
    </w:div>
    <w:div w:id="322240784">
      <w:bodyDiv w:val="1"/>
      <w:marLeft w:val="0"/>
      <w:marRight w:val="0"/>
      <w:marTop w:val="0"/>
      <w:marBottom w:val="0"/>
      <w:divBdr>
        <w:top w:val="none" w:sz="0" w:space="0" w:color="auto"/>
        <w:left w:val="none" w:sz="0" w:space="0" w:color="auto"/>
        <w:bottom w:val="none" w:sz="0" w:space="0" w:color="auto"/>
        <w:right w:val="none" w:sz="0" w:space="0" w:color="auto"/>
      </w:divBdr>
    </w:div>
    <w:div w:id="330068908">
      <w:bodyDiv w:val="1"/>
      <w:marLeft w:val="0"/>
      <w:marRight w:val="0"/>
      <w:marTop w:val="0"/>
      <w:marBottom w:val="0"/>
      <w:divBdr>
        <w:top w:val="none" w:sz="0" w:space="0" w:color="auto"/>
        <w:left w:val="none" w:sz="0" w:space="0" w:color="auto"/>
        <w:bottom w:val="none" w:sz="0" w:space="0" w:color="auto"/>
        <w:right w:val="none" w:sz="0" w:space="0" w:color="auto"/>
      </w:divBdr>
    </w:div>
    <w:div w:id="336151102">
      <w:bodyDiv w:val="1"/>
      <w:marLeft w:val="0"/>
      <w:marRight w:val="0"/>
      <w:marTop w:val="0"/>
      <w:marBottom w:val="0"/>
      <w:divBdr>
        <w:top w:val="none" w:sz="0" w:space="0" w:color="auto"/>
        <w:left w:val="none" w:sz="0" w:space="0" w:color="auto"/>
        <w:bottom w:val="none" w:sz="0" w:space="0" w:color="auto"/>
        <w:right w:val="none" w:sz="0" w:space="0" w:color="auto"/>
      </w:divBdr>
    </w:div>
    <w:div w:id="337075291">
      <w:bodyDiv w:val="1"/>
      <w:marLeft w:val="0"/>
      <w:marRight w:val="0"/>
      <w:marTop w:val="0"/>
      <w:marBottom w:val="0"/>
      <w:divBdr>
        <w:top w:val="none" w:sz="0" w:space="0" w:color="auto"/>
        <w:left w:val="none" w:sz="0" w:space="0" w:color="auto"/>
        <w:bottom w:val="none" w:sz="0" w:space="0" w:color="auto"/>
        <w:right w:val="none" w:sz="0" w:space="0" w:color="auto"/>
      </w:divBdr>
    </w:div>
    <w:div w:id="341783365">
      <w:bodyDiv w:val="1"/>
      <w:marLeft w:val="0"/>
      <w:marRight w:val="0"/>
      <w:marTop w:val="0"/>
      <w:marBottom w:val="0"/>
      <w:divBdr>
        <w:top w:val="none" w:sz="0" w:space="0" w:color="auto"/>
        <w:left w:val="none" w:sz="0" w:space="0" w:color="auto"/>
        <w:bottom w:val="none" w:sz="0" w:space="0" w:color="auto"/>
        <w:right w:val="none" w:sz="0" w:space="0" w:color="auto"/>
      </w:divBdr>
    </w:div>
    <w:div w:id="354814317">
      <w:bodyDiv w:val="1"/>
      <w:marLeft w:val="0"/>
      <w:marRight w:val="0"/>
      <w:marTop w:val="0"/>
      <w:marBottom w:val="0"/>
      <w:divBdr>
        <w:top w:val="none" w:sz="0" w:space="0" w:color="auto"/>
        <w:left w:val="none" w:sz="0" w:space="0" w:color="auto"/>
        <w:bottom w:val="none" w:sz="0" w:space="0" w:color="auto"/>
        <w:right w:val="none" w:sz="0" w:space="0" w:color="auto"/>
      </w:divBdr>
    </w:div>
    <w:div w:id="354966162">
      <w:bodyDiv w:val="1"/>
      <w:marLeft w:val="0"/>
      <w:marRight w:val="0"/>
      <w:marTop w:val="0"/>
      <w:marBottom w:val="0"/>
      <w:divBdr>
        <w:top w:val="none" w:sz="0" w:space="0" w:color="auto"/>
        <w:left w:val="none" w:sz="0" w:space="0" w:color="auto"/>
        <w:bottom w:val="none" w:sz="0" w:space="0" w:color="auto"/>
        <w:right w:val="none" w:sz="0" w:space="0" w:color="auto"/>
      </w:divBdr>
    </w:div>
    <w:div w:id="356850490">
      <w:bodyDiv w:val="1"/>
      <w:marLeft w:val="0"/>
      <w:marRight w:val="0"/>
      <w:marTop w:val="0"/>
      <w:marBottom w:val="0"/>
      <w:divBdr>
        <w:top w:val="none" w:sz="0" w:space="0" w:color="auto"/>
        <w:left w:val="none" w:sz="0" w:space="0" w:color="auto"/>
        <w:bottom w:val="none" w:sz="0" w:space="0" w:color="auto"/>
        <w:right w:val="none" w:sz="0" w:space="0" w:color="auto"/>
      </w:divBdr>
    </w:div>
    <w:div w:id="381636000">
      <w:bodyDiv w:val="1"/>
      <w:marLeft w:val="0"/>
      <w:marRight w:val="0"/>
      <w:marTop w:val="0"/>
      <w:marBottom w:val="0"/>
      <w:divBdr>
        <w:top w:val="none" w:sz="0" w:space="0" w:color="auto"/>
        <w:left w:val="none" w:sz="0" w:space="0" w:color="auto"/>
        <w:bottom w:val="none" w:sz="0" w:space="0" w:color="auto"/>
        <w:right w:val="none" w:sz="0" w:space="0" w:color="auto"/>
      </w:divBdr>
    </w:div>
    <w:div w:id="389577805">
      <w:bodyDiv w:val="1"/>
      <w:marLeft w:val="0"/>
      <w:marRight w:val="0"/>
      <w:marTop w:val="0"/>
      <w:marBottom w:val="0"/>
      <w:divBdr>
        <w:top w:val="none" w:sz="0" w:space="0" w:color="auto"/>
        <w:left w:val="none" w:sz="0" w:space="0" w:color="auto"/>
        <w:bottom w:val="none" w:sz="0" w:space="0" w:color="auto"/>
        <w:right w:val="none" w:sz="0" w:space="0" w:color="auto"/>
      </w:divBdr>
    </w:div>
    <w:div w:id="391082612">
      <w:bodyDiv w:val="1"/>
      <w:marLeft w:val="0"/>
      <w:marRight w:val="0"/>
      <w:marTop w:val="0"/>
      <w:marBottom w:val="0"/>
      <w:divBdr>
        <w:top w:val="none" w:sz="0" w:space="0" w:color="auto"/>
        <w:left w:val="none" w:sz="0" w:space="0" w:color="auto"/>
        <w:bottom w:val="none" w:sz="0" w:space="0" w:color="auto"/>
        <w:right w:val="none" w:sz="0" w:space="0" w:color="auto"/>
      </w:divBdr>
    </w:div>
    <w:div w:id="395276333">
      <w:bodyDiv w:val="1"/>
      <w:marLeft w:val="0"/>
      <w:marRight w:val="0"/>
      <w:marTop w:val="0"/>
      <w:marBottom w:val="0"/>
      <w:divBdr>
        <w:top w:val="none" w:sz="0" w:space="0" w:color="auto"/>
        <w:left w:val="none" w:sz="0" w:space="0" w:color="auto"/>
        <w:bottom w:val="none" w:sz="0" w:space="0" w:color="auto"/>
        <w:right w:val="none" w:sz="0" w:space="0" w:color="auto"/>
      </w:divBdr>
    </w:div>
    <w:div w:id="400445167">
      <w:bodyDiv w:val="1"/>
      <w:marLeft w:val="0"/>
      <w:marRight w:val="0"/>
      <w:marTop w:val="0"/>
      <w:marBottom w:val="0"/>
      <w:divBdr>
        <w:top w:val="none" w:sz="0" w:space="0" w:color="auto"/>
        <w:left w:val="none" w:sz="0" w:space="0" w:color="auto"/>
        <w:bottom w:val="none" w:sz="0" w:space="0" w:color="auto"/>
        <w:right w:val="none" w:sz="0" w:space="0" w:color="auto"/>
      </w:divBdr>
    </w:div>
    <w:div w:id="414783572">
      <w:bodyDiv w:val="1"/>
      <w:marLeft w:val="0"/>
      <w:marRight w:val="0"/>
      <w:marTop w:val="0"/>
      <w:marBottom w:val="0"/>
      <w:divBdr>
        <w:top w:val="none" w:sz="0" w:space="0" w:color="auto"/>
        <w:left w:val="none" w:sz="0" w:space="0" w:color="auto"/>
        <w:bottom w:val="none" w:sz="0" w:space="0" w:color="auto"/>
        <w:right w:val="none" w:sz="0" w:space="0" w:color="auto"/>
      </w:divBdr>
    </w:div>
    <w:div w:id="423919228">
      <w:bodyDiv w:val="1"/>
      <w:marLeft w:val="0"/>
      <w:marRight w:val="0"/>
      <w:marTop w:val="0"/>
      <w:marBottom w:val="0"/>
      <w:divBdr>
        <w:top w:val="none" w:sz="0" w:space="0" w:color="auto"/>
        <w:left w:val="none" w:sz="0" w:space="0" w:color="auto"/>
        <w:bottom w:val="none" w:sz="0" w:space="0" w:color="auto"/>
        <w:right w:val="none" w:sz="0" w:space="0" w:color="auto"/>
      </w:divBdr>
    </w:div>
    <w:div w:id="436676640">
      <w:bodyDiv w:val="1"/>
      <w:marLeft w:val="0"/>
      <w:marRight w:val="0"/>
      <w:marTop w:val="0"/>
      <w:marBottom w:val="0"/>
      <w:divBdr>
        <w:top w:val="none" w:sz="0" w:space="0" w:color="auto"/>
        <w:left w:val="none" w:sz="0" w:space="0" w:color="auto"/>
        <w:bottom w:val="none" w:sz="0" w:space="0" w:color="auto"/>
        <w:right w:val="none" w:sz="0" w:space="0" w:color="auto"/>
      </w:divBdr>
    </w:div>
    <w:div w:id="444806958">
      <w:bodyDiv w:val="1"/>
      <w:marLeft w:val="0"/>
      <w:marRight w:val="0"/>
      <w:marTop w:val="0"/>
      <w:marBottom w:val="0"/>
      <w:divBdr>
        <w:top w:val="none" w:sz="0" w:space="0" w:color="auto"/>
        <w:left w:val="none" w:sz="0" w:space="0" w:color="auto"/>
        <w:bottom w:val="none" w:sz="0" w:space="0" w:color="auto"/>
        <w:right w:val="none" w:sz="0" w:space="0" w:color="auto"/>
      </w:divBdr>
    </w:div>
    <w:div w:id="453135432">
      <w:bodyDiv w:val="1"/>
      <w:marLeft w:val="0"/>
      <w:marRight w:val="0"/>
      <w:marTop w:val="0"/>
      <w:marBottom w:val="0"/>
      <w:divBdr>
        <w:top w:val="none" w:sz="0" w:space="0" w:color="auto"/>
        <w:left w:val="none" w:sz="0" w:space="0" w:color="auto"/>
        <w:bottom w:val="none" w:sz="0" w:space="0" w:color="auto"/>
        <w:right w:val="none" w:sz="0" w:space="0" w:color="auto"/>
      </w:divBdr>
    </w:div>
    <w:div w:id="454522264">
      <w:bodyDiv w:val="1"/>
      <w:marLeft w:val="0"/>
      <w:marRight w:val="0"/>
      <w:marTop w:val="0"/>
      <w:marBottom w:val="0"/>
      <w:divBdr>
        <w:top w:val="none" w:sz="0" w:space="0" w:color="auto"/>
        <w:left w:val="none" w:sz="0" w:space="0" w:color="auto"/>
        <w:bottom w:val="none" w:sz="0" w:space="0" w:color="auto"/>
        <w:right w:val="none" w:sz="0" w:space="0" w:color="auto"/>
      </w:divBdr>
    </w:div>
    <w:div w:id="470557808">
      <w:bodyDiv w:val="1"/>
      <w:marLeft w:val="0"/>
      <w:marRight w:val="0"/>
      <w:marTop w:val="0"/>
      <w:marBottom w:val="0"/>
      <w:divBdr>
        <w:top w:val="none" w:sz="0" w:space="0" w:color="auto"/>
        <w:left w:val="none" w:sz="0" w:space="0" w:color="auto"/>
        <w:bottom w:val="none" w:sz="0" w:space="0" w:color="auto"/>
        <w:right w:val="none" w:sz="0" w:space="0" w:color="auto"/>
      </w:divBdr>
    </w:div>
    <w:div w:id="470754306">
      <w:bodyDiv w:val="1"/>
      <w:marLeft w:val="0"/>
      <w:marRight w:val="0"/>
      <w:marTop w:val="0"/>
      <w:marBottom w:val="0"/>
      <w:divBdr>
        <w:top w:val="none" w:sz="0" w:space="0" w:color="auto"/>
        <w:left w:val="none" w:sz="0" w:space="0" w:color="auto"/>
        <w:bottom w:val="none" w:sz="0" w:space="0" w:color="auto"/>
        <w:right w:val="none" w:sz="0" w:space="0" w:color="auto"/>
      </w:divBdr>
    </w:div>
    <w:div w:id="472674034">
      <w:bodyDiv w:val="1"/>
      <w:marLeft w:val="0"/>
      <w:marRight w:val="0"/>
      <w:marTop w:val="0"/>
      <w:marBottom w:val="0"/>
      <w:divBdr>
        <w:top w:val="none" w:sz="0" w:space="0" w:color="auto"/>
        <w:left w:val="none" w:sz="0" w:space="0" w:color="auto"/>
        <w:bottom w:val="none" w:sz="0" w:space="0" w:color="auto"/>
        <w:right w:val="none" w:sz="0" w:space="0" w:color="auto"/>
      </w:divBdr>
    </w:div>
    <w:div w:id="474568627">
      <w:bodyDiv w:val="1"/>
      <w:marLeft w:val="0"/>
      <w:marRight w:val="0"/>
      <w:marTop w:val="0"/>
      <w:marBottom w:val="0"/>
      <w:divBdr>
        <w:top w:val="none" w:sz="0" w:space="0" w:color="auto"/>
        <w:left w:val="none" w:sz="0" w:space="0" w:color="auto"/>
        <w:bottom w:val="none" w:sz="0" w:space="0" w:color="auto"/>
        <w:right w:val="none" w:sz="0" w:space="0" w:color="auto"/>
      </w:divBdr>
    </w:div>
    <w:div w:id="492911569">
      <w:bodyDiv w:val="1"/>
      <w:marLeft w:val="0"/>
      <w:marRight w:val="0"/>
      <w:marTop w:val="0"/>
      <w:marBottom w:val="0"/>
      <w:divBdr>
        <w:top w:val="none" w:sz="0" w:space="0" w:color="auto"/>
        <w:left w:val="none" w:sz="0" w:space="0" w:color="auto"/>
        <w:bottom w:val="none" w:sz="0" w:space="0" w:color="auto"/>
        <w:right w:val="none" w:sz="0" w:space="0" w:color="auto"/>
      </w:divBdr>
    </w:div>
    <w:div w:id="500658093">
      <w:bodyDiv w:val="1"/>
      <w:marLeft w:val="0"/>
      <w:marRight w:val="0"/>
      <w:marTop w:val="0"/>
      <w:marBottom w:val="0"/>
      <w:divBdr>
        <w:top w:val="none" w:sz="0" w:space="0" w:color="auto"/>
        <w:left w:val="none" w:sz="0" w:space="0" w:color="auto"/>
        <w:bottom w:val="none" w:sz="0" w:space="0" w:color="auto"/>
        <w:right w:val="none" w:sz="0" w:space="0" w:color="auto"/>
      </w:divBdr>
    </w:div>
    <w:div w:id="510875764">
      <w:bodyDiv w:val="1"/>
      <w:marLeft w:val="0"/>
      <w:marRight w:val="0"/>
      <w:marTop w:val="0"/>
      <w:marBottom w:val="0"/>
      <w:divBdr>
        <w:top w:val="none" w:sz="0" w:space="0" w:color="auto"/>
        <w:left w:val="none" w:sz="0" w:space="0" w:color="auto"/>
        <w:bottom w:val="none" w:sz="0" w:space="0" w:color="auto"/>
        <w:right w:val="none" w:sz="0" w:space="0" w:color="auto"/>
      </w:divBdr>
    </w:div>
    <w:div w:id="535168009">
      <w:bodyDiv w:val="1"/>
      <w:marLeft w:val="0"/>
      <w:marRight w:val="0"/>
      <w:marTop w:val="0"/>
      <w:marBottom w:val="0"/>
      <w:divBdr>
        <w:top w:val="none" w:sz="0" w:space="0" w:color="auto"/>
        <w:left w:val="none" w:sz="0" w:space="0" w:color="auto"/>
        <w:bottom w:val="none" w:sz="0" w:space="0" w:color="auto"/>
        <w:right w:val="none" w:sz="0" w:space="0" w:color="auto"/>
      </w:divBdr>
    </w:div>
    <w:div w:id="553665874">
      <w:bodyDiv w:val="1"/>
      <w:marLeft w:val="0"/>
      <w:marRight w:val="0"/>
      <w:marTop w:val="0"/>
      <w:marBottom w:val="0"/>
      <w:divBdr>
        <w:top w:val="none" w:sz="0" w:space="0" w:color="auto"/>
        <w:left w:val="none" w:sz="0" w:space="0" w:color="auto"/>
        <w:bottom w:val="none" w:sz="0" w:space="0" w:color="auto"/>
        <w:right w:val="none" w:sz="0" w:space="0" w:color="auto"/>
      </w:divBdr>
    </w:div>
    <w:div w:id="565191223">
      <w:bodyDiv w:val="1"/>
      <w:marLeft w:val="0"/>
      <w:marRight w:val="0"/>
      <w:marTop w:val="0"/>
      <w:marBottom w:val="0"/>
      <w:divBdr>
        <w:top w:val="none" w:sz="0" w:space="0" w:color="auto"/>
        <w:left w:val="none" w:sz="0" w:space="0" w:color="auto"/>
        <w:bottom w:val="none" w:sz="0" w:space="0" w:color="auto"/>
        <w:right w:val="none" w:sz="0" w:space="0" w:color="auto"/>
      </w:divBdr>
    </w:div>
    <w:div w:id="567113648">
      <w:bodyDiv w:val="1"/>
      <w:marLeft w:val="0"/>
      <w:marRight w:val="0"/>
      <w:marTop w:val="0"/>
      <w:marBottom w:val="0"/>
      <w:divBdr>
        <w:top w:val="none" w:sz="0" w:space="0" w:color="auto"/>
        <w:left w:val="none" w:sz="0" w:space="0" w:color="auto"/>
        <w:bottom w:val="none" w:sz="0" w:space="0" w:color="auto"/>
        <w:right w:val="none" w:sz="0" w:space="0" w:color="auto"/>
      </w:divBdr>
    </w:div>
    <w:div w:id="568539065">
      <w:bodyDiv w:val="1"/>
      <w:marLeft w:val="0"/>
      <w:marRight w:val="0"/>
      <w:marTop w:val="0"/>
      <w:marBottom w:val="0"/>
      <w:divBdr>
        <w:top w:val="none" w:sz="0" w:space="0" w:color="auto"/>
        <w:left w:val="none" w:sz="0" w:space="0" w:color="auto"/>
        <w:bottom w:val="none" w:sz="0" w:space="0" w:color="auto"/>
        <w:right w:val="none" w:sz="0" w:space="0" w:color="auto"/>
      </w:divBdr>
    </w:div>
    <w:div w:id="570308474">
      <w:bodyDiv w:val="1"/>
      <w:marLeft w:val="0"/>
      <w:marRight w:val="0"/>
      <w:marTop w:val="0"/>
      <w:marBottom w:val="0"/>
      <w:divBdr>
        <w:top w:val="none" w:sz="0" w:space="0" w:color="auto"/>
        <w:left w:val="none" w:sz="0" w:space="0" w:color="auto"/>
        <w:bottom w:val="none" w:sz="0" w:space="0" w:color="auto"/>
        <w:right w:val="none" w:sz="0" w:space="0" w:color="auto"/>
      </w:divBdr>
    </w:div>
    <w:div w:id="580724000">
      <w:bodyDiv w:val="1"/>
      <w:marLeft w:val="0"/>
      <w:marRight w:val="0"/>
      <w:marTop w:val="0"/>
      <w:marBottom w:val="0"/>
      <w:divBdr>
        <w:top w:val="none" w:sz="0" w:space="0" w:color="auto"/>
        <w:left w:val="none" w:sz="0" w:space="0" w:color="auto"/>
        <w:bottom w:val="none" w:sz="0" w:space="0" w:color="auto"/>
        <w:right w:val="none" w:sz="0" w:space="0" w:color="auto"/>
      </w:divBdr>
    </w:div>
    <w:div w:id="587811960">
      <w:bodyDiv w:val="1"/>
      <w:marLeft w:val="0"/>
      <w:marRight w:val="0"/>
      <w:marTop w:val="0"/>
      <w:marBottom w:val="0"/>
      <w:divBdr>
        <w:top w:val="none" w:sz="0" w:space="0" w:color="auto"/>
        <w:left w:val="none" w:sz="0" w:space="0" w:color="auto"/>
        <w:bottom w:val="none" w:sz="0" w:space="0" w:color="auto"/>
        <w:right w:val="none" w:sz="0" w:space="0" w:color="auto"/>
      </w:divBdr>
    </w:div>
    <w:div w:id="588076398">
      <w:bodyDiv w:val="1"/>
      <w:marLeft w:val="0"/>
      <w:marRight w:val="0"/>
      <w:marTop w:val="0"/>
      <w:marBottom w:val="0"/>
      <w:divBdr>
        <w:top w:val="none" w:sz="0" w:space="0" w:color="auto"/>
        <w:left w:val="none" w:sz="0" w:space="0" w:color="auto"/>
        <w:bottom w:val="none" w:sz="0" w:space="0" w:color="auto"/>
        <w:right w:val="none" w:sz="0" w:space="0" w:color="auto"/>
      </w:divBdr>
    </w:div>
    <w:div w:id="619607500">
      <w:bodyDiv w:val="1"/>
      <w:marLeft w:val="0"/>
      <w:marRight w:val="0"/>
      <w:marTop w:val="0"/>
      <w:marBottom w:val="0"/>
      <w:divBdr>
        <w:top w:val="none" w:sz="0" w:space="0" w:color="auto"/>
        <w:left w:val="none" w:sz="0" w:space="0" w:color="auto"/>
        <w:bottom w:val="none" w:sz="0" w:space="0" w:color="auto"/>
        <w:right w:val="none" w:sz="0" w:space="0" w:color="auto"/>
      </w:divBdr>
    </w:div>
    <w:div w:id="619650371">
      <w:bodyDiv w:val="1"/>
      <w:marLeft w:val="0"/>
      <w:marRight w:val="0"/>
      <w:marTop w:val="0"/>
      <w:marBottom w:val="0"/>
      <w:divBdr>
        <w:top w:val="none" w:sz="0" w:space="0" w:color="auto"/>
        <w:left w:val="none" w:sz="0" w:space="0" w:color="auto"/>
        <w:bottom w:val="none" w:sz="0" w:space="0" w:color="auto"/>
        <w:right w:val="none" w:sz="0" w:space="0" w:color="auto"/>
      </w:divBdr>
    </w:div>
    <w:div w:id="622538723">
      <w:bodyDiv w:val="1"/>
      <w:marLeft w:val="0"/>
      <w:marRight w:val="0"/>
      <w:marTop w:val="0"/>
      <w:marBottom w:val="0"/>
      <w:divBdr>
        <w:top w:val="none" w:sz="0" w:space="0" w:color="auto"/>
        <w:left w:val="none" w:sz="0" w:space="0" w:color="auto"/>
        <w:bottom w:val="none" w:sz="0" w:space="0" w:color="auto"/>
        <w:right w:val="none" w:sz="0" w:space="0" w:color="auto"/>
      </w:divBdr>
    </w:div>
    <w:div w:id="628364405">
      <w:bodyDiv w:val="1"/>
      <w:marLeft w:val="0"/>
      <w:marRight w:val="0"/>
      <w:marTop w:val="0"/>
      <w:marBottom w:val="0"/>
      <w:divBdr>
        <w:top w:val="none" w:sz="0" w:space="0" w:color="auto"/>
        <w:left w:val="none" w:sz="0" w:space="0" w:color="auto"/>
        <w:bottom w:val="none" w:sz="0" w:space="0" w:color="auto"/>
        <w:right w:val="none" w:sz="0" w:space="0" w:color="auto"/>
      </w:divBdr>
    </w:div>
    <w:div w:id="629627549">
      <w:bodyDiv w:val="1"/>
      <w:marLeft w:val="0"/>
      <w:marRight w:val="0"/>
      <w:marTop w:val="0"/>
      <w:marBottom w:val="0"/>
      <w:divBdr>
        <w:top w:val="none" w:sz="0" w:space="0" w:color="auto"/>
        <w:left w:val="none" w:sz="0" w:space="0" w:color="auto"/>
        <w:bottom w:val="none" w:sz="0" w:space="0" w:color="auto"/>
        <w:right w:val="none" w:sz="0" w:space="0" w:color="auto"/>
      </w:divBdr>
    </w:div>
    <w:div w:id="634410687">
      <w:bodyDiv w:val="1"/>
      <w:marLeft w:val="0"/>
      <w:marRight w:val="0"/>
      <w:marTop w:val="0"/>
      <w:marBottom w:val="0"/>
      <w:divBdr>
        <w:top w:val="none" w:sz="0" w:space="0" w:color="auto"/>
        <w:left w:val="none" w:sz="0" w:space="0" w:color="auto"/>
        <w:bottom w:val="none" w:sz="0" w:space="0" w:color="auto"/>
        <w:right w:val="none" w:sz="0" w:space="0" w:color="auto"/>
      </w:divBdr>
      <w:divsChild>
        <w:div w:id="1994021572">
          <w:marLeft w:val="0"/>
          <w:marRight w:val="0"/>
          <w:marTop w:val="0"/>
          <w:marBottom w:val="0"/>
          <w:divBdr>
            <w:top w:val="none" w:sz="0" w:space="0" w:color="auto"/>
            <w:left w:val="none" w:sz="0" w:space="0" w:color="auto"/>
            <w:bottom w:val="none" w:sz="0" w:space="0" w:color="auto"/>
            <w:right w:val="none" w:sz="0" w:space="0" w:color="auto"/>
          </w:divBdr>
        </w:div>
      </w:divsChild>
    </w:div>
    <w:div w:id="637027778">
      <w:bodyDiv w:val="1"/>
      <w:marLeft w:val="0"/>
      <w:marRight w:val="0"/>
      <w:marTop w:val="0"/>
      <w:marBottom w:val="0"/>
      <w:divBdr>
        <w:top w:val="none" w:sz="0" w:space="0" w:color="auto"/>
        <w:left w:val="none" w:sz="0" w:space="0" w:color="auto"/>
        <w:bottom w:val="none" w:sz="0" w:space="0" w:color="auto"/>
        <w:right w:val="none" w:sz="0" w:space="0" w:color="auto"/>
      </w:divBdr>
    </w:div>
    <w:div w:id="657853982">
      <w:bodyDiv w:val="1"/>
      <w:marLeft w:val="0"/>
      <w:marRight w:val="0"/>
      <w:marTop w:val="0"/>
      <w:marBottom w:val="0"/>
      <w:divBdr>
        <w:top w:val="none" w:sz="0" w:space="0" w:color="auto"/>
        <w:left w:val="none" w:sz="0" w:space="0" w:color="auto"/>
        <w:bottom w:val="none" w:sz="0" w:space="0" w:color="auto"/>
        <w:right w:val="none" w:sz="0" w:space="0" w:color="auto"/>
      </w:divBdr>
    </w:div>
    <w:div w:id="660811372">
      <w:bodyDiv w:val="1"/>
      <w:marLeft w:val="0"/>
      <w:marRight w:val="0"/>
      <w:marTop w:val="0"/>
      <w:marBottom w:val="0"/>
      <w:divBdr>
        <w:top w:val="none" w:sz="0" w:space="0" w:color="auto"/>
        <w:left w:val="none" w:sz="0" w:space="0" w:color="auto"/>
        <w:bottom w:val="none" w:sz="0" w:space="0" w:color="auto"/>
        <w:right w:val="none" w:sz="0" w:space="0" w:color="auto"/>
      </w:divBdr>
    </w:div>
    <w:div w:id="667946084">
      <w:bodyDiv w:val="1"/>
      <w:marLeft w:val="0"/>
      <w:marRight w:val="0"/>
      <w:marTop w:val="0"/>
      <w:marBottom w:val="0"/>
      <w:divBdr>
        <w:top w:val="none" w:sz="0" w:space="0" w:color="auto"/>
        <w:left w:val="none" w:sz="0" w:space="0" w:color="auto"/>
        <w:bottom w:val="none" w:sz="0" w:space="0" w:color="auto"/>
        <w:right w:val="none" w:sz="0" w:space="0" w:color="auto"/>
      </w:divBdr>
    </w:div>
    <w:div w:id="669211651">
      <w:bodyDiv w:val="1"/>
      <w:marLeft w:val="0"/>
      <w:marRight w:val="0"/>
      <w:marTop w:val="0"/>
      <w:marBottom w:val="0"/>
      <w:divBdr>
        <w:top w:val="none" w:sz="0" w:space="0" w:color="auto"/>
        <w:left w:val="none" w:sz="0" w:space="0" w:color="auto"/>
        <w:bottom w:val="none" w:sz="0" w:space="0" w:color="auto"/>
        <w:right w:val="none" w:sz="0" w:space="0" w:color="auto"/>
      </w:divBdr>
    </w:div>
    <w:div w:id="670525475">
      <w:bodyDiv w:val="1"/>
      <w:marLeft w:val="0"/>
      <w:marRight w:val="0"/>
      <w:marTop w:val="0"/>
      <w:marBottom w:val="0"/>
      <w:divBdr>
        <w:top w:val="none" w:sz="0" w:space="0" w:color="auto"/>
        <w:left w:val="none" w:sz="0" w:space="0" w:color="auto"/>
        <w:bottom w:val="none" w:sz="0" w:space="0" w:color="auto"/>
        <w:right w:val="none" w:sz="0" w:space="0" w:color="auto"/>
      </w:divBdr>
    </w:div>
    <w:div w:id="687175570">
      <w:bodyDiv w:val="1"/>
      <w:marLeft w:val="0"/>
      <w:marRight w:val="0"/>
      <w:marTop w:val="0"/>
      <w:marBottom w:val="0"/>
      <w:divBdr>
        <w:top w:val="none" w:sz="0" w:space="0" w:color="auto"/>
        <w:left w:val="none" w:sz="0" w:space="0" w:color="auto"/>
        <w:bottom w:val="none" w:sz="0" w:space="0" w:color="auto"/>
        <w:right w:val="none" w:sz="0" w:space="0" w:color="auto"/>
      </w:divBdr>
    </w:div>
    <w:div w:id="699741804">
      <w:bodyDiv w:val="1"/>
      <w:marLeft w:val="0"/>
      <w:marRight w:val="0"/>
      <w:marTop w:val="0"/>
      <w:marBottom w:val="0"/>
      <w:divBdr>
        <w:top w:val="none" w:sz="0" w:space="0" w:color="auto"/>
        <w:left w:val="none" w:sz="0" w:space="0" w:color="auto"/>
        <w:bottom w:val="none" w:sz="0" w:space="0" w:color="auto"/>
        <w:right w:val="none" w:sz="0" w:space="0" w:color="auto"/>
      </w:divBdr>
    </w:div>
    <w:div w:id="700974905">
      <w:bodyDiv w:val="1"/>
      <w:marLeft w:val="0"/>
      <w:marRight w:val="0"/>
      <w:marTop w:val="0"/>
      <w:marBottom w:val="0"/>
      <w:divBdr>
        <w:top w:val="none" w:sz="0" w:space="0" w:color="auto"/>
        <w:left w:val="none" w:sz="0" w:space="0" w:color="auto"/>
        <w:bottom w:val="none" w:sz="0" w:space="0" w:color="auto"/>
        <w:right w:val="none" w:sz="0" w:space="0" w:color="auto"/>
      </w:divBdr>
    </w:div>
    <w:div w:id="715082904">
      <w:bodyDiv w:val="1"/>
      <w:marLeft w:val="0"/>
      <w:marRight w:val="0"/>
      <w:marTop w:val="0"/>
      <w:marBottom w:val="0"/>
      <w:divBdr>
        <w:top w:val="none" w:sz="0" w:space="0" w:color="auto"/>
        <w:left w:val="none" w:sz="0" w:space="0" w:color="auto"/>
        <w:bottom w:val="none" w:sz="0" w:space="0" w:color="auto"/>
        <w:right w:val="none" w:sz="0" w:space="0" w:color="auto"/>
      </w:divBdr>
    </w:div>
    <w:div w:id="715743047">
      <w:bodyDiv w:val="1"/>
      <w:marLeft w:val="0"/>
      <w:marRight w:val="0"/>
      <w:marTop w:val="0"/>
      <w:marBottom w:val="0"/>
      <w:divBdr>
        <w:top w:val="none" w:sz="0" w:space="0" w:color="auto"/>
        <w:left w:val="none" w:sz="0" w:space="0" w:color="auto"/>
        <w:bottom w:val="none" w:sz="0" w:space="0" w:color="auto"/>
        <w:right w:val="none" w:sz="0" w:space="0" w:color="auto"/>
      </w:divBdr>
    </w:div>
    <w:div w:id="718044222">
      <w:bodyDiv w:val="1"/>
      <w:marLeft w:val="0"/>
      <w:marRight w:val="0"/>
      <w:marTop w:val="0"/>
      <w:marBottom w:val="0"/>
      <w:divBdr>
        <w:top w:val="none" w:sz="0" w:space="0" w:color="auto"/>
        <w:left w:val="none" w:sz="0" w:space="0" w:color="auto"/>
        <w:bottom w:val="none" w:sz="0" w:space="0" w:color="auto"/>
        <w:right w:val="none" w:sz="0" w:space="0" w:color="auto"/>
      </w:divBdr>
    </w:div>
    <w:div w:id="721558833">
      <w:bodyDiv w:val="1"/>
      <w:marLeft w:val="0"/>
      <w:marRight w:val="0"/>
      <w:marTop w:val="0"/>
      <w:marBottom w:val="0"/>
      <w:divBdr>
        <w:top w:val="none" w:sz="0" w:space="0" w:color="auto"/>
        <w:left w:val="none" w:sz="0" w:space="0" w:color="auto"/>
        <w:bottom w:val="none" w:sz="0" w:space="0" w:color="auto"/>
        <w:right w:val="none" w:sz="0" w:space="0" w:color="auto"/>
      </w:divBdr>
    </w:div>
    <w:div w:id="727731700">
      <w:bodyDiv w:val="1"/>
      <w:marLeft w:val="0"/>
      <w:marRight w:val="0"/>
      <w:marTop w:val="0"/>
      <w:marBottom w:val="0"/>
      <w:divBdr>
        <w:top w:val="none" w:sz="0" w:space="0" w:color="auto"/>
        <w:left w:val="none" w:sz="0" w:space="0" w:color="auto"/>
        <w:bottom w:val="none" w:sz="0" w:space="0" w:color="auto"/>
        <w:right w:val="none" w:sz="0" w:space="0" w:color="auto"/>
      </w:divBdr>
    </w:div>
    <w:div w:id="730231329">
      <w:bodyDiv w:val="1"/>
      <w:marLeft w:val="0"/>
      <w:marRight w:val="0"/>
      <w:marTop w:val="0"/>
      <w:marBottom w:val="0"/>
      <w:divBdr>
        <w:top w:val="none" w:sz="0" w:space="0" w:color="auto"/>
        <w:left w:val="none" w:sz="0" w:space="0" w:color="auto"/>
        <w:bottom w:val="none" w:sz="0" w:space="0" w:color="auto"/>
        <w:right w:val="none" w:sz="0" w:space="0" w:color="auto"/>
      </w:divBdr>
    </w:div>
    <w:div w:id="749154677">
      <w:bodyDiv w:val="1"/>
      <w:marLeft w:val="0"/>
      <w:marRight w:val="0"/>
      <w:marTop w:val="0"/>
      <w:marBottom w:val="0"/>
      <w:divBdr>
        <w:top w:val="none" w:sz="0" w:space="0" w:color="auto"/>
        <w:left w:val="none" w:sz="0" w:space="0" w:color="auto"/>
        <w:bottom w:val="none" w:sz="0" w:space="0" w:color="auto"/>
        <w:right w:val="none" w:sz="0" w:space="0" w:color="auto"/>
      </w:divBdr>
    </w:div>
    <w:div w:id="756561263">
      <w:bodyDiv w:val="1"/>
      <w:marLeft w:val="0"/>
      <w:marRight w:val="0"/>
      <w:marTop w:val="0"/>
      <w:marBottom w:val="0"/>
      <w:divBdr>
        <w:top w:val="none" w:sz="0" w:space="0" w:color="auto"/>
        <w:left w:val="none" w:sz="0" w:space="0" w:color="auto"/>
        <w:bottom w:val="none" w:sz="0" w:space="0" w:color="auto"/>
        <w:right w:val="none" w:sz="0" w:space="0" w:color="auto"/>
      </w:divBdr>
    </w:div>
    <w:div w:id="768236748">
      <w:bodyDiv w:val="1"/>
      <w:marLeft w:val="0"/>
      <w:marRight w:val="0"/>
      <w:marTop w:val="0"/>
      <w:marBottom w:val="0"/>
      <w:divBdr>
        <w:top w:val="none" w:sz="0" w:space="0" w:color="auto"/>
        <w:left w:val="none" w:sz="0" w:space="0" w:color="auto"/>
        <w:bottom w:val="none" w:sz="0" w:space="0" w:color="auto"/>
        <w:right w:val="none" w:sz="0" w:space="0" w:color="auto"/>
      </w:divBdr>
    </w:div>
    <w:div w:id="775833717">
      <w:bodyDiv w:val="1"/>
      <w:marLeft w:val="0"/>
      <w:marRight w:val="0"/>
      <w:marTop w:val="0"/>
      <w:marBottom w:val="0"/>
      <w:divBdr>
        <w:top w:val="none" w:sz="0" w:space="0" w:color="auto"/>
        <w:left w:val="none" w:sz="0" w:space="0" w:color="auto"/>
        <w:bottom w:val="none" w:sz="0" w:space="0" w:color="auto"/>
        <w:right w:val="none" w:sz="0" w:space="0" w:color="auto"/>
      </w:divBdr>
    </w:div>
    <w:div w:id="778180089">
      <w:bodyDiv w:val="1"/>
      <w:marLeft w:val="0"/>
      <w:marRight w:val="0"/>
      <w:marTop w:val="0"/>
      <w:marBottom w:val="0"/>
      <w:divBdr>
        <w:top w:val="none" w:sz="0" w:space="0" w:color="auto"/>
        <w:left w:val="none" w:sz="0" w:space="0" w:color="auto"/>
        <w:bottom w:val="none" w:sz="0" w:space="0" w:color="auto"/>
        <w:right w:val="none" w:sz="0" w:space="0" w:color="auto"/>
      </w:divBdr>
    </w:div>
    <w:div w:id="781651772">
      <w:bodyDiv w:val="1"/>
      <w:marLeft w:val="0"/>
      <w:marRight w:val="0"/>
      <w:marTop w:val="0"/>
      <w:marBottom w:val="0"/>
      <w:divBdr>
        <w:top w:val="none" w:sz="0" w:space="0" w:color="auto"/>
        <w:left w:val="none" w:sz="0" w:space="0" w:color="auto"/>
        <w:bottom w:val="none" w:sz="0" w:space="0" w:color="auto"/>
        <w:right w:val="none" w:sz="0" w:space="0" w:color="auto"/>
      </w:divBdr>
    </w:div>
    <w:div w:id="805708379">
      <w:bodyDiv w:val="1"/>
      <w:marLeft w:val="0"/>
      <w:marRight w:val="0"/>
      <w:marTop w:val="0"/>
      <w:marBottom w:val="0"/>
      <w:divBdr>
        <w:top w:val="none" w:sz="0" w:space="0" w:color="auto"/>
        <w:left w:val="none" w:sz="0" w:space="0" w:color="auto"/>
        <w:bottom w:val="none" w:sz="0" w:space="0" w:color="auto"/>
        <w:right w:val="none" w:sz="0" w:space="0" w:color="auto"/>
      </w:divBdr>
      <w:divsChild>
        <w:div w:id="735661720">
          <w:marLeft w:val="0"/>
          <w:marRight w:val="0"/>
          <w:marTop w:val="0"/>
          <w:marBottom w:val="0"/>
          <w:divBdr>
            <w:top w:val="none" w:sz="0" w:space="0" w:color="auto"/>
            <w:left w:val="none" w:sz="0" w:space="0" w:color="auto"/>
            <w:bottom w:val="none" w:sz="0" w:space="0" w:color="auto"/>
            <w:right w:val="none" w:sz="0" w:space="0" w:color="auto"/>
          </w:divBdr>
          <w:divsChild>
            <w:div w:id="932005901">
              <w:marLeft w:val="0"/>
              <w:marRight w:val="0"/>
              <w:marTop w:val="0"/>
              <w:marBottom w:val="0"/>
              <w:divBdr>
                <w:top w:val="none" w:sz="0" w:space="0" w:color="auto"/>
                <w:left w:val="none" w:sz="0" w:space="0" w:color="auto"/>
                <w:bottom w:val="none" w:sz="0" w:space="0" w:color="auto"/>
                <w:right w:val="none" w:sz="0" w:space="0" w:color="auto"/>
              </w:divBdr>
              <w:divsChild>
                <w:div w:id="16707186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6383534">
      <w:bodyDiv w:val="1"/>
      <w:marLeft w:val="0"/>
      <w:marRight w:val="0"/>
      <w:marTop w:val="0"/>
      <w:marBottom w:val="0"/>
      <w:divBdr>
        <w:top w:val="none" w:sz="0" w:space="0" w:color="auto"/>
        <w:left w:val="none" w:sz="0" w:space="0" w:color="auto"/>
        <w:bottom w:val="none" w:sz="0" w:space="0" w:color="auto"/>
        <w:right w:val="none" w:sz="0" w:space="0" w:color="auto"/>
      </w:divBdr>
    </w:div>
    <w:div w:id="837884364">
      <w:bodyDiv w:val="1"/>
      <w:marLeft w:val="0"/>
      <w:marRight w:val="0"/>
      <w:marTop w:val="0"/>
      <w:marBottom w:val="0"/>
      <w:divBdr>
        <w:top w:val="none" w:sz="0" w:space="0" w:color="auto"/>
        <w:left w:val="none" w:sz="0" w:space="0" w:color="auto"/>
        <w:bottom w:val="none" w:sz="0" w:space="0" w:color="auto"/>
        <w:right w:val="none" w:sz="0" w:space="0" w:color="auto"/>
      </w:divBdr>
    </w:div>
    <w:div w:id="849954612">
      <w:bodyDiv w:val="1"/>
      <w:marLeft w:val="0"/>
      <w:marRight w:val="0"/>
      <w:marTop w:val="0"/>
      <w:marBottom w:val="0"/>
      <w:divBdr>
        <w:top w:val="none" w:sz="0" w:space="0" w:color="auto"/>
        <w:left w:val="none" w:sz="0" w:space="0" w:color="auto"/>
        <w:bottom w:val="none" w:sz="0" w:space="0" w:color="auto"/>
        <w:right w:val="none" w:sz="0" w:space="0" w:color="auto"/>
      </w:divBdr>
    </w:div>
    <w:div w:id="855146335">
      <w:bodyDiv w:val="1"/>
      <w:marLeft w:val="0"/>
      <w:marRight w:val="0"/>
      <w:marTop w:val="0"/>
      <w:marBottom w:val="0"/>
      <w:divBdr>
        <w:top w:val="none" w:sz="0" w:space="0" w:color="auto"/>
        <w:left w:val="none" w:sz="0" w:space="0" w:color="auto"/>
        <w:bottom w:val="none" w:sz="0" w:space="0" w:color="auto"/>
        <w:right w:val="none" w:sz="0" w:space="0" w:color="auto"/>
      </w:divBdr>
    </w:div>
    <w:div w:id="878207304">
      <w:bodyDiv w:val="1"/>
      <w:marLeft w:val="0"/>
      <w:marRight w:val="0"/>
      <w:marTop w:val="0"/>
      <w:marBottom w:val="0"/>
      <w:divBdr>
        <w:top w:val="none" w:sz="0" w:space="0" w:color="auto"/>
        <w:left w:val="none" w:sz="0" w:space="0" w:color="auto"/>
        <w:bottom w:val="none" w:sz="0" w:space="0" w:color="auto"/>
        <w:right w:val="none" w:sz="0" w:space="0" w:color="auto"/>
      </w:divBdr>
    </w:div>
    <w:div w:id="883063195">
      <w:bodyDiv w:val="1"/>
      <w:marLeft w:val="0"/>
      <w:marRight w:val="0"/>
      <w:marTop w:val="0"/>
      <w:marBottom w:val="0"/>
      <w:divBdr>
        <w:top w:val="none" w:sz="0" w:space="0" w:color="auto"/>
        <w:left w:val="none" w:sz="0" w:space="0" w:color="auto"/>
        <w:bottom w:val="none" w:sz="0" w:space="0" w:color="auto"/>
        <w:right w:val="none" w:sz="0" w:space="0" w:color="auto"/>
      </w:divBdr>
    </w:div>
    <w:div w:id="887495415">
      <w:bodyDiv w:val="1"/>
      <w:marLeft w:val="0"/>
      <w:marRight w:val="0"/>
      <w:marTop w:val="0"/>
      <w:marBottom w:val="0"/>
      <w:divBdr>
        <w:top w:val="none" w:sz="0" w:space="0" w:color="auto"/>
        <w:left w:val="none" w:sz="0" w:space="0" w:color="auto"/>
        <w:bottom w:val="none" w:sz="0" w:space="0" w:color="auto"/>
        <w:right w:val="none" w:sz="0" w:space="0" w:color="auto"/>
      </w:divBdr>
    </w:div>
    <w:div w:id="888689205">
      <w:bodyDiv w:val="1"/>
      <w:marLeft w:val="0"/>
      <w:marRight w:val="0"/>
      <w:marTop w:val="0"/>
      <w:marBottom w:val="0"/>
      <w:divBdr>
        <w:top w:val="none" w:sz="0" w:space="0" w:color="auto"/>
        <w:left w:val="none" w:sz="0" w:space="0" w:color="auto"/>
        <w:bottom w:val="none" w:sz="0" w:space="0" w:color="auto"/>
        <w:right w:val="none" w:sz="0" w:space="0" w:color="auto"/>
      </w:divBdr>
    </w:div>
    <w:div w:id="893661061">
      <w:bodyDiv w:val="1"/>
      <w:marLeft w:val="0"/>
      <w:marRight w:val="0"/>
      <w:marTop w:val="0"/>
      <w:marBottom w:val="0"/>
      <w:divBdr>
        <w:top w:val="none" w:sz="0" w:space="0" w:color="auto"/>
        <w:left w:val="none" w:sz="0" w:space="0" w:color="auto"/>
        <w:bottom w:val="none" w:sz="0" w:space="0" w:color="auto"/>
        <w:right w:val="none" w:sz="0" w:space="0" w:color="auto"/>
      </w:divBdr>
    </w:div>
    <w:div w:id="894046139">
      <w:bodyDiv w:val="1"/>
      <w:marLeft w:val="0"/>
      <w:marRight w:val="0"/>
      <w:marTop w:val="0"/>
      <w:marBottom w:val="0"/>
      <w:divBdr>
        <w:top w:val="none" w:sz="0" w:space="0" w:color="auto"/>
        <w:left w:val="none" w:sz="0" w:space="0" w:color="auto"/>
        <w:bottom w:val="none" w:sz="0" w:space="0" w:color="auto"/>
        <w:right w:val="none" w:sz="0" w:space="0" w:color="auto"/>
      </w:divBdr>
    </w:div>
    <w:div w:id="895506657">
      <w:bodyDiv w:val="1"/>
      <w:marLeft w:val="0"/>
      <w:marRight w:val="0"/>
      <w:marTop w:val="0"/>
      <w:marBottom w:val="0"/>
      <w:divBdr>
        <w:top w:val="none" w:sz="0" w:space="0" w:color="auto"/>
        <w:left w:val="none" w:sz="0" w:space="0" w:color="auto"/>
        <w:bottom w:val="none" w:sz="0" w:space="0" w:color="auto"/>
        <w:right w:val="none" w:sz="0" w:space="0" w:color="auto"/>
      </w:divBdr>
    </w:div>
    <w:div w:id="898438509">
      <w:bodyDiv w:val="1"/>
      <w:marLeft w:val="0"/>
      <w:marRight w:val="0"/>
      <w:marTop w:val="0"/>
      <w:marBottom w:val="0"/>
      <w:divBdr>
        <w:top w:val="none" w:sz="0" w:space="0" w:color="auto"/>
        <w:left w:val="none" w:sz="0" w:space="0" w:color="auto"/>
        <w:bottom w:val="none" w:sz="0" w:space="0" w:color="auto"/>
        <w:right w:val="none" w:sz="0" w:space="0" w:color="auto"/>
      </w:divBdr>
    </w:div>
    <w:div w:id="918556501">
      <w:bodyDiv w:val="1"/>
      <w:marLeft w:val="0"/>
      <w:marRight w:val="0"/>
      <w:marTop w:val="0"/>
      <w:marBottom w:val="0"/>
      <w:divBdr>
        <w:top w:val="none" w:sz="0" w:space="0" w:color="auto"/>
        <w:left w:val="none" w:sz="0" w:space="0" w:color="auto"/>
        <w:bottom w:val="none" w:sz="0" w:space="0" w:color="auto"/>
        <w:right w:val="none" w:sz="0" w:space="0" w:color="auto"/>
      </w:divBdr>
    </w:div>
    <w:div w:id="918637581">
      <w:bodyDiv w:val="1"/>
      <w:marLeft w:val="0"/>
      <w:marRight w:val="0"/>
      <w:marTop w:val="0"/>
      <w:marBottom w:val="0"/>
      <w:divBdr>
        <w:top w:val="none" w:sz="0" w:space="0" w:color="auto"/>
        <w:left w:val="none" w:sz="0" w:space="0" w:color="auto"/>
        <w:bottom w:val="none" w:sz="0" w:space="0" w:color="auto"/>
        <w:right w:val="none" w:sz="0" w:space="0" w:color="auto"/>
      </w:divBdr>
    </w:div>
    <w:div w:id="947851777">
      <w:bodyDiv w:val="1"/>
      <w:marLeft w:val="0"/>
      <w:marRight w:val="0"/>
      <w:marTop w:val="0"/>
      <w:marBottom w:val="0"/>
      <w:divBdr>
        <w:top w:val="none" w:sz="0" w:space="0" w:color="auto"/>
        <w:left w:val="none" w:sz="0" w:space="0" w:color="auto"/>
        <w:bottom w:val="none" w:sz="0" w:space="0" w:color="auto"/>
        <w:right w:val="none" w:sz="0" w:space="0" w:color="auto"/>
      </w:divBdr>
    </w:div>
    <w:div w:id="957957058">
      <w:bodyDiv w:val="1"/>
      <w:marLeft w:val="0"/>
      <w:marRight w:val="0"/>
      <w:marTop w:val="0"/>
      <w:marBottom w:val="0"/>
      <w:divBdr>
        <w:top w:val="none" w:sz="0" w:space="0" w:color="auto"/>
        <w:left w:val="none" w:sz="0" w:space="0" w:color="auto"/>
        <w:bottom w:val="none" w:sz="0" w:space="0" w:color="auto"/>
        <w:right w:val="none" w:sz="0" w:space="0" w:color="auto"/>
      </w:divBdr>
    </w:div>
    <w:div w:id="979072806">
      <w:bodyDiv w:val="1"/>
      <w:marLeft w:val="0"/>
      <w:marRight w:val="0"/>
      <w:marTop w:val="0"/>
      <w:marBottom w:val="0"/>
      <w:divBdr>
        <w:top w:val="none" w:sz="0" w:space="0" w:color="auto"/>
        <w:left w:val="none" w:sz="0" w:space="0" w:color="auto"/>
        <w:bottom w:val="none" w:sz="0" w:space="0" w:color="auto"/>
        <w:right w:val="none" w:sz="0" w:space="0" w:color="auto"/>
      </w:divBdr>
    </w:div>
    <w:div w:id="1019896866">
      <w:bodyDiv w:val="1"/>
      <w:marLeft w:val="0"/>
      <w:marRight w:val="0"/>
      <w:marTop w:val="0"/>
      <w:marBottom w:val="0"/>
      <w:divBdr>
        <w:top w:val="none" w:sz="0" w:space="0" w:color="auto"/>
        <w:left w:val="none" w:sz="0" w:space="0" w:color="auto"/>
        <w:bottom w:val="none" w:sz="0" w:space="0" w:color="auto"/>
        <w:right w:val="none" w:sz="0" w:space="0" w:color="auto"/>
      </w:divBdr>
    </w:div>
    <w:div w:id="1021512768">
      <w:bodyDiv w:val="1"/>
      <w:marLeft w:val="0"/>
      <w:marRight w:val="0"/>
      <w:marTop w:val="0"/>
      <w:marBottom w:val="0"/>
      <w:divBdr>
        <w:top w:val="none" w:sz="0" w:space="0" w:color="auto"/>
        <w:left w:val="none" w:sz="0" w:space="0" w:color="auto"/>
        <w:bottom w:val="none" w:sz="0" w:space="0" w:color="auto"/>
        <w:right w:val="none" w:sz="0" w:space="0" w:color="auto"/>
      </w:divBdr>
    </w:div>
    <w:div w:id="1029064833">
      <w:bodyDiv w:val="1"/>
      <w:marLeft w:val="0"/>
      <w:marRight w:val="0"/>
      <w:marTop w:val="0"/>
      <w:marBottom w:val="0"/>
      <w:divBdr>
        <w:top w:val="none" w:sz="0" w:space="0" w:color="auto"/>
        <w:left w:val="none" w:sz="0" w:space="0" w:color="auto"/>
        <w:bottom w:val="none" w:sz="0" w:space="0" w:color="auto"/>
        <w:right w:val="none" w:sz="0" w:space="0" w:color="auto"/>
      </w:divBdr>
    </w:div>
    <w:div w:id="1035541961">
      <w:bodyDiv w:val="1"/>
      <w:marLeft w:val="0"/>
      <w:marRight w:val="0"/>
      <w:marTop w:val="0"/>
      <w:marBottom w:val="0"/>
      <w:divBdr>
        <w:top w:val="none" w:sz="0" w:space="0" w:color="auto"/>
        <w:left w:val="none" w:sz="0" w:space="0" w:color="auto"/>
        <w:bottom w:val="none" w:sz="0" w:space="0" w:color="auto"/>
        <w:right w:val="none" w:sz="0" w:space="0" w:color="auto"/>
      </w:divBdr>
    </w:div>
    <w:div w:id="1043751548">
      <w:bodyDiv w:val="1"/>
      <w:marLeft w:val="0"/>
      <w:marRight w:val="0"/>
      <w:marTop w:val="0"/>
      <w:marBottom w:val="0"/>
      <w:divBdr>
        <w:top w:val="none" w:sz="0" w:space="0" w:color="auto"/>
        <w:left w:val="none" w:sz="0" w:space="0" w:color="auto"/>
        <w:bottom w:val="none" w:sz="0" w:space="0" w:color="auto"/>
        <w:right w:val="none" w:sz="0" w:space="0" w:color="auto"/>
      </w:divBdr>
    </w:div>
    <w:div w:id="1047410307">
      <w:bodyDiv w:val="1"/>
      <w:marLeft w:val="0"/>
      <w:marRight w:val="0"/>
      <w:marTop w:val="0"/>
      <w:marBottom w:val="0"/>
      <w:divBdr>
        <w:top w:val="none" w:sz="0" w:space="0" w:color="auto"/>
        <w:left w:val="none" w:sz="0" w:space="0" w:color="auto"/>
        <w:bottom w:val="none" w:sz="0" w:space="0" w:color="auto"/>
        <w:right w:val="none" w:sz="0" w:space="0" w:color="auto"/>
      </w:divBdr>
    </w:div>
    <w:div w:id="1055161065">
      <w:bodyDiv w:val="1"/>
      <w:marLeft w:val="0"/>
      <w:marRight w:val="0"/>
      <w:marTop w:val="0"/>
      <w:marBottom w:val="0"/>
      <w:divBdr>
        <w:top w:val="none" w:sz="0" w:space="0" w:color="auto"/>
        <w:left w:val="none" w:sz="0" w:space="0" w:color="auto"/>
        <w:bottom w:val="none" w:sz="0" w:space="0" w:color="auto"/>
        <w:right w:val="none" w:sz="0" w:space="0" w:color="auto"/>
      </w:divBdr>
    </w:div>
    <w:div w:id="1057968574">
      <w:bodyDiv w:val="1"/>
      <w:marLeft w:val="0"/>
      <w:marRight w:val="0"/>
      <w:marTop w:val="0"/>
      <w:marBottom w:val="0"/>
      <w:divBdr>
        <w:top w:val="none" w:sz="0" w:space="0" w:color="auto"/>
        <w:left w:val="none" w:sz="0" w:space="0" w:color="auto"/>
        <w:bottom w:val="none" w:sz="0" w:space="0" w:color="auto"/>
        <w:right w:val="none" w:sz="0" w:space="0" w:color="auto"/>
      </w:divBdr>
    </w:div>
    <w:div w:id="1063718898">
      <w:bodyDiv w:val="1"/>
      <w:marLeft w:val="0"/>
      <w:marRight w:val="0"/>
      <w:marTop w:val="0"/>
      <w:marBottom w:val="0"/>
      <w:divBdr>
        <w:top w:val="none" w:sz="0" w:space="0" w:color="auto"/>
        <w:left w:val="none" w:sz="0" w:space="0" w:color="auto"/>
        <w:bottom w:val="none" w:sz="0" w:space="0" w:color="auto"/>
        <w:right w:val="none" w:sz="0" w:space="0" w:color="auto"/>
      </w:divBdr>
    </w:div>
    <w:div w:id="1066338545">
      <w:bodyDiv w:val="1"/>
      <w:marLeft w:val="0"/>
      <w:marRight w:val="0"/>
      <w:marTop w:val="0"/>
      <w:marBottom w:val="0"/>
      <w:divBdr>
        <w:top w:val="none" w:sz="0" w:space="0" w:color="auto"/>
        <w:left w:val="none" w:sz="0" w:space="0" w:color="auto"/>
        <w:bottom w:val="none" w:sz="0" w:space="0" w:color="auto"/>
        <w:right w:val="none" w:sz="0" w:space="0" w:color="auto"/>
      </w:divBdr>
    </w:div>
    <w:div w:id="1072702562">
      <w:bodyDiv w:val="1"/>
      <w:marLeft w:val="0"/>
      <w:marRight w:val="0"/>
      <w:marTop w:val="0"/>
      <w:marBottom w:val="0"/>
      <w:divBdr>
        <w:top w:val="none" w:sz="0" w:space="0" w:color="auto"/>
        <w:left w:val="none" w:sz="0" w:space="0" w:color="auto"/>
        <w:bottom w:val="none" w:sz="0" w:space="0" w:color="auto"/>
        <w:right w:val="none" w:sz="0" w:space="0" w:color="auto"/>
      </w:divBdr>
    </w:div>
    <w:div w:id="1080710430">
      <w:bodyDiv w:val="1"/>
      <w:marLeft w:val="0"/>
      <w:marRight w:val="0"/>
      <w:marTop w:val="0"/>
      <w:marBottom w:val="0"/>
      <w:divBdr>
        <w:top w:val="none" w:sz="0" w:space="0" w:color="auto"/>
        <w:left w:val="none" w:sz="0" w:space="0" w:color="auto"/>
        <w:bottom w:val="none" w:sz="0" w:space="0" w:color="auto"/>
        <w:right w:val="none" w:sz="0" w:space="0" w:color="auto"/>
      </w:divBdr>
    </w:div>
    <w:div w:id="1088624381">
      <w:bodyDiv w:val="1"/>
      <w:marLeft w:val="0"/>
      <w:marRight w:val="0"/>
      <w:marTop w:val="0"/>
      <w:marBottom w:val="0"/>
      <w:divBdr>
        <w:top w:val="none" w:sz="0" w:space="0" w:color="auto"/>
        <w:left w:val="none" w:sz="0" w:space="0" w:color="auto"/>
        <w:bottom w:val="none" w:sz="0" w:space="0" w:color="auto"/>
        <w:right w:val="none" w:sz="0" w:space="0" w:color="auto"/>
      </w:divBdr>
    </w:div>
    <w:div w:id="1094939528">
      <w:bodyDiv w:val="1"/>
      <w:marLeft w:val="0"/>
      <w:marRight w:val="0"/>
      <w:marTop w:val="0"/>
      <w:marBottom w:val="0"/>
      <w:divBdr>
        <w:top w:val="none" w:sz="0" w:space="0" w:color="auto"/>
        <w:left w:val="none" w:sz="0" w:space="0" w:color="auto"/>
        <w:bottom w:val="none" w:sz="0" w:space="0" w:color="auto"/>
        <w:right w:val="none" w:sz="0" w:space="0" w:color="auto"/>
      </w:divBdr>
    </w:div>
    <w:div w:id="1095782696">
      <w:bodyDiv w:val="1"/>
      <w:marLeft w:val="0"/>
      <w:marRight w:val="0"/>
      <w:marTop w:val="0"/>
      <w:marBottom w:val="0"/>
      <w:divBdr>
        <w:top w:val="none" w:sz="0" w:space="0" w:color="auto"/>
        <w:left w:val="none" w:sz="0" w:space="0" w:color="auto"/>
        <w:bottom w:val="none" w:sz="0" w:space="0" w:color="auto"/>
        <w:right w:val="none" w:sz="0" w:space="0" w:color="auto"/>
      </w:divBdr>
    </w:div>
    <w:div w:id="1105536914">
      <w:bodyDiv w:val="1"/>
      <w:marLeft w:val="0"/>
      <w:marRight w:val="0"/>
      <w:marTop w:val="0"/>
      <w:marBottom w:val="0"/>
      <w:divBdr>
        <w:top w:val="none" w:sz="0" w:space="0" w:color="auto"/>
        <w:left w:val="none" w:sz="0" w:space="0" w:color="auto"/>
        <w:bottom w:val="none" w:sz="0" w:space="0" w:color="auto"/>
        <w:right w:val="none" w:sz="0" w:space="0" w:color="auto"/>
      </w:divBdr>
    </w:div>
    <w:div w:id="1127356807">
      <w:bodyDiv w:val="1"/>
      <w:marLeft w:val="0"/>
      <w:marRight w:val="0"/>
      <w:marTop w:val="0"/>
      <w:marBottom w:val="0"/>
      <w:divBdr>
        <w:top w:val="none" w:sz="0" w:space="0" w:color="auto"/>
        <w:left w:val="none" w:sz="0" w:space="0" w:color="auto"/>
        <w:bottom w:val="none" w:sz="0" w:space="0" w:color="auto"/>
        <w:right w:val="none" w:sz="0" w:space="0" w:color="auto"/>
      </w:divBdr>
    </w:div>
    <w:div w:id="1128624769">
      <w:bodyDiv w:val="1"/>
      <w:marLeft w:val="0"/>
      <w:marRight w:val="0"/>
      <w:marTop w:val="0"/>
      <w:marBottom w:val="0"/>
      <w:divBdr>
        <w:top w:val="none" w:sz="0" w:space="0" w:color="auto"/>
        <w:left w:val="none" w:sz="0" w:space="0" w:color="auto"/>
        <w:bottom w:val="none" w:sz="0" w:space="0" w:color="auto"/>
        <w:right w:val="none" w:sz="0" w:space="0" w:color="auto"/>
      </w:divBdr>
    </w:div>
    <w:div w:id="1133982113">
      <w:bodyDiv w:val="1"/>
      <w:marLeft w:val="0"/>
      <w:marRight w:val="0"/>
      <w:marTop w:val="0"/>
      <w:marBottom w:val="0"/>
      <w:divBdr>
        <w:top w:val="none" w:sz="0" w:space="0" w:color="auto"/>
        <w:left w:val="none" w:sz="0" w:space="0" w:color="auto"/>
        <w:bottom w:val="none" w:sz="0" w:space="0" w:color="auto"/>
        <w:right w:val="none" w:sz="0" w:space="0" w:color="auto"/>
      </w:divBdr>
    </w:div>
    <w:div w:id="1141313370">
      <w:bodyDiv w:val="1"/>
      <w:marLeft w:val="0"/>
      <w:marRight w:val="0"/>
      <w:marTop w:val="0"/>
      <w:marBottom w:val="0"/>
      <w:divBdr>
        <w:top w:val="none" w:sz="0" w:space="0" w:color="auto"/>
        <w:left w:val="none" w:sz="0" w:space="0" w:color="auto"/>
        <w:bottom w:val="none" w:sz="0" w:space="0" w:color="auto"/>
        <w:right w:val="none" w:sz="0" w:space="0" w:color="auto"/>
      </w:divBdr>
    </w:div>
    <w:div w:id="1141464466">
      <w:bodyDiv w:val="1"/>
      <w:marLeft w:val="0"/>
      <w:marRight w:val="0"/>
      <w:marTop w:val="0"/>
      <w:marBottom w:val="0"/>
      <w:divBdr>
        <w:top w:val="none" w:sz="0" w:space="0" w:color="auto"/>
        <w:left w:val="none" w:sz="0" w:space="0" w:color="auto"/>
        <w:bottom w:val="none" w:sz="0" w:space="0" w:color="auto"/>
        <w:right w:val="none" w:sz="0" w:space="0" w:color="auto"/>
      </w:divBdr>
    </w:div>
    <w:div w:id="1142847693">
      <w:bodyDiv w:val="1"/>
      <w:marLeft w:val="0"/>
      <w:marRight w:val="0"/>
      <w:marTop w:val="0"/>
      <w:marBottom w:val="0"/>
      <w:divBdr>
        <w:top w:val="none" w:sz="0" w:space="0" w:color="auto"/>
        <w:left w:val="none" w:sz="0" w:space="0" w:color="auto"/>
        <w:bottom w:val="none" w:sz="0" w:space="0" w:color="auto"/>
        <w:right w:val="none" w:sz="0" w:space="0" w:color="auto"/>
      </w:divBdr>
    </w:div>
    <w:div w:id="1145968939">
      <w:bodyDiv w:val="1"/>
      <w:marLeft w:val="0"/>
      <w:marRight w:val="0"/>
      <w:marTop w:val="0"/>
      <w:marBottom w:val="0"/>
      <w:divBdr>
        <w:top w:val="none" w:sz="0" w:space="0" w:color="auto"/>
        <w:left w:val="none" w:sz="0" w:space="0" w:color="auto"/>
        <w:bottom w:val="none" w:sz="0" w:space="0" w:color="auto"/>
        <w:right w:val="none" w:sz="0" w:space="0" w:color="auto"/>
      </w:divBdr>
    </w:div>
    <w:div w:id="1159923193">
      <w:bodyDiv w:val="1"/>
      <w:marLeft w:val="0"/>
      <w:marRight w:val="0"/>
      <w:marTop w:val="0"/>
      <w:marBottom w:val="0"/>
      <w:divBdr>
        <w:top w:val="none" w:sz="0" w:space="0" w:color="auto"/>
        <w:left w:val="none" w:sz="0" w:space="0" w:color="auto"/>
        <w:bottom w:val="none" w:sz="0" w:space="0" w:color="auto"/>
        <w:right w:val="none" w:sz="0" w:space="0" w:color="auto"/>
      </w:divBdr>
    </w:div>
    <w:div w:id="1163161676">
      <w:bodyDiv w:val="1"/>
      <w:marLeft w:val="0"/>
      <w:marRight w:val="0"/>
      <w:marTop w:val="0"/>
      <w:marBottom w:val="0"/>
      <w:divBdr>
        <w:top w:val="none" w:sz="0" w:space="0" w:color="auto"/>
        <w:left w:val="none" w:sz="0" w:space="0" w:color="auto"/>
        <w:bottom w:val="none" w:sz="0" w:space="0" w:color="auto"/>
        <w:right w:val="none" w:sz="0" w:space="0" w:color="auto"/>
      </w:divBdr>
    </w:div>
    <w:div w:id="1170831332">
      <w:bodyDiv w:val="1"/>
      <w:marLeft w:val="0"/>
      <w:marRight w:val="0"/>
      <w:marTop w:val="0"/>
      <w:marBottom w:val="0"/>
      <w:divBdr>
        <w:top w:val="none" w:sz="0" w:space="0" w:color="auto"/>
        <w:left w:val="none" w:sz="0" w:space="0" w:color="auto"/>
        <w:bottom w:val="none" w:sz="0" w:space="0" w:color="auto"/>
        <w:right w:val="none" w:sz="0" w:space="0" w:color="auto"/>
      </w:divBdr>
    </w:div>
    <w:div w:id="1173758138">
      <w:bodyDiv w:val="1"/>
      <w:marLeft w:val="0"/>
      <w:marRight w:val="0"/>
      <w:marTop w:val="0"/>
      <w:marBottom w:val="0"/>
      <w:divBdr>
        <w:top w:val="none" w:sz="0" w:space="0" w:color="auto"/>
        <w:left w:val="none" w:sz="0" w:space="0" w:color="auto"/>
        <w:bottom w:val="none" w:sz="0" w:space="0" w:color="auto"/>
        <w:right w:val="none" w:sz="0" w:space="0" w:color="auto"/>
      </w:divBdr>
    </w:div>
    <w:div w:id="1189487623">
      <w:bodyDiv w:val="1"/>
      <w:marLeft w:val="0"/>
      <w:marRight w:val="0"/>
      <w:marTop w:val="0"/>
      <w:marBottom w:val="0"/>
      <w:divBdr>
        <w:top w:val="none" w:sz="0" w:space="0" w:color="auto"/>
        <w:left w:val="none" w:sz="0" w:space="0" w:color="auto"/>
        <w:bottom w:val="none" w:sz="0" w:space="0" w:color="auto"/>
        <w:right w:val="none" w:sz="0" w:space="0" w:color="auto"/>
      </w:divBdr>
    </w:div>
    <w:div w:id="1190335526">
      <w:bodyDiv w:val="1"/>
      <w:marLeft w:val="0"/>
      <w:marRight w:val="0"/>
      <w:marTop w:val="0"/>
      <w:marBottom w:val="0"/>
      <w:divBdr>
        <w:top w:val="none" w:sz="0" w:space="0" w:color="auto"/>
        <w:left w:val="none" w:sz="0" w:space="0" w:color="auto"/>
        <w:bottom w:val="none" w:sz="0" w:space="0" w:color="auto"/>
        <w:right w:val="none" w:sz="0" w:space="0" w:color="auto"/>
      </w:divBdr>
    </w:div>
    <w:div w:id="1201360871">
      <w:bodyDiv w:val="1"/>
      <w:marLeft w:val="0"/>
      <w:marRight w:val="0"/>
      <w:marTop w:val="0"/>
      <w:marBottom w:val="0"/>
      <w:divBdr>
        <w:top w:val="none" w:sz="0" w:space="0" w:color="auto"/>
        <w:left w:val="none" w:sz="0" w:space="0" w:color="auto"/>
        <w:bottom w:val="none" w:sz="0" w:space="0" w:color="auto"/>
        <w:right w:val="none" w:sz="0" w:space="0" w:color="auto"/>
      </w:divBdr>
    </w:div>
    <w:div w:id="1205869333">
      <w:bodyDiv w:val="1"/>
      <w:marLeft w:val="0"/>
      <w:marRight w:val="0"/>
      <w:marTop w:val="0"/>
      <w:marBottom w:val="0"/>
      <w:divBdr>
        <w:top w:val="none" w:sz="0" w:space="0" w:color="auto"/>
        <w:left w:val="none" w:sz="0" w:space="0" w:color="auto"/>
        <w:bottom w:val="none" w:sz="0" w:space="0" w:color="auto"/>
        <w:right w:val="none" w:sz="0" w:space="0" w:color="auto"/>
      </w:divBdr>
    </w:div>
    <w:div w:id="1208957764">
      <w:bodyDiv w:val="1"/>
      <w:marLeft w:val="0"/>
      <w:marRight w:val="0"/>
      <w:marTop w:val="0"/>
      <w:marBottom w:val="0"/>
      <w:divBdr>
        <w:top w:val="none" w:sz="0" w:space="0" w:color="auto"/>
        <w:left w:val="none" w:sz="0" w:space="0" w:color="auto"/>
        <w:bottom w:val="none" w:sz="0" w:space="0" w:color="auto"/>
        <w:right w:val="none" w:sz="0" w:space="0" w:color="auto"/>
      </w:divBdr>
    </w:div>
    <w:div w:id="1210190144">
      <w:bodyDiv w:val="1"/>
      <w:marLeft w:val="0"/>
      <w:marRight w:val="0"/>
      <w:marTop w:val="0"/>
      <w:marBottom w:val="0"/>
      <w:divBdr>
        <w:top w:val="none" w:sz="0" w:space="0" w:color="auto"/>
        <w:left w:val="none" w:sz="0" w:space="0" w:color="auto"/>
        <w:bottom w:val="none" w:sz="0" w:space="0" w:color="auto"/>
        <w:right w:val="none" w:sz="0" w:space="0" w:color="auto"/>
      </w:divBdr>
    </w:div>
    <w:div w:id="1214536760">
      <w:bodyDiv w:val="1"/>
      <w:marLeft w:val="0"/>
      <w:marRight w:val="0"/>
      <w:marTop w:val="0"/>
      <w:marBottom w:val="0"/>
      <w:divBdr>
        <w:top w:val="none" w:sz="0" w:space="0" w:color="auto"/>
        <w:left w:val="none" w:sz="0" w:space="0" w:color="auto"/>
        <w:bottom w:val="none" w:sz="0" w:space="0" w:color="auto"/>
        <w:right w:val="none" w:sz="0" w:space="0" w:color="auto"/>
      </w:divBdr>
    </w:div>
    <w:div w:id="1217165414">
      <w:bodyDiv w:val="1"/>
      <w:marLeft w:val="0"/>
      <w:marRight w:val="0"/>
      <w:marTop w:val="0"/>
      <w:marBottom w:val="0"/>
      <w:divBdr>
        <w:top w:val="none" w:sz="0" w:space="0" w:color="auto"/>
        <w:left w:val="none" w:sz="0" w:space="0" w:color="auto"/>
        <w:bottom w:val="none" w:sz="0" w:space="0" w:color="auto"/>
        <w:right w:val="none" w:sz="0" w:space="0" w:color="auto"/>
      </w:divBdr>
    </w:div>
    <w:div w:id="1218281197">
      <w:bodyDiv w:val="1"/>
      <w:marLeft w:val="0"/>
      <w:marRight w:val="0"/>
      <w:marTop w:val="0"/>
      <w:marBottom w:val="0"/>
      <w:divBdr>
        <w:top w:val="none" w:sz="0" w:space="0" w:color="auto"/>
        <w:left w:val="none" w:sz="0" w:space="0" w:color="auto"/>
        <w:bottom w:val="none" w:sz="0" w:space="0" w:color="auto"/>
        <w:right w:val="none" w:sz="0" w:space="0" w:color="auto"/>
      </w:divBdr>
    </w:div>
    <w:div w:id="1219439752">
      <w:bodyDiv w:val="1"/>
      <w:marLeft w:val="0"/>
      <w:marRight w:val="0"/>
      <w:marTop w:val="0"/>
      <w:marBottom w:val="0"/>
      <w:divBdr>
        <w:top w:val="none" w:sz="0" w:space="0" w:color="auto"/>
        <w:left w:val="none" w:sz="0" w:space="0" w:color="auto"/>
        <w:bottom w:val="none" w:sz="0" w:space="0" w:color="auto"/>
        <w:right w:val="none" w:sz="0" w:space="0" w:color="auto"/>
      </w:divBdr>
    </w:div>
    <w:div w:id="1220247041">
      <w:bodyDiv w:val="1"/>
      <w:marLeft w:val="0"/>
      <w:marRight w:val="0"/>
      <w:marTop w:val="0"/>
      <w:marBottom w:val="0"/>
      <w:divBdr>
        <w:top w:val="none" w:sz="0" w:space="0" w:color="auto"/>
        <w:left w:val="none" w:sz="0" w:space="0" w:color="auto"/>
        <w:bottom w:val="none" w:sz="0" w:space="0" w:color="auto"/>
        <w:right w:val="none" w:sz="0" w:space="0" w:color="auto"/>
      </w:divBdr>
    </w:div>
    <w:div w:id="1222130276">
      <w:bodyDiv w:val="1"/>
      <w:marLeft w:val="0"/>
      <w:marRight w:val="0"/>
      <w:marTop w:val="0"/>
      <w:marBottom w:val="0"/>
      <w:divBdr>
        <w:top w:val="none" w:sz="0" w:space="0" w:color="auto"/>
        <w:left w:val="none" w:sz="0" w:space="0" w:color="auto"/>
        <w:bottom w:val="none" w:sz="0" w:space="0" w:color="auto"/>
        <w:right w:val="none" w:sz="0" w:space="0" w:color="auto"/>
      </w:divBdr>
    </w:div>
    <w:div w:id="1225292677">
      <w:bodyDiv w:val="1"/>
      <w:marLeft w:val="0"/>
      <w:marRight w:val="0"/>
      <w:marTop w:val="0"/>
      <w:marBottom w:val="0"/>
      <w:divBdr>
        <w:top w:val="none" w:sz="0" w:space="0" w:color="auto"/>
        <w:left w:val="none" w:sz="0" w:space="0" w:color="auto"/>
        <w:bottom w:val="none" w:sz="0" w:space="0" w:color="auto"/>
        <w:right w:val="none" w:sz="0" w:space="0" w:color="auto"/>
      </w:divBdr>
    </w:div>
    <w:div w:id="1241672098">
      <w:bodyDiv w:val="1"/>
      <w:marLeft w:val="0"/>
      <w:marRight w:val="0"/>
      <w:marTop w:val="0"/>
      <w:marBottom w:val="0"/>
      <w:divBdr>
        <w:top w:val="none" w:sz="0" w:space="0" w:color="auto"/>
        <w:left w:val="none" w:sz="0" w:space="0" w:color="auto"/>
        <w:bottom w:val="none" w:sz="0" w:space="0" w:color="auto"/>
        <w:right w:val="none" w:sz="0" w:space="0" w:color="auto"/>
      </w:divBdr>
    </w:div>
    <w:div w:id="1242711587">
      <w:bodyDiv w:val="1"/>
      <w:marLeft w:val="0"/>
      <w:marRight w:val="0"/>
      <w:marTop w:val="0"/>
      <w:marBottom w:val="0"/>
      <w:divBdr>
        <w:top w:val="none" w:sz="0" w:space="0" w:color="auto"/>
        <w:left w:val="none" w:sz="0" w:space="0" w:color="auto"/>
        <w:bottom w:val="none" w:sz="0" w:space="0" w:color="auto"/>
        <w:right w:val="none" w:sz="0" w:space="0" w:color="auto"/>
      </w:divBdr>
    </w:div>
    <w:div w:id="1251230466">
      <w:bodyDiv w:val="1"/>
      <w:marLeft w:val="0"/>
      <w:marRight w:val="0"/>
      <w:marTop w:val="0"/>
      <w:marBottom w:val="0"/>
      <w:divBdr>
        <w:top w:val="none" w:sz="0" w:space="0" w:color="auto"/>
        <w:left w:val="none" w:sz="0" w:space="0" w:color="auto"/>
        <w:bottom w:val="none" w:sz="0" w:space="0" w:color="auto"/>
        <w:right w:val="none" w:sz="0" w:space="0" w:color="auto"/>
      </w:divBdr>
    </w:div>
    <w:div w:id="1264847561">
      <w:bodyDiv w:val="1"/>
      <w:marLeft w:val="0"/>
      <w:marRight w:val="0"/>
      <w:marTop w:val="0"/>
      <w:marBottom w:val="0"/>
      <w:divBdr>
        <w:top w:val="none" w:sz="0" w:space="0" w:color="auto"/>
        <w:left w:val="none" w:sz="0" w:space="0" w:color="auto"/>
        <w:bottom w:val="none" w:sz="0" w:space="0" w:color="auto"/>
        <w:right w:val="none" w:sz="0" w:space="0" w:color="auto"/>
      </w:divBdr>
    </w:div>
    <w:div w:id="1268198190">
      <w:bodyDiv w:val="1"/>
      <w:marLeft w:val="0"/>
      <w:marRight w:val="0"/>
      <w:marTop w:val="0"/>
      <w:marBottom w:val="0"/>
      <w:divBdr>
        <w:top w:val="none" w:sz="0" w:space="0" w:color="auto"/>
        <w:left w:val="none" w:sz="0" w:space="0" w:color="auto"/>
        <w:bottom w:val="none" w:sz="0" w:space="0" w:color="auto"/>
        <w:right w:val="none" w:sz="0" w:space="0" w:color="auto"/>
      </w:divBdr>
    </w:div>
    <w:div w:id="1272862329">
      <w:bodyDiv w:val="1"/>
      <w:marLeft w:val="0"/>
      <w:marRight w:val="0"/>
      <w:marTop w:val="0"/>
      <w:marBottom w:val="0"/>
      <w:divBdr>
        <w:top w:val="none" w:sz="0" w:space="0" w:color="auto"/>
        <w:left w:val="none" w:sz="0" w:space="0" w:color="auto"/>
        <w:bottom w:val="none" w:sz="0" w:space="0" w:color="auto"/>
        <w:right w:val="none" w:sz="0" w:space="0" w:color="auto"/>
      </w:divBdr>
    </w:div>
    <w:div w:id="1279988546">
      <w:bodyDiv w:val="1"/>
      <w:marLeft w:val="0"/>
      <w:marRight w:val="0"/>
      <w:marTop w:val="0"/>
      <w:marBottom w:val="0"/>
      <w:divBdr>
        <w:top w:val="none" w:sz="0" w:space="0" w:color="auto"/>
        <w:left w:val="none" w:sz="0" w:space="0" w:color="auto"/>
        <w:bottom w:val="none" w:sz="0" w:space="0" w:color="auto"/>
        <w:right w:val="none" w:sz="0" w:space="0" w:color="auto"/>
      </w:divBdr>
    </w:div>
    <w:div w:id="1284384642">
      <w:bodyDiv w:val="1"/>
      <w:marLeft w:val="0"/>
      <w:marRight w:val="0"/>
      <w:marTop w:val="0"/>
      <w:marBottom w:val="0"/>
      <w:divBdr>
        <w:top w:val="none" w:sz="0" w:space="0" w:color="auto"/>
        <w:left w:val="none" w:sz="0" w:space="0" w:color="auto"/>
        <w:bottom w:val="none" w:sz="0" w:space="0" w:color="auto"/>
        <w:right w:val="none" w:sz="0" w:space="0" w:color="auto"/>
      </w:divBdr>
    </w:div>
    <w:div w:id="1284771877">
      <w:bodyDiv w:val="1"/>
      <w:marLeft w:val="0"/>
      <w:marRight w:val="0"/>
      <w:marTop w:val="0"/>
      <w:marBottom w:val="0"/>
      <w:divBdr>
        <w:top w:val="none" w:sz="0" w:space="0" w:color="auto"/>
        <w:left w:val="none" w:sz="0" w:space="0" w:color="auto"/>
        <w:bottom w:val="none" w:sz="0" w:space="0" w:color="auto"/>
        <w:right w:val="none" w:sz="0" w:space="0" w:color="auto"/>
      </w:divBdr>
    </w:div>
    <w:div w:id="1284966063">
      <w:bodyDiv w:val="1"/>
      <w:marLeft w:val="0"/>
      <w:marRight w:val="0"/>
      <w:marTop w:val="0"/>
      <w:marBottom w:val="0"/>
      <w:divBdr>
        <w:top w:val="none" w:sz="0" w:space="0" w:color="auto"/>
        <w:left w:val="none" w:sz="0" w:space="0" w:color="auto"/>
        <w:bottom w:val="none" w:sz="0" w:space="0" w:color="auto"/>
        <w:right w:val="none" w:sz="0" w:space="0" w:color="auto"/>
      </w:divBdr>
    </w:div>
    <w:div w:id="1310285690">
      <w:bodyDiv w:val="1"/>
      <w:marLeft w:val="0"/>
      <w:marRight w:val="0"/>
      <w:marTop w:val="0"/>
      <w:marBottom w:val="0"/>
      <w:divBdr>
        <w:top w:val="none" w:sz="0" w:space="0" w:color="auto"/>
        <w:left w:val="none" w:sz="0" w:space="0" w:color="auto"/>
        <w:bottom w:val="none" w:sz="0" w:space="0" w:color="auto"/>
        <w:right w:val="none" w:sz="0" w:space="0" w:color="auto"/>
      </w:divBdr>
    </w:div>
    <w:div w:id="1311596027">
      <w:bodyDiv w:val="1"/>
      <w:marLeft w:val="0"/>
      <w:marRight w:val="0"/>
      <w:marTop w:val="0"/>
      <w:marBottom w:val="0"/>
      <w:divBdr>
        <w:top w:val="none" w:sz="0" w:space="0" w:color="auto"/>
        <w:left w:val="none" w:sz="0" w:space="0" w:color="auto"/>
        <w:bottom w:val="none" w:sz="0" w:space="0" w:color="auto"/>
        <w:right w:val="none" w:sz="0" w:space="0" w:color="auto"/>
      </w:divBdr>
    </w:div>
    <w:div w:id="1316378197">
      <w:bodyDiv w:val="1"/>
      <w:marLeft w:val="0"/>
      <w:marRight w:val="0"/>
      <w:marTop w:val="0"/>
      <w:marBottom w:val="0"/>
      <w:divBdr>
        <w:top w:val="none" w:sz="0" w:space="0" w:color="auto"/>
        <w:left w:val="none" w:sz="0" w:space="0" w:color="auto"/>
        <w:bottom w:val="none" w:sz="0" w:space="0" w:color="auto"/>
        <w:right w:val="none" w:sz="0" w:space="0" w:color="auto"/>
      </w:divBdr>
    </w:div>
    <w:div w:id="1321075431">
      <w:bodyDiv w:val="1"/>
      <w:marLeft w:val="0"/>
      <w:marRight w:val="0"/>
      <w:marTop w:val="0"/>
      <w:marBottom w:val="0"/>
      <w:divBdr>
        <w:top w:val="none" w:sz="0" w:space="0" w:color="auto"/>
        <w:left w:val="none" w:sz="0" w:space="0" w:color="auto"/>
        <w:bottom w:val="none" w:sz="0" w:space="0" w:color="auto"/>
        <w:right w:val="none" w:sz="0" w:space="0" w:color="auto"/>
      </w:divBdr>
    </w:div>
    <w:div w:id="1322387295">
      <w:bodyDiv w:val="1"/>
      <w:marLeft w:val="0"/>
      <w:marRight w:val="0"/>
      <w:marTop w:val="0"/>
      <w:marBottom w:val="0"/>
      <w:divBdr>
        <w:top w:val="none" w:sz="0" w:space="0" w:color="auto"/>
        <w:left w:val="none" w:sz="0" w:space="0" w:color="auto"/>
        <w:bottom w:val="none" w:sz="0" w:space="0" w:color="auto"/>
        <w:right w:val="none" w:sz="0" w:space="0" w:color="auto"/>
      </w:divBdr>
    </w:div>
    <w:div w:id="1323007834">
      <w:bodyDiv w:val="1"/>
      <w:marLeft w:val="0"/>
      <w:marRight w:val="0"/>
      <w:marTop w:val="0"/>
      <w:marBottom w:val="0"/>
      <w:divBdr>
        <w:top w:val="none" w:sz="0" w:space="0" w:color="auto"/>
        <w:left w:val="none" w:sz="0" w:space="0" w:color="auto"/>
        <w:bottom w:val="none" w:sz="0" w:space="0" w:color="auto"/>
        <w:right w:val="none" w:sz="0" w:space="0" w:color="auto"/>
      </w:divBdr>
    </w:div>
    <w:div w:id="1330987891">
      <w:bodyDiv w:val="1"/>
      <w:marLeft w:val="0"/>
      <w:marRight w:val="0"/>
      <w:marTop w:val="0"/>
      <w:marBottom w:val="0"/>
      <w:divBdr>
        <w:top w:val="none" w:sz="0" w:space="0" w:color="auto"/>
        <w:left w:val="none" w:sz="0" w:space="0" w:color="auto"/>
        <w:bottom w:val="none" w:sz="0" w:space="0" w:color="auto"/>
        <w:right w:val="none" w:sz="0" w:space="0" w:color="auto"/>
      </w:divBdr>
    </w:div>
    <w:div w:id="1334383208">
      <w:bodyDiv w:val="1"/>
      <w:marLeft w:val="0"/>
      <w:marRight w:val="0"/>
      <w:marTop w:val="0"/>
      <w:marBottom w:val="0"/>
      <w:divBdr>
        <w:top w:val="none" w:sz="0" w:space="0" w:color="auto"/>
        <w:left w:val="none" w:sz="0" w:space="0" w:color="auto"/>
        <w:bottom w:val="none" w:sz="0" w:space="0" w:color="auto"/>
        <w:right w:val="none" w:sz="0" w:space="0" w:color="auto"/>
      </w:divBdr>
    </w:div>
    <w:div w:id="1338537922">
      <w:bodyDiv w:val="1"/>
      <w:marLeft w:val="0"/>
      <w:marRight w:val="0"/>
      <w:marTop w:val="0"/>
      <w:marBottom w:val="0"/>
      <w:divBdr>
        <w:top w:val="none" w:sz="0" w:space="0" w:color="auto"/>
        <w:left w:val="none" w:sz="0" w:space="0" w:color="auto"/>
        <w:bottom w:val="none" w:sz="0" w:space="0" w:color="auto"/>
        <w:right w:val="none" w:sz="0" w:space="0" w:color="auto"/>
      </w:divBdr>
    </w:div>
    <w:div w:id="1347172336">
      <w:bodyDiv w:val="1"/>
      <w:marLeft w:val="0"/>
      <w:marRight w:val="0"/>
      <w:marTop w:val="0"/>
      <w:marBottom w:val="0"/>
      <w:divBdr>
        <w:top w:val="none" w:sz="0" w:space="0" w:color="auto"/>
        <w:left w:val="none" w:sz="0" w:space="0" w:color="auto"/>
        <w:bottom w:val="none" w:sz="0" w:space="0" w:color="auto"/>
        <w:right w:val="none" w:sz="0" w:space="0" w:color="auto"/>
      </w:divBdr>
    </w:div>
    <w:div w:id="1350256195">
      <w:bodyDiv w:val="1"/>
      <w:marLeft w:val="0"/>
      <w:marRight w:val="0"/>
      <w:marTop w:val="0"/>
      <w:marBottom w:val="0"/>
      <w:divBdr>
        <w:top w:val="none" w:sz="0" w:space="0" w:color="auto"/>
        <w:left w:val="none" w:sz="0" w:space="0" w:color="auto"/>
        <w:bottom w:val="none" w:sz="0" w:space="0" w:color="auto"/>
        <w:right w:val="none" w:sz="0" w:space="0" w:color="auto"/>
      </w:divBdr>
    </w:div>
    <w:div w:id="1351564017">
      <w:bodyDiv w:val="1"/>
      <w:marLeft w:val="0"/>
      <w:marRight w:val="0"/>
      <w:marTop w:val="0"/>
      <w:marBottom w:val="0"/>
      <w:divBdr>
        <w:top w:val="none" w:sz="0" w:space="0" w:color="auto"/>
        <w:left w:val="none" w:sz="0" w:space="0" w:color="auto"/>
        <w:bottom w:val="none" w:sz="0" w:space="0" w:color="auto"/>
        <w:right w:val="none" w:sz="0" w:space="0" w:color="auto"/>
      </w:divBdr>
    </w:div>
    <w:div w:id="1352417502">
      <w:bodyDiv w:val="1"/>
      <w:marLeft w:val="0"/>
      <w:marRight w:val="0"/>
      <w:marTop w:val="0"/>
      <w:marBottom w:val="0"/>
      <w:divBdr>
        <w:top w:val="none" w:sz="0" w:space="0" w:color="auto"/>
        <w:left w:val="none" w:sz="0" w:space="0" w:color="auto"/>
        <w:bottom w:val="none" w:sz="0" w:space="0" w:color="auto"/>
        <w:right w:val="none" w:sz="0" w:space="0" w:color="auto"/>
      </w:divBdr>
    </w:div>
    <w:div w:id="1353143694">
      <w:bodyDiv w:val="1"/>
      <w:marLeft w:val="0"/>
      <w:marRight w:val="0"/>
      <w:marTop w:val="0"/>
      <w:marBottom w:val="0"/>
      <w:divBdr>
        <w:top w:val="none" w:sz="0" w:space="0" w:color="auto"/>
        <w:left w:val="none" w:sz="0" w:space="0" w:color="auto"/>
        <w:bottom w:val="none" w:sz="0" w:space="0" w:color="auto"/>
        <w:right w:val="none" w:sz="0" w:space="0" w:color="auto"/>
      </w:divBdr>
    </w:div>
    <w:div w:id="1355040628">
      <w:bodyDiv w:val="1"/>
      <w:marLeft w:val="0"/>
      <w:marRight w:val="0"/>
      <w:marTop w:val="0"/>
      <w:marBottom w:val="0"/>
      <w:divBdr>
        <w:top w:val="none" w:sz="0" w:space="0" w:color="auto"/>
        <w:left w:val="none" w:sz="0" w:space="0" w:color="auto"/>
        <w:bottom w:val="none" w:sz="0" w:space="0" w:color="auto"/>
        <w:right w:val="none" w:sz="0" w:space="0" w:color="auto"/>
      </w:divBdr>
    </w:div>
    <w:div w:id="1371612725">
      <w:bodyDiv w:val="1"/>
      <w:marLeft w:val="0"/>
      <w:marRight w:val="0"/>
      <w:marTop w:val="0"/>
      <w:marBottom w:val="0"/>
      <w:divBdr>
        <w:top w:val="none" w:sz="0" w:space="0" w:color="auto"/>
        <w:left w:val="none" w:sz="0" w:space="0" w:color="auto"/>
        <w:bottom w:val="none" w:sz="0" w:space="0" w:color="auto"/>
        <w:right w:val="none" w:sz="0" w:space="0" w:color="auto"/>
      </w:divBdr>
    </w:div>
    <w:div w:id="1395155157">
      <w:bodyDiv w:val="1"/>
      <w:marLeft w:val="0"/>
      <w:marRight w:val="0"/>
      <w:marTop w:val="0"/>
      <w:marBottom w:val="0"/>
      <w:divBdr>
        <w:top w:val="none" w:sz="0" w:space="0" w:color="auto"/>
        <w:left w:val="none" w:sz="0" w:space="0" w:color="auto"/>
        <w:bottom w:val="none" w:sz="0" w:space="0" w:color="auto"/>
        <w:right w:val="none" w:sz="0" w:space="0" w:color="auto"/>
      </w:divBdr>
    </w:div>
    <w:div w:id="1401706153">
      <w:bodyDiv w:val="1"/>
      <w:marLeft w:val="0"/>
      <w:marRight w:val="0"/>
      <w:marTop w:val="0"/>
      <w:marBottom w:val="0"/>
      <w:divBdr>
        <w:top w:val="none" w:sz="0" w:space="0" w:color="auto"/>
        <w:left w:val="none" w:sz="0" w:space="0" w:color="auto"/>
        <w:bottom w:val="none" w:sz="0" w:space="0" w:color="auto"/>
        <w:right w:val="none" w:sz="0" w:space="0" w:color="auto"/>
      </w:divBdr>
    </w:div>
    <w:div w:id="1404599347">
      <w:bodyDiv w:val="1"/>
      <w:marLeft w:val="0"/>
      <w:marRight w:val="0"/>
      <w:marTop w:val="0"/>
      <w:marBottom w:val="0"/>
      <w:divBdr>
        <w:top w:val="none" w:sz="0" w:space="0" w:color="auto"/>
        <w:left w:val="none" w:sz="0" w:space="0" w:color="auto"/>
        <w:bottom w:val="none" w:sz="0" w:space="0" w:color="auto"/>
        <w:right w:val="none" w:sz="0" w:space="0" w:color="auto"/>
      </w:divBdr>
    </w:div>
    <w:div w:id="1407653984">
      <w:bodyDiv w:val="1"/>
      <w:marLeft w:val="0"/>
      <w:marRight w:val="0"/>
      <w:marTop w:val="0"/>
      <w:marBottom w:val="0"/>
      <w:divBdr>
        <w:top w:val="none" w:sz="0" w:space="0" w:color="auto"/>
        <w:left w:val="none" w:sz="0" w:space="0" w:color="auto"/>
        <w:bottom w:val="none" w:sz="0" w:space="0" w:color="auto"/>
        <w:right w:val="none" w:sz="0" w:space="0" w:color="auto"/>
      </w:divBdr>
    </w:div>
    <w:div w:id="1420518704">
      <w:bodyDiv w:val="1"/>
      <w:marLeft w:val="0"/>
      <w:marRight w:val="0"/>
      <w:marTop w:val="0"/>
      <w:marBottom w:val="0"/>
      <w:divBdr>
        <w:top w:val="none" w:sz="0" w:space="0" w:color="auto"/>
        <w:left w:val="none" w:sz="0" w:space="0" w:color="auto"/>
        <w:bottom w:val="none" w:sz="0" w:space="0" w:color="auto"/>
        <w:right w:val="none" w:sz="0" w:space="0" w:color="auto"/>
      </w:divBdr>
    </w:div>
    <w:div w:id="1433893095">
      <w:bodyDiv w:val="1"/>
      <w:marLeft w:val="0"/>
      <w:marRight w:val="0"/>
      <w:marTop w:val="0"/>
      <w:marBottom w:val="0"/>
      <w:divBdr>
        <w:top w:val="none" w:sz="0" w:space="0" w:color="auto"/>
        <w:left w:val="none" w:sz="0" w:space="0" w:color="auto"/>
        <w:bottom w:val="none" w:sz="0" w:space="0" w:color="auto"/>
        <w:right w:val="none" w:sz="0" w:space="0" w:color="auto"/>
      </w:divBdr>
    </w:div>
    <w:div w:id="1441416049">
      <w:bodyDiv w:val="1"/>
      <w:marLeft w:val="0"/>
      <w:marRight w:val="0"/>
      <w:marTop w:val="0"/>
      <w:marBottom w:val="0"/>
      <w:divBdr>
        <w:top w:val="none" w:sz="0" w:space="0" w:color="auto"/>
        <w:left w:val="none" w:sz="0" w:space="0" w:color="auto"/>
        <w:bottom w:val="none" w:sz="0" w:space="0" w:color="auto"/>
        <w:right w:val="none" w:sz="0" w:space="0" w:color="auto"/>
      </w:divBdr>
    </w:div>
    <w:div w:id="1453405587">
      <w:bodyDiv w:val="1"/>
      <w:marLeft w:val="0"/>
      <w:marRight w:val="0"/>
      <w:marTop w:val="0"/>
      <w:marBottom w:val="0"/>
      <w:divBdr>
        <w:top w:val="none" w:sz="0" w:space="0" w:color="auto"/>
        <w:left w:val="none" w:sz="0" w:space="0" w:color="auto"/>
        <w:bottom w:val="none" w:sz="0" w:space="0" w:color="auto"/>
        <w:right w:val="none" w:sz="0" w:space="0" w:color="auto"/>
      </w:divBdr>
    </w:div>
    <w:div w:id="1453553344">
      <w:bodyDiv w:val="1"/>
      <w:marLeft w:val="0"/>
      <w:marRight w:val="0"/>
      <w:marTop w:val="0"/>
      <w:marBottom w:val="0"/>
      <w:divBdr>
        <w:top w:val="none" w:sz="0" w:space="0" w:color="auto"/>
        <w:left w:val="none" w:sz="0" w:space="0" w:color="auto"/>
        <w:bottom w:val="none" w:sz="0" w:space="0" w:color="auto"/>
        <w:right w:val="none" w:sz="0" w:space="0" w:color="auto"/>
      </w:divBdr>
    </w:div>
    <w:div w:id="1474519488">
      <w:bodyDiv w:val="1"/>
      <w:marLeft w:val="0"/>
      <w:marRight w:val="0"/>
      <w:marTop w:val="0"/>
      <w:marBottom w:val="0"/>
      <w:divBdr>
        <w:top w:val="none" w:sz="0" w:space="0" w:color="auto"/>
        <w:left w:val="none" w:sz="0" w:space="0" w:color="auto"/>
        <w:bottom w:val="none" w:sz="0" w:space="0" w:color="auto"/>
        <w:right w:val="none" w:sz="0" w:space="0" w:color="auto"/>
      </w:divBdr>
    </w:div>
    <w:div w:id="1479035897">
      <w:bodyDiv w:val="1"/>
      <w:marLeft w:val="0"/>
      <w:marRight w:val="0"/>
      <w:marTop w:val="0"/>
      <w:marBottom w:val="0"/>
      <w:divBdr>
        <w:top w:val="none" w:sz="0" w:space="0" w:color="auto"/>
        <w:left w:val="none" w:sz="0" w:space="0" w:color="auto"/>
        <w:bottom w:val="none" w:sz="0" w:space="0" w:color="auto"/>
        <w:right w:val="none" w:sz="0" w:space="0" w:color="auto"/>
      </w:divBdr>
    </w:div>
    <w:div w:id="1481195031">
      <w:bodyDiv w:val="1"/>
      <w:marLeft w:val="0"/>
      <w:marRight w:val="0"/>
      <w:marTop w:val="0"/>
      <w:marBottom w:val="0"/>
      <w:divBdr>
        <w:top w:val="none" w:sz="0" w:space="0" w:color="auto"/>
        <w:left w:val="none" w:sz="0" w:space="0" w:color="auto"/>
        <w:bottom w:val="none" w:sz="0" w:space="0" w:color="auto"/>
        <w:right w:val="none" w:sz="0" w:space="0" w:color="auto"/>
      </w:divBdr>
    </w:div>
    <w:div w:id="1497921295">
      <w:bodyDiv w:val="1"/>
      <w:marLeft w:val="0"/>
      <w:marRight w:val="0"/>
      <w:marTop w:val="0"/>
      <w:marBottom w:val="0"/>
      <w:divBdr>
        <w:top w:val="none" w:sz="0" w:space="0" w:color="auto"/>
        <w:left w:val="none" w:sz="0" w:space="0" w:color="auto"/>
        <w:bottom w:val="none" w:sz="0" w:space="0" w:color="auto"/>
        <w:right w:val="none" w:sz="0" w:space="0" w:color="auto"/>
      </w:divBdr>
    </w:div>
    <w:div w:id="1498569785">
      <w:bodyDiv w:val="1"/>
      <w:marLeft w:val="0"/>
      <w:marRight w:val="0"/>
      <w:marTop w:val="0"/>
      <w:marBottom w:val="0"/>
      <w:divBdr>
        <w:top w:val="none" w:sz="0" w:space="0" w:color="auto"/>
        <w:left w:val="none" w:sz="0" w:space="0" w:color="auto"/>
        <w:bottom w:val="none" w:sz="0" w:space="0" w:color="auto"/>
        <w:right w:val="none" w:sz="0" w:space="0" w:color="auto"/>
      </w:divBdr>
    </w:div>
    <w:div w:id="1499612526">
      <w:bodyDiv w:val="1"/>
      <w:marLeft w:val="0"/>
      <w:marRight w:val="0"/>
      <w:marTop w:val="0"/>
      <w:marBottom w:val="0"/>
      <w:divBdr>
        <w:top w:val="none" w:sz="0" w:space="0" w:color="auto"/>
        <w:left w:val="none" w:sz="0" w:space="0" w:color="auto"/>
        <w:bottom w:val="none" w:sz="0" w:space="0" w:color="auto"/>
        <w:right w:val="none" w:sz="0" w:space="0" w:color="auto"/>
      </w:divBdr>
    </w:div>
    <w:div w:id="1499886612">
      <w:bodyDiv w:val="1"/>
      <w:marLeft w:val="0"/>
      <w:marRight w:val="0"/>
      <w:marTop w:val="0"/>
      <w:marBottom w:val="0"/>
      <w:divBdr>
        <w:top w:val="none" w:sz="0" w:space="0" w:color="auto"/>
        <w:left w:val="none" w:sz="0" w:space="0" w:color="auto"/>
        <w:bottom w:val="none" w:sz="0" w:space="0" w:color="auto"/>
        <w:right w:val="none" w:sz="0" w:space="0" w:color="auto"/>
      </w:divBdr>
    </w:div>
    <w:div w:id="1504663355">
      <w:bodyDiv w:val="1"/>
      <w:marLeft w:val="0"/>
      <w:marRight w:val="0"/>
      <w:marTop w:val="0"/>
      <w:marBottom w:val="0"/>
      <w:divBdr>
        <w:top w:val="none" w:sz="0" w:space="0" w:color="auto"/>
        <w:left w:val="none" w:sz="0" w:space="0" w:color="auto"/>
        <w:bottom w:val="none" w:sz="0" w:space="0" w:color="auto"/>
        <w:right w:val="none" w:sz="0" w:space="0" w:color="auto"/>
      </w:divBdr>
    </w:div>
    <w:div w:id="1524317386">
      <w:bodyDiv w:val="1"/>
      <w:marLeft w:val="0"/>
      <w:marRight w:val="0"/>
      <w:marTop w:val="0"/>
      <w:marBottom w:val="0"/>
      <w:divBdr>
        <w:top w:val="none" w:sz="0" w:space="0" w:color="auto"/>
        <w:left w:val="none" w:sz="0" w:space="0" w:color="auto"/>
        <w:bottom w:val="none" w:sz="0" w:space="0" w:color="auto"/>
        <w:right w:val="none" w:sz="0" w:space="0" w:color="auto"/>
      </w:divBdr>
    </w:div>
    <w:div w:id="1538161362">
      <w:bodyDiv w:val="1"/>
      <w:marLeft w:val="0"/>
      <w:marRight w:val="0"/>
      <w:marTop w:val="0"/>
      <w:marBottom w:val="0"/>
      <w:divBdr>
        <w:top w:val="none" w:sz="0" w:space="0" w:color="auto"/>
        <w:left w:val="none" w:sz="0" w:space="0" w:color="auto"/>
        <w:bottom w:val="none" w:sz="0" w:space="0" w:color="auto"/>
        <w:right w:val="none" w:sz="0" w:space="0" w:color="auto"/>
      </w:divBdr>
    </w:div>
    <w:div w:id="1540388331">
      <w:bodyDiv w:val="1"/>
      <w:marLeft w:val="0"/>
      <w:marRight w:val="0"/>
      <w:marTop w:val="0"/>
      <w:marBottom w:val="0"/>
      <w:divBdr>
        <w:top w:val="none" w:sz="0" w:space="0" w:color="auto"/>
        <w:left w:val="none" w:sz="0" w:space="0" w:color="auto"/>
        <w:bottom w:val="none" w:sz="0" w:space="0" w:color="auto"/>
        <w:right w:val="none" w:sz="0" w:space="0" w:color="auto"/>
      </w:divBdr>
    </w:div>
    <w:div w:id="1542478186">
      <w:bodyDiv w:val="1"/>
      <w:marLeft w:val="0"/>
      <w:marRight w:val="0"/>
      <w:marTop w:val="0"/>
      <w:marBottom w:val="0"/>
      <w:divBdr>
        <w:top w:val="none" w:sz="0" w:space="0" w:color="auto"/>
        <w:left w:val="none" w:sz="0" w:space="0" w:color="auto"/>
        <w:bottom w:val="none" w:sz="0" w:space="0" w:color="auto"/>
        <w:right w:val="none" w:sz="0" w:space="0" w:color="auto"/>
      </w:divBdr>
    </w:div>
    <w:div w:id="1546915707">
      <w:bodyDiv w:val="1"/>
      <w:marLeft w:val="0"/>
      <w:marRight w:val="0"/>
      <w:marTop w:val="0"/>
      <w:marBottom w:val="0"/>
      <w:divBdr>
        <w:top w:val="none" w:sz="0" w:space="0" w:color="auto"/>
        <w:left w:val="none" w:sz="0" w:space="0" w:color="auto"/>
        <w:bottom w:val="none" w:sz="0" w:space="0" w:color="auto"/>
        <w:right w:val="none" w:sz="0" w:space="0" w:color="auto"/>
      </w:divBdr>
    </w:div>
    <w:div w:id="1548764369">
      <w:bodyDiv w:val="1"/>
      <w:marLeft w:val="0"/>
      <w:marRight w:val="0"/>
      <w:marTop w:val="0"/>
      <w:marBottom w:val="0"/>
      <w:divBdr>
        <w:top w:val="none" w:sz="0" w:space="0" w:color="auto"/>
        <w:left w:val="none" w:sz="0" w:space="0" w:color="auto"/>
        <w:bottom w:val="none" w:sz="0" w:space="0" w:color="auto"/>
        <w:right w:val="none" w:sz="0" w:space="0" w:color="auto"/>
      </w:divBdr>
    </w:div>
    <w:div w:id="1549099399">
      <w:bodyDiv w:val="1"/>
      <w:marLeft w:val="0"/>
      <w:marRight w:val="0"/>
      <w:marTop w:val="0"/>
      <w:marBottom w:val="0"/>
      <w:divBdr>
        <w:top w:val="none" w:sz="0" w:space="0" w:color="auto"/>
        <w:left w:val="none" w:sz="0" w:space="0" w:color="auto"/>
        <w:bottom w:val="none" w:sz="0" w:space="0" w:color="auto"/>
        <w:right w:val="none" w:sz="0" w:space="0" w:color="auto"/>
      </w:divBdr>
    </w:div>
    <w:div w:id="1554732442">
      <w:bodyDiv w:val="1"/>
      <w:marLeft w:val="0"/>
      <w:marRight w:val="0"/>
      <w:marTop w:val="0"/>
      <w:marBottom w:val="0"/>
      <w:divBdr>
        <w:top w:val="none" w:sz="0" w:space="0" w:color="auto"/>
        <w:left w:val="none" w:sz="0" w:space="0" w:color="auto"/>
        <w:bottom w:val="none" w:sz="0" w:space="0" w:color="auto"/>
        <w:right w:val="none" w:sz="0" w:space="0" w:color="auto"/>
      </w:divBdr>
    </w:div>
    <w:div w:id="1556967832">
      <w:bodyDiv w:val="1"/>
      <w:marLeft w:val="0"/>
      <w:marRight w:val="0"/>
      <w:marTop w:val="0"/>
      <w:marBottom w:val="0"/>
      <w:divBdr>
        <w:top w:val="none" w:sz="0" w:space="0" w:color="auto"/>
        <w:left w:val="none" w:sz="0" w:space="0" w:color="auto"/>
        <w:bottom w:val="none" w:sz="0" w:space="0" w:color="auto"/>
        <w:right w:val="none" w:sz="0" w:space="0" w:color="auto"/>
      </w:divBdr>
    </w:div>
    <w:div w:id="1561360792">
      <w:bodyDiv w:val="1"/>
      <w:marLeft w:val="0"/>
      <w:marRight w:val="0"/>
      <w:marTop w:val="0"/>
      <w:marBottom w:val="0"/>
      <w:divBdr>
        <w:top w:val="none" w:sz="0" w:space="0" w:color="auto"/>
        <w:left w:val="none" w:sz="0" w:space="0" w:color="auto"/>
        <w:bottom w:val="none" w:sz="0" w:space="0" w:color="auto"/>
        <w:right w:val="none" w:sz="0" w:space="0" w:color="auto"/>
      </w:divBdr>
    </w:div>
    <w:div w:id="1562448328">
      <w:bodyDiv w:val="1"/>
      <w:marLeft w:val="0"/>
      <w:marRight w:val="0"/>
      <w:marTop w:val="0"/>
      <w:marBottom w:val="0"/>
      <w:divBdr>
        <w:top w:val="none" w:sz="0" w:space="0" w:color="auto"/>
        <w:left w:val="none" w:sz="0" w:space="0" w:color="auto"/>
        <w:bottom w:val="none" w:sz="0" w:space="0" w:color="auto"/>
        <w:right w:val="none" w:sz="0" w:space="0" w:color="auto"/>
      </w:divBdr>
    </w:div>
    <w:div w:id="1566913370">
      <w:bodyDiv w:val="1"/>
      <w:marLeft w:val="0"/>
      <w:marRight w:val="0"/>
      <w:marTop w:val="0"/>
      <w:marBottom w:val="0"/>
      <w:divBdr>
        <w:top w:val="none" w:sz="0" w:space="0" w:color="auto"/>
        <w:left w:val="none" w:sz="0" w:space="0" w:color="auto"/>
        <w:bottom w:val="none" w:sz="0" w:space="0" w:color="auto"/>
        <w:right w:val="none" w:sz="0" w:space="0" w:color="auto"/>
      </w:divBdr>
    </w:div>
    <w:div w:id="1568491931">
      <w:bodyDiv w:val="1"/>
      <w:marLeft w:val="0"/>
      <w:marRight w:val="0"/>
      <w:marTop w:val="0"/>
      <w:marBottom w:val="0"/>
      <w:divBdr>
        <w:top w:val="none" w:sz="0" w:space="0" w:color="auto"/>
        <w:left w:val="none" w:sz="0" w:space="0" w:color="auto"/>
        <w:bottom w:val="none" w:sz="0" w:space="0" w:color="auto"/>
        <w:right w:val="none" w:sz="0" w:space="0" w:color="auto"/>
      </w:divBdr>
    </w:div>
    <w:div w:id="1569881086">
      <w:bodyDiv w:val="1"/>
      <w:marLeft w:val="0"/>
      <w:marRight w:val="0"/>
      <w:marTop w:val="0"/>
      <w:marBottom w:val="0"/>
      <w:divBdr>
        <w:top w:val="none" w:sz="0" w:space="0" w:color="auto"/>
        <w:left w:val="none" w:sz="0" w:space="0" w:color="auto"/>
        <w:bottom w:val="none" w:sz="0" w:space="0" w:color="auto"/>
        <w:right w:val="none" w:sz="0" w:space="0" w:color="auto"/>
      </w:divBdr>
    </w:div>
    <w:div w:id="1580482797">
      <w:bodyDiv w:val="1"/>
      <w:marLeft w:val="0"/>
      <w:marRight w:val="0"/>
      <w:marTop w:val="0"/>
      <w:marBottom w:val="0"/>
      <w:divBdr>
        <w:top w:val="none" w:sz="0" w:space="0" w:color="auto"/>
        <w:left w:val="none" w:sz="0" w:space="0" w:color="auto"/>
        <w:bottom w:val="none" w:sz="0" w:space="0" w:color="auto"/>
        <w:right w:val="none" w:sz="0" w:space="0" w:color="auto"/>
      </w:divBdr>
    </w:div>
    <w:div w:id="1582182981">
      <w:bodyDiv w:val="1"/>
      <w:marLeft w:val="0"/>
      <w:marRight w:val="0"/>
      <w:marTop w:val="0"/>
      <w:marBottom w:val="0"/>
      <w:divBdr>
        <w:top w:val="none" w:sz="0" w:space="0" w:color="auto"/>
        <w:left w:val="none" w:sz="0" w:space="0" w:color="auto"/>
        <w:bottom w:val="none" w:sz="0" w:space="0" w:color="auto"/>
        <w:right w:val="none" w:sz="0" w:space="0" w:color="auto"/>
      </w:divBdr>
    </w:div>
    <w:div w:id="1584950844">
      <w:bodyDiv w:val="1"/>
      <w:marLeft w:val="0"/>
      <w:marRight w:val="0"/>
      <w:marTop w:val="0"/>
      <w:marBottom w:val="0"/>
      <w:divBdr>
        <w:top w:val="none" w:sz="0" w:space="0" w:color="auto"/>
        <w:left w:val="none" w:sz="0" w:space="0" w:color="auto"/>
        <w:bottom w:val="none" w:sz="0" w:space="0" w:color="auto"/>
        <w:right w:val="none" w:sz="0" w:space="0" w:color="auto"/>
      </w:divBdr>
    </w:div>
    <w:div w:id="1587299405">
      <w:bodyDiv w:val="1"/>
      <w:marLeft w:val="0"/>
      <w:marRight w:val="0"/>
      <w:marTop w:val="0"/>
      <w:marBottom w:val="0"/>
      <w:divBdr>
        <w:top w:val="none" w:sz="0" w:space="0" w:color="auto"/>
        <w:left w:val="none" w:sz="0" w:space="0" w:color="auto"/>
        <w:bottom w:val="none" w:sz="0" w:space="0" w:color="auto"/>
        <w:right w:val="none" w:sz="0" w:space="0" w:color="auto"/>
      </w:divBdr>
    </w:div>
    <w:div w:id="1602375069">
      <w:bodyDiv w:val="1"/>
      <w:marLeft w:val="0"/>
      <w:marRight w:val="0"/>
      <w:marTop w:val="0"/>
      <w:marBottom w:val="0"/>
      <w:divBdr>
        <w:top w:val="none" w:sz="0" w:space="0" w:color="auto"/>
        <w:left w:val="none" w:sz="0" w:space="0" w:color="auto"/>
        <w:bottom w:val="none" w:sz="0" w:space="0" w:color="auto"/>
        <w:right w:val="none" w:sz="0" w:space="0" w:color="auto"/>
      </w:divBdr>
    </w:div>
    <w:div w:id="1609266074">
      <w:bodyDiv w:val="1"/>
      <w:marLeft w:val="0"/>
      <w:marRight w:val="0"/>
      <w:marTop w:val="0"/>
      <w:marBottom w:val="0"/>
      <w:divBdr>
        <w:top w:val="none" w:sz="0" w:space="0" w:color="auto"/>
        <w:left w:val="none" w:sz="0" w:space="0" w:color="auto"/>
        <w:bottom w:val="none" w:sz="0" w:space="0" w:color="auto"/>
        <w:right w:val="none" w:sz="0" w:space="0" w:color="auto"/>
      </w:divBdr>
    </w:div>
    <w:div w:id="1609510914">
      <w:bodyDiv w:val="1"/>
      <w:marLeft w:val="0"/>
      <w:marRight w:val="0"/>
      <w:marTop w:val="0"/>
      <w:marBottom w:val="0"/>
      <w:divBdr>
        <w:top w:val="none" w:sz="0" w:space="0" w:color="auto"/>
        <w:left w:val="none" w:sz="0" w:space="0" w:color="auto"/>
        <w:bottom w:val="none" w:sz="0" w:space="0" w:color="auto"/>
        <w:right w:val="none" w:sz="0" w:space="0" w:color="auto"/>
      </w:divBdr>
    </w:div>
    <w:div w:id="1619339501">
      <w:bodyDiv w:val="1"/>
      <w:marLeft w:val="0"/>
      <w:marRight w:val="0"/>
      <w:marTop w:val="0"/>
      <w:marBottom w:val="0"/>
      <w:divBdr>
        <w:top w:val="none" w:sz="0" w:space="0" w:color="auto"/>
        <w:left w:val="none" w:sz="0" w:space="0" w:color="auto"/>
        <w:bottom w:val="none" w:sz="0" w:space="0" w:color="auto"/>
        <w:right w:val="none" w:sz="0" w:space="0" w:color="auto"/>
      </w:divBdr>
    </w:div>
    <w:div w:id="1644112955">
      <w:bodyDiv w:val="1"/>
      <w:marLeft w:val="0"/>
      <w:marRight w:val="0"/>
      <w:marTop w:val="0"/>
      <w:marBottom w:val="0"/>
      <w:divBdr>
        <w:top w:val="none" w:sz="0" w:space="0" w:color="auto"/>
        <w:left w:val="none" w:sz="0" w:space="0" w:color="auto"/>
        <w:bottom w:val="none" w:sz="0" w:space="0" w:color="auto"/>
        <w:right w:val="none" w:sz="0" w:space="0" w:color="auto"/>
      </w:divBdr>
    </w:div>
    <w:div w:id="1664166165">
      <w:bodyDiv w:val="1"/>
      <w:marLeft w:val="0"/>
      <w:marRight w:val="0"/>
      <w:marTop w:val="0"/>
      <w:marBottom w:val="0"/>
      <w:divBdr>
        <w:top w:val="none" w:sz="0" w:space="0" w:color="auto"/>
        <w:left w:val="none" w:sz="0" w:space="0" w:color="auto"/>
        <w:bottom w:val="none" w:sz="0" w:space="0" w:color="auto"/>
        <w:right w:val="none" w:sz="0" w:space="0" w:color="auto"/>
      </w:divBdr>
    </w:div>
    <w:div w:id="1665276514">
      <w:bodyDiv w:val="1"/>
      <w:marLeft w:val="0"/>
      <w:marRight w:val="0"/>
      <w:marTop w:val="0"/>
      <w:marBottom w:val="0"/>
      <w:divBdr>
        <w:top w:val="none" w:sz="0" w:space="0" w:color="auto"/>
        <w:left w:val="none" w:sz="0" w:space="0" w:color="auto"/>
        <w:bottom w:val="none" w:sz="0" w:space="0" w:color="auto"/>
        <w:right w:val="none" w:sz="0" w:space="0" w:color="auto"/>
      </w:divBdr>
    </w:div>
    <w:div w:id="1668559522">
      <w:bodyDiv w:val="1"/>
      <w:marLeft w:val="0"/>
      <w:marRight w:val="0"/>
      <w:marTop w:val="0"/>
      <w:marBottom w:val="0"/>
      <w:divBdr>
        <w:top w:val="none" w:sz="0" w:space="0" w:color="auto"/>
        <w:left w:val="none" w:sz="0" w:space="0" w:color="auto"/>
        <w:bottom w:val="none" w:sz="0" w:space="0" w:color="auto"/>
        <w:right w:val="none" w:sz="0" w:space="0" w:color="auto"/>
      </w:divBdr>
    </w:div>
    <w:div w:id="1672099077">
      <w:bodyDiv w:val="1"/>
      <w:marLeft w:val="0"/>
      <w:marRight w:val="0"/>
      <w:marTop w:val="0"/>
      <w:marBottom w:val="0"/>
      <w:divBdr>
        <w:top w:val="none" w:sz="0" w:space="0" w:color="auto"/>
        <w:left w:val="none" w:sz="0" w:space="0" w:color="auto"/>
        <w:bottom w:val="none" w:sz="0" w:space="0" w:color="auto"/>
        <w:right w:val="none" w:sz="0" w:space="0" w:color="auto"/>
      </w:divBdr>
    </w:div>
    <w:div w:id="1689794173">
      <w:bodyDiv w:val="1"/>
      <w:marLeft w:val="0"/>
      <w:marRight w:val="0"/>
      <w:marTop w:val="0"/>
      <w:marBottom w:val="0"/>
      <w:divBdr>
        <w:top w:val="none" w:sz="0" w:space="0" w:color="auto"/>
        <w:left w:val="none" w:sz="0" w:space="0" w:color="auto"/>
        <w:bottom w:val="none" w:sz="0" w:space="0" w:color="auto"/>
        <w:right w:val="none" w:sz="0" w:space="0" w:color="auto"/>
      </w:divBdr>
    </w:div>
    <w:div w:id="1695495531">
      <w:bodyDiv w:val="1"/>
      <w:marLeft w:val="0"/>
      <w:marRight w:val="0"/>
      <w:marTop w:val="0"/>
      <w:marBottom w:val="0"/>
      <w:divBdr>
        <w:top w:val="none" w:sz="0" w:space="0" w:color="auto"/>
        <w:left w:val="none" w:sz="0" w:space="0" w:color="auto"/>
        <w:bottom w:val="none" w:sz="0" w:space="0" w:color="auto"/>
        <w:right w:val="none" w:sz="0" w:space="0" w:color="auto"/>
      </w:divBdr>
    </w:div>
    <w:div w:id="1699159441">
      <w:bodyDiv w:val="1"/>
      <w:marLeft w:val="0"/>
      <w:marRight w:val="0"/>
      <w:marTop w:val="0"/>
      <w:marBottom w:val="0"/>
      <w:divBdr>
        <w:top w:val="none" w:sz="0" w:space="0" w:color="auto"/>
        <w:left w:val="none" w:sz="0" w:space="0" w:color="auto"/>
        <w:bottom w:val="none" w:sz="0" w:space="0" w:color="auto"/>
        <w:right w:val="none" w:sz="0" w:space="0" w:color="auto"/>
      </w:divBdr>
    </w:div>
    <w:div w:id="1703938947">
      <w:bodyDiv w:val="1"/>
      <w:marLeft w:val="0"/>
      <w:marRight w:val="0"/>
      <w:marTop w:val="0"/>
      <w:marBottom w:val="0"/>
      <w:divBdr>
        <w:top w:val="none" w:sz="0" w:space="0" w:color="auto"/>
        <w:left w:val="none" w:sz="0" w:space="0" w:color="auto"/>
        <w:bottom w:val="none" w:sz="0" w:space="0" w:color="auto"/>
        <w:right w:val="none" w:sz="0" w:space="0" w:color="auto"/>
      </w:divBdr>
    </w:div>
    <w:div w:id="1703939416">
      <w:bodyDiv w:val="1"/>
      <w:marLeft w:val="0"/>
      <w:marRight w:val="0"/>
      <w:marTop w:val="0"/>
      <w:marBottom w:val="0"/>
      <w:divBdr>
        <w:top w:val="none" w:sz="0" w:space="0" w:color="auto"/>
        <w:left w:val="none" w:sz="0" w:space="0" w:color="auto"/>
        <w:bottom w:val="none" w:sz="0" w:space="0" w:color="auto"/>
        <w:right w:val="none" w:sz="0" w:space="0" w:color="auto"/>
      </w:divBdr>
    </w:div>
    <w:div w:id="1706249652">
      <w:bodyDiv w:val="1"/>
      <w:marLeft w:val="0"/>
      <w:marRight w:val="0"/>
      <w:marTop w:val="0"/>
      <w:marBottom w:val="0"/>
      <w:divBdr>
        <w:top w:val="none" w:sz="0" w:space="0" w:color="auto"/>
        <w:left w:val="none" w:sz="0" w:space="0" w:color="auto"/>
        <w:bottom w:val="none" w:sz="0" w:space="0" w:color="auto"/>
        <w:right w:val="none" w:sz="0" w:space="0" w:color="auto"/>
      </w:divBdr>
    </w:div>
    <w:div w:id="1708018289">
      <w:bodyDiv w:val="1"/>
      <w:marLeft w:val="0"/>
      <w:marRight w:val="0"/>
      <w:marTop w:val="0"/>
      <w:marBottom w:val="0"/>
      <w:divBdr>
        <w:top w:val="none" w:sz="0" w:space="0" w:color="auto"/>
        <w:left w:val="none" w:sz="0" w:space="0" w:color="auto"/>
        <w:bottom w:val="none" w:sz="0" w:space="0" w:color="auto"/>
        <w:right w:val="none" w:sz="0" w:space="0" w:color="auto"/>
      </w:divBdr>
    </w:div>
    <w:div w:id="1720978282">
      <w:bodyDiv w:val="1"/>
      <w:marLeft w:val="0"/>
      <w:marRight w:val="0"/>
      <w:marTop w:val="0"/>
      <w:marBottom w:val="0"/>
      <w:divBdr>
        <w:top w:val="none" w:sz="0" w:space="0" w:color="auto"/>
        <w:left w:val="none" w:sz="0" w:space="0" w:color="auto"/>
        <w:bottom w:val="none" w:sz="0" w:space="0" w:color="auto"/>
        <w:right w:val="none" w:sz="0" w:space="0" w:color="auto"/>
      </w:divBdr>
    </w:div>
    <w:div w:id="1725250132">
      <w:bodyDiv w:val="1"/>
      <w:marLeft w:val="0"/>
      <w:marRight w:val="0"/>
      <w:marTop w:val="0"/>
      <w:marBottom w:val="0"/>
      <w:divBdr>
        <w:top w:val="none" w:sz="0" w:space="0" w:color="auto"/>
        <w:left w:val="none" w:sz="0" w:space="0" w:color="auto"/>
        <w:bottom w:val="none" w:sz="0" w:space="0" w:color="auto"/>
        <w:right w:val="none" w:sz="0" w:space="0" w:color="auto"/>
      </w:divBdr>
    </w:div>
    <w:div w:id="1725789405">
      <w:bodyDiv w:val="1"/>
      <w:marLeft w:val="0"/>
      <w:marRight w:val="0"/>
      <w:marTop w:val="0"/>
      <w:marBottom w:val="0"/>
      <w:divBdr>
        <w:top w:val="none" w:sz="0" w:space="0" w:color="auto"/>
        <w:left w:val="none" w:sz="0" w:space="0" w:color="auto"/>
        <w:bottom w:val="none" w:sz="0" w:space="0" w:color="auto"/>
        <w:right w:val="none" w:sz="0" w:space="0" w:color="auto"/>
      </w:divBdr>
    </w:div>
    <w:div w:id="1727796795">
      <w:bodyDiv w:val="1"/>
      <w:marLeft w:val="0"/>
      <w:marRight w:val="0"/>
      <w:marTop w:val="0"/>
      <w:marBottom w:val="0"/>
      <w:divBdr>
        <w:top w:val="none" w:sz="0" w:space="0" w:color="auto"/>
        <w:left w:val="none" w:sz="0" w:space="0" w:color="auto"/>
        <w:bottom w:val="none" w:sz="0" w:space="0" w:color="auto"/>
        <w:right w:val="none" w:sz="0" w:space="0" w:color="auto"/>
      </w:divBdr>
    </w:div>
    <w:div w:id="1728914437">
      <w:bodyDiv w:val="1"/>
      <w:marLeft w:val="0"/>
      <w:marRight w:val="0"/>
      <w:marTop w:val="0"/>
      <w:marBottom w:val="0"/>
      <w:divBdr>
        <w:top w:val="none" w:sz="0" w:space="0" w:color="auto"/>
        <w:left w:val="none" w:sz="0" w:space="0" w:color="auto"/>
        <w:bottom w:val="none" w:sz="0" w:space="0" w:color="auto"/>
        <w:right w:val="none" w:sz="0" w:space="0" w:color="auto"/>
      </w:divBdr>
    </w:div>
    <w:div w:id="1729763817">
      <w:bodyDiv w:val="1"/>
      <w:marLeft w:val="0"/>
      <w:marRight w:val="0"/>
      <w:marTop w:val="0"/>
      <w:marBottom w:val="0"/>
      <w:divBdr>
        <w:top w:val="none" w:sz="0" w:space="0" w:color="auto"/>
        <w:left w:val="none" w:sz="0" w:space="0" w:color="auto"/>
        <w:bottom w:val="none" w:sz="0" w:space="0" w:color="auto"/>
        <w:right w:val="none" w:sz="0" w:space="0" w:color="auto"/>
      </w:divBdr>
    </w:div>
    <w:div w:id="1730766665">
      <w:bodyDiv w:val="1"/>
      <w:marLeft w:val="0"/>
      <w:marRight w:val="0"/>
      <w:marTop w:val="0"/>
      <w:marBottom w:val="0"/>
      <w:divBdr>
        <w:top w:val="none" w:sz="0" w:space="0" w:color="auto"/>
        <w:left w:val="none" w:sz="0" w:space="0" w:color="auto"/>
        <w:bottom w:val="none" w:sz="0" w:space="0" w:color="auto"/>
        <w:right w:val="none" w:sz="0" w:space="0" w:color="auto"/>
      </w:divBdr>
    </w:div>
    <w:div w:id="1736196225">
      <w:bodyDiv w:val="1"/>
      <w:marLeft w:val="0"/>
      <w:marRight w:val="0"/>
      <w:marTop w:val="0"/>
      <w:marBottom w:val="0"/>
      <w:divBdr>
        <w:top w:val="none" w:sz="0" w:space="0" w:color="auto"/>
        <w:left w:val="none" w:sz="0" w:space="0" w:color="auto"/>
        <w:bottom w:val="none" w:sz="0" w:space="0" w:color="auto"/>
        <w:right w:val="none" w:sz="0" w:space="0" w:color="auto"/>
      </w:divBdr>
    </w:div>
    <w:div w:id="1741363592">
      <w:bodyDiv w:val="1"/>
      <w:marLeft w:val="0"/>
      <w:marRight w:val="0"/>
      <w:marTop w:val="0"/>
      <w:marBottom w:val="0"/>
      <w:divBdr>
        <w:top w:val="none" w:sz="0" w:space="0" w:color="auto"/>
        <w:left w:val="none" w:sz="0" w:space="0" w:color="auto"/>
        <w:bottom w:val="none" w:sz="0" w:space="0" w:color="auto"/>
        <w:right w:val="none" w:sz="0" w:space="0" w:color="auto"/>
      </w:divBdr>
    </w:div>
    <w:div w:id="1751847828">
      <w:bodyDiv w:val="1"/>
      <w:marLeft w:val="0"/>
      <w:marRight w:val="0"/>
      <w:marTop w:val="0"/>
      <w:marBottom w:val="0"/>
      <w:divBdr>
        <w:top w:val="none" w:sz="0" w:space="0" w:color="auto"/>
        <w:left w:val="none" w:sz="0" w:space="0" w:color="auto"/>
        <w:bottom w:val="none" w:sz="0" w:space="0" w:color="auto"/>
        <w:right w:val="none" w:sz="0" w:space="0" w:color="auto"/>
      </w:divBdr>
    </w:div>
    <w:div w:id="1752966006">
      <w:bodyDiv w:val="1"/>
      <w:marLeft w:val="0"/>
      <w:marRight w:val="0"/>
      <w:marTop w:val="0"/>
      <w:marBottom w:val="0"/>
      <w:divBdr>
        <w:top w:val="none" w:sz="0" w:space="0" w:color="auto"/>
        <w:left w:val="none" w:sz="0" w:space="0" w:color="auto"/>
        <w:bottom w:val="none" w:sz="0" w:space="0" w:color="auto"/>
        <w:right w:val="none" w:sz="0" w:space="0" w:color="auto"/>
      </w:divBdr>
    </w:div>
    <w:div w:id="1754933835">
      <w:bodyDiv w:val="1"/>
      <w:marLeft w:val="0"/>
      <w:marRight w:val="0"/>
      <w:marTop w:val="0"/>
      <w:marBottom w:val="0"/>
      <w:divBdr>
        <w:top w:val="none" w:sz="0" w:space="0" w:color="auto"/>
        <w:left w:val="none" w:sz="0" w:space="0" w:color="auto"/>
        <w:bottom w:val="none" w:sz="0" w:space="0" w:color="auto"/>
        <w:right w:val="none" w:sz="0" w:space="0" w:color="auto"/>
      </w:divBdr>
    </w:div>
    <w:div w:id="1758331082">
      <w:bodyDiv w:val="1"/>
      <w:marLeft w:val="0"/>
      <w:marRight w:val="0"/>
      <w:marTop w:val="0"/>
      <w:marBottom w:val="0"/>
      <w:divBdr>
        <w:top w:val="none" w:sz="0" w:space="0" w:color="auto"/>
        <w:left w:val="none" w:sz="0" w:space="0" w:color="auto"/>
        <w:bottom w:val="none" w:sz="0" w:space="0" w:color="auto"/>
        <w:right w:val="none" w:sz="0" w:space="0" w:color="auto"/>
      </w:divBdr>
    </w:div>
    <w:div w:id="1761944263">
      <w:bodyDiv w:val="1"/>
      <w:marLeft w:val="0"/>
      <w:marRight w:val="0"/>
      <w:marTop w:val="0"/>
      <w:marBottom w:val="0"/>
      <w:divBdr>
        <w:top w:val="none" w:sz="0" w:space="0" w:color="auto"/>
        <w:left w:val="none" w:sz="0" w:space="0" w:color="auto"/>
        <w:bottom w:val="none" w:sz="0" w:space="0" w:color="auto"/>
        <w:right w:val="none" w:sz="0" w:space="0" w:color="auto"/>
      </w:divBdr>
    </w:div>
    <w:div w:id="1763258852">
      <w:bodyDiv w:val="1"/>
      <w:marLeft w:val="0"/>
      <w:marRight w:val="0"/>
      <w:marTop w:val="0"/>
      <w:marBottom w:val="0"/>
      <w:divBdr>
        <w:top w:val="none" w:sz="0" w:space="0" w:color="auto"/>
        <w:left w:val="none" w:sz="0" w:space="0" w:color="auto"/>
        <w:bottom w:val="none" w:sz="0" w:space="0" w:color="auto"/>
        <w:right w:val="none" w:sz="0" w:space="0" w:color="auto"/>
      </w:divBdr>
    </w:div>
    <w:div w:id="1769883088">
      <w:bodyDiv w:val="1"/>
      <w:marLeft w:val="0"/>
      <w:marRight w:val="0"/>
      <w:marTop w:val="0"/>
      <w:marBottom w:val="0"/>
      <w:divBdr>
        <w:top w:val="none" w:sz="0" w:space="0" w:color="auto"/>
        <w:left w:val="none" w:sz="0" w:space="0" w:color="auto"/>
        <w:bottom w:val="none" w:sz="0" w:space="0" w:color="auto"/>
        <w:right w:val="none" w:sz="0" w:space="0" w:color="auto"/>
      </w:divBdr>
    </w:div>
    <w:div w:id="1772431642">
      <w:bodyDiv w:val="1"/>
      <w:marLeft w:val="0"/>
      <w:marRight w:val="0"/>
      <w:marTop w:val="0"/>
      <w:marBottom w:val="0"/>
      <w:divBdr>
        <w:top w:val="none" w:sz="0" w:space="0" w:color="auto"/>
        <w:left w:val="none" w:sz="0" w:space="0" w:color="auto"/>
        <w:bottom w:val="none" w:sz="0" w:space="0" w:color="auto"/>
        <w:right w:val="none" w:sz="0" w:space="0" w:color="auto"/>
      </w:divBdr>
    </w:div>
    <w:div w:id="1783646146">
      <w:bodyDiv w:val="1"/>
      <w:marLeft w:val="0"/>
      <w:marRight w:val="0"/>
      <w:marTop w:val="0"/>
      <w:marBottom w:val="0"/>
      <w:divBdr>
        <w:top w:val="none" w:sz="0" w:space="0" w:color="auto"/>
        <w:left w:val="none" w:sz="0" w:space="0" w:color="auto"/>
        <w:bottom w:val="none" w:sz="0" w:space="0" w:color="auto"/>
        <w:right w:val="none" w:sz="0" w:space="0" w:color="auto"/>
      </w:divBdr>
    </w:div>
    <w:div w:id="1794202925">
      <w:bodyDiv w:val="1"/>
      <w:marLeft w:val="0"/>
      <w:marRight w:val="0"/>
      <w:marTop w:val="0"/>
      <w:marBottom w:val="0"/>
      <w:divBdr>
        <w:top w:val="none" w:sz="0" w:space="0" w:color="auto"/>
        <w:left w:val="none" w:sz="0" w:space="0" w:color="auto"/>
        <w:bottom w:val="none" w:sz="0" w:space="0" w:color="auto"/>
        <w:right w:val="none" w:sz="0" w:space="0" w:color="auto"/>
      </w:divBdr>
    </w:div>
    <w:div w:id="1807815409">
      <w:bodyDiv w:val="1"/>
      <w:marLeft w:val="0"/>
      <w:marRight w:val="0"/>
      <w:marTop w:val="0"/>
      <w:marBottom w:val="0"/>
      <w:divBdr>
        <w:top w:val="none" w:sz="0" w:space="0" w:color="auto"/>
        <w:left w:val="none" w:sz="0" w:space="0" w:color="auto"/>
        <w:bottom w:val="none" w:sz="0" w:space="0" w:color="auto"/>
        <w:right w:val="none" w:sz="0" w:space="0" w:color="auto"/>
      </w:divBdr>
    </w:div>
    <w:div w:id="1810634610">
      <w:bodyDiv w:val="1"/>
      <w:marLeft w:val="0"/>
      <w:marRight w:val="0"/>
      <w:marTop w:val="0"/>
      <w:marBottom w:val="0"/>
      <w:divBdr>
        <w:top w:val="none" w:sz="0" w:space="0" w:color="auto"/>
        <w:left w:val="none" w:sz="0" w:space="0" w:color="auto"/>
        <w:bottom w:val="none" w:sz="0" w:space="0" w:color="auto"/>
        <w:right w:val="none" w:sz="0" w:space="0" w:color="auto"/>
      </w:divBdr>
    </w:div>
    <w:div w:id="1814323444">
      <w:bodyDiv w:val="1"/>
      <w:marLeft w:val="0"/>
      <w:marRight w:val="0"/>
      <w:marTop w:val="0"/>
      <w:marBottom w:val="0"/>
      <w:divBdr>
        <w:top w:val="none" w:sz="0" w:space="0" w:color="auto"/>
        <w:left w:val="none" w:sz="0" w:space="0" w:color="auto"/>
        <w:bottom w:val="none" w:sz="0" w:space="0" w:color="auto"/>
        <w:right w:val="none" w:sz="0" w:space="0" w:color="auto"/>
      </w:divBdr>
    </w:div>
    <w:div w:id="1823739105">
      <w:bodyDiv w:val="1"/>
      <w:marLeft w:val="0"/>
      <w:marRight w:val="0"/>
      <w:marTop w:val="0"/>
      <w:marBottom w:val="0"/>
      <w:divBdr>
        <w:top w:val="none" w:sz="0" w:space="0" w:color="auto"/>
        <w:left w:val="none" w:sz="0" w:space="0" w:color="auto"/>
        <w:bottom w:val="none" w:sz="0" w:space="0" w:color="auto"/>
        <w:right w:val="none" w:sz="0" w:space="0" w:color="auto"/>
      </w:divBdr>
    </w:div>
    <w:div w:id="1826627402">
      <w:bodyDiv w:val="1"/>
      <w:marLeft w:val="0"/>
      <w:marRight w:val="0"/>
      <w:marTop w:val="0"/>
      <w:marBottom w:val="0"/>
      <w:divBdr>
        <w:top w:val="none" w:sz="0" w:space="0" w:color="auto"/>
        <w:left w:val="none" w:sz="0" w:space="0" w:color="auto"/>
        <w:bottom w:val="none" w:sz="0" w:space="0" w:color="auto"/>
        <w:right w:val="none" w:sz="0" w:space="0" w:color="auto"/>
      </w:divBdr>
    </w:div>
    <w:div w:id="1847207042">
      <w:bodyDiv w:val="1"/>
      <w:marLeft w:val="0"/>
      <w:marRight w:val="0"/>
      <w:marTop w:val="0"/>
      <w:marBottom w:val="0"/>
      <w:divBdr>
        <w:top w:val="none" w:sz="0" w:space="0" w:color="auto"/>
        <w:left w:val="none" w:sz="0" w:space="0" w:color="auto"/>
        <w:bottom w:val="none" w:sz="0" w:space="0" w:color="auto"/>
        <w:right w:val="none" w:sz="0" w:space="0" w:color="auto"/>
      </w:divBdr>
    </w:div>
    <w:div w:id="1847556061">
      <w:bodyDiv w:val="1"/>
      <w:marLeft w:val="0"/>
      <w:marRight w:val="0"/>
      <w:marTop w:val="0"/>
      <w:marBottom w:val="0"/>
      <w:divBdr>
        <w:top w:val="none" w:sz="0" w:space="0" w:color="auto"/>
        <w:left w:val="none" w:sz="0" w:space="0" w:color="auto"/>
        <w:bottom w:val="none" w:sz="0" w:space="0" w:color="auto"/>
        <w:right w:val="none" w:sz="0" w:space="0" w:color="auto"/>
      </w:divBdr>
    </w:div>
    <w:div w:id="1858735080">
      <w:bodyDiv w:val="1"/>
      <w:marLeft w:val="0"/>
      <w:marRight w:val="0"/>
      <w:marTop w:val="0"/>
      <w:marBottom w:val="0"/>
      <w:divBdr>
        <w:top w:val="none" w:sz="0" w:space="0" w:color="auto"/>
        <w:left w:val="none" w:sz="0" w:space="0" w:color="auto"/>
        <w:bottom w:val="none" w:sz="0" w:space="0" w:color="auto"/>
        <w:right w:val="none" w:sz="0" w:space="0" w:color="auto"/>
      </w:divBdr>
    </w:div>
    <w:div w:id="1863935163">
      <w:bodyDiv w:val="1"/>
      <w:marLeft w:val="0"/>
      <w:marRight w:val="0"/>
      <w:marTop w:val="0"/>
      <w:marBottom w:val="0"/>
      <w:divBdr>
        <w:top w:val="none" w:sz="0" w:space="0" w:color="auto"/>
        <w:left w:val="none" w:sz="0" w:space="0" w:color="auto"/>
        <w:bottom w:val="none" w:sz="0" w:space="0" w:color="auto"/>
        <w:right w:val="none" w:sz="0" w:space="0" w:color="auto"/>
      </w:divBdr>
    </w:div>
    <w:div w:id="1864898755">
      <w:bodyDiv w:val="1"/>
      <w:marLeft w:val="0"/>
      <w:marRight w:val="0"/>
      <w:marTop w:val="0"/>
      <w:marBottom w:val="0"/>
      <w:divBdr>
        <w:top w:val="none" w:sz="0" w:space="0" w:color="auto"/>
        <w:left w:val="none" w:sz="0" w:space="0" w:color="auto"/>
        <w:bottom w:val="none" w:sz="0" w:space="0" w:color="auto"/>
        <w:right w:val="none" w:sz="0" w:space="0" w:color="auto"/>
      </w:divBdr>
    </w:div>
    <w:div w:id="1876043779">
      <w:bodyDiv w:val="1"/>
      <w:marLeft w:val="0"/>
      <w:marRight w:val="0"/>
      <w:marTop w:val="0"/>
      <w:marBottom w:val="0"/>
      <w:divBdr>
        <w:top w:val="none" w:sz="0" w:space="0" w:color="auto"/>
        <w:left w:val="none" w:sz="0" w:space="0" w:color="auto"/>
        <w:bottom w:val="none" w:sz="0" w:space="0" w:color="auto"/>
        <w:right w:val="none" w:sz="0" w:space="0" w:color="auto"/>
      </w:divBdr>
    </w:div>
    <w:div w:id="1878662773">
      <w:bodyDiv w:val="1"/>
      <w:marLeft w:val="0"/>
      <w:marRight w:val="0"/>
      <w:marTop w:val="0"/>
      <w:marBottom w:val="0"/>
      <w:divBdr>
        <w:top w:val="none" w:sz="0" w:space="0" w:color="auto"/>
        <w:left w:val="none" w:sz="0" w:space="0" w:color="auto"/>
        <w:bottom w:val="none" w:sz="0" w:space="0" w:color="auto"/>
        <w:right w:val="none" w:sz="0" w:space="0" w:color="auto"/>
      </w:divBdr>
    </w:div>
    <w:div w:id="1885483421">
      <w:bodyDiv w:val="1"/>
      <w:marLeft w:val="0"/>
      <w:marRight w:val="0"/>
      <w:marTop w:val="0"/>
      <w:marBottom w:val="0"/>
      <w:divBdr>
        <w:top w:val="none" w:sz="0" w:space="0" w:color="auto"/>
        <w:left w:val="none" w:sz="0" w:space="0" w:color="auto"/>
        <w:bottom w:val="none" w:sz="0" w:space="0" w:color="auto"/>
        <w:right w:val="none" w:sz="0" w:space="0" w:color="auto"/>
      </w:divBdr>
    </w:div>
    <w:div w:id="1888487341">
      <w:bodyDiv w:val="1"/>
      <w:marLeft w:val="0"/>
      <w:marRight w:val="0"/>
      <w:marTop w:val="0"/>
      <w:marBottom w:val="0"/>
      <w:divBdr>
        <w:top w:val="none" w:sz="0" w:space="0" w:color="auto"/>
        <w:left w:val="none" w:sz="0" w:space="0" w:color="auto"/>
        <w:bottom w:val="none" w:sz="0" w:space="0" w:color="auto"/>
        <w:right w:val="none" w:sz="0" w:space="0" w:color="auto"/>
      </w:divBdr>
    </w:div>
    <w:div w:id="1896354755">
      <w:bodyDiv w:val="1"/>
      <w:marLeft w:val="0"/>
      <w:marRight w:val="0"/>
      <w:marTop w:val="0"/>
      <w:marBottom w:val="0"/>
      <w:divBdr>
        <w:top w:val="none" w:sz="0" w:space="0" w:color="auto"/>
        <w:left w:val="none" w:sz="0" w:space="0" w:color="auto"/>
        <w:bottom w:val="none" w:sz="0" w:space="0" w:color="auto"/>
        <w:right w:val="none" w:sz="0" w:space="0" w:color="auto"/>
      </w:divBdr>
    </w:div>
    <w:div w:id="1916433572">
      <w:bodyDiv w:val="1"/>
      <w:marLeft w:val="0"/>
      <w:marRight w:val="0"/>
      <w:marTop w:val="0"/>
      <w:marBottom w:val="0"/>
      <w:divBdr>
        <w:top w:val="none" w:sz="0" w:space="0" w:color="auto"/>
        <w:left w:val="none" w:sz="0" w:space="0" w:color="auto"/>
        <w:bottom w:val="none" w:sz="0" w:space="0" w:color="auto"/>
        <w:right w:val="none" w:sz="0" w:space="0" w:color="auto"/>
      </w:divBdr>
    </w:div>
    <w:div w:id="1919515530">
      <w:bodyDiv w:val="1"/>
      <w:marLeft w:val="0"/>
      <w:marRight w:val="0"/>
      <w:marTop w:val="0"/>
      <w:marBottom w:val="0"/>
      <w:divBdr>
        <w:top w:val="none" w:sz="0" w:space="0" w:color="auto"/>
        <w:left w:val="none" w:sz="0" w:space="0" w:color="auto"/>
        <w:bottom w:val="none" w:sz="0" w:space="0" w:color="auto"/>
        <w:right w:val="none" w:sz="0" w:space="0" w:color="auto"/>
      </w:divBdr>
    </w:div>
    <w:div w:id="1956252883">
      <w:bodyDiv w:val="1"/>
      <w:marLeft w:val="0"/>
      <w:marRight w:val="0"/>
      <w:marTop w:val="0"/>
      <w:marBottom w:val="0"/>
      <w:divBdr>
        <w:top w:val="none" w:sz="0" w:space="0" w:color="auto"/>
        <w:left w:val="none" w:sz="0" w:space="0" w:color="auto"/>
        <w:bottom w:val="none" w:sz="0" w:space="0" w:color="auto"/>
        <w:right w:val="none" w:sz="0" w:space="0" w:color="auto"/>
      </w:divBdr>
    </w:div>
    <w:div w:id="1960066707">
      <w:bodyDiv w:val="1"/>
      <w:marLeft w:val="0"/>
      <w:marRight w:val="0"/>
      <w:marTop w:val="0"/>
      <w:marBottom w:val="0"/>
      <w:divBdr>
        <w:top w:val="none" w:sz="0" w:space="0" w:color="auto"/>
        <w:left w:val="none" w:sz="0" w:space="0" w:color="auto"/>
        <w:bottom w:val="none" w:sz="0" w:space="0" w:color="auto"/>
        <w:right w:val="none" w:sz="0" w:space="0" w:color="auto"/>
      </w:divBdr>
    </w:div>
    <w:div w:id="1964731400">
      <w:bodyDiv w:val="1"/>
      <w:marLeft w:val="0"/>
      <w:marRight w:val="0"/>
      <w:marTop w:val="0"/>
      <w:marBottom w:val="0"/>
      <w:divBdr>
        <w:top w:val="none" w:sz="0" w:space="0" w:color="auto"/>
        <w:left w:val="none" w:sz="0" w:space="0" w:color="auto"/>
        <w:bottom w:val="none" w:sz="0" w:space="0" w:color="auto"/>
        <w:right w:val="none" w:sz="0" w:space="0" w:color="auto"/>
      </w:divBdr>
    </w:div>
    <w:div w:id="1978487433">
      <w:bodyDiv w:val="1"/>
      <w:marLeft w:val="0"/>
      <w:marRight w:val="0"/>
      <w:marTop w:val="0"/>
      <w:marBottom w:val="0"/>
      <w:divBdr>
        <w:top w:val="none" w:sz="0" w:space="0" w:color="auto"/>
        <w:left w:val="none" w:sz="0" w:space="0" w:color="auto"/>
        <w:bottom w:val="none" w:sz="0" w:space="0" w:color="auto"/>
        <w:right w:val="none" w:sz="0" w:space="0" w:color="auto"/>
      </w:divBdr>
    </w:div>
    <w:div w:id="1990860314">
      <w:bodyDiv w:val="1"/>
      <w:marLeft w:val="0"/>
      <w:marRight w:val="0"/>
      <w:marTop w:val="0"/>
      <w:marBottom w:val="0"/>
      <w:divBdr>
        <w:top w:val="none" w:sz="0" w:space="0" w:color="auto"/>
        <w:left w:val="none" w:sz="0" w:space="0" w:color="auto"/>
        <w:bottom w:val="none" w:sz="0" w:space="0" w:color="auto"/>
        <w:right w:val="none" w:sz="0" w:space="0" w:color="auto"/>
      </w:divBdr>
    </w:div>
    <w:div w:id="1993946507">
      <w:bodyDiv w:val="1"/>
      <w:marLeft w:val="0"/>
      <w:marRight w:val="0"/>
      <w:marTop w:val="0"/>
      <w:marBottom w:val="0"/>
      <w:divBdr>
        <w:top w:val="none" w:sz="0" w:space="0" w:color="auto"/>
        <w:left w:val="none" w:sz="0" w:space="0" w:color="auto"/>
        <w:bottom w:val="none" w:sz="0" w:space="0" w:color="auto"/>
        <w:right w:val="none" w:sz="0" w:space="0" w:color="auto"/>
      </w:divBdr>
    </w:div>
    <w:div w:id="2001887963">
      <w:bodyDiv w:val="1"/>
      <w:marLeft w:val="0"/>
      <w:marRight w:val="0"/>
      <w:marTop w:val="0"/>
      <w:marBottom w:val="0"/>
      <w:divBdr>
        <w:top w:val="none" w:sz="0" w:space="0" w:color="auto"/>
        <w:left w:val="none" w:sz="0" w:space="0" w:color="auto"/>
        <w:bottom w:val="none" w:sz="0" w:space="0" w:color="auto"/>
        <w:right w:val="none" w:sz="0" w:space="0" w:color="auto"/>
      </w:divBdr>
    </w:div>
    <w:div w:id="2003579874">
      <w:bodyDiv w:val="1"/>
      <w:marLeft w:val="0"/>
      <w:marRight w:val="0"/>
      <w:marTop w:val="0"/>
      <w:marBottom w:val="0"/>
      <w:divBdr>
        <w:top w:val="none" w:sz="0" w:space="0" w:color="auto"/>
        <w:left w:val="none" w:sz="0" w:space="0" w:color="auto"/>
        <w:bottom w:val="none" w:sz="0" w:space="0" w:color="auto"/>
        <w:right w:val="none" w:sz="0" w:space="0" w:color="auto"/>
      </w:divBdr>
    </w:div>
    <w:div w:id="2003966540">
      <w:bodyDiv w:val="1"/>
      <w:marLeft w:val="0"/>
      <w:marRight w:val="0"/>
      <w:marTop w:val="0"/>
      <w:marBottom w:val="0"/>
      <w:divBdr>
        <w:top w:val="none" w:sz="0" w:space="0" w:color="auto"/>
        <w:left w:val="none" w:sz="0" w:space="0" w:color="auto"/>
        <w:bottom w:val="none" w:sz="0" w:space="0" w:color="auto"/>
        <w:right w:val="none" w:sz="0" w:space="0" w:color="auto"/>
      </w:divBdr>
    </w:div>
    <w:div w:id="2019697472">
      <w:bodyDiv w:val="1"/>
      <w:marLeft w:val="0"/>
      <w:marRight w:val="0"/>
      <w:marTop w:val="0"/>
      <w:marBottom w:val="0"/>
      <w:divBdr>
        <w:top w:val="none" w:sz="0" w:space="0" w:color="auto"/>
        <w:left w:val="none" w:sz="0" w:space="0" w:color="auto"/>
        <w:bottom w:val="none" w:sz="0" w:space="0" w:color="auto"/>
        <w:right w:val="none" w:sz="0" w:space="0" w:color="auto"/>
      </w:divBdr>
    </w:div>
    <w:div w:id="2023970487">
      <w:bodyDiv w:val="1"/>
      <w:marLeft w:val="0"/>
      <w:marRight w:val="0"/>
      <w:marTop w:val="0"/>
      <w:marBottom w:val="0"/>
      <w:divBdr>
        <w:top w:val="none" w:sz="0" w:space="0" w:color="auto"/>
        <w:left w:val="none" w:sz="0" w:space="0" w:color="auto"/>
        <w:bottom w:val="none" w:sz="0" w:space="0" w:color="auto"/>
        <w:right w:val="none" w:sz="0" w:space="0" w:color="auto"/>
      </w:divBdr>
    </w:div>
    <w:div w:id="2029019274">
      <w:bodyDiv w:val="1"/>
      <w:marLeft w:val="0"/>
      <w:marRight w:val="0"/>
      <w:marTop w:val="0"/>
      <w:marBottom w:val="0"/>
      <w:divBdr>
        <w:top w:val="none" w:sz="0" w:space="0" w:color="auto"/>
        <w:left w:val="none" w:sz="0" w:space="0" w:color="auto"/>
        <w:bottom w:val="none" w:sz="0" w:space="0" w:color="auto"/>
        <w:right w:val="none" w:sz="0" w:space="0" w:color="auto"/>
      </w:divBdr>
    </w:div>
    <w:div w:id="2034260153">
      <w:bodyDiv w:val="1"/>
      <w:marLeft w:val="0"/>
      <w:marRight w:val="0"/>
      <w:marTop w:val="0"/>
      <w:marBottom w:val="0"/>
      <w:divBdr>
        <w:top w:val="none" w:sz="0" w:space="0" w:color="auto"/>
        <w:left w:val="none" w:sz="0" w:space="0" w:color="auto"/>
        <w:bottom w:val="none" w:sz="0" w:space="0" w:color="auto"/>
        <w:right w:val="none" w:sz="0" w:space="0" w:color="auto"/>
      </w:divBdr>
    </w:div>
    <w:div w:id="2040626001">
      <w:bodyDiv w:val="1"/>
      <w:marLeft w:val="0"/>
      <w:marRight w:val="0"/>
      <w:marTop w:val="0"/>
      <w:marBottom w:val="0"/>
      <w:divBdr>
        <w:top w:val="none" w:sz="0" w:space="0" w:color="auto"/>
        <w:left w:val="none" w:sz="0" w:space="0" w:color="auto"/>
        <w:bottom w:val="none" w:sz="0" w:space="0" w:color="auto"/>
        <w:right w:val="none" w:sz="0" w:space="0" w:color="auto"/>
      </w:divBdr>
    </w:div>
    <w:div w:id="2052881010">
      <w:bodyDiv w:val="1"/>
      <w:marLeft w:val="0"/>
      <w:marRight w:val="0"/>
      <w:marTop w:val="0"/>
      <w:marBottom w:val="0"/>
      <w:divBdr>
        <w:top w:val="none" w:sz="0" w:space="0" w:color="auto"/>
        <w:left w:val="none" w:sz="0" w:space="0" w:color="auto"/>
        <w:bottom w:val="none" w:sz="0" w:space="0" w:color="auto"/>
        <w:right w:val="none" w:sz="0" w:space="0" w:color="auto"/>
      </w:divBdr>
    </w:div>
    <w:div w:id="2054110221">
      <w:bodyDiv w:val="1"/>
      <w:marLeft w:val="0"/>
      <w:marRight w:val="0"/>
      <w:marTop w:val="0"/>
      <w:marBottom w:val="0"/>
      <w:divBdr>
        <w:top w:val="none" w:sz="0" w:space="0" w:color="auto"/>
        <w:left w:val="none" w:sz="0" w:space="0" w:color="auto"/>
        <w:bottom w:val="none" w:sz="0" w:space="0" w:color="auto"/>
        <w:right w:val="none" w:sz="0" w:space="0" w:color="auto"/>
      </w:divBdr>
    </w:div>
    <w:div w:id="2058619795">
      <w:bodyDiv w:val="1"/>
      <w:marLeft w:val="0"/>
      <w:marRight w:val="0"/>
      <w:marTop w:val="0"/>
      <w:marBottom w:val="0"/>
      <w:divBdr>
        <w:top w:val="none" w:sz="0" w:space="0" w:color="auto"/>
        <w:left w:val="none" w:sz="0" w:space="0" w:color="auto"/>
        <w:bottom w:val="none" w:sz="0" w:space="0" w:color="auto"/>
        <w:right w:val="none" w:sz="0" w:space="0" w:color="auto"/>
      </w:divBdr>
    </w:div>
    <w:div w:id="2067339424">
      <w:bodyDiv w:val="1"/>
      <w:marLeft w:val="0"/>
      <w:marRight w:val="0"/>
      <w:marTop w:val="0"/>
      <w:marBottom w:val="0"/>
      <w:divBdr>
        <w:top w:val="none" w:sz="0" w:space="0" w:color="auto"/>
        <w:left w:val="none" w:sz="0" w:space="0" w:color="auto"/>
        <w:bottom w:val="none" w:sz="0" w:space="0" w:color="auto"/>
        <w:right w:val="none" w:sz="0" w:space="0" w:color="auto"/>
      </w:divBdr>
    </w:div>
    <w:div w:id="2068525752">
      <w:bodyDiv w:val="1"/>
      <w:marLeft w:val="0"/>
      <w:marRight w:val="0"/>
      <w:marTop w:val="0"/>
      <w:marBottom w:val="0"/>
      <w:divBdr>
        <w:top w:val="none" w:sz="0" w:space="0" w:color="auto"/>
        <w:left w:val="none" w:sz="0" w:space="0" w:color="auto"/>
        <w:bottom w:val="none" w:sz="0" w:space="0" w:color="auto"/>
        <w:right w:val="none" w:sz="0" w:space="0" w:color="auto"/>
      </w:divBdr>
    </w:div>
    <w:div w:id="2083289309">
      <w:bodyDiv w:val="1"/>
      <w:marLeft w:val="0"/>
      <w:marRight w:val="0"/>
      <w:marTop w:val="0"/>
      <w:marBottom w:val="0"/>
      <w:divBdr>
        <w:top w:val="none" w:sz="0" w:space="0" w:color="auto"/>
        <w:left w:val="none" w:sz="0" w:space="0" w:color="auto"/>
        <w:bottom w:val="none" w:sz="0" w:space="0" w:color="auto"/>
        <w:right w:val="none" w:sz="0" w:space="0" w:color="auto"/>
      </w:divBdr>
    </w:div>
    <w:div w:id="2087653623">
      <w:bodyDiv w:val="1"/>
      <w:marLeft w:val="0"/>
      <w:marRight w:val="0"/>
      <w:marTop w:val="0"/>
      <w:marBottom w:val="0"/>
      <w:divBdr>
        <w:top w:val="none" w:sz="0" w:space="0" w:color="auto"/>
        <w:left w:val="none" w:sz="0" w:space="0" w:color="auto"/>
        <w:bottom w:val="none" w:sz="0" w:space="0" w:color="auto"/>
        <w:right w:val="none" w:sz="0" w:space="0" w:color="auto"/>
      </w:divBdr>
    </w:div>
    <w:div w:id="2095323022">
      <w:bodyDiv w:val="1"/>
      <w:marLeft w:val="0"/>
      <w:marRight w:val="0"/>
      <w:marTop w:val="0"/>
      <w:marBottom w:val="0"/>
      <w:divBdr>
        <w:top w:val="none" w:sz="0" w:space="0" w:color="auto"/>
        <w:left w:val="none" w:sz="0" w:space="0" w:color="auto"/>
        <w:bottom w:val="none" w:sz="0" w:space="0" w:color="auto"/>
        <w:right w:val="none" w:sz="0" w:space="0" w:color="auto"/>
      </w:divBdr>
    </w:div>
    <w:div w:id="2098791224">
      <w:bodyDiv w:val="1"/>
      <w:marLeft w:val="0"/>
      <w:marRight w:val="0"/>
      <w:marTop w:val="0"/>
      <w:marBottom w:val="0"/>
      <w:divBdr>
        <w:top w:val="none" w:sz="0" w:space="0" w:color="auto"/>
        <w:left w:val="none" w:sz="0" w:space="0" w:color="auto"/>
        <w:bottom w:val="none" w:sz="0" w:space="0" w:color="auto"/>
        <w:right w:val="none" w:sz="0" w:space="0" w:color="auto"/>
      </w:divBdr>
    </w:div>
    <w:div w:id="2101171845">
      <w:bodyDiv w:val="1"/>
      <w:marLeft w:val="0"/>
      <w:marRight w:val="0"/>
      <w:marTop w:val="0"/>
      <w:marBottom w:val="0"/>
      <w:divBdr>
        <w:top w:val="none" w:sz="0" w:space="0" w:color="auto"/>
        <w:left w:val="none" w:sz="0" w:space="0" w:color="auto"/>
        <w:bottom w:val="none" w:sz="0" w:space="0" w:color="auto"/>
        <w:right w:val="none" w:sz="0" w:space="0" w:color="auto"/>
      </w:divBdr>
    </w:div>
    <w:div w:id="2117863819">
      <w:bodyDiv w:val="1"/>
      <w:marLeft w:val="0"/>
      <w:marRight w:val="0"/>
      <w:marTop w:val="0"/>
      <w:marBottom w:val="0"/>
      <w:divBdr>
        <w:top w:val="none" w:sz="0" w:space="0" w:color="auto"/>
        <w:left w:val="none" w:sz="0" w:space="0" w:color="auto"/>
        <w:bottom w:val="none" w:sz="0" w:space="0" w:color="auto"/>
        <w:right w:val="none" w:sz="0" w:space="0" w:color="auto"/>
      </w:divBdr>
    </w:div>
    <w:div w:id="2120951097">
      <w:bodyDiv w:val="1"/>
      <w:marLeft w:val="0"/>
      <w:marRight w:val="0"/>
      <w:marTop w:val="0"/>
      <w:marBottom w:val="0"/>
      <w:divBdr>
        <w:top w:val="none" w:sz="0" w:space="0" w:color="auto"/>
        <w:left w:val="none" w:sz="0" w:space="0" w:color="auto"/>
        <w:bottom w:val="none" w:sz="0" w:space="0" w:color="auto"/>
        <w:right w:val="none" w:sz="0" w:space="0" w:color="auto"/>
      </w:divBdr>
    </w:div>
    <w:div w:id="2125224149">
      <w:bodyDiv w:val="1"/>
      <w:marLeft w:val="0"/>
      <w:marRight w:val="0"/>
      <w:marTop w:val="0"/>
      <w:marBottom w:val="0"/>
      <w:divBdr>
        <w:top w:val="none" w:sz="0" w:space="0" w:color="auto"/>
        <w:left w:val="none" w:sz="0" w:space="0" w:color="auto"/>
        <w:bottom w:val="none" w:sz="0" w:space="0" w:color="auto"/>
        <w:right w:val="none" w:sz="0" w:space="0" w:color="auto"/>
      </w:divBdr>
    </w:div>
    <w:div w:id="2127577615">
      <w:bodyDiv w:val="1"/>
      <w:marLeft w:val="0"/>
      <w:marRight w:val="0"/>
      <w:marTop w:val="0"/>
      <w:marBottom w:val="0"/>
      <w:divBdr>
        <w:top w:val="none" w:sz="0" w:space="0" w:color="auto"/>
        <w:left w:val="none" w:sz="0" w:space="0" w:color="auto"/>
        <w:bottom w:val="none" w:sz="0" w:space="0" w:color="auto"/>
        <w:right w:val="none" w:sz="0" w:space="0" w:color="auto"/>
      </w:divBdr>
    </w:div>
    <w:div w:id="2128770692">
      <w:bodyDiv w:val="1"/>
      <w:marLeft w:val="0"/>
      <w:marRight w:val="0"/>
      <w:marTop w:val="0"/>
      <w:marBottom w:val="0"/>
      <w:divBdr>
        <w:top w:val="none" w:sz="0" w:space="0" w:color="auto"/>
        <w:left w:val="none" w:sz="0" w:space="0" w:color="auto"/>
        <w:bottom w:val="none" w:sz="0" w:space="0" w:color="auto"/>
        <w:right w:val="none" w:sz="0" w:space="0" w:color="auto"/>
      </w:divBdr>
    </w:div>
    <w:div w:id="2133087778">
      <w:bodyDiv w:val="1"/>
      <w:marLeft w:val="0"/>
      <w:marRight w:val="0"/>
      <w:marTop w:val="0"/>
      <w:marBottom w:val="0"/>
      <w:divBdr>
        <w:top w:val="none" w:sz="0" w:space="0" w:color="auto"/>
        <w:left w:val="none" w:sz="0" w:space="0" w:color="auto"/>
        <w:bottom w:val="none" w:sz="0" w:space="0" w:color="auto"/>
        <w:right w:val="none" w:sz="0" w:space="0" w:color="auto"/>
      </w:divBdr>
    </w:div>
    <w:div w:id="2134128706">
      <w:bodyDiv w:val="1"/>
      <w:marLeft w:val="0"/>
      <w:marRight w:val="0"/>
      <w:marTop w:val="0"/>
      <w:marBottom w:val="0"/>
      <w:divBdr>
        <w:top w:val="none" w:sz="0" w:space="0" w:color="auto"/>
        <w:left w:val="none" w:sz="0" w:space="0" w:color="auto"/>
        <w:bottom w:val="none" w:sz="0" w:space="0" w:color="auto"/>
        <w:right w:val="none" w:sz="0" w:space="0" w:color="auto"/>
      </w:divBdr>
    </w:div>
    <w:div w:id="21445435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2.xml"/><Relationship Id="rId18"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jpeg"/><Relationship Id="rId22" Type="http://schemas.openxmlformats.org/officeDocument/2006/relationships/image" Target="media/image13.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DFB9ADB-E81C-4D29-9C04-7173E19457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6</Pages>
  <Words>39268</Words>
  <Characters>223830</Characters>
  <Application>Microsoft Office Word</Application>
  <DocSecurity>0</DocSecurity>
  <Lines>1865</Lines>
  <Paragraphs>525</Paragraphs>
  <ScaleCrop>false</ScaleCrop>
  <HeadingPairs>
    <vt:vector size="2" baseType="variant">
      <vt:variant>
        <vt:lpstr>Название</vt:lpstr>
      </vt:variant>
      <vt:variant>
        <vt:i4>1</vt:i4>
      </vt:variant>
    </vt:vector>
  </HeadingPairs>
  <TitlesOfParts>
    <vt:vector size="1" baseType="lpstr">
      <vt:lpstr/>
    </vt:vector>
  </TitlesOfParts>
  <Company>Grizli777</Company>
  <LinksUpToDate>false</LinksUpToDate>
  <CharactersWithSpaces>262573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dc:creator>
  <cp:lastModifiedBy>user</cp:lastModifiedBy>
  <cp:revision>2</cp:revision>
  <cp:lastPrinted>2023-06-28T12:07:00Z</cp:lastPrinted>
  <dcterms:created xsi:type="dcterms:W3CDTF">2024-06-05T07:50:00Z</dcterms:created>
  <dcterms:modified xsi:type="dcterms:W3CDTF">2024-06-05T07:50:00Z</dcterms:modified>
</cp:coreProperties>
</file>