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7853B" w14:textId="77777777" w:rsidR="002243DA" w:rsidRPr="00EB585B" w:rsidRDefault="002243DA" w:rsidP="002243DA">
      <w:pPr>
        <w:pStyle w:val="1"/>
        <w:jc w:val="center"/>
        <w:rPr>
          <w:b w:val="0"/>
          <w:sz w:val="32"/>
          <w:szCs w:val="32"/>
        </w:rPr>
      </w:pPr>
      <w:r w:rsidRPr="00EB585B">
        <w:rPr>
          <w:b w:val="0"/>
          <w:sz w:val="32"/>
          <w:szCs w:val="32"/>
        </w:rPr>
        <w:t>Муниципальный Совет</w:t>
      </w:r>
    </w:p>
    <w:p w14:paraId="5ABF074B" w14:textId="77777777" w:rsidR="002243DA" w:rsidRPr="00EB585B" w:rsidRDefault="002243DA" w:rsidP="002243DA">
      <w:pPr>
        <w:pStyle w:val="1"/>
        <w:jc w:val="center"/>
        <w:rPr>
          <w:b w:val="0"/>
          <w:sz w:val="32"/>
          <w:szCs w:val="32"/>
          <w:lang w:val="ru-RU"/>
        </w:rPr>
      </w:pPr>
      <w:r w:rsidRPr="00EB585B">
        <w:rPr>
          <w:b w:val="0"/>
          <w:sz w:val="32"/>
          <w:szCs w:val="32"/>
        </w:rPr>
        <w:t>Тутаевского муниципального округа</w:t>
      </w:r>
    </w:p>
    <w:p w14:paraId="57CA98EA" w14:textId="77777777" w:rsidR="002243DA" w:rsidRPr="00EB585B" w:rsidRDefault="002243DA" w:rsidP="002243DA">
      <w:pPr>
        <w:rPr>
          <w:rFonts w:ascii="Times New Roman" w:hAnsi="Times New Roman" w:cs="Times New Roman"/>
          <w:lang w:eastAsia="ru-RU"/>
        </w:rPr>
      </w:pPr>
    </w:p>
    <w:p w14:paraId="6D87A06F" w14:textId="77777777" w:rsidR="002243DA" w:rsidRPr="00EB585B" w:rsidRDefault="002243DA" w:rsidP="002243DA">
      <w:pPr>
        <w:pStyle w:val="1"/>
        <w:jc w:val="center"/>
        <w:rPr>
          <w:bCs w:val="0"/>
          <w:sz w:val="48"/>
          <w:szCs w:val="48"/>
        </w:rPr>
      </w:pPr>
      <w:r w:rsidRPr="00EB585B">
        <w:rPr>
          <w:sz w:val="48"/>
          <w:szCs w:val="48"/>
        </w:rPr>
        <w:t>РЕШЕНИЕ</w:t>
      </w:r>
    </w:p>
    <w:p w14:paraId="773B1A0C" w14:textId="77777777" w:rsidR="00342098" w:rsidRDefault="00342098" w:rsidP="002243DA">
      <w:pPr>
        <w:pStyle w:val="af6"/>
        <w:ind w:firstLine="0"/>
        <w:rPr>
          <w:b/>
          <w:sz w:val="32"/>
          <w:szCs w:val="32"/>
          <w:lang w:val="ru-RU"/>
        </w:rPr>
      </w:pPr>
    </w:p>
    <w:p w14:paraId="5A59F48D" w14:textId="66B3F1B2" w:rsidR="002243DA" w:rsidRPr="00342098" w:rsidRDefault="00342098" w:rsidP="002243DA">
      <w:pPr>
        <w:pStyle w:val="af6"/>
        <w:ind w:firstLine="0"/>
        <w:rPr>
          <w:b/>
          <w:sz w:val="32"/>
          <w:szCs w:val="32"/>
          <w:lang w:val="ru-RU"/>
        </w:rPr>
      </w:pPr>
      <w:r w:rsidRPr="00342098">
        <w:rPr>
          <w:b/>
          <w:sz w:val="32"/>
          <w:szCs w:val="32"/>
          <w:lang w:val="ru-RU"/>
        </w:rPr>
        <w:t>о</w:t>
      </w:r>
      <w:r w:rsidR="002243DA" w:rsidRPr="00342098">
        <w:rPr>
          <w:b/>
          <w:sz w:val="32"/>
          <w:szCs w:val="32"/>
          <w:lang w:val="ru-RU"/>
        </w:rPr>
        <w:t>т</w:t>
      </w:r>
      <w:r w:rsidRPr="00342098">
        <w:rPr>
          <w:b/>
          <w:sz w:val="32"/>
          <w:szCs w:val="32"/>
          <w:lang w:val="ru-RU"/>
        </w:rPr>
        <w:t xml:space="preserve"> 24.04.2025</w:t>
      </w:r>
      <w:r w:rsidR="002243DA" w:rsidRPr="00342098">
        <w:rPr>
          <w:b/>
          <w:sz w:val="32"/>
          <w:szCs w:val="32"/>
          <w:lang w:val="ru-RU"/>
        </w:rPr>
        <w:t xml:space="preserve"> №</w:t>
      </w:r>
      <w:r w:rsidRPr="00342098">
        <w:rPr>
          <w:b/>
          <w:sz w:val="32"/>
          <w:szCs w:val="32"/>
          <w:lang w:val="ru-RU"/>
        </w:rPr>
        <w:t xml:space="preserve"> 12</w:t>
      </w:r>
    </w:p>
    <w:p w14:paraId="4807B192" w14:textId="77777777" w:rsidR="002243DA" w:rsidRPr="00551A8A" w:rsidRDefault="002243DA" w:rsidP="002243DA">
      <w:pPr>
        <w:pStyle w:val="af6"/>
        <w:ind w:firstLine="0"/>
        <w:rPr>
          <w:b/>
          <w:lang w:val="ru-RU"/>
        </w:rPr>
      </w:pPr>
      <w:r w:rsidRPr="00551A8A">
        <w:rPr>
          <w:b/>
          <w:lang w:val="ru-RU"/>
        </w:rPr>
        <w:t>г. Тутаев</w:t>
      </w:r>
    </w:p>
    <w:p w14:paraId="05CDCAEF" w14:textId="77777777" w:rsidR="00F01EAC" w:rsidRPr="00EB585B" w:rsidRDefault="00F01EAC" w:rsidP="008917E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8CD32F" w14:textId="77777777" w:rsidR="00EB585B" w:rsidRPr="00EB585B" w:rsidRDefault="00EB585B" w:rsidP="00EB585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AAFE130" w14:textId="77777777" w:rsidR="004A3FB8" w:rsidRDefault="004A3FB8" w:rsidP="004A3F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участия граждан  </w:t>
      </w:r>
    </w:p>
    <w:p w14:paraId="09050EA2" w14:textId="2C5DF47A" w:rsidR="004A3FB8" w:rsidRDefault="004A3FB8" w:rsidP="004A3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>в  обсуждении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проекта Устава  </w:t>
      </w:r>
      <w:r w:rsidRPr="004A3FB8">
        <w:rPr>
          <w:rFonts w:ascii="Times New Roman" w:hAnsi="Times New Roman" w:cs="Times New Roman"/>
          <w:sz w:val="28"/>
          <w:szCs w:val="28"/>
        </w:rPr>
        <w:t xml:space="preserve">Тутаевского </w:t>
      </w:r>
    </w:p>
    <w:p w14:paraId="5B6B4B11" w14:textId="77777777" w:rsidR="004A3FB8" w:rsidRDefault="004A3FB8" w:rsidP="004A3F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3FB8">
        <w:rPr>
          <w:rFonts w:ascii="Times New Roman" w:hAnsi="Times New Roman" w:cs="Times New Roman"/>
          <w:sz w:val="28"/>
          <w:szCs w:val="28"/>
        </w:rPr>
        <w:t>муниципального  округа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и учета предложений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4805F2B" w14:textId="2AE22213" w:rsidR="00EB585B" w:rsidRPr="004A3FB8" w:rsidRDefault="004A3FB8" w:rsidP="004A3FB8">
      <w:pPr>
        <w:spacing w:after="0" w:line="240" w:lineRule="auto"/>
        <w:jc w:val="both"/>
      </w:pPr>
      <w:r w:rsidRPr="004A3FB8">
        <w:rPr>
          <w:rFonts w:ascii="Times New Roman" w:hAnsi="Times New Roman" w:cs="Times New Roman"/>
          <w:color w:val="000000"/>
          <w:sz w:val="28"/>
          <w:szCs w:val="28"/>
        </w:rPr>
        <w:t xml:space="preserve">по проекту Устава </w:t>
      </w:r>
      <w:r w:rsidR="00551A8A" w:rsidRPr="004A3FB8">
        <w:rPr>
          <w:rFonts w:ascii="Times New Roman" w:hAnsi="Times New Roman" w:cs="Times New Roman"/>
          <w:sz w:val="28"/>
          <w:szCs w:val="28"/>
        </w:rPr>
        <w:t>Тутаевско</w:t>
      </w:r>
      <w:r w:rsidRPr="004A3FB8">
        <w:rPr>
          <w:rFonts w:ascii="Times New Roman" w:hAnsi="Times New Roman" w:cs="Times New Roman"/>
          <w:sz w:val="28"/>
          <w:szCs w:val="28"/>
        </w:rPr>
        <w:t>го</w:t>
      </w:r>
      <w:r w:rsidR="00551A8A" w:rsidRPr="004A3FB8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Pr="004A3FB8">
        <w:rPr>
          <w:rFonts w:ascii="Times New Roman" w:hAnsi="Times New Roman" w:cs="Times New Roman"/>
          <w:sz w:val="28"/>
          <w:szCs w:val="28"/>
        </w:rPr>
        <w:t>го</w:t>
      </w:r>
      <w:r w:rsidR="00551A8A" w:rsidRPr="004A3FB8">
        <w:rPr>
          <w:rFonts w:ascii="Times New Roman" w:hAnsi="Times New Roman" w:cs="Times New Roman"/>
          <w:sz w:val="28"/>
          <w:szCs w:val="28"/>
        </w:rPr>
        <w:t xml:space="preserve">  округ</w:t>
      </w:r>
      <w:r w:rsidRPr="004A3FB8">
        <w:rPr>
          <w:rFonts w:ascii="Times New Roman" w:hAnsi="Times New Roman" w:cs="Times New Roman"/>
          <w:sz w:val="28"/>
          <w:szCs w:val="28"/>
        </w:rPr>
        <w:t>а</w:t>
      </w:r>
    </w:p>
    <w:p w14:paraId="6D2E0EB8" w14:textId="77777777" w:rsidR="00551A8A" w:rsidRPr="004A3FB8" w:rsidRDefault="00551A8A" w:rsidP="00551A8A">
      <w:pPr>
        <w:pStyle w:val="af6"/>
        <w:rPr>
          <w:lang w:val="ru-RU"/>
        </w:rPr>
      </w:pPr>
    </w:p>
    <w:p w14:paraId="22109B8A" w14:textId="40882B5A" w:rsidR="00551A8A" w:rsidRDefault="00551A8A" w:rsidP="004A3FB8">
      <w:pPr>
        <w:pStyle w:val="af6"/>
        <w:ind w:firstLine="0"/>
        <w:rPr>
          <w:lang w:val="ru-RU"/>
        </w:rPr>
      </w:pPr>
    </w:p>
    <w:p w14:paraId="34E5DA66" w14:textId="77777777" w:rsidR="004A3FB8" w:rsidRPr="001824D9" w:rsidRDefault="004A3FB8" w:rsidP="004A3FB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>В соответствии с  Федеральным 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м от 06.10.2003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131-ФЗ «Об общих принципах организации местного самоуправления в Российской Федерации» Муниципальный Совет Тутаевского муниципального округа</w:t>
      </w:r>
    </w:p>
    <w:p w14:paraId="70F842D5" w14:textId="77777777" w:rsidR="004A3FB8" w:rsidRPr="001824D9" w:rsidRDefault="004A3FB8" w:rsidP="004A3FB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>РЕШИЛ:</w:t>
      </w:r>
    </w:p>
    <w:p w14:paraId="7F28E607" w14:textId="77777777" w:rsidR="004A3FB8" w:rsidRPr="001824D9" w:rsidRDefault="004A3FB8" w:rsidP="004A3FB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1. Утвердить порядок участия граждан в обсуждении проекта   Устава Тутаевского муниципального округа, муниципального правового акта о внесении изменений и дополнений в Устав Тутаевского муниципального округа (приложение 1).</w:t>
      </w:r>
    </w:p>
    <w:p w14:paraId="5F0D9619" w14:textId="77777777" w:rsidR="004A3FB8" w:rsidRPr="001824D9" w:rsidRDefault="004A3FB8" w:rsidP="004A3FB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2. Утвердить порядок учета предложений по проекту Устава  Тутаевского муниципального округа, проекту муниципального правового акта о внесении изменений и дополнений в Устав Тутаевского муниципального округа (приложение 2).</w:t>
      </w:r>
    </w:p>
    <w:p w14:paraId="27442B27" w14:textId="77777777" w:rsidR="004A3FB8" w:rsidRPr="001824D9" w:rsidRDefault="004A3FB8" w:rsidP="004A3FB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1824D9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 настоящего решения  возложить  на  постоянную комиссию  по законодательству и вопросам  местного  самоуправления.</w:t>
      </w:r>
    </w:p>
    <w:p w14:paraId="7D384A7C" w14:textId="77777777" w:rsidR="004A3FB8" w:rsidRPr="001824D9" w:rsidRDefault="004A3FB8" w:rsidP="004A3FB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>4. Настоящее решение вступает в силу после его официального  опубликования.</w:t>
      </w:r>
    </w:p>
    <w:p w14:paraId="42F3EFFD" w14:textId="77777777" w:rsidR="004A3FB8" w:rsidRDefault="004A3FB8" w:rsidP="004A3FB8">
      <w:pPr>
        <w:pStyle w:val="af6"/>
        <w:ind w:firstLine="0"/>
        <w:rPr>
          <w:lang w:val="ru-RU"/>
        </w:rPr>
      </w:pPr>
    </w:p>
    <w:p w14:paraId="1AE05CB1" w14:textId="77777777" w:rsidR="00EB585B" w:rsidRPr="00551A8A" w:rsidRDefault="00EB585B" w:rsidP="00EB585B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51A8A">
        <w:rPr>
          <w:rFonts w:ascii="Times New Roman" w:hAnsi="Times New Roman" w:cs="Times New Roman"/>
          <w:sz w:val="28"/>
          <w:szCs w:val="28"/>
        </w:rPr>
        <w:t>Председатель Муниципального Совета</w:t>
      </w:r>
    </w:p>
    <w:p w14:paraId="2C50BFDA" w14:textId="34DBD799" w:rsidR="00EB585B" w:rsidRPr="00551A8A" w:rsidRDefault="00EB585B" w:rsidP="00EB585B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51A8A">
        <w:rPr>
          <w:rFonts w:ascii="Times New Roman" w:hAnsi="Times New Roman" w:cs="Times New Roman"/>
          <w:sz w:val="28"/>
          <w:szCs w:val="28"/>
        </w:rPr>
        <w:t>Тутаевского  муниципального округа</w:t>
      </w:r>
      <w:r w:rsidR="00342098">
        <w:rPr>
          <w:rFonts w:ascii="Times New Roman" w:hAnsi="Times New Roman" w:cs="Times New Roman"/>
          <w:sz w:val="28"/>
          <w:szCs w:val="28"/>
        </w:rPr>
        <w:tab/>
      </w:r>
      <w:r w:rsidR="00342098">
        <w:rPr>
          <w:rFonts w:ascii="Times New Roman" w:hAnsi="Times New Roman" w:cs="Times New Roman"/>
          <w:sz w:val="28"/>
          <w:szCs w:val="28"/>
        </w:rPr>
        <w:tab/>
      </w:r>
      <w:r w:rsidR="00342098">
        <w:rPr>
          <w:rFonts w:ascii="Times New Roman" w:hAnsi="Times New Roman" w:cs="Times New Roman"/>
          <w:sz w:val="28"/>
          <w:szCs w:val="28"/>
        </w:rPr>
        <w:tab/>
      </w:r>
      <w:r w:rsidR="00342098">
        <w:rPr>
          <w:rFonts w:ascii="Times New Roman" w:hAnsi="Times New Roman" w:cs="Times New Roman"/>
          <w:sz w:val="28"/>
          <w:szCs w:val="28"/>
        </w:rPr>
        <w:tab/>
      </w:r>
      <w:r w:rsidR="00342098">
        <w:rPr>
          <w:rFonts w:ascii="Times New Roman" w:hAnsi="Times New Roman" w:cs="Times New Roman"/>
          <w:sz w:val="28"/>
          <w:szCs w:val="28"/>
        </w:rPr>
        <w:tab/>
        <w:t>С.Ю. Ершов</w:t>
      </w:r>
    </w:p>
    <w:p w14:paraId="449BA444" w14:textId="77777777" w:rsidR="00551A8A" w:rsidRPr="00551A8A" w:rsidRDefault="00551A8A" w:rsidP="00EB585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B8C75D7" w14:textId="77777777" w:rsidR="00EB585B" w:rsidRPr="00551A8A" w:rsidRDefault="00EB585B" w:rsidP="00EB585B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51A8A">
        <w:rPr>
          <w:rFonts w:ascii="Times New Roman" w:hAnsi="Times New Roman" w:cs="Times New Roman"/>
          <w:sz w:val="28"/>
          <w:szCs w:val="28"/>
        </w:rPr>
        <w:t xml:space="preserve">Глава Тутаевского  </w:t>
      </w:r>
    </w:p>
    <w:p w14:paraId="22691184" w14:textId="29372BE4" w:rsidR="00056B28" w:rsidRDefault="00EB585B" w:rsidP="00EB585B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51A8A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</w:t>
      </w:r>
      <w:r w:rsidRPr="00551A8A">
        <w:rPr>
          <w:rFonts w:ascii="Times New Roman" w:hAnsi="Times New Roman" w:cs="Times New Roman"/>
          <w:sz w:val="28"/>
          <w:szCs w:val="28"/>
        </w:rPr>
        <w:tab/>
      </w:r>
      <w:r w:rsidRPr="00551A8A">
        <w:rPr>
          <w:rFonts w:ascii="Times New Roman" w:hAnsi="Times New Roman" w:cs="Times New Roman"/>
          <w:sz w:val="28"/>
          <w:szCs w:val="28"/>
        </w:rPr>
        <w:tab/>
      </w:r>
      <w:r w:rsidRPr="00551A8A">
        <w:rPr>
          <w:rFonts w:ascii="Times New Roman" w:hAnsi="Times New Roman" w:cs="Times New Roman"/>
          <w:sz w:val="28"/>
          <w:szCs w:val="28"/>
        </w:rPr>
        <w:tab/>
        <w:t xml:space="preserve">О.В. </w:t>
      </w:r>
      <w:proofErr w:type="spellStart"/>
      <w:r w:rsidRPr="00551A8A">
        <w:rPr>
          <w:rFonts w:ascii="Times New Roman" w:hAnsi="Times New Roman" w:cs="Times New Roman"/>
          <w:sz w:val="28"/>
          <w:szCs w:val="28"/>
        </w:rPr>
        <w:t>Низова</w:t>
      </w:r>
      <w:proofErr w:type="spellEnd"/>
    </w:p>
    <w:p w14:paraId="70EAE3D8" w14:textId="77777777" w:rsidR="00342098" w:rsidRDefault="00342098" w:rsidP="004A3FB8">
      <w:pPr>
        <w:pStyle w:val="af6"/>
        <w:jc w:val="right"/>
        <w:rPr>
          <w:lang w:val="ru-RU"/>
        </w:rPr>
      </w:pPr>
    </w:p>
    <w:p w14:paraId="2EFC5800" w14:textId="77777777" w:rsidR="004A3FB8" w:rsidRPr="00342098" w:rsidRDefault="004A3FB8" w:rsidP="004A3FB8">
      <w:pPr>
        <w:pStyle w:val="af6"/>
        <w:jc w:val="right"/>
        <w:rPr>
          <w:lang w:val="ru-RU"/>
        </w:rPr>
      </w:pPr>
      <w:r w:rsidRPr="00342098">
        <w:rPr>
          <w:lang w:val="ru-RU"/>
        </w:rPr>
        <w:lastRenderedPageBreak/>
        <w:t>Приложение  1</w:t>
      </w:r>
    </w:p>
    <w:p w14:paraId="21C8BF7C" w14:textId="77777777" w:rsidR="004A3FB8" w:rsidRPr="00342098" w:rsidRDefault="004A3FB8" w:rsidP="004A3FB8">
      <w:pPr>
        <w:pStyle w:val="af6"/>
        <w:jc w:val="right"/>
        <w:rPr>
          <w:lang w:val="ru-RU"/>
        </w:rPr>
      </w:pPr>
      <w:r w:rsidRPr="00342098">
        <w:rPr>
          <w:lang w:val="ru-RU"/>
        </w:rPr>
        <w:t>к решению Муниципального Совета</w:t>
      </w:r>
    </w:p>
    <w:p w14:paraId="2D66B677" w14:textId="77777777" w:rsidR="004A3FB8" w:rsidRPr="00342098" w:rsidRDefault="004A3FB8" w:rsidP="004A3FB8">
      <w:pPr>
        <w:pStyle w:val="af6"/>
        <w:jc w:val="right"/>
        <w:rPr>
          <w:i/>
          <w:iCs/>
          <w:lang w:val="ru-RU"/>
        </w:rPr>
      </w:pPr>
      <w:r w:rsidRPr="00342098">
        <w:rPr>
          <w:lang w:val="ru-RU"/>
        </w:rPr>
        <w:t>Тутаевского муниципального округа</w:t>
      </w:r>
    </w:p>
    <w:p w14:paraId="5872B278" w14:textId="4E579D85" w:rsidR="004A3FB8" w:rsidRPr="00342098" w:rsidRDefault="004A3FB8" w:rsidP="004A3FB8">
      <w:pPr>
        <w:pStyle w:val="af6"/>
        <w:jc w:val="right"/>
        <w:rPr>
          <w:lang w:val="ru-RU"/>
        </w:rPr>
      </w:pPr>
      <w:r w:rsidRPr="00342098">
        <w:rPr>
          <w:iCs/>
          <w:lang w:val="ru-RU"/>
        </w:rPr>
        <w:t xml:space="preserve">от </w:t>
      </w:r>
      <w:r w:rsidR="00342098">
        <w:rPr>
          <w:iCs/>
          <w:lang w:val="ru-RU"/>
        </w:rPr>
        <w:t xml:space="preserve">24.04.2025 </w:t>
      </w:r>
      <w:r w:rsidRPr="00342098">
        <w:rPr>
          <w:iCs/>
          <w:lang w:val="ru-RU"/>
        </w:rPr>
        <w:t>№</w:t>
      </w:r>
      <w:r w:rsidR="00342098">
        <w:rPr>
          <w:iCs/>
          <w:lang w:val="ru-RU"/>
        </w:rPr>
        <w:t>12</w:t>
      </w:r>
      <w:r w:rsidRPr="00342098">
        <w:rPr>
          <w:lang w:val="ru-RU"/>
        </w:rPr>
        <w:t xml:space="preserve"> </w:t>
      </w:r>
    </w:p>
    <w:p w14:paraId="43358B1F" w14:textId="77777777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82702D1" w14:textId="77777777" w:rsidR="004A3FB8" w:rsidRPr="001824D9" w:rsidRDefault="004A3FB8" w:rsidP="004A3FB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ПОРЯДОК </w:t>
      </w:r>
    </w:p>
    <w:p w14:paraId="0BA414F9" w14:textId="77777777" w:rsidR="004A3FB8" w:rsidRPr="001824D9" w:rsidRDefault="004A3FB8" w:rsidP="004A3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УЧАСТИЯ ГРАЖДАН В ОБСУЖДЕНИИ ПРОЕКТА  </w:t>
      </w:r>
    </w:p>
    <w:p w14:paraId="30C5507A" w14:textId="77777777" w:rsidR="004A3FB8" w:rsidRPr="001824D9" w:rsidRDefault="004A3FB8" w:rsidP="004A3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УСТАВА ТУТАЕВСКОГО МУНИЦИПАЛЬНОГО ОКРУГА,</w:t>
      </w:r>
    </w:p>
    <w:p w14:paraId="1CAD1EC1" w14:textId="77777777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ПРАВОВОГО АКТА О ВНЕСЕНИИ ИЗМЕНЕНИЙ И ДОПОЛНЕНИЙ В УСТАВ ТУТАЕВСКОГО МУНИЦИПАЛЬНОГО ОКРУГА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881A210" w14:textId="77777777" w:rsidR="004A3FB8" w:rsidRPr="001824D9" w:rsidRDefault="004A3FB8" w:rsidP="004A3FB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proofErr w:type="gramStart"/>
      <w:r w:rsidRPr="001824D9">
        <w:rPr>
          <w:rFonts w:ascii="Times New Roman" w:hAnsi="Times New Roman" w:cs="Times New Roman"/>
          <w:color w:val="000000"/>
          <w:sz w:val="28"/>
          <w:szCs w:val="28"/>
        </w:rPr>
        <w:t>Настоящий Порядок разработан в соответствии с требованиями Федерального закона от 06.10.2003 N 131-ФЗ «Об общих принципах организации местного самоуправления в Российской Федерации» и регулирует участие граждан в обсуждении опубликованного проекта  Устава Тутаевского муниципального округа, муниципального правового акта о внесении изменений и дополнений в Устав Тутаевского муниципального округа (далее - проекта уставного акта).</w:t>
      </w:r>
      <w:proofErr w:type="gramEnd"/>
    </w:p>
    <w:p w14:paraId="60331262" w14:textId="77777777" w:rsidR="004A3FB8" w:rsidRPr="001824D9" w:rsidRDefault="004A3FB8" w:rsidP="004A3FB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Настоящий Порядок принят в соответствии с Конституцией Российской Федерации, федеральным законодательством, законодательством Ярославской области и имеет целью обеспечение реализации населением Тутаевского муниципального округа своего конституционного права на местное самоуправление.</w:t>
      </w:r>
    </w:p>
    <w:p w14:paraId="225519E3" w14:textId="4E887B42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ОБЩИЕ ПОЛОЖЕНИЯ</w:t>
      </w:r>
    </w:p>
    <w:p w14:paraId="35CEDC9A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 1. Население округа с момента опубликования проекта уставного акта вправе участвовать в его обсуждении в следующих формах:</w:t>
      </w:r>
    </w:p>
    <w:p w14:paraId="5BF1D031" w14:textId="0D4B2CAC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собраний граждан с целью обсуждения проекта уставного акта и выдвижения предложений о дополнениях и изменениях к нему; </w:t>
      </w:r>
    </w:p>
    <w:p w14:paraId="5A8E6A92" w14:textId="5F45B63C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>организация обсуждения проекта уставного акта в порядке, предусмотренном настоящим Порядком и иными муниципальными правовыми актами;</w:t>
      </w:r>
    </w:p>
    <w:p w14:paraId="249B4B91" w14:textId="4BF7A630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обсуждение проекта уставного акта на публичных слушаниях; </w:t>
      </w:r>
    </w:p>
    <w:p w14:paraId="74AEBC0F" w14:textId="73B35FA9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>в иных формах, не противоречащих действующему законодательству, и обеспечивающих объективное, свободное и явное волеизъявление граждан по поводу проекта уставного акта.</w:t>
      </w:r>
    </w:p>
    <w:p w14:paraId="6E71891A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2. Реализация указанных в пункте 1 настоящего Порядка форм участия граждан в обсуждении проекта уставного акта регулируется действующим Уставом округа, настоящим Порядком и иными муниципальными правовыми актами, принятыми в соответствии с законодательством Российской Федерации и Ярославской области.</w:t>
      </w:r>
    </w:p>
    <w:p w14:paraId="14A59BD1" w14:textId="64ED7E1F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ПОРЯДОК ПРОВЕДЕНИЯ СОБРАНИЙ ГРАЖДАН С ЦЕЛЬЮ ОБСУЖДЕНИЯ ОПУБЛИКОВАННОГО ПРОЕКТА УСТАВНОГО АКТА</w:t>
      </w:r>
    </w:p>
    <w:p w14:paraId="30574DA9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1. Собрания граждан проводятся с целью обсуждения опубликованного проекта уставного акта и выдвижения предложений о дополнениях и изменениях к нему.</w:t>
      </w:r>
    </w:p>
    <w:p w14:paraId="204B10BB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  2. Администрация Тутаевского муниципального округа (далее Администрация округа) в случае необходимости предоставляет бесплатно помещения для проведения собраний граждан, а также оказывает инициаторам иное содействие в организации и проведении собраний.</w:t>
      </w:r>
    </w:p>
    <w:p w14:paraId="7ACDA295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 3. В собрании имеют право участвовать граждане Российской Федерации, достигшие 18-летнего возраста, зарегистрированные по постоянному месту жительства на территории округа.</w:t>
      </w:r>
    </w:p>
    <w:p w14:paraId="3DE3275D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 4. О месте, времени и повестке дня проведения собрания население оповещается инициаторами собрания не </w:t>
      </w:r>
      <w:proofErr w:type="gramStart"/>
      <w:r w:rsidRPr="001824D9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чем за три дня до его проведения.</w:t>
      </w:r>
    </w:p>
    <w:p w14:paraId="4E69F094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 5. На собрании граждан ведется протокол, в котором в обязательном порядке указываются дата и место проведения собрания, количество присутствующих, состав президиума, повестка дня, содержание выступлений, принятые решения.</w:t>
      </w:r>
    </w:p>
    <w:p w14:paraId="4453F766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6. Протокол подписывается председателем и секретарем собрания и, в соответствии с Порядком учета предложений по проекту уставного акта, передается в Муниципальный Совет Тутаевского муниципального округа (далее Совет округа).</w:t>
      </w:r>
    </w:p>
    <w:p w14:paraId="6446DBAE" w14:textId="060C61BA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ОРГАНИЗАЦИЯ ОБСУЖДЕНИЯ ПРОЕКТА УСТАВНОГО АКТА</w:t>
      </w:r>
    </w:p>
    <w:p w14:paraId="0D669FB8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1. Обсуждение опубликованного проекта уставного акта может проводиться в виде интервью, мнений, предложений, коллективных и индивидуальных обращений жителей округа и их объединений, опубликованных в средствах массовой информации.</w:t>
      </w:r>
    </w:p>
    <w:p w14:paraId="350A12D6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2. Администрация округа оказывает содействие в проведении обсуждения жителями округа проекта уставного акта.</w:t>
      </w:r>
    </w:p>
    <w:p w14:paraId="5E817009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3. В рамках обсуждения проекта уставного акта Администрация округа совместно с Советом округа организуют публикации в печатных средствах массовой информации, в целях разъяснения населению общей концепции проекта уставного акта, а также разъяснения отдельных положений проекта уставного акта, имеющих большое общественное значение.</w:t>
      </w:r>
    </w:p>
    <w:p w14:paraId="26B3F05F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 4. Предложения о дополнениях и изменениях в проект уставного акта передаются в Совет округа, в соответствии с Порядком учета предложений по проекту уставного акта.</w:t>
      </w:r>
    </w:p>
    <w:p w14:paraId="601943F4" w14:textId="77777777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ОБСУЖДЕНИЕ ПРОЕКТА УСТАВНОГО АКТА НА ПУБЛИЧНЫХ СЛУШАНИЯХ</w:t>
      </w:r>
    </w:p>
    <w:p w14:paraId="4450C081" w14:textId="77777777" w:rsidR="004A3FB8" w:rsidRPr="001824D9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Проект уставного акта должен обсуждаться на публичных слушаниях в соответствии с Положением о порядке  организации и  проведения публичных слушаний, утвержденным решением Совета округа.</w:t>
      </w:r>
    </w:p>
    <w:p w14:paraId="68F5FF09" w14:textId="77777777" w:rsidR="004A3FB8" w:rsidRPr="001824D9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045E4DF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546A085E" w14:textId="77777777" w:rsidR="004A3FB8" w:rsidRPr="001824D9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2CFD153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40DD6B7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1F30285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2B49291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4678DE2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3BADC57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2A3A2CB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5AA8E72A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CB9108D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2BCB6FC" w14:textId="77777777" w:rsidR="004A3FB8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CC49925" w14:textId="77777777" w:rsidR="004A3FB8" w:rsidRPr="001824D9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799E0217" w14:textId="77777777" w:rsidR="004A3FB8" w:rsidRPr="001824D9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DC31B41" w14:textId="77777777" w:rsidR="004A3FB8" w:rsidRPr="00342098" w:rsidRDefault="004A3FB8" w:rsidP="004A3FB8">
      <w:pPr>
        <w:pStyle w:val="af6"/>
        <w:jc w:val="right"/>
        <w:rPr>
          <w:lang w:val="ru-RU"/>
        </w:rPr>
      </w:pPr>
      <w:r w:rsidRPr="00342098">
        <w:rPr>
          <w:lang w:val="ru-RU"/>
        </w:rPr>
        <w:lastRenderedPageBreak/>
        <w:t>Приложение  2</w:t>
      </w:r>
    </w:p>
    <w:p w14:paraId="00F9506D" w14:textId="77777777" w:rsidR="004A3FB8" w:rsidRPr="00342098" w:rsidRDefault="004A3FB8" w:rsidP="004A3FB8">
      <w:pPr>
        <w:pStyle w:val="af6"/>
        <w:jc w:val="right"/>
        <w:rPr>
          <w:lang w:val="ru-RU"/>
        </w:rPr>
      </w:pPr>
      <w:r w:rsidRPr="00342098">
        <w:rPr>
          <w:lang w:val="ru-RU"/>
        </w:rPr>
        <w:t>к решению Муниципального Совета</w:t>
      </w:r>
    </w:p>
    <w:p w14:paraId="778F27D5" w14:textId="77777777" w:rsidR="004A3FB8" w:rsidRPr="00342098" w:rsidRDefault="004A3FB8" w:rsidP="004A3FB8">
      <w:pPr>
        <w:pStyle w:val="af6"/>
        <w:jc w:val="right"/>
        <w:rPr>
          <w:lang w:val="ru-RU"/>
        </w:rPr>
      </w:pPr>
      <w:r w:rsidRPr="00342098">
        <w:rPr>
          <w:lang w:val="ru-RU"/>
        </w:rPr>
        <w:t>Тутаевского муниципального округа</w:t>
      </w:r>
    </w:p>
    <w:p w14:paraId="49F80619" w14:textId="4EF73510" w:rsidR="004A3FB8" w:rsidRDefault="00342098" w:rsidP="004A3FB8">
      <w:pPr>
        <w:pStyle w:val="af6"/>
        <w:jc w:val="right"/>
        <w:rPr>
          <w:lang w:val="ru-RU"/>
        </w:rPr>
      </w:pPr>
      <w:r w:rsidRPr="00342098">
        <w:rPr>
          <w:iCs/>
          <w:lang w:val="ru-RU"/>
        </w:rPr>
        <w:t xml:space="preserve">от </w:t>
      </w:r>
      <w:r>
        <w:rPr>
          <w:iCs/>
          <w:lang w:val="ru-RU"/>
        </w:rPr>
        <w:t xml:space="preserve">24.04.2025 </w:t>
      </w:r>
      <w:r w:rsidRPr="00342098">
        <w:rPr>
          <w:iCs/>
          <w:lang w:val="ru-RU"/>
        </w:rPr>
        <w:t>№</w:t>
      </w:r>
      <w:r>
        <w:rPr>
          <w:iCs/>
          <w:lang w:val="ru-RU"/>
        </w:rPr>
        <w:t>12</w:t>
      </w:r>
      <w:bookmarkStart w:id="0" w:name="_GoBack"/>
      <w:bookmarkEnd w:id="0"/>
    </w:p>
    <w:p w14:paraId="3D33F1BE" w14:textId="77777777" w:rsidR="004A3FB8" w:rsidRPr="004A3FB8" w:rsidRDefault="004A3FB8" w:rsidP="004A3FB8">
      <w:pPr>
        <w:pStyle w:val="af6"/>
        <w:jc w:val="right"/>
        <w:rPr>
          <w:lang w:val="ru-RU"/>
        </w:rPr>
      </w:pPr>
    </w:p>
    <w:p w14:paraId="4B0ECBB7" w14:textId="77777777" w:rsidR="004A3FB8" w:rsidRPr="00342098" w:rsidRDefault="004A3FB8" w:rsidP="004A3FB8">
      <w:pPr>
        <w:pStyle w:val="af6"/>
        <w:jc w:val="right"/>
        <w:rPr>
          <w:lang w:val="ru-RU"/>
        </w:rPr>
      </w:pPr>
    </w:p>
    <w:p w14:paraId="44F9712C" w14:textId="77777777" w:rsidR="004A3FB8" w:rsidRPr="001824D9" w:rsidRDefault="004A3FB8" w:rsidP="004A3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ПОРЯДОК УЧЕТА ПРЕДЛОЖЕНИЙ </w:t>
      </w:r>
    </w:p>
    <w:p w14:paraId="30778B30" w14:textId="77777777" w:rsidR="004A3FB8" w:rsidRPr="001824D9" w:rsidRDefault="004A3FB8" w:rsidP="004A3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ПРОЕКТУ  УСТАВА </w:t>
      </w:r>
    </w:p>
    <w:p w14:paraId="752380FC" w14:textId="77777777" w:rsidR="004A3FB8" w:rsidRPr="001824D9" w:rsidRDefault="004A3FB8" w:rsidP="004A3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ТУТАЕВСКОГО МУНИЦИПАЛЬНОГО ОКРУГА, ПРОЕКТУ МУНИЦИПАЛЬНОГО ПРАВОВОГО АКТА О ВНЕСЕНИИ ИЗМЕНЕНИЙ И ДОПОЛНЕНИЙ </w:t>
      </w:r>
      <w:proofErr w:type="gramStart"/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6E182780" w14:textId="77777777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УСТАВ ТУТАЕВСКОГО МУНИЦИПАЛЬНОГО ОКРУГА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7748DEC" w14:textId="77777777" w:rsidR="004A3FB8" w:rsidRPr="001824D9" w:rsidRDefault="004A3FB8" w:rsidP="004A3FB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proofErr w:type="gramStart"/>
      <w:r w:rsidRPr="001824D9">
        <w:rPr>
          <w:rFonts w:ascii="Times New Roman" w:hAnsi="Times New Roman" w:cs="Times New Roman"/>
          <w:color w:val="000000"/>
          <w:sz w:val="28"/>
          <w:szCs w:val="28"/>
        </w:rPr>
        <w:t>Настоящий порядок разработан в соответствии с требованиями Федерального закона от 06.10.2003 №131-ФЗ «Об общих принципах организации местного самоуправления в Российской Федерации» и регулирует порядок внесения, рассмотрения и учета предложений по опубликованному проекту  Устава Тутаевского муниципального округа, проекту муниципального правового акта о внесении изменений и дополнений в Устав Тутаевского муниципального округа (далее - проект уставного акта).</w:t>
      </w:r>
      <w:proofErr w:type="gramEnd"/>
    </w:p>
    <w:p w14:paraId="6D7551C7" w14:textId="77777777" w:rsidR="004A3FB8" w:rsidRPr="001824D9" w:rsidRDefault="004A3FB8" w:rsidP="004A3FB8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Настоящий Порядок принят в соответствии с Конституцией Российской Федерации, федеральным законодательством, законодательством Ярославской области и имеет целью обеспечение реализации населением Тутаевского муниципального округа своего конституционного права на местное самоуправление.</w:t>
      </w:r>
    </w:p>
    <w:p w14:paraId="48CF1E3A" w14:textId="0CCDD394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ОБЩИЕ ПОЛОЖЕНИЯ</w:t>
      </w:r>
    </w:p>
    <w:p w14:paraId="4CC7764E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1. Предложения о дополнениях и изменениях по опубликованному проекту уставного акта могут вноситься по результатам:</w:t>
      </w:r>
    </w:p>
    <w:p w14:paraId="1B126302" w14:textId="4C90049C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собраний граждан; </w:t>
      </w:r>
    </w:p>
    <w:p w14:paraId="2B6D00F2" w14:textId="2BB8CF92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>массового обсуждения проекта уставного акта;</w:t>
      </w:r>
    </w:p>
    <w:p w14:paraId="2D0B69FA" w14:textId="7A94AD55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публичных слушаний по проекту уставного акта.</w:t>
      </w:r>
    </w:p>
    <w:p w14:paraId="29ED6A1F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2. Предложения о дополнениях и изменениях по опубликованному проекту уставного акта, выдвинутые по результатам мероприятий, указанных в пункте 1 настоящего Порядка, указываются в протоколе или итоговом документе соответствующего мероприятия, которые передаются в Муниципальный Совет Тутаевского муниципального округа (далее Совет). В Совете создается рабочая группа по разработке Устава (далее рабочая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группа), в которую передаются все предложения о дополнениях и изменениях по проекту уставного акта.</w:t>
      </w:r>
    </w:p>
    <w:p w14:paraId="140CF9FC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3. Предложения о дополнениях и изменениях к опубликованному проекту уставного акта также могут вноситься:</w:t>
      </w:r>
    </w:p>
    <w:p w14:paraId="50DF0067" w14:textId="3D070912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гражданами, проживающими на территории округа, в порядке индивидуального или коллективного обращения; </w:t>
      </w:r>
    </w:p>
    <w:p w14:paraId="161F50AE" w14:textId="09D6E29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организациями, действующими на территории округа; </w:t>
      </w:r>
    </w:p>
    <w:p w14:paraId="4A66CDD8" w14:textId="1DF64191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>органами территориального общественного самоуправления.</w:t>
      </w:r>
    </w:p>
    <w:p w14:paraId="64F3BEDE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4. Предложения о дополнениях и изменениях к опубликованному проекту уставного акта </w:t>
      </w:r>
      <w:proofErr w:type="gramStart"/>
      <w:r w:rsidRPr="001824D9">
        <w:rPr>
          <w:rFonts w:ascii="Times New Roman" w:hAnsi="Times New Roman" w:cs="Times New Roman"/>
          <w:color w:val="000000"/>
          <w:sz w:val="28"/>
          <w:szCs w:val="28"/>
        </w:rPr>
        <w:t>вносятся в рабочую группу и рассматриваются</w:t>
      </w:r>
      <w:proofErr w:type="gramEnd"/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настоящим Порядком.</w:t>
      </w:r>
    </w:p>
    <w:p w14:paraId="75EE3DF6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5. Предложения о дополнениях и изменениях к опубликованному проекту уставного акта вносятся не позднее 20 дней с момента опубликования указанного проекта.</w:t>
      </w:r>
    </w:p>
    <w:p w14:paraId="4FCBF51C" w14:textId="0B3E1FAF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ПОРЯДОК РАССМОТРЕНИЯ ПОСТУПИВШИХ ПРЕДЛОЖЕНИЙ О ДОПОЛНЕНИЯХ И ИЗМЕНЕНИЯХ В ПРОЕКТ УСТАВНОГО АКТА</w:t>
      </w:r>
    </w:p>
    <w:p w14:paraId="5E871ED8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1. Внесенные предложения о дополнениях и изменениях в проект уставного акта регистрируются рабочей группой.</w:t>
      </w:r>
    </w:p>
    <w:p w14:paraId="363A6878" w14:textId="7CFE9DA4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2. Предложения о дополнениях и изменениях в проект уставного акта должны соответствовать Конституции Российской Федерации, требованиям Федерального      закона     от      06.10.2003     N 131-ФЗ «Об   общих    принципах организации местного самоуправления в Российской Федерации», федеральному законодательству, Уставу и законам Ярославской области.</w:t>
      </w:r>
    </w:p>
    <w:p w14:paraId="79C6A4A9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3. Предложения о дополнениях и изменениях в проект уставного акта в виде конкретных норм Устава также должны соответствовать следующим требованиям:</w:t>
      </w:r>
    </w:p>
    <w:p w14:paraId="54A7E08D" w14:textId="24E4FF4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обеспечивать однозначное толкование положений проекта уставного акта; </w:t>
      </w:r>
    </w:p>
    <w:p w14:paraId="475E767C" w14:textId="3F32894C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>не допускать противоречий либо несогласованности с иными положениями проекта уставного акта.</w:t>
      </w:r>
    </w:p>
    <w:p w14:paraId="0DF45728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4. Предложения о дополнениях и изменениях в проект уставного акта, внесенные с нарушением порядка и сроков, предусмотренных настоящим Порядком и Порядком участия граждан в обсуждении проекта уставного акта, по решению рабочей группы могут быть оставлены без рассмотрения.</w:t>
      </w:r>
    </w:p>
    <w:p w14:paraId="71C0406B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5. Совет вправе привлекать специалистов научных и иных учреждений.</w:t>
      </w:r>
    </w:p>
    <w:p w14:paraId="3EF3FFD0" w14:textId="10CA0C31" w:rsidR="004A3FB8" w:rsidRPr="001824D9" w:rsidRDefault="004A3FB8" w:rsidP="004A3F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ПОРЯДОК УЧЕТА ПОСТУПИВШИХ ПРЕДЛОЖЕНИЙ О ДОПОЛНЕНИЯХ И ИЗМЕНЕНИЯХ В ПРОЕКТ УСТАВНОГО АКТА</w:t>
      </w:r>
    </w:p>
    <w:p w14:paraId="55048536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1. По итогам изучения, анализа и обобщения внесенных предложений о дополнениях и изменениях в проект уставного акта рабочая группа составляет заключение.</w:t>
      </w:r>
    </w:p>
    <w:p w14:paraId="29773977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  2. Заключение рабочей группы на внесенные предложения о дополнениях и изменениях в проект уставного акта должно содержать следующие положения:</w:t>
      </w:r>
    </w:p>
    <w:p w14:paraId="5DE463B1" w14:textId="0114F3A8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>общее количество поступивших предложений о дополнениях и изменениях в проект уставного акта;</w:t>
      </w:r>
    </w:p>
    <w:p w14:paraId="1DD178DC" w14:textId="31CDBA1E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и содержание поступивших предложений о дополнениях и изменениях в проект уставного акта, оставленных рабочей группой без рассмотрения; </w:t>
      </w:r>
    </w:p>
    <w:p w14:paraId="46290A8C" w14:textId="1B7859D2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предложений о дополнениях и изменениях в проект уставного акта, рекомендуемых рабочей группой к отклонению; </w:t>
      </w:r>
    </w:p>
    <w:p w14:paraId="2F868323" w14:textId="03CB20E0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824D9">
        <w:rPr>
          <w:rFonts w:ascii="Times New Roman" w:hAnsi="Times New Roman" w:cs="Times New Roman"/>
          <w:color w:val="000000"/>
          <w:sz w:val="28"/>
          <w:szCs w:val="28"/>
        </w:rPr>
        <w:t>содержание предложений о дополнениях и изменениях в проект уставного акта, рекомендуемых рабочей группой для одобрения и внесения в окончательный текст уставного акта.</w:t>
      </w:r>
    </w:p>
    <w:p w14:paraId="5661AD3B" w14:textId="77777777" w:rsidR="004A3FB8" w:rsidRPr="001824D9" w:rsidRDefault="004A3FB8" w:rsidP="004A3F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       3. Рабочая группа не </w:t>
      </w:r>
      <w:proofErr w:type="gramStart"/>
      <w:r w:rsidRPr="001824D9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чем за семь дней до заседания Совета, представляет в Совет заключение с приложением всех поступивших предложений о дополнениях и изменениях в проект уставного акта.</w:t>
      </w:r>
    </w:p>
    <w:p w14:paraId="7C3F9043" w14:textId="77777777" w:rsidR="004A3FB8" w:rsidRPr="001824D9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D8E66C2" w14:textId="77777777" w:rsidR="004A3FB8" w:rsidRPr="001824D9" w:rsidRDefault="004A3FB8" w:rsidP="004A3FB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824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B08E316" w14:textId="77777777" w:rsidR="004A3FB8" w:rsidRPr="001824D9" w:rsidRDefault="004A3FB8" w:rsidP="004A3FB8">
      <w:pPr>
        <w:rPr>
          <w:rFonts w:ascii="Times New Roman" w:hAnsi="Times New Roman" w:cs="Times New Roman"/>
          <w:sz w:val="28"/>
          <w:szCs w:val="28"/>
        </w:rPr>
      </w:pPr>
    </w:p>
    <w:p w14:paraId="2EFCAF31" w14:textId="77777777" w:rsidR="004A3FB8" w:rsidRPr="001824D9" w:rsidRDefault="004A3FB8" w:rsidP="004A3FB8">
      <w:pPr>
        <w:rPr>
          <w:rFonts w:ascii="Times New Roman" w:hAnsi="Times New Roman" w:cs="Times New Roman"/>
          <w:sz w:val="28"/>
          <w:szCs w:val="28"/>
        </w:rPr>
      </w:pPr>
    </w:p>
    <w:p w14:paraId="21F9A7C3" w14:textId="77777777" w:rsidR="00551A8A" w:rsidRDefault="00551A8A" w:rsidP="00EB585B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1A59C44" w14:textId="77777777" w:rsidR="00551A8A" w:rsidRDefault="00551A8A" w:rsidP="00EB585B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9688790" w14:textId="77777777" w:rsidR="00551A8A" w:rsidRDefault="00551A8A" w:rsidP="00EB585B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A257542" w14:textId="77777777" w:rsidR="00551A8A" w:rsidRDefault="00551A8A" w:rsidP="00EB585B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551A8A" w:rsidSect="004A3FB8">
      <w:headerReference w:type="default" r:id="rId8"/>
      <w:pgSz w:w="11906" w:h="16838" w:code="9"/>
      <w:pgMar w:top="851" w:right="851" w:bottom="851" w:left="170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2EB0E" w14:textId="77777777" w:rsidR="00414819" w:rsidRDefault="00414819" w:rsidP="00DE6AA8">
      <w:pPr>
        <w:spacing w:after="0" w:line="240" w:lineRule="auto"/>
      </w:pPr>
      <w:r>
        <w:separator/>
      </w:r>
    </w:p>
  </w:endnote>
  <w:endnote w:type="continuationSeparator" w:id="0">
    <w:p w14:paraId="64879725" w14:textId="77777777" w:rsidR="00414819" w:rsidRDefault="00414819" w:rsidP="00DE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64B88" w14:textId="77777777" w:rsidR="00414819" w:rsidRDefault="00414819" w:rsidP="00DE6AA8">
      <w:pPr>
        <w:spacing w:after="0" w:line="240" w:lineRule="auto"/>
      </w:pPr>
      <w:r>
        <w:separator/>
      </w:r>
    </w:p>
  </w:footnote>
  <w:footnote w:type="continuationSeparator" w:id="0">
    <w:p w14:paraId="36F0C647" w14:textId="77777777" w:rsidR="00414819" w:rsidRDefault="00414819" w:rsidP="00DE6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238052"/>
      <w:docPartObj>
        <w:docPartGallery w:val="Page Numbers (Top of Page)"/>
        <w:docPartUnique/>
      </w:docPartObj>
    </w:sdtPr>
    <w:sdtEndPr/>
    <w:sdtContent>
      <w:p w14:paraId="45A7697E" w14:textId="77777777" w:rsidR="00DE6AA8" w:rsidRDefault="00DE6A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098" w:rsidRPr="00342098">
          <w:rPr>
            <w:noProof/>
            <w:lang w:val="ru-RU"/>
          </w:rPr>
          <w:t>7</w:t>
        </w:r>
        <w:r>
          <w:fldChar w:fldCharType="end"/>
        </w:r>
      </w:p>
    </w:sdtContent>
  </w:sdt>
  <w:p w14:paraId="4286D7D9" w14:textId="77777777" w:rsidR="00DE6AA8" w:rsidRDefault="00DE6A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BB2"/>
    <w:multiLevelType w:val="hybridMultilevel"/>
    <w:tmpl w:val="5AAA9B3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0B9A56BC"/>
    <w:multiLevelType w:val="hybridMultilevel"/>
    <w:tmpl w:val="04103E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F54187"/>
    <w:multiLevelType w:val="hybridMultilevel"/>
    <w:tmpl w:val="3272A0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FC544D"/>
    <w:multiLevelType w:val="hybridMultilevel"/>
    <w:tmpl w:val="98C40E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E85E47"/>
    <w:multiLevelType w:val="hybridMultilevel"/>
    <w:tmpl w:val="585E8C14"/>
    <w:lvl w:ilvl="0" w:tplc="3E3E4C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11D6736C"/>
    <w:multiLevelType w:val="hybridMultilevel"/>
    <w:tmpl w:val="B0B0D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E6E5F"/>
    <w:multiLevelType w:val="hybridMultilevel"/>
    <w:tmpl w:val="7F543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E87D17"/>
    <w:multiLevelType w:val="multilevel"/>
    <w:tmpl w:val="563831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8">
    <w:nsid w:val="15B616F7"/>
    <w:multiLevelType w:val="hybridMultilevel"/>
    <w:tmpl w:val="6BD8C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B36238E"/>
    <w:multiLevelType w:val="hybridMultilevel"/>
    <w:tmpl w:val="472818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B8201E3"/>
    <w:multiLevelType w:val="hybridMultilevel"/>
    <w:tmpl w:val="0534E34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BB110D3"/>
    <w:multiLevelType w:val="hybridMultilevel"/>
    <w:tmpl w:val="6644B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D04498"/>
    <w:multiLevelType w:val="hybridMultilevel"/>
    <w:tmpl w:val="95BEFE68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>
    <w:nsid w:val="25137362"/>
    <w:multiLevelType w:val="hybridMultilevel"/>
    <w:tmpl w:val="FBB86F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F639C6"/>
    <w:multiLevelType w:val="hybridMultilevel"/>
    <w:tmpl w:val="B088D260"/>
    <w:lvl w:ilvl="0" w:tplc="6EA40D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CD5F57"/>
    <w:multiLevelType w:val="hybridMultilevel"/>
    <w:tmpl w:val="B9D6F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44475F"/>
    <w:multiLevelType w:val="hybridMultilevel"/>
    <w:tmpl w:val="304AE9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CE5CEF"/>
    <w:multiLevelType w:val="hybridMultilevel"/>
    <w:tmpl w:val="1366B7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8537F16"/>
    <w:multiLevelType w:val="hybridMultilevel"/>
    <w:tmpl w:val="3DD21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EF4302"/>
    <w:multiLevelType w:val="hybridMultilevel"/>
    <w:tmpl w:val="4A201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E77B5"/>
    <w:multiLevelType w:val="hybridMultilevel"/>
    <w:tmpl w:val="34086B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B4509A2"/>
    <w:multiLevelType w:val="hybridMultilevel"/>
    <w:tmpl w:val="8520B9E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3E1444B6"/>
    <w:multiLevelType w:val="hybridMultilevel"/>
    <w:tmpl w:val="8DFA21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4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5">
    <w:nsid w:val="4DD51CB2"/>
    <w:multiLevelType w:val="hybridMultilevel"/>
    <w:tmpl w:val="3A728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12139C"/>
    <w:multiLevelType w:val="hybridMultilevel"/>
    <w:tmpl w:val="0A5C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907F5E"/>
    <w:multiLevelType w:val="hybridMultilevel"/>
    <w:tmpl w:val="1D80FCCC"/>
    <w:lvl w:ilvl="0" w:tplc="D45E9C1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B3183B"/>
    <w:multiLevelType w:val="hybridMultilevel"/>
    <w:tmpl w:val="CA8A9180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9">
    <w:nsid w:val="61CE6066"/>
    <w:multiLevelType w:val="hybridMultilevel"/>
    <w:tmpl w:val="D35C0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903B77"/>
    <w:multiLevelType w:val="hybridMultilevel"/>
    <w:tmpl w:val="017C380C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1">
    <w:nsid w:val="68974103"/>
    <w:multiLevelType w:val="hybridMultilevel"/>
    <w:tmpl w:val="794A74DC"/>
    <w:lvl w:ilvl="0" w:tplc="A5FE8D2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8FE25D0"/>
    <w:multiLevelType w:val="hybridMultilevel"/>
    <w:tmpl w:val="3CB68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94012AA"/>
    <w:multiLevelType w:val="hybridMultilevel"/>
    <w:tmpl w:val="6CD20C32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4">
    <w:nsid w:val="6A726F21"/>
    <w:multiLevelType w:val="hybridMultilevel"/>
    <w:tmpl w:val="139456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B2532F9"/>
    <w:multiLevelType w:val="hybridMultilevel"/>
    <w:tmpl w:val="F3826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F20654C"/>
    <w:multiLevelType w:val="hybridMultilevel"/>
    <w:tmpl w:val="BF2C7F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FA015B7"/>
    <w:multiLevelType w:val="hybridMultilevel"/>
    <w:tmpl w:val="6C2E9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33173C4"/>
    <w:multiLevelType w:val="hybridMultilevel"/>
    <w:tmpl w:val="78D058DC"/>
    <w:lvl w:ilvl="0" w:tplc="B728014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6531EF5"/>
    <w:multiLevelType w:val="hybridMultilevel"/>
    <w:tmpl w:val="C3C8609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0">
    <w:nsid w:val="78802A2E"/>
    <w:multiLevelType w:val="hybridMultilevel"/>
    <w:tmpl w:val="DC569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5C66A0"/>
    <w:multiLevelType w:val="hybridMultilevel"/>
    <w:tmpl w:val="C7E66A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D380EC9"/>
    <w:multiLevelType w:val="hybridMultilevel"/>
    <w:tmpl w:val="F3FE0B9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3">
    <w:nsid w:val="7F053439"/>
    <w:multiLevelType w:val="hybridMultilevel"/>
    <w:tmpl w:val="05D4E2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19"/>
  </w:num>
  <w:num w:numId="4">
    <w:abstractNumId w:val="5"/>
  </w:num>
  <w:num w:numId="5">
    <w:abstractNumId w:val="9"/>
  </w:num>
  <w:num w:numId="6">
    <w:abstractNumId w:val="42"/>
  </w:num>
  <w:num w:numId="7">
    <w:abstractNumId w:val="25"/>
  </w:num>
  <w:num w:numId="8">
    <w:abstractNumId w:val="29"/>
  </w:num>
  <w:num w:numId="9">
    <w:abstractNumId w:val="28"/>
  </w:num>
  <w:num w:numId="10">
    <w:abstractNumId w:val="22"/>
  </w:num>
  <w:num w:numId="11">
    <w:abstractNumId w:val="8"/>
  </w:num>
  <w:num w:numId="12">
    <w:abstractNumId w:val="3"/>
  </w:num>
  <w:num w:numId="13">
    <w:abstractNumId w:val="6"/>
  </w:num>
  <w:num w:numId="14">
    <w:abstractNumId w:val="43"/>
  </w:num>
  <w:num w:numId="15">
    <w:abstractNumId w:val="16"/>
  </w:num>
  <w:num w:numId="16">
    <w:abstractNumId w:val="39"/>
  </w:num>
  <w:num w:numId="17">
    <w:abstractNumId w:val="30"/>
  </w:num>
  <w:num w:numId="18">
    <w:abstractNumId w:val="17"/>
  </w:num>
  <w:num w:numId="19">
    <w:abstractNumId w:val="32"/>
  </w:num>
  <w:num w:numId="20">
    <w:abstractNumId w:val="34"/>
  </w:num>
  <w:num w:numId="21">
    <w:abstractNumId w:val="1"/>
  </w:num>
  <w:num w:numId="22">
    <w:abstractNumId w:val="41"/>
  </w:num>
  <w:num w:numId="23">
    <w:abstractNumId w:val="37"/>
  </w:num>
  <w:num w:numId="24">
    <w:abstractNumId w:val="36"/>
  </w:num>
  <w:num w:numId="25">
    <w:abstractNumId w:val="13"/>
  </w:num>
  <w:num w:numId="26">
    <w:abstractNumId w:val="2"/>
  </w:num>
  <w:num w:numId="27">
    <w:abstractNumId w:val="10"/>
  </w:num>
  <w:num w:numId="28">
    <w:abstractNumId w:val="18"/>
  </w:num>
  <w:num w:numId="29">
    <w:abstractNumId w:val="12"/>
  </w:num>
  <w:num w:numId="30">
    <w:abstractNumId w:val="33"/>
  </w:num>
  <w:num w:numId="31">
    <w:abstractNumId w:val="11"/>
  </w:num>
  <w:num w:numId="32">
    <w:abstractNumId w:val="40"/>
  </w:num>
  <w:num w:numId="33">
    <w:abstractNumId w:val="35"/>
  </w:num>
  <w:num w:numId="34">
    <w:abstractNumId w:val="15"/>
  </w:num>
  <w:num w:numId="35">
    <w:abstractNumId w:val="21"/>
  </w:num>
  <w:num w:numId="36">
    <w:abstractNumId w:val="20"/>
  </w:num>
  <w:num w:numId="37">
    <w:abstractNumId w:val="31"/>
  </w:num>
  <w:num w:numId="38">
    <w:abstractNumId w:val="26"/>
  </w:num>
  <w:num w:numId="39">
    <w:abstractNumId w:val="4"/>
  </w:num>
  <w:num w:numId="40">
    <w:abstractNumId w:val="0"/>
  </w:num>
  <w:num w:numId="41">
    <w:abstractNumId w:val="27"/>
  </w:num>
  <w:num w:numId="42">
    <w:abstractNumId w:val="38"/>
  </w:num>
  <w:num w:numId="43">
    <w:abstractNumId w:val="24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ED"/>
    <w:rsid w:val="000001A6"/>
    <w:rsid w:val="0001549F"/>
    <w:rsid w:val="00023731"/>
    <w:rsid w:val="00056B28"/>
    <w:rsid w:val="00065975"/>
    <w:rsid w:val="00071505"/>
    <w:rsid w:val="000D001B"/>
    <w:rsid w:val="00102F41"/>
    <w:rsid w:val="00114CA8"/>
    <w:rsid w:val="00156FFC"/>
    <w:rsid w:val="0018067C"/>
    <w:rsid w:val="001A0261"/>
    <w:rsid w:val="001A3886"/>
    <w:rsid w:val="001D08B7"/>
    <w:rsid w:val="001E77A5"/>
    <w:rsid w:val="001F5DB4"/>
    <w:rsid w:val="00202B9F"/>
    <w:rsid w:val="002177FE"/>
    <w:rsid w:val="002243DA"/>
    <w:rsid w:val="0024172D"/>
    <w:rsid w:val="0028431D"/>
    <w:rsid w:val="002B77EF"/>
    <w:rsid w:val="002D6ED9"/>
    <w:rsid w:val="002E22A5"/>
    <w:rsid w:val="002E22B3"/>
    <w:rsid w:val="002F0BF4"/>
    <w:rsid w:val="002F0DBD"/>
    <w:rsid w:val="00313DA4"/>
    <w:rsid w:val="003266B8"/>
    <w:rsid w:val="00342098"/>
    <w:rsid w:val="003543C4"/>
    <w:rsid w:val="00375D49"/>
    <w:rsid w:val="00376C25"/>
    <w:rsid w:val="003B0DFA"/>
    <w:rsid w:val="003C5098"/>
    <w:rsid w:val="003E692C"/>
    <w:rsid w:val="00410E07"/>
    <w:rsid w:val="00414819"/>
    <w:rsid w:val="00425964"/>
    <w:rsid w:val="00442288"/>
    <w:rsid w:val="00444DFC"/>
    <w:rsid w:val="0046765A"/>
    <w:rsid w:val="004749E8"/>
    <w:rsid w:val="004A3FB8"/>
    <w:rsid w:val="004B7D22"/>
    <w:rsid w:val="004D57B9"/>
    <w:rsid w:val="00503B6D"/>
    <w:rsid w:val="00533AEB"/>
    <w:rsid w:val="00535CA1"/>
    <w:rsid w:val="00536FCF"/>
    <w:rsid w:val="00550BB1"/>
    <w:rsid w:val="00551A8A"/>
    <w:rsid w:val="005737AF"/>
    <w:rsid w:val="00574A26"/>
    <w:rsid w:val="0058281E"/>
    <w:rsid w:val="005968C4"/>
    <w:rsid w:val="005A0F86"/>
    <w:rsid w:val="005A2E98"/>
    <w:rsid w:val="005B367C"/>
    <w:rsid w:val="005D2AC3"/>
    <w:rsid w:val="005F2A81"/>
    <w:rsid w:val="00637600"/>
    <w:rsid w:val="00640CA1"/>
    <w:rsid w:val="00642A9B"/>
    <w:rsid w:val="0064358A"/>
    <w:rsid w:val="0066165A"/>
    <w:rsid w:val="00663B22"/>
    <w:rsid w:val="006669D8"/>
    <w:rsid w:val="0069766E"/>
    <w:rsid w:val="006A2C23"/>
    <w:rsid w:val="006B33DE"/>
    <w:rsid w:val="006C5D7C"/>
    <w:rsid w:val="006C6148"/>
    <w:rsid w:val="006D3ECF"/>
    <w:rsid w:val="006D531D"/>
    <w:rsid w:val="006F2C4A"/>
    <w:rsid w:val="007102ED"/>
    <w:rsid w:val="00716279"/>
    <w:rsid w:val="00733443"/>
    <w:rsid w:val="00736879"/>
    <w:rsid w:val="00743006"/>
    <w:rsid w:val="00785C44"/>
    <w:rsid w:val="00797B32"/>
    <w:rsid w:val="007A63F4"/>
    <w:rsid w:val="007A76A1"/>
    <w:rsid w:val="007B79C5"/>
    <w:rsid w:val="007C1327"/>
    <w:rsid w:val="007C685F"/>
    <w:rsid w:val="007E0599"/>
    <w:rsid w:val="007E1B0C"/>
    <w:rsid w:val="00800EBA"/>
    <w:rsid w:val="00801B8A"/>
    <w:rsid w:val="00802706"/>
    <w:rsid w:val="00804F49"/>
    <w:rsid w:val="0081567A"/>
    <w:rsid w:val="0081693B"/>
    <w:rsid w:val="00826895"/>
    <w:rsid w:val="008372BE"/>
    <w:rsid w:val="008831D1"/>
    <w:rsid w:val="00883975"/>
    <w:rsid w:val="00885AB7"/>
    <w:rsid w:val="008917E0"/>
    <w:rsid w:val="008A4A3F"/>
    <w:rsid w:val="008A4F1A"/>
    <w:rsid w:val="008B1499"/>
    <w:rsid w:val="008C731B"/>
    <w:rsid w:val="008C78AE"/>
    <w:rsid w:val="008D0F22"/>
    <w:rsid w:val="008D2BC9"/>
    <w:rsid w:val="008F07E1"/>
    <w:rsid w:val="008F35B4"/>
    <w:rsid w:val="00905A61"/>
    <w:rsid w:val="00905C92"/>
    <w:rsid w:val="00952CDF"/>
    <w:rsid w:val="009671CB"/>
    <w:rsid w:val="009C3D60"/>
    <w:rsid w:val="009D07B7"/>
    <w:rsid w:val="00A04E1F"/>
    <w:rsid w:val="00A15336"/>
    <w:rsid w:val="00A214CC"/>
    <w:rsid w:val="00A26461"/>
    <w:rsid w:val="00A324E8"/>
    <w:rsid w:val="00A4450F"/>
    <w:rsid w:val="00A67B13"/>
    <w:rsid w:val="00A72C15"/>
    <w:rsid w:val="00A905D3"/>
    <w:rsid w:val="00A9625A"/>
    <w:rsid w:val="00A9659C"/>
    <w:rsid w:val="00AB07D7"/>
    <w:rsid w:val="00AB4A1D"/>
    <w:rsid w:val="00AB6938"/>
    <w:rsid w:val="00B17D5F"/>
    <w:rsid w:val="00B45BBF"/>
    <w:rsid w:val="00B74655"/>
    <w:rsid w:val="00C05942"/>
    <w:rsid w:val="00C10664"/>
    <w:rsid w:val="00C242D0"/>
    <w:rsid w:val="00C4055F"/>
    <w:rsid w:val="00C51834"/>
    <w:rsid w:val="00C6127F"/>
    <w:rsid w:val="00C64577"/>
    <w:rsid w:val="00C95E3A"/>
    <w:rsid w:val="00CB0E16"/>
    <w:rsid w:val="00CE3133"/>
    <w:rsid w:val="00CE3A30"/>
    <w:rsid w:val="00CF413F"/>
    <w:rsid w:val="00CF649D"/>
    <w:rsid w:val="00D31ECA"/>
    <w:rsid w:val="00D40AE7"/>
    <w:rsid w:val="00DA141F"/>
    <w:rsid w:val="00DE26C3"/>
    <w:rsid w:val="00DE6AA8"/>
    <w:rsid w:val="00DF17E5"/>
    <w:rsid w:val="00E0041E"/>
    <w:rsid w:val="00E13AD6"/>
    <w:rsid w:val="00E2247C"/>
    <w:rsid w:val="00E96288"/>
    <w:rsid w:val="00EA1065"/>
    <w:rsid w:val="00EB585B"/>
    <w:rsid w:val="00EB755A"/>
    <w:rsid w:val="00ED01F0"/>
    <w:rsid w:val="00F01EAC"/>
    <w:rsid w:val="00F51540"/>
    <w:rsid w:val="00F760D2"/>
    <w:rsid w:val="00F96A75"/>
    <w:rsid w:val="00FA0971"/>
    <w:rsid w:val="00FA188F"/>
    <w:rsid w:val="00FA3F33"/>
    <w:rsid w:val="00FA4378"/>
    <w:rsid w:val="00FA6407"/>
    <w:rsid w:val="00FD6A70"/>
    <w:rsid w:val="00FE5032"/>
    <w:rsid w:val="00FE7557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A5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A76A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51A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E77A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7A76A1"/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numbering" w:customStyle="1" w:styleId="11">
    <w:name w:val="Нет списка1"/>
    <w:next w:val="a3"/>
    <w:uiPriority w:val="99"/>
    <w:semiHidden/>
    <w:unhideWhenUsed/>
    <w:rsid w:val="007A76A1"/>
  </w:style>
  <w:style w:type="paragraph" w:customStyle="1" w:styleId="ConsPlusNormal">
    <w:name w:val="ConsPlusNormal"/>
    <w:rsid w:val="007A7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0"/>
    <w:link w:val="a9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1"/>
    <w:rsid w:val="007A76A1"/>
  </w:style>
  <w:style w:type="paragraph" w:styleId="aa">
    <w:name w:val="Plain Text"/>
    <w:basedOn w:val="a0"/>
    <w:link w:val="ab"/>
    <w:rsid w:val="007A76A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b">
    <w:name w:val="Текст Знак"/>
    <w:basedOn w:val="a1"/>
    <w:link w:val="aa"/>
    <w:rsid w:val="007A76A1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spelle">
    <w:name w:val="spelle"/>
    <w:basedOn w:val="a1"/>
    <w:rsid w:val="007A76A1"/>
  </w:style>
  <w:style w:type="paragraph" w:styleId="ac">
    <w:name w:val="Body Text Indent"/>
    <w:basedOn w:val="a0"/>
    <w:link w:val="ad"/>
    <w:semiHidden/>
    <w:unhideWhenUsed/>
    <w:rsid w:val="007A76A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d">
    <w:name w:val="Основной текст с отступом Знак"/>
    <w:basedOn w:val="a1"/>
    <w:link w:val="ac"/>
    <w:semiHidden/>
    <w:rsid w:val="007A76A1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21">
    <w:name w:val="Основной текст с отступом 21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с отступом 22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7A76A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e">
    <w:name w:val="Hyperlink"/>
    <w:uiPriority w:val="99"/>
    <w:semiHidden/>
    <w:unhideWhenUsed/>
    <w:rsid w:val="007A76A1"/>
    <w:rPr>
      <w:color w:val="0000FF"/>
      <w:u w:val="single"/>
    </w:rPr>
  </w:style>
  <w:style w:type="paragraph" w:styleId="af">
    <w:name w:val="Body Text"/>
    <w:basedOn w:val="a0"/>
    <w:link w:val="af0"/>
    <w:uiPriority w:val="99"/>
    <w:semiHidden/>
    <w:unhideWhenUsed/>
    <w:rsid w:val="007A76A1"/>
    <w:pPr>
      <w:spacing w:after="12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0">
    <w:name w:val="Основной текст Знак"/>
    <w:basedOn w:val="a1"/>
    <w:link w:val="af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2">
    <w:name w:val="Body Text 2"/>
    <w:basedOn w:val="a0"/>
    <w:link w:val="20"/>
    <w:uiPriority w:val="99"/>
    <w:semiHidden/>
    <w:unhideWhenUsed/>
    <w:rsid w:val="007A76A1"/>
    <w:pPr>
      <w:spacing w:after="120" w:line="48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1"/>
    <w:link w:val="2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210">
    <w:name w:val="Основной текст 21"/>
    <w:basedOn w:val="a0"/>
    <w:rsid w:val="007A76A1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 + 12 пт"/>
    <w:aliases w:val="Черный,По ширине,Первая строка:  1 см"/>
    <w:basedOn w:val="a0"/>
    <w:rsid w:val="007A76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7A76A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rsid w:val="007A76A1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af3">
    <w:name w:val="Прижатый влево"/>
    <w:basedOn w:val="a0"/>
    <w:next w:val="a0"/>
    <w:uiPriority w:val="99"/>
    <w:rsid w:val="007A76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4">
    <w:name w:val="Placeholder Text"/>
    <w:uiPriority w:val="99"/>
    <w:semiHidden/>
    <w:rsid w:val="007A76A1"/>
    <w:rPr>
      <w:color w:val="808080"/>
    </w:rPr>
  </w:style>
  <w:style w:type="character" w:customStyle="1" w:styleId="af5">
    <w:name w:val="Гипертекстовая ссылка"/>
    <w:uiPriority w:val="99"/>
    <w:rsid w:val="007A76A1"/>
    <w:rPr>
      <w:color w:val="106BBE"/>
    </w:rPr>
  </w:style>
  <w:style w:type="paragraph" w:styleId="af6">
    <w:name w:val="No Spacing"/>
    <w:link w:val="af7"/>
    <w:uiPriority w:val="1"/>
    <w:qFormat/>
    <w:rsid w:val="007A76A1"/>
    <w:pPr>
      <w:spacing w:after="0" w:line="240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paragraph" w:customStyle="1" w:styleId="formattext">
    <w:name w:val="formattext"/>
    <w:basedOn w:val="a0"/>
    <w:uiPriority w:val="99"/>
    <w:rsid w:val="007A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rsid w:val="007A76A1"/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character" w:customStyle="1" w:styleId="a5">
    <w:name w:val="Абзац списка Знак"/>
    <w:link w:val="a4"/>
    <w:uiPriority w:val="99"/>
    <w:locked/>
    <w:rsid w:val="007A76A1"/>
  </w:style>
  <w:style w:type="paragraph" w:styleId="af8">
    <w:name w:val="Normal (Web)"/>
    <w:basedOn w:val="a0"/>
    <w:uiPriority w:val="99"/>
    <w:rsid w:val="007A76A1"/>
    <w:pPr>
      <w:spacing w:before="26" w:after="26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table" w:styleId="af9">
    <w:name w:val="Table Grid"/>
    <w:basedOn w:val="a2"/>
    <w:uiPriority w:val="59"/>
    <w:rsid w:val="007A76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A76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Пункт_пост"/>
    <w:basedOn w:val="a0"/>
    <w:rsid w:val="00C10664"/>
    <w:pPr>
      <w:numPr>
        <w:numId w:val="4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Title">
    <w:name w:val="ConsPlusTitle"/>
    <w:uiPriority w:val="99"/>
    <w:rsid w:val="00EB5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semiHidden/>
    <w:rsid w:val="00551A8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A76A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51A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E77A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7A76A1"/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numbering" w:customStyle="1" w:styleId="11">
    <w:name w:val="Нет списка1"/>
    <w:next w:val="a3"/>
    <w:uiPriority w:val="99"/>
    <w:semiHidden/>
    <w:unhideWhenUsed/>
    <w:rsid w:val="007A76A1"/>
  </w:style>
  <w:style w:type="paragraph" w:customStyle="1" w:styleId="ConsPlusNormal">
    <w:name w:val="ConsPlusNormal"/>
    <w:rsid w:val="007A7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0"/>
    <w:link w:val="a9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1"/>
    <w:rsid w:val="007A76A1"/>
  </w:style>
  <w:style w:type="paragraph" w:styleId="aa">
    <w:name w:val="Plain Text"/>
    <w:basedOn w:val="a0"/>
    <w:link w:val="ab"/>
    <w:rsid w:val="007A76A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b">
    <w:name w:val="Текст Знак"/>
    <w:basedOn w:val="a1"/>
    <w:link w:val="aa"/>
    <w:rsid w:val="007A76A1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spelle">
    <w:name w:val="spelle"/>
    <w:basedOn w:val="a1"/>
    <w:rsid w:val="007A76A1"/>
  </w:style>
  <w:style w:type="paragraph" w:styleId="ac">
    <w:name w:val="Body Text Indent"/>
    <w:basedOn w:val="a0"/>
    <w:link w:val="ad"/>
    <w:semiHidden/>
    <w:unhideWhenUsed/>
    <w:rsid w:val="007A76A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d">
    <w:name w:val="Основной текст с отступом Знак"/>
    <w:basedOn w:val="a1"/>
    <w:link w:val="ac"/>
    <w:semiHidden/>
    <w:rsid w:val="007A76A1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21">
    <w:name w:val="Основной текст с отступом 21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с отступом 22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7A76A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e">
    <w:name w:val="Hyperlink"/>
    <w:uiPriority w:val="99"/>
    <w:semiHidden/>
    <w:unhideWhenUsed/>
    <w:rsid w:val="007A76A1"/>
    <w:rPr>
      <w:color w:val="0000FF"/>
      <w:u w:val="single"/>
    </w:rPr>
  </w:style>
  <w:style w:type="paragraph" w:styleId="af">
    <w:name w:val="Body Text"/>
    <w:basedOn w:val="a0"/>
    <w:link w:val="af0"/>
    <w:uiPriority w:val="99"/>
    <w:semiHidden/>
    <w:unhideWhenUsed/>
    <w:rsid w:val="007A76A1"/>
    <w:pPr>
      <w:spacing w:after="12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0">
    <w:name w:val="Основной текст Знак"/>
    <w:basedOn w:val="a1"/>
    <w:link w:val="af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2">
    <w:name w:val="Body Text 2"/>
    <w:basedOn w:val="a0"/>
    <w:link w:val="20"/>
    <w:uiPriority w:val="99"/>
    <w:semiHidden/>
    <w:unhideWhenUsed/>
    <w:rsid w:val="007A76A1"/>
    <w:pPr>
      <w:spacing w:after="120" w:line="48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1"/>
    <w:link w:val="2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210">
    <w:name w:val="Основной текст 21"/>
    <w:basedOn w:val="a0"/>
    <w:rsid w:val="007A76A1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 + 12 пт"/>
    <w:aliases w:val="Черный,По ширине,Первая строка:  1 см"/>
    <w:basedOn w:val="a0"/>
    <w:rsid w:val="007A76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7A76A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rsid w:val="007A76A1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af3">
    <w:name w:val="Прижатый влево"/>
    <w:basedOn w:val="a0"/>
    <w:next w:val="a0"/>
    <w:uiPriority w:val="99"/>
    <w:rsid w:val="007A76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4">
    <w:name w:val="Placeholder Text"/>
    <w:uiPriority w:val="99"/>
    <w:semiHidden/>
    <w:rsid w:val="007A76A1"/>
    <w:rPr>
      <w:color w:val="808080"/>
    </w:rPr>
  </w:style>
  <w:style w:type="character" w:customStyle="1" w:styleId="af5">
    <w:name w:val="Гипертекстовая ссылка"/>
    <w:uiPriority w:val="99"/>
    <w:rsid w:val="007A76A1"/>
    <w:rPr>
      <w:color w:val="106BBE"/>
    </w:rPr>
  </w:style>
  <w:style w:type="paragraph" w:styleId="af6">
    <w:name w:val="No Spacing"/>
    <w:link w:val="af7"/>
    <w:uiPriority w:val="1"/>
    <w:qFormat/>
    <w:rsid w:val="007A76A1"/>
    <w:pPr>
      <w:spacing w:after="0" w:line="240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paragraph" w:customStyle="1" w:styleId="formattext">
    <w:name w:val="formattext"/>
    <w:basedOn w:val="a0"/>
    <w:uiPriority w:val="99"/>
    <w:rsid w:val="007A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rsid w:val="007A76A1"/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character" w:customStyle="1" w:styleId="a5">
    <w:name w:val="Абзац списка Знак"/>
    <w:link w:val="a4"/>
    <w:uiPriority w:val="99"/>
    <w:locked/>
    <w:rsid w:val="007A76A1"/>
  </w:style>
  <w:style w:type="paragraph" w:styleId="af8">
    <w:name w:val="Normal (Web)"/>
    <w:basedOn w:val="a0"/>
    <w:uiPriority w:val="99"/>
    <w:rsid w:val="007A76A1"/>
    <w:pPr>
      <w:spacing w:before="26" w:after="26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table" w:styleId="af9">
    <w:name w:val="Table Grid"/>
    <w:basedOn w:val="a2"/>
    <w:uiPriority w:val="59"/>
    <w:rsid w:val="007A76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A76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Пункт_пост"/>
    <w:basedOn w:val="a0"/>
    <w:rsid w:val="00C10664"/>
    <w:pPr>
      <w:numPr>
        <w:numId w:val="4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Title">
    <w:name w:val="ConsPlusTitle"/>
    <w:uiPriority w:val="99"/>
    <w:rsid w:val="00EB5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semiHidden/>
    <w:rsid w:val="00551A8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Баюнова ИА</dc:creator>
  <cp:keywords/>
  <dc:description/>
  <cp:lastModifiedBy>prokofieva</cp:lastModifiedBy>
  <cp:revision>16</cp:revision>
  <cp:lastPrinted>2025-04-16T13:12:00Z</cp:lastPrinted>
  <dcterms:created xsi:type="dcterms:W3CDTF">2025-02-04T06:31:00Z</dcterms:created>
  <dcterms:modified xsi:type="dcterms:W3CDTF">2025-04-24T11:59:00Z</dcterms:modified>
</cp:coreProperties>
</file>