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EF5FA" w14:textId="77777777" w:rsidR="007E1832" w:rsidRPr="007E1832" w:rsidRDefault="007E1832" w:rsidP="007E1832">
      <w:pPr>
        <w:pStyle w:val="af6"/>
        <w:jc w:val="right"/>
        <w:rPr>
          <w:sz w:val="24"/>
          <w:szCs w:val="24"/>
          <w:lang w:val="ru-RU"/>
        </w:rPr>
      </w:pPr>
      <w:r w:rsidRPr="007E1832">
        <w:rPr>
          <w:b/>
          <w:lang w:val="ru-RU"/>
        </w:rPr>
        <w:t xml:space="preserve">                                                                                 </w:t>
      </w:r>
      <w:r w:rsidRPr="007E1832">
        <w:rPr>
          <w:sz w:val="24"/>
          <w:szCs w:val="24"/>
          <w:lang w:val="ru-RU"/>
        </w:rPr>
        <w:t>ПРОЕКТ</w:t>
      </w:r>
    </w:p>
    <w:p w14:paraId="4D6F4239" w14:textId="77777777" w:rsidR="007E1832" w:rsidRPr="007E1832" w:rsidRDefault="007E1832" w:rsidP="007E1832">
      <w:pPr>
        <w:pStyle w:val="af6"/>
        <w:jc w:val="right"/>
        <w:rPr>
          <w:sz w:val="24"/>
          <w:szCs w:val="24"/>
          <w:lang w:val="ru-RU"/>
        </w:rPr>
      </w:pPr>
      <w:proofErr w:type="gramStart"/>
      <w:r w:rsidRPr="007E1832">
        <w:rPr>
          <w:sz w:val="24"/>
          <w:szCs w:val="24"/>
          <w:lang w:val="ru-RU"/>
        </w:rPr>
        <w:t>внесён</w:t>
      </w:r>
      <w:proofErr w:type="gramEnd"/>
      <w:r w:rsidRPr="007E1832">
        <w:rPr>
          <w:sz w:val="24"/>
          <w:szCs w:val="24"/>
          <w:lang w:val="ru-RU"/>
        </w:rPr>
        <w:t xml:space="preserve"> Председателем Муниципального Совета </w:t>
      </w:r>
    </w:p>
    <w:p w14:paraId="404C6CB5" w14:textId="77777777" w:rsidR="007E1832" w:rsidRPr="007E1832" w:rsidRDefault="007E1832" w:rsidP="007E1832">
      <w:pPr>
        <w:pStyle w:val="af6"/>
        <w:jc w:val="right"/>
        <w:rPr>
          <w:sz w:val="24"/>
          <w:szCs w:val="24"/>
          <w:lang w:val="ru-RU"/>
        </w:rPr>
      </w:pPr>
      <w:r w:rsidRPr="007E1832">
        <w:rPr>
          <w:sz w:val="24"/>
          <w:szCs w:val="24"/>
          <w:lang w:val="ru-RU"/>
        </w:rPr>
        <w:t>Тутаевского муниципального округа</w:t>
      </w:r>
    </w:p>
    <w:p w14:paraId="4EF33A17" w14:textId="77777777" w:rsidR="007E1832" w:rsidRPr="007E1832" w:rsidRDefault="007E1832" w:rsidP="007E1832">
      <w:pPr>
        <w:pStyle w:val="af6"/>
        <w:jc w:val="right"/>
        <w:rPr>
          <w:sz w:val="24"/>
          <w:szCs w:val="24"/>
          <w:lang w:val="ru-RU"/>
        </w:rPr>
      </w:pPr>
    </w:p>
    <w:p w14:paraId="64085221" w14:textId="3F6AAF14" w:rsidR="007E1832" w:rsidRDefault="007E1832" w:rsidP="007E1832">
      <w:pPr>
        <w:pStyle w:val="af6"/>
        <w:jc w:val="right"/>
        <w:rPr>
          <w:sz w:val="24"/>
          <w:szCs w:val="24"/>
          <w:lang w:val="ru-RU"/>
        </w:rPr>
      </w:pPr>
      <w:r w:rsidRPr="00606E3D">
        <w:rPr>
          <w:sz w:val="24"/>
          <w:szCs w:val="24"/>
        </w:rPr>
        <w:t>______________</w:t>
      </w:r>
      <w:r>
        <w:rPr>
          <w:sz w:val="24"/>
          <w:szCs w:val="24"/>
        </w:rPr>
        <w:t>С.Ю.</w:t>
      </w:r>
      <w:r>
        <w:rPr>
          <w:sz w:val="24"/>
          <w:szCs w:val="24"/>
          <w:lang w:val="ru-RU"/>
        </w:rPr>
        <w:t xml:space="preserve"> </w:t>
      </w:r>
      <w:r>
        <w:rPr>
          <w:sz w:val="24"/>
          <w:szCs w:val="24"/>
        </w:rPr>
        <w:t>Ершовым</w:t>
      </w:r>
    </w:p>
    <w:p w14:paraId="7ACB6FFF" w14:textId="77777777" w:rsidR="007E1832" w:rsidRPr="007E1832" w:rsidRDefault="007E1832" w:rsidP="007E1832">
      <w:pPr>
        <w:pStyle w:val="af6"/>
        <w:jc w:val="right"/>
        <w:rPr>
          <w:b/>
          <w:szCs w:val="28"/>
          <w:lang w:val="ru-RU"/>
        </w:rPr>
      </w:pPr>
    </w:p>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7E1832" w:rsidRPr="000103F7" w14:paraId="54F52982" w14:textId="77777777" w:rsidTr="00FC7624">
        <w:trPr>
          <w:cantSplit/>
        </w:trPr>
        <w:tc>
          <w:tcPr>
            <w:tcW w:w="9360" w:type="dxa"/>
          </w:tcPr>
          <w:p w14:paraId="2E43AAA9" w14:textId="7AB651BD" w:rsidR="007E1832" w:rsidRPr="000103F7" w:rsidRDefault="007E1832" w:rsidP="007E1832">
            <w:pPr>
              <w:pStyle w:val="1"/>
              <w:jc w:val="center"/>
            </w:pPr>
            <w:r>
              <w:rPr>
                <w:noProof/>
                <w:lang w:val="ru-RU"/>
              </w:rPr>
              <w:drawing>
                <wp:inline distT="0" distB="0" distL="0" distR="0" wp14:anchorId="071DD9F3" wp14:editId="54E1EFB8">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74F6D3BB" w14:textId="77777777" w:rsidR="007E1832" w:rsidRPr="000103F7" w:rsidRDefault="007E1832" w:rsidP="007E1832">
            <w:pPr>
              <w:jc w:val="center"/>
            </w:pPr>
          </w:p>
          <w:p w14:paraId="3C25B1EF" w14:textId="77777777" w:rsidR="007E1832" w:rsidRPr="00526B9E" w:rsidRDefault="007E1832" w:rsidP="007E1832">
            <w:pPr>
              <w:pStyle w:val="1"/>
              <w:jc w:val="center"/>
              <w:rPr>
                <w:b w:val="0"/>
                <w:sz w:val="28"/>
                <w:szCs w:val="28"/>
              </w:rPr>
            </w:pPr>
            <w:r w:rsidRPr="00526B9E">
              <w:rPr>
                <w:b w:val="0"/>
                <w:sz w:val="28"/>
                <w:szCs w:val="28"/>
              </w:rPr>
              <w:t>Муниципальный Совет</w:t>
            </w:r>
          </w:p>
          <w:p w14:paraId="0D27E130" w14:textId="77777777" w:rsidR="007E1832" w:rsidRPr="00526B9E" w:rsidRDefault="007E1832" w:rsidP="007E1832">
            <w:pPr>
              <w:pStyle w:val="1"/>
              <w:jc w:val="center"/>
              <w:rPr>
                <w:b w:val="0"/>
                <w:sz w:val="28"/>
                <w:szCs w:val="28"/>
              </w:rPr>
            </w:pPr>
            <w:r w:rsidRPr="00526B9E">
              <w:rPr>
                <w:b w:val="0"/>
                <w:sz w:val="28"/>
                <w:szCs w:val="28"/>
              </w:rPr>
              <w:t>Тутаевского муниципального округа</w:t>
            </w:r>
          </w:p>
          <w:p w14:paraId="4DF6AD3A" w14:textId="77777777" w:rsidR="007E1832" w:rsidRPr="00526B9E" w:rsidRDefault="007E1832" w:rsidP="007E1832">
            <w:pPr>
              <w:pStyle w:val="1"/>
              <w:jc w:val="center"/>
              <w:rPr>
                <w:bCs w:val="0"/>
                <w:sz w:val="22"/>
                <w:szCs w:val="22"/>
              </w:rPr>
            </w:pPr>
          </w:p>
          <w:p w14:paraId="0B606C28" w14:textId="77777777" w:rsidR="007E1832" w:rsidRPr="000103F7" w:rsidRDefault="007E1832" w:rsidP="007E1832">
            <w:pPr>
              <w:pStyle w:val="1"/>
              <w:jc w:val="center"/>
              <w:rPr>
                <w:bCs w:val="0"/>
                <w:sz w:val="48"/>
              </w:rPr>
            </w:pPr>
            <w:r w:rsidRPr="000103F7">
              <w:rPr>
                <w:bCs w:val="0"/>
                <w:sz w:val="48"/>
              </w:rPr>
              <w:t>РЕШЕНИЕ</w:t>
            </w:r>
          </w:p>
          <w:p w14:paraId="0D21E518" w14:textId="77777777" w:rsidR="007E1832" w:rsidRPr="00004717" w:rsidRDefault="007E1832" w:rsidP="007E1832">
            <w:pPr>
              <w:pStyle w:val="af6"/>
              <w:ind w:firstLine="72"/>
            </w:pPr>
            <w:r w:rsidRPr="00004717">
              <w:t xml:space="preserve">от </w:t>
            </w:r>
            <w:r>
              <w:t>____________</w:t>
            </w:r>
            <w:r w:rsidRPr="00004717">
              <w:t xml:space="preserve"> №</w:t>
            </w:r>
            <w:r>
              <w:t>_____</w:t>
            </w:r>
          </w:p>
          <w:p w14:paraId="685E83C9" w14:textId="77777777" w:rsidR="007E1832" w:rsidRPr="000103F7" w:rsidRDefault="007E1832" w:rsidP="007E1832">
            <w:pPr>
              <w:pStyle w:val="af6"/>
              <w:ind w:firstLine="72"/>
              <w:rPr>
                <w:bCs/>
              </w:rPr>
            </w:pPr>
            <w:r w:rsidRPr="000103F7">
              <w:rPr>
                <w:bCs/>
              </w:rPr>
              <w:t>г. Тутаев</w:t>
            </w:r>
          </w:p>
          <w:p w14:paraId="0CF2AD75" w14:textId="77777777" w:rsidR="007E1832" w:rsidRPr="000103F7" w:rsidRDefault="007E1832" w:rsidP="00FC7624">
            <w:pPr>
              <w:pStyle w:val="c2"/>
              <w:spacing w:before="0" w:beforeAutospacing="0" w:after="0" w:afterAutospacing="0"/>
              <w:rPr>
                <w:rFonts w:ascii="Times New Roman" w:eastAsia="Times New Roman" w:hAnsi="Times New Roman" w:cs="Times New Roman"/>
                <w:bCs w:val="0"/>
              </w:rPr>
            </w:pPr>
          </w:p>
        </w:tc>
      </w:tr>
    </w:tbl>
    <w:p w14:paraId="193144F7" w14:textId="77777777" w:rsidR="003E66A5" w:rsidRPr="00BF4CEC" w:rsidRDefault="003E66A5" w:rsidP="003E66A5">
      <w:pPr>
        <w:pStyle w:val="ConsPlusTitle"/>
        <w:spacing w:line="240" w:lineRule="atLeast"/>
        <w:rPr>
          <w:rFonts w:ascii="Times New Roman" w:hAnsi="Times New Roman" w:cs="Times New Roman"/>
          <w:b w:val="0"/>
          <w:sz w:val="28"/>
          <w:szCs w:val="28"/>
        </w:rPr>
      </w:pPr>
      <w:r>
        <w:rPr>
          <w:rFonts w:ascii="Times New Roman" w:hAnsi="Times New Roman" w:cs="Times New Roman"/>
          <w:b w:val="0"/>
          <w:sz w:val="28"/>
          <w:szCs w:val="28"/>
        </w:rPr>
        <w:t>Об отдельных  вопросах  правопреемства</w:t>
      </w:r>
    </w:p>
    <w:p w14:paraId="122F89B5" w14:textId="77777777" w:rsidR="003E66A5" w:rsidRPr="001661EB" w:rsidRDefault="003E66A5" w:rsidP="003E66A5">
      <w:pPr>
        <w:pStyle w:val="ConsPlusNormal"/>
        <w:spacing w:line="240" w:lineRule="atLeast"/>
        <w:jc w:val="both"/>
        <w:rPr>
          <w:sz w:val="26"/>
          <w:szCs w:val="26"/>
        </w:rPr>
      </w:pPr>
    </w:p>
    <w:p w14:paraId="44C28D4A" w14:textId="77777777" w:rsidR="003E66A5" w:rsidRPr="003E66A5" w:rsidRDefault="003E66A5" w:rsidP="003E66A5">
      <w:pPr>
        <w:pStyle w:val="ConsPlusNormal"/>
        <w:spacing w:line="240" w:lineRule="atLeast"/>
        <w:ind w:firstLine="540"/>
        <w:jc w:val="both"/>
        <w:rPr>
          <w:rFonts w:ascii="Times New Roman" w:hAnsi="Times New Roman" w:cs="Times New Roman"/>
          <w:sz w:val="28"/>
          <w:szCs w:val="28"/>
        </w:rPr>
      </w:pPr>
      <w:r w:rsidRPr="003E66A5">
        <w:rPr>
          <w:rFonts w:ascii="Times New Roman" w:hAnsi="Times New Roman" w:cs="Times New Roman"/>
          <w:sz w:val="28"/>
          <w:szCs w:val="28"/>
        </w:rPr>
        <w:t xml:space="preserve">В соответствии с Федеральным законом от 06.10.2003 </w:t>
      </w:r>
      <w:hyperlink r:id="rId9" w:history="1">
        <w:r w:rsidRPr="003E66A5">
          <w:rPr>
            <w:rFonts w:ascii="Times New Roman" w:hAnsi="Times New Roman" w:cs="Times New Roman"/>
            <w:sz w:val="28"/>
            <w:szCs w:val="28"/>
          </w:rPr>
          <w:t>№ 131-ФЗ</w:t>
        </w:r>
      </w:hyperlink>
      <w:r w:rsidRPr="003E66A5">
        <w:rPr>
          <w:rFonts w:ascii="Times New Roman" w:hAnsi="Times New Roman" w:cs="Times New Roman"/>
          <w:sz w:val="28"/>
          <w:szCs w:val="28"/>
        </w:rPr>
        <w:t xml:space="preserve"> «Об общих принципах организации местного самоуправления в Российской Федерации», Законом Ярославской области от 02.10.2025 № 65-з</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«О преобразовании муниципальных образований, входящих в состав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Уставом Тутаевского муниципального округа Ярославской области Муниципальный Совет Тутаевского муниципального округа Ярославской области</w:t>
      </w:r>
    </w:p>
    <w:p w14:paraId="76B333FC" w14:textId="77777777" w:rsidR="003E66A5" w:rsidRPr="003E66A5" w:rsidRDefault="003E66A5" w:rsidP="003E66A5">
      <w:pPr>
        <w:pStyle w:val="ConsPlusNormal"/>
        <w:spacing w:line="240" w:lineRule="atLeast"/>
        <w:ind w:firstLine="540"/>
        <w:jc w:val="both"/>
        <w:rPr>
          <w:rFonts w:ascii="Times New Roman" w:hAnsi="Times New Roman" w:cs="Times New Roman"/>
          <w:sz w:val="26"/>
          <w:szCs w:val="26"/>
        </w:rPr>
      </w:pPr>
    </w:p>
    <w:p w14:paraId="53DE3E29" w14:textId="77777777" w:rsidR="003E66A5" w:rsidRPr="003E66A5" w:rsidRDefault="003E66A5" w:rsidP="003E66A5">
      <w:pPr>
        <w:pStyle w:val="ConsPlusNormal"/>
        <w:spacing w:line="240" w:lineRule="atLeast"/>
        <w:ind w:firstLine="540"/>
        <w:rPr>
          <w:rFonts w:ascii="Times New Roman" w:hAnsi="Times New Roman" w:cs="Times New Roman"/>
          <w:sz w:val="26"/>
          <w:szCs w:val="26"/>
        </w:rPr>
      </w:pPr>
      <w:r w:rsidRPr="003E66A5">
        <w:rPr>
          <w:rFonts w:ascii="Times New Roman" w:hAnsi="Times New Roman" w:cs="Times New Roman"/>
          <w:sz w:val="26"/>
          <w:szCs w:val="26"/>
        </w:rPr>
        <w:t>РЕШИЛ:</w:t>
      </w:r>
    </w:p>
    <w:p w14:paraId="10038F3A" w14:textId="77777777" w:rsidR="003E66A5" w:rsidRPr="003E66A5" w:rsidRDefault="003E66A5" w:rsidP="003E66A5">
      <w:pPr>
        <w:pStyle w:val="ConsPlusNormal"/>
        <w:spacing w:line="240" w:lineRule="atLeast"/>
        <w:jc w:val="both"/>
        <w:rPr>
          <w:rFonts w:ascii="Times New Roman" w:hAnsi="Times New Roman" w:cs="Times New Roman"/>
          <w:sz w:val="26"/>
          <w:szCs w:val="26"/>
        </w:rPr>
      </w:pPr>
    </w:p>
    <w:p w14:paraId="5313F7B6" w14:textId="2453714C"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proofErr w:type="gramStart"/>
      <w:r w:rsidRPr="003E66A5">
        <w:rPr>
          <w:rFonts w:ascii="Times New Roman" w:hAnsi="Times New Roman" w:cs="Times New Roman"/>
          <w:sz w:val="28"/>
          <w:szCs w:val="28"/>
        </w:rPr>
        <w:t>1.Со дня вступления в должность Глава Тутаевского муниципального округа Ярославской области в соответствии со своей компетенцией является правопреемником</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Главы</w:t>
      </w:r>
      <w:r>
        <w:rPr>
          <w:rFonts w:ascii="Times New Roman" w:hAnsi="Times New Roman" w:cs="Times New Roman"/>
          <w:sz w:val="28"/>
          <w:szCs w:val="28"/>
        </w:rPr>
        <w:t xml:space="preserve"> </w:t>
      </w:r>
      <w:r w:rsidRPr="003E66A5">
        <w:rPr>
          <w:rFonts w:ascii="Times New Roman" w:hAnsi="Times New Roman" w:cs="Times New Roman"/>
          <w:sz w:val="28"/>
          <w:szCs w:val="28"/>
        </w:rPr>
        <w:t>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района Ярославской области, Главы </w:t>
      </w:r>
      <w:proofErr w:type="spellStart"/>
      <w:r w:rsidRPr="003E66A5">
        <w:rPr>
          <w:rFonts w:ascii="Times New Roman" w:hAnsi="Times New Roman" w:cs="Times New Roman"/>
          <w:sz w:val="28"/>
          <w:szCs w:val="28"/>
        </w:rPr>
        <w:t>Артемьевского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Главы Левобережного сельского   поселения Тутаевского</w:t>
      </w:r>
      <w:proofErr w:type="gramEnd"/>
      <w:r w:rsidRPr="003E66A5">
        <w:rPr>
          <w:rFonts w:ascii="Times New Roman" w:hAnsi="Times New Roman" w:cs="Times New Roman"/>
          <w:sz w:val="28"/>
          <w:szCs w:val="28"/>
        </w:rPr>
        <w:t xml:space="preserve">  </w:t>
      </w:r>
      <w:proofErr w:type="gramStart"/>
      <w:r w:rsidRPr="003E66A5">
        <w:rPr>
          <w:rFonts w:ascii="Times New Roman" w:hAnsi="Times New Roman" w:cs="Times New Roman"/>
          <w:sz w:val="28"/>
          <w:szCs w:val="28"/>
        </w:rPr>
        <w:t xml:space="preserve">муниципального района Ярославской области, Главы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Председателя Муниципального Совета городского  поселения  Тутаев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района Ярославской области как высшего должностного лица (главы) поселения, Председателя Муниципального Совета Константиновского  сельского поселения Тутаевского муниципального района Ярославской области как высшего должностного лица (главы) поселения, Главы Администрации Константиновского сельского поселения </w:t>
      </w:r>
      <w:r w:rsidRPr="003E66A5">
        <w:rPr>
          <w:rFonts w:ascii="Times New Roman" w:hAnsi="Times New Roman" w:cs="Times New Roman"/>
          <w:sz w:val="28"/>
          <w:szCs w:val="28"/>
        </w:rPr>
        <w:lastRenderedPageBreak/>
        <w:t>Тутаевского  муниципального района Ярославской области, которые на день</w:t>
      </w:r>
      <w:proofErr w:type="gramEnd"/>
      <w:r w:rsidRPr="003E66A5">
        <w:rPr>
          <w:rFonts w:ascii="Times New Roman" w:hAnsi="Times New Roman" w:cs="Times New Roman"/>
          <w:sz w:val="28"/>
          <w:szCs w:val="28"/>
        </w:rPr>
        <w:t xml:space="preserve"> создания Тутаевского  муниципального округа Ярославской области  осуществляли полномочия по решению вопросов местного значения и иных вопросов, отнесенных федеральным законодательством и законодательством Ярославской области к полномочиям органов местного самоуправления на соответствующей территории, и (или) полномочия по организации деятельности органов местного самоуправления по решению указанных вопросов.</w:t>
      </w:r>
    </w:p>
    <w:p w14:paraId="4012E7D8" w14:textId="77777777"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proofErr w:type="gramStart"/>
      <w:r w:rsidRPr="003E66A5">
        <w:rPr>
          <w:rFonts w:ascii="Times New Roman" w:hAnsi="Times New Roman" w:cs="Times New Roman"/>
          <w:color w:val="000000"/>
          <w:sz w:val="28"/>
          <w:szCs w:val="28"/>
        </w:rPr>
        <w:t xml:space="preserve">Полномочия </w:t>
      </w:r>
      <w:r w:rsidRPr="003E66A5">
        <w:rPr>
          <w:rFonts w:ascii="Times New Roman" w:hAnsi="Times New Roman" w:cs="Times New Roman"/>
          <w:sz w:val="28"/>
          <w:szCs w:val="28"/>
        </w:rPr>
        <w:t>Главы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района Ярославской области, Главы </w:t>
      </w:r>
      <w:proofErr w:type="spellStart"/>
      <w:r w:rsidRPr="003E66A5">
        <w:rPr>
          <w:rFonts w:ascii="Times New Roman" w:hAnsi="Times New Roman" w:cs="Times New Roman"/>
          <w:sz w:val="28"/>
          <w:szCs w:val="28"/>
        </w:rPr>
        <w:t>Артемьевского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Главы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 </w:t>
      </w:r>
      <w:proofErr w:type="spellStart"/>
      <w:r w:rsidRPr="003E66A5">
        <w:rPr>
          <w:rFonts w:ascii="Times New Roman" w:hAnsi="Times New Roman" w:cs="Times New Roman"/>
          <w:sz w:val="28"/>
          <w:szCs w:val="28"/>
        </w:rPr>
        <w:t>поселенияТутаевского</w:t>
      </w:r>
      <w:proofErr w:type="spellEnd"/>
      <w:r w:rsidRPr="003E66A5">
        <w:rPr>
          <w:rFonts w:ascii="Times New Roman" w:hAnsi="Times New Roman" w:cs="Times New Roman"/>
          <w:sz w:val="28"/>
          <w:szCs w:val="28"/>
        </w:rPr>
        <w:t xml:space="preserve"> муниципального района Ярославской области, Главы Левобережного сельского  поселения Тутаевского  муниципального района Ярославской области,  Председателя Муниципального Совета Константиновского  сельского  поселения  Тутаевского  муниципального района Ярославской области как высшего должностного лица (главы) поселения прекращаются</w:t>
      </w:r>
      <w:r w:rsidRPr="003E66A5">
        <w:rPr>
          <w:rFonts w:ascii="Times New Roman" w:hAnsi="Times New Roman" w:cs="Times New Roman"/>
          <w:color w:val="000000"/>
          <w:sz w:val="28"/>
          <w:szCs w:val="28"/>
        </w:rPr>
        <w:t xml:space="preserve"> </w:t>
      </w:r>
      <w:r w:rsidRPr="003E66A5">
        <w:rPr>
          <w:rFonts w:ascii="Times New Roman" w:hAnsi="Times New Roman" w:cs="Times New Roman"/>
          <w:sz w:val="28"/>
          <w:szCs w:val="28"/>
        </w:rPr>
        <w:t>на основании пункта 12 части 6 статьи 36 и</w:t>
      </w:r>
      <w:proofErr w:type="gramEnd"/>
      <w:r w:rsidRPr="003E66A5">
        <w:rPr>
          <w:rFonts w:ascii="Times New Roman" w:hAnsi="Times New Roman" w:cs="Times New Roman"/>
          <w:sz w:val="28"/>
          <w:szCs w:val="28"/>
        </w:rPr>
        <w:t xml:space="preserve"> части 3 статьи 40 Федерального закона от 06.10.2003 № 131-ФЗ «Об общих принципах организации местного самоуправления в Российской Федерации» в день вступления в должность Главы Тутаевского муниципального округа Ярославской области.</w:t>
      </w:r>
    </w:p>
    <w:p w14:paraId="3055246F" w14:textId="77777777" w:rsidR="003E66A5" w:rsidRPr="003E66A5" w:rsidRDefault="003E66A5" w:rsidP="003E66A5">
      <w:pPr>
        <w:spacing w:after="0" w:line="240" w:lineRule="atLeast"/>
        <w:ind w:firstLine="709"/>
        <w:jc w:val="both"/>
        <w:rPr>
          <w:rFonts w:ascii="Times New Roman" w:hAnsi="Times New Roman" w:cs="Times New Roman"/>
          <w:sz w:val="28"/>
          <w:szCs w:val="28"/>
        </w:rPr>
      </w:pPr>
      <w:proofErr w:type="gramStart"/>
      <w:r w:rsidRPr="003E66A5">
        <w:rPr>
          <w:rFonts w:ascii="Times New Roman" w:hAnsi="Times New Roman" w:cs="Times New Roman"/>
          <w:sz w:val="28"/>
          <w:szCs w:val="28"/>
        </w:rPr>
        <w:t>Глава Тутаевского муниципального округа Ярославской области со дня вступления в должность возглавляет Администрацию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 муниципального района Ярославской области, на которую возложено исполнение полномочий Администрации городского  поселения  Тутаев, и администрации </w:t>
      </w:r>
      <w:proofErr w:type="spellStart"/>
      <w:r w:rsidRPr="003E66A5">
        <w:rPr>
          <w:rFonts w:ascii="Times New Roman" w:hAnsi="Times New Roman" w:cs="Times New Roman"/>
          <w:sz w:val="28"/>
          <w:szCs w:val="28"/>
        </w:rPr>
        <w:t>Артемьевского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Константиновского сельского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поселения Тутаевского муниципального района Ярославской области, Левобережного сельского  поселения  Тутаевского муниципального района Ярославской области,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 поселения Тутаевского муниципального района Ярославской</w:t>
      </w:r>
      <w:proofErr w:type="gramEnd"/>
      <w:r w:rsidRPr="003E66A5">
        <w:rPr>
          <w:rFonts w:ascii="Times New Roman" w:hAnsi="Times New Roman" w:cs="Times New Roman"/>
          <w:sz w:val="28"/>
          <w:szCs w:val="28"/>
        </w:rPr>
        <w:t xml:space="preserve"> области, руководит их деятельностью, без доверенности действует от их имени. </w:t>
      </w:r>
    </w:p>
    <w:p w14:paraId="33D789CE" w14:textId="20CE46A5"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 xml:space="preserve">2. </w:t>
      </w:r>
      <w:proofErr w:type="gramStart"/>
      <w:r w:rsidRPr="003E66A5">
        <w:rPr>
          <w:rFonts w:ascii="Times New Roman" w:hAnsi="Times New Roman" w:cs="Times New Roman"/>
          <w:sz w:val="28"/>
          <w:szCs w:val="28"/>
        </w:rPr>
        <w:t>Муниципальные правовые акты, изданные главами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района Ярославской области, </w:t>
      </w:r>
      <w:proofErr w:type="spellStart"/>
      <w:r w:rsidRPr="003E66A5">
        <w:rPr>
          <w:rFonts w:ascii="Times New Roman" w:hAnsi="Times New Roman" w:cs="Times New Roman"/>
          <w:sz w:val="28"/>
          <w:szCs w:val="28"/>
        </w:rPr>
        <w:t>Артемьевского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Левобережного сельского поселения Тутаевского  муниципального района Ярославской области,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а также  Председателем Муниципального Совета городского</w:t>
      </w:r>
      <w:r>
        <w:rPr>
          <w:rFonts w:ascii="Times New Roman" w:hAnsi="Times New Roman" w:cs="Times New Roman"/>
          <w:sz w:val="28"/>
          <w:szCs w:val="28"/>
        </w:rPr>
        <w:t xml:space="preserve"> </w:t>
      </w:r>
      <w:bookmarkStart w:id="0" w:name="_GoBack"/>
      <w:bookmarkEnd w:id="0"/>
      <w:r w:rsidRPr="003E66A5">
        <w:rPr>
          <w:rFonts w:ascii="Times New Roman" w:hAnsi="Times New Roman" w:cs="Times New Roman"/>
          <w:sz w:val="28"/>
          <w:szCs w:val="28"/>
        </w:rPr>
        <w:t>поселения Тутаев Тутаевского муниципального района Ярославской области как высшим должностным лицом (главой) поселения, Председателем Муниципального Совета  Константиновского  сельского  поселения Тутаевского</w:t>
      </w:r>
      <w:proofErr w:type="gramEnd"/>
      <w:r w:rsidRPr="003E66A5">
        <w:rPr>
          <w:rFonts w:ascii="Times New Roman" w:hAnsi="Times New Roman" w:cs="Times New Roman"/>
          <w:sz w:val="28"/>
          <w:szCs w:val="28"/>
        </w:rPr>
        <w:t xml:space="preserve">  </w:t>
      </w:r>
      <w:proofErr w:type="gramStart"/>
      <w:r w:rsidRPr="003E66A5">
        <w:rPr>
          <w:rFonts w:ascii="Times New Roman" w:hAnsi="Times New Roman" w:cs="Times New Roman"/>
          <w:sz w:val="28"/>
          <w:szCs w:val="28"/>
        </w:rPr>
        <w:t xml:space="preserve">муниципального района Ярославской области как высшим должностным лицом (главой) поселения, Главой Администрации Константиновского  сельского поселения Тутаевского  муниципального района Ярославской области, которые на день </w:t>
      </w:r>
      <w:r w:rsidRPr="003E66A5">
        <w:rPr>
          <w:rFonts w:ascii="Times New Roman" w:hAnsi="Times New Roman" w:cs="Times New Roman"/>
          <w:sz w:val="28"/>
          <w:szCs w:val="28"/>
        </w:rPr>
        <w:lastRenderedPageBreak/>
        <w:t>создания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округа Ярославской области осуществляли полномочия по решению вопросов местного значения и иных вопросов, отнесенных федеральным законодательством и законодательством Ярославской области к полномочиям органов местного самоуправления на соответствующей территории, и (или) полномочия по организации деятельности</w:t>
      </w:r>
      <w:proofErr w:type="gramEnd"/>
      <w:r w:rsidRPr="003E66A5">
        <w:rPr>
          <w:rFonts w:ascii="Times New Roman" w:hAnsi="Times New Roman" w:cs="Times New Roman"/>
          <w:sz w:val="28"/>
          <w:szCs w:val="28"/>
        </w:rPr>
        <w:t xml:space="preserve"> органов местного самоуправления по решению указанных вопросов, изменяются, признаются утратившими силу (отменяются) Главой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округа Ярославской области.</w:t>
      </w:r>
    </w:p>
    <w:p w14:paraId="6ECE749B" w14:textId="498FD3D9" w:rsidR="003E66A5" w:rsidRPr="003E66A5" w:rsidRDefault="003E66A5" w:rsidP="003E66A5">
      <w:pPr>
        <w:widowControl w:val="0"/>
        <w:overflowPunct w:val="0"/>
        <w:autoSpaceDE w:val="0"/>
        <w:autoSpaceDN w:val="0"/>
        <w:adjustRightInd w:val="0"/>
        <w:spacing w:after="0" w:line="240" w:lineRule="atLeast"/>
        <w:ind w:firstLine="709"/>
        <w:jc w:val="both"/>
        <w:textAlignment w:val="baseline"/>
        <w:rPr>
          <w:rFonts w:ascii="Times New Roman" w:hAnsi="Times New Roman" w:cs="Times New Roman"/>
          <w:sz w:val="28"/>
          <w:szCs w:val="28"/>
        </w:rPr>
      </w:pPr>
      <w:r w:rsidRPr="003E66A5">
        <w:rPr>
          <w:rFonts w:ascii="Times New Roman" w:hAnsi="Times New Roman" w:cs="Times New Roman"/>
          <w:sz w:val="28"/>
          <w:szCs w:val="28"/>
        </w:rPr>
        <w:t>3. По всем вопросам, не урегулированным настоящим решением, органы местного самоуправления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округа Ярославской области,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и поселений, входивших в состав</w:t>
      </w:r>
      <w:r>
        <w:rPr>
          <w:rFonts w:ascii="Times New Roman" w:hAnsi="Times New Roman" w:cs="Times New Roman"/>
          <w:sz w:val="28"/>
          <w:szCs w:val="28"/>
        </w:rPr>
        <w:t xml:space="preserve"> </w:t>
      </w:r>
      <w:r w:rsidRPr="003E66A5">
        <w:rPr>
          <w:rFonts w:ascii="Times New Roman" w:hAnsi="Times New Roman" w:cs="Times New Roman"/>
          <w:sz w:val="28"/>
          <w:szCs w:val="28"/>
        </w:rPr>
        <w:t>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руководствуются действующим законодательством.</w:t>
      </w:r>
    </w:p>
    <w:p w14:paraId="015C572C" w14:textId="77777777"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 xml:space="preserve">4.  </w:t>
      </w:r>
      <w:proofErr w:type="gramStart"/>
      <w:r w:rsidRPr="003E66A5">
        <w:rPr>
          <w:rFonts w:ascii="Times New Roman" w:hAnsi="Times New Roman" w:cs="Times New Roman"/>
          <w:sz w:val="28"/>
          <w:szCs w:val="28"/>
        </w:rPr>
        <w:t>Разместить</w:t>
      </w:r>
      <w:proofErr w:type="gramEnd"/>
      <w:r w:rsidRPr="003E66A5">
        <w:rPr>
          <w:rFonts w:ascii="Times New Roman" w:hAnsi="Times New Roman" w:cs="Times New Roman"/>
          <w:sz w:val="28"/>
          <w:szCs w:val="28"/>
        </w:rPr>
        <w:t xml:space="preserve"> настоящее решение на официальном сайте Администрации Тутаевского  муниципального района Ярославской области  в сети «Интернет».</w:t>
      </w:r>
    </w:p>
    <w:p w14:paraId="4E88E603" w14:textId="77777777"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5. Настоящее решение вступает в силу после официального опубликования.</w:t>
      </w:r>
    </w:p>
    <w:p w14:paraId="74ECCF50"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33A1E19E"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6469EA63" w14:textId="77777777" w:rsidR="003E66A5" w:rsidRDefault="003E66A5" w:rsidP="003E66A5">
      <w:pPr>
        <w:pStyle w:val="ConsPlusNormal"/>
        <w:spacing w:line="240" w:lineRule="atLeast"/>
        <w:ind w:firstLine="0"/>
        <w:jc w:val="both"/>
        <w:rPr>
          <w:rFonts w:ascii="Times New Roman" w:hAnsi="Times New Roman" w:cs="Times New Roman"/>
          <w:color w:val="000000"/>
          <w:sz w:val="28"/>
          <w:szCs w:val="28"/>
        </w:rPr>
      </w:pPr>
      <w:r w:rsidRPr="003E66A5">
        <w:rPr>
          <w:rFonts w:ascii="Times New Roman" w:hAnsi="Times New Roman" w:cs="Times New Roman"/>
          <w:color w:val="000000"/>
          <w:sz w:val="28"/>
          <w:szCs w:val="28"/>
        </w:rPr>
        <w:t xml:space="preserve">Председатель Муниципального Совета </w:t>
      </w:r>
    </w:p>
    <w:p w14:paraId="4D86FB5C" w14:textId="77777777" w:rsidR="003E66A5" w:rsidRDefault="003E66A5" w:rsidP="003E66A5">
      <w:pPr>
        <w:pStyle w:val="ConsPlusNormal"/>
        <w:spacing w:line="240" w:lineRule="atLeast"/>
        <w:ind w:firstLine="0"/>
        <w:jc w:val="both"/>
        <w:rPr>
          <w:rFonts w:ascii="Times New Roman" w:hAnsi="Times New Roman" w:cs="Times New Roman"/>
          <w:color w:val="000000"/>
          <w:sz w:val="28"/>
          <w:szCs w:val="28"/>
        </w:rPr>
      </w:pPr>
      <w:r w:rsidRPr="003E66A5">
        <w:rPr>
          <w:rFonts w:ascii="Times New Roman" w:hAnsi="Times New Roman" w:cs="Times New Roman"/>
          <w:color w:val="000000"/>
          <w:sz w:val="28"/>
          <w:szCs w:val="28"/>
        </w:rPr>
        <w:t>Тутаевского</w:t>
      </w:r>
      <w:r w:rsidRPr="003E66A5">
        <w:rPr>
          <w:rFonts w:ascii="Times New Roman" w:hAnsi="Times New Roman" w:cs="Times New Roman"/>
          <w:color w:val="FF0000"/>
          <w:sz w:val="28"/>
          <w:szCs w:val="28"/>
        </w:rPr>
        <w:t xml:space="preserve"> </w:t>
      </w:r>
      <w:r>
        <w:rPr>
          <w:rFonts w:ascii="Times New Roman" w:hAnsi="Times New Roman" w:cs="Times New Roman"/>
          <w:sz w:val="28"/>
          <w:szCs w:val="28"/>
        </w:rPr>
        <w:t>м</w:t>
      </w:r>
      <w:r w:rsidRPr="003E66A5">
        <w:rPr>
          <w:rFonts w:ascii="Times New Roman" w:hAnsi="Times New Roman" w:cs="Times New Roman"/>
          <w:color w:val="000000"/>
          <w:sz w:val="28"/>
          <w:szCs w:val="28"/>
        </w:rPr>
        <w:t xml:space="preserve">униципального округа </w:t>
      </w:r>
    </w:p>
    <w:p w14:paraId="254BF33F" w14:textId="1C95F387" w:rsidR="003E66A5" w:rsidRDefault="003E66A5" w:rsidP="003E66A5">
      <w:pPr>
        <w:pStyle w:val="ConsPlusNormal"/>
        <w:spacing w:line="240" w:lineRule="atLeast"/>
        <w:ind w:firstLine="0"/>
        <w:jc w:val="both"/>
        <w:rPr>
          <w:rFonts w:ascii="Times New Roman" w:hAnsi="Times New Roman" w:cs="Times New Roman"/>
          <w:sz w:val="28"/>
          <w:szCs w:val="28"/>
        </w:rPr>
      </w:pPr>
      <w:r w:rsidRPr="003E66A5">
        <w:rPr>
          <w:rFonts w:ascii="Times New Roman" w:hAnsi="Times New Roman" w:cs="Times New Roman"/>
          <w:color w:val="000000"/>
          <w:sz w:val="28"/>
          <w:szCs w:val="28"/>
        </w:rPr>
        <w:t>Ярославской области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roofErr w:type="spellStart"/>
      <w:r>
        <w:rPr>
          <w:rFonts w:ascii="Times New Roman" w:hAnsi="Times New Roman" w:cs="Times New Roman"/>
          <w:color w:val="000000"/>
          <w:sz w:val="28"/>
          <w:szCs w:val="28"/>
        </w:rPr>
        <w:t>С.Ю.Ершов</w:t>
      </w:r>
      <w:proofErr w:type="spellEnd"/>
    </w:p>
    <w:p w14:paraId="6DBF739A"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713CEE53"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4DA7C686" w14:textId="77777777" w:rsidR="003E66A5" w:rsidRDefault="003E66A5" w:rsidP="003E66A5">
      <w:pPr>
        <w:pStyle w:val="ConsPlusNormal"/>
        <w:spacing w:line="240" w:lineRule="atLeast"/>
        <w:ind w:firstLine="0"/>
        <w:jc w:val="both"/>
        <w:rPr>
          <w:rFonts w:ascii="Times New Roman" w:hAnsi="Times New Roman" w:cs="Times New Roman"/>
          <w:color w:val="000000"/>
          <w:sz w:val="28"/>
          <w:szCs w:val="28"/>
        </w:rPr>
      </w:pPr>
      <w:r w:rsidRPr="003E66A5">
        <w:rPr>
          <w:rFonts w:ascii="Times New Roman" w:hAnsi="Times New Roman" w:cs="Times New Roman"/>
          <w:color w:val="000000"/>
          <w:sz w:val="28"/>
          <w:szCs w:val="28"/>
        </w:rPr>
        <w:t>Глава</w:t>
      </w:r>
      <w:r>
        <w:rPr>
          <w:rFonts w:ascii="Times New Roman" w:hAnsi="Times New Roman"/>
          <w:color w:val="000000"/>
          <w:sz w:val="28"/>
          <w:szCs w:val="28"/>
        </w:rPr>
        <w:t xml:space="preserve"> </w:t>
      </w:r>
      <w:r w:rsidRPr="003E66A5">
        <w:rPr>
          <w:rFonts w:ascii="Times New Roman" w:hAnsi="Times New Roman" w:cs="Times New Roman"/>
          <w:color w:val="000000"/>
          <w:sz w:val="28"/>
          <w:szCs w:val="28"/>
        </w:rPr>
        <w:t xml:space="preserve">Тутаевского муниципального округа </w:t>
      </w:r>
    </w:p>
    <w:p w14:paraId="3FAC4CD2" w14:textId="793D739B" w:rsidR="003E66A5" w:rsidRDefault="003E66A5" w:rsidP="003E66A5">
      <w:pPr>
        <w:pStyle w:val="ConsPlusNormal"/>
        <w:spacing w:line="240" w:lineRule="atLeast"/>
        <w:ind w:firstLine="0"/>
        <w:jc w:val="both"/>
        <w:rPr>
          <w:rFonts w:ascii="Times New Roman" w:hAnsi="Times New Roman" w:cs="Times New Roman"/>
          <w:sz w:val="28"/>
          <w:szCs w:val="28"/>
        </w:rPr>
      </w:pPr>
      <w:r w:rsidRPr="003E66A5">
        <w:rPr>
          <w:rFonts w:ascii="Times New Roman" w:hAnsi="Times New Roman" w:cs="Times New Roman"/>
          <w:color w:val="000000"/>
          <w:sz w:val="28"/>
          <w:szCs w:val="28"/>
        </w:rPr>
        <w:t>Ярославской области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ФИО</w:t>
      </w:r>
    </w:p>
    <w:p w14:paraId="500BF8C4" w14:textId="77777777" w:rsidR="003E66A5" w:rsidRPr="003E66A5" w:rsidRDefault="003E66A5" w:rsidP="003E66A5">
      <w:pPr>
        <w:pStyle w:val="ConsPlusNormal"/>
        <w:spacing w:line="240" w:lineRule="atLeast"/>
        <w:ind w:firstLine="0"/>
        <w:jc w:val="both"/>
        <w:rPr>
          <w:rFonts w:ascii="Times New Roman" w:hAnsi="Times New Roman" w:cs="Times New Roman"/>
          <w:sz w:val="28"/>
          <w:szCs w:val="28"/>
        </w:rPr>
      </w:pPr>
    </w:p>
    <w:p w14:paraId="5763AC68" w14:textId="77777777" w:rsidR="003E66A5" w:rsidRPr="003E66A5" w:rsidRDefault="003E66A5" w:rsidP="003E66A5">
      <w:pPr>
        <w:rPr>
          <w:rFonts w:ascii="Times New Roman" w:hAnsi="Times New Roman" w:cs="Times New Roman"/>
          <w:sz w:val="28"/>
          <w:szCs w:val="28"/>
        </w:rPr>
      </w:pPr>
    </w:p>
    <w:p w14:paraId="05CDCAEF" w14:textId="77777777" w:rsidR="00F01EAC" w:rsidRPr="008917E0" w:rsidRDefault="00F01EAC" w:rsidP="003E66A5">
      <w:pPr>
        <w:pStyle w:val="c2"/>
        <w:spacing w:before="0" w:beforeAutospacing="0" w:after="0" w:afterAutospacing="0"/>
        <w:rPr>
          <w:rFonts w:ascii="Times New Roman" w:eastAsia="Times New Roman" w:hAnsi="Times New Roman" w:cs="Times New Roman"/>
          <w:b w:val="0"/>
          <w:sz w:val="28"/>
        </w:rPr>
      </w:pPr>
    </w:p>
    <w:sectPr w:rsidR="00F01EAC" w:rsidRPr="008917E0" w:rsidSect="007E1832">
      <w:headerReference w:type="default" r:id="rId10"/>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0673F" w14:textId="77777777" w:rsidR="00BF23E2" w:rsidRDefault="00BF23E2" w:rsidP="00DE6AA8">
      <w:pPr>
        <w:spacing w:after="0" w:line="240" w:lineRule="auto"/>
      </w:pPr>
      <w:r>
        <w:separator/>
      </w:r>
    </w:p>
  </w:endnote>
  <w:endnote w:type="continuationSeparator" w:id="0">
    <w:p w14:paraId="60D7C2F1" w14:textId="77777777" w:rsidR="00BF23E2" w:rsidRDefault="00BF23E2" w:rsidP="00D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A2506" w14:textId="77777777" w:rsidR="00BF23E2" w:rsidRDefault="00BF23E2" w:rsidP="00DE6AA8">
      <w:pPr>
        <w:spacing w:after="0" w:line="240" w:lineRule="auto"/>
      </w:pPr>
      <w:r>
        <w:separator/>
      </w:r>
    </w:p>
  </w:footnote>
  <w:footnote w:type="continuationSeparator" w:id="0">
    <w:p w14:paraId="192A13D4" w14:textId="77777777" w:rsidR="00BF23E2" w:rsidRDefault="00BF23E2" w:rsidP="00DE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8052"/>
      <w:docPartObj>
        <w:docPartGallery w:val="Page Numbers (Top of Page)"/>
        <w:docPartUnique/>
      </w:docPartObj>
    </w:sdtPr>
    <w:sdtEndPr/>
    <w:sdtContent>
      <w:p w14:paraId="45A7697E" w14:textId="77777777" w:rsidR="00DE6AA8" w:rsidRDefault="00DE6AA8">
        <w:pPr>
          <w:pStyle w:val="a6"/>
          <w:jc w:val="center"/>
        </w:pPr>
        <w:r>
          <w:fldChar w:fldCharType="begin"/>
        </w:r>
        <w:r>
          <w:instrText>PAGE   \* MERGEFORMAT</w:instrText>
        </w:r>
        <w:r>
          <w:fldChar w:fldCharType="separate"/>
        </w:r>
        <w:r w:rsidR="003E66A5" w:rsidRPr="003E66A5">
          <w:rPr>
            <w:noProof/>
            <w:lang w:val="ru-RU"/>
          </w:rPr>
          <w:t>3</w:t>
        </w:r>
        <w:r>
          <w:fldChar w:fldCharType="end"/>
        </w:r>
      </w:p>
    </w:sdtContent>
  </w:sdt>
  <w:p w14:paraId="4286D7D9" w14:textId="77777777" w:rsidR="00DE6AA8" w:rsidRDefault="00DE6A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BB2"/>
    <w:multiLevelType w:val="hybridMultilevel"/>
    <w:tmpl w:val="5AAA9B3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B9A56BC"/>
    <w:multiLevelType w:val="hybridMultilevel"/>
    <w:tmpl w:val="04103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54187"/>
    <w:multiLevelType w:val="hybridMultilevel"/>
    <w:tmpl w:val="3272A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C544D"/>
    <w:multiLevelType w:val="hybridMultilevel"/>
    <w:tmpl w:val="98C40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85E47"/>
    <w:multiLevelType w:val="hybridMultilevel"/>
    <w:tmpl w:val="585E8C14"/>
    <w:lvl w:ilvl="0" w:tplc="3E3E4C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1D6736C"/>
    <w:multiLevelType w:val="hybridMultilevel"/>
    <w:tmpl w:val="B0B0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6E5F"/>
    <w:multiLevelType w:val="hybridMultilevel"/>
    <w:tmpl w:val="7F543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B616F7"/>
    <w:multiLevelType w:val="hybridMultilevel"/>
    <w:tmpl w:val="6BD8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36238E"/>
    <w:multiLevelType w:val="hybridMultilevel"/>
    <w:tmpl w:val="472818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B8201E3"/>
    <w:multiLevelType w:val="hybridMultilevel"/>
    <w:tmpl w:val="0534E3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B110D3"/>
    <w:multiLevelType w:val="hybridMultilevel"/>
    <w:tmpl w:val="664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D04498"/>
    <w:multiLevelType w:val="hybridMultilevel"/>
    <w:tmpl w:val="95BEFE68"/>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2">
    <w:nsid w:val="25137362"/>
    <w:multiLevelType w:val="hybridMultilevel"/>
    <w:tmpl w:val="FBB86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F639C6"/>
    <w:multiLevelType w:val="hybridMultilevel"/>
    <w:tmpl w:val="B088D260"/>
    <w:lvl w:ilvl="0" w:tplc="6EA40D00">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CD5F57"/>
    <w:multiLevelType w:val="hybridMultilevel"/>
    <w:tmpl w:val="B9D6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44475F"/>
    <w:multiLevelType w:val="hybridMultilevel"/>
    <w:tmpl w:val="304AE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CE5CEF"/>
    <w:multiLevelType w:val="hybridMultilevel"/>
    <w:tmpl w:val="1366B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537F16"/>
    <w:multiLevelType w:val="hybridMultilevel"/>
    <w:tmpl w:val="3DD21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EF4302"/>
    <w:multiLevelType w:val="hybridMultilevel"/>
    <w:tmpl w:val="4A201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9E77B5"/>
    <w:multiLevelType w:val="hybridMultilevel"/>
    <w:tmpl w:val="340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4509A2"/>
    <w:multiLevelType w:val="hybridMultilevel"/>
    <w:tmpl w:val="8520B9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nsid w:val="3E1444B6"/>
    <w:multiLevelType w:val="hybridMultilevel"/>
    <w:tmpl w:val="8DFA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3">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4">
    <w:nsid w:val="4DD51CB2"/>
    <w:multiLevelType w:val="hybridMultilevel"/>
    <w:tmpl w:val="3A728A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712139C"/>
    <w:multiLevelType w:val="hybridMultilevel"/>
    <w:tmpl w:val="0A5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07F5E"/>
    <w:multiLevelType w:val="hybridMultilevel"/>
    <w:tmpl w:val="1D80FCCC"/>
    <w:lvl w:ilvl="0" w:tplc="D45E9C1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B3183B"/>
    <w:multiLevelType w:val="hybridMultilevel"/>
    <w:tmpl w:val="CA8A9180"/>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8">
    <w:nsid w:val="61CE6066"/>
    <w:multiLevelType w:val="hybridMultilevel"/>
    <w:tmpl w:val="D35C07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7903B77"/>
    <w:multiLevelType w:val="hybridMultilevel"/>
    <w:tmpl w:val="017C380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nsid w:val="68974103"/>
    <w:multiLevelType w:val="hybridMultilevel"/>
    <w:tmpl w:val="794A74DC"/>
    <w:lvl w:ilvl="0" w:tplc="A5FE8D2C">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FE25D0"/>
    <w:multiLevelType w:val="hybridMultilevel"/>
    <w:tmpl w:val="3CB68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4012AA"/>
    <w:multiLevelType w:val="hybridMultilevel"/>
    <w:tmpl w:val="6CD20C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6A726F21"/>
    <w:multiLevelType w:val="hybridMultilevel"/>
    <w:tmpl w:val="13945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2532F9"/>
    <w:multiLevelType w:val="hybridMultilevel"/>
    <w:tmpl w:val="F3826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20654C"/>
    <w:multiLevelType w:val="hybridMultilevel"/>
    <w:tmpl w:val="BF2C7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A015B7"/>
    <w:multiLevelType w:val="hybridMultilevel"/>
    <w:tmpl w:val="6C2E9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3173C4"/>
    <w:multiLevelType w:val="hybridMultilevel"/>
    <w:tmpl w:val="78D058DC"/>
    <w:lvl w:ilvl="0" w:tplc="B72801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531EF5"/>
    <w:multiLevelType w:val="hybridMultilevel"/>
    <w:tmpl w:val="C3C860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78802A2E"/>
    <w:multiLevelType w:val="hybridMultilevel"/>
    <w:tmpl w:val="DC56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5C66A0"/>
    <w:multiLevelType w:val="hybridMultilevel"/>
    <w:tmpl w:val="C7E6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380EC9"/>
    <w:multiLevelType w:val="hybridMultilevel"/>
    <w:tmpl w:val="F3FE0B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2">
    <w:nsid w:val="7F053439"/>
    <w:multiLevelType w:val="hybridMultilevel"/>
    <w:tmpl w:val="05D4E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18"/>
  </w:num>
  <w:num w:numId="4">
    <w:abstractNumId w:val="5"/>
  </w:num>
  <w:num w:numId="5">
    <w:abstractNumId w:val="8"/>
  </w:num>
  <w:num w:numId="6">
    <w:abstractNumId w:val="41"/>
  </w:num>
  <w:num w:numId="7">
    <w:abstractNumId w:val="24"/>
  </w:num>
  <w:num w:numId="8">
    <w:abstractNumId w:val="28"/>
  </w:num>
  <w:num w:numId="9">
    <w:abstractNumId w:val="27"/>
  </w:num>
  <w:num w:numId="10">
    <w:abstractNumId w:val="21"/>
  </w:num>
  <w:num w:numId="11">
    <w:abstractNumId w:val="7"/>
  </w:num>
  <w:num w:numId="12">
    <w:abstractNumId w:val="3"/>
  </w:num>
  <w:num w:numId="13">
    <w:abstractNumId w:val="6"/>
  </w:num>
  <w:num w:numId="14">
    <w:abstractNumId w:val="42"/>
  </w:num>
  <w:num w:numId="15">
    <w:abstractNumId w:val="15"/>
  </w:num>
  <w:num w:numId="16">
    <w:abstractNumId w:val="38"/>
  </w:num>
  <w:num w:numId="17">
    <w:abstractNumId w:val="29"/>
  </w:num>
  <w:num w:numId="18">
    <w:abstractNumId w:val="16"/>
  </w:num>
  <w:num w:numId="19">
    <w:abstractNumId w:val="31"/>
  </w:num>
  <w:num w:numId="20">
    <w:abstractNumId w:val="33"/>
  </w:num>
  <w:num w:numId="21">
    <w:abstractNumId w:val="1"/>
  </w:num>
  <w:num w:numId="22">
    <w:abstractNumId w:val="40"/>
  </w:num>
  <w:num w:numId="23">
    <w:abstractNumId w:val="36"/>
  </w:num>
  <w:num w:numId="24">
    <w:abstractNumId w:val="35"/>
  </w:num>
  <w:num w:numId="25">
    <w:abstractNumId w:val="12"/>
  </w:num>
  <w:num w:numId="26">
    <w:abstractNumId w:val="2"/>
  </w:num>
  <w:num w:numId="27">
    <w:abstractNumId w:val="9"/>
  </w:num>
  <w:num w:numId="28">
    <w:abstractNumId w:val="17"/>
  </w:num>
  <w:num w:numId="29">
    <w:abstractNumId w:val="11"/>
  </w:num>
  <w:num w:numId="30">
    <w:abstractNumId w:val="32"/>
  </w:num>
  <w:num w:numId="31">
    <w:abstractNumId w:val="10"/>
  </w:num>
  <w:num w:numId="32">
    <w:abstractNumId w:val="39"/>
  </w:num>
  <w:num w:numId="33">
    <w:abstractNumId w:val="34"/>
  </w:num>
  <w:num w:numId="34">
    <w:abstractNumId w:val="14"/>
  </w:num>
  <w:num w:numId="35">
    <w:abstractNumId w:val="20"/>
  </w:num>
  <w:num w:numId="36">
    <w:abstractNumId w:val="19"/>
  </w:num>
  <w:num w:numId="37">
    <w:abstractNumId w:val="30"/>
  </w:num>
  <w:num w:numId="38">
    <w:abstractNumId w:val="25"/>
  </w:num>
  <w:num w:numId="39">
    <w:abstractNumId w:val="4"/>
  </w:num>
  <w:num w:numId="40">
    <w:abstractNumId w:val="0"/>
  </w:num>
  <w:num w:numId="41">
    <w:abstractNumId w:val="26"/>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D"/>
    <w:rsid w:val="000001A6"/>
    <w:rsid w:val="0001549F"/>
    <w:rsid w:val="00023731"/>
    <w:rsid w:val="0003115A"/>
    <w:rsid w:val="00056B28"/>
    <w:rsid w:val="00065975"/>
    <w:rsid w:val="00071505"/>
    <w:rsid w:val="000D001B"/>
    <w:rsid w:val="00102F41"/>
    <w:rsid w:val="00114CA8"/>
    <w:rsid w:val="00156FFC"/>
    <w:rsid w:val="0018067C"/>
    <w:rsid w:val="001A0261"/>
    <w:rsid w:val="001A3886"/>
    <w:rsid w:val="001D08B7"/>
    <w:rsid w:val="001E77A5"/>
    <w:rsid w:val="001F5DB4"/>
    <w:rsid w:val="00202B9F"/>
    <w:rsid w:val="002177FE"/>
    <w:rsid w:val="002243DA"/>
    <w:rsid w:val="0024172D"/>
    <w:rsid w:val="0028431D"/>
    <w:rsid w:val="002B77EF"/>
    <w:rsid w:val="002D6ED9"/>
    <w:rsid w:val="002E22A5"/>
    <w:rsid w:val="002E22B3"/>
    <w:rsid w:val="002F0BF4"/>
    <w:rsid w:val="002F0DBD"/>
    <w:rsid w:val="00313DA4"/>
    <w:rsid w:val="003266B8"/>
    <w:rsid w:val="003543C4"/>
    <w:rsid w:val="00375D49"/>
    <w:rsid w:val="00376C25"/>
    <w:rsid w:val="003B0DFA"/>
    <w:rsid w:val="003C5098"/>
    <w:rsid w:val="003E66A5"/>
    <w:rsid w:val="003E692C"/>
    <w:rsid w:val="00410E07"/>
    <w:rsid w:val="00425964"/>
    <w:rsid w:val="00442288"/>
    <w:rsid w:val="00444DFC"/>
    <w:rsid w:val="0046765A"/>
    <w:rsid w:val="004749E8"/>
    <w:rsid w:val="004B7D22"/>
    <w:rsid w:val="004B7DEB"/>
    <w:rsid w:val="004D57B9"/>
    <w:rsid w:val="00503B6D"/>
    <w:rsid w:val="00533AEB"/>
    <w:rsid w:val="00535CA1"/>
    <w:rsid w:val="00536FCF"/>
    <w:rsid w:val="00550BB1"/>
    <w:rsid w:val="005737AF"/>
    <w:rsid w:val="00574A26"/>
    <w:rsid w:val="0058281E"/>
    <w:rsid w:val="005968C4"/>
    <w:rsid w:val="005A0F86"/>
    <w:rsid w:val="005A2E98"/>
    <w:rsid w:val="005B367C"/>
    <w:rsid w:val="005D2AC3"/>
    <w:rsid w:val="005F2A81"/>
    <w:rsid w:val="00637600"/>
    <w:rsid w:val="00640CA1"/>
    <w:rsid w:val="00642A9B"/>
    <w:rsid w:val="0064358A"/>
    <w:rsid w:val="0066165A"/>
    <w:rsid w:val="00663B22"/>
    <w:rsid w:val="006669D8"/>
    <w:rsid w:val="0069766E"/>
    <w:rsid w:val="006A2C23"/>
    <w:rsid w:val="006B33DE"/>
    <w:rsid w:val="006C5D7C"/>
    <w:rsid w:val="006C6148"/>
    <w:rsid w:val="006D3ECF"/>
    <w:rsid w:val="006D531D"/>
    <w:rsid w:val="006F2C4A"/>
    <w:rsid w:val="007102ED"/>
    <w:rsid w:val="00716279"/>
    <w:rsid w:val="00736879"/>
    <w:rsid w:val="00743006"/>
    <w:rsid w:val="00785C44"/>
    <w:rsid w:val="00797B32"/>
    <w:rsid w:val="007A63F4"/>
    <w:rsid w:val="007A76A1"/>
    <w:rsid w:val="007B79C5"/>
    <w:rsid w:val="007C1327"/>
    <w:rsid w:val="007C685F"/>
    <w:rsid w:val="007E0599"/>
    <w:rsid w:val="007E1832"/>
    <w:rsid w:val="007E1B0C"/>
    <w:rsid w:val="00800EBA"/>
    <w:rsid w:val="00801B8A"/>
    <w:rsid w:val="00802706"/>
    <w:rsid w:val="00804F49"/>
    <w:rsid w:val="0081567A"/>
    <w:rsid w:val="0081693B"/>
    <w:rsid w:val="00826895"/>
    <w:rsid w:val="008372BE"/>
    <w:rsid w:val="008831D1"/>
    <w:rsid w:val="00883975"/>
    <w:rsid w:val="00885AB7"/>
    <w:rsid w:val="008917E0"/>
    <w:rsid w:val="008A4A3F"/>
    <w:rsid w:val="008A4F1A"/>
    <w:rsid w:val="008B1499"/>
    <w:rsid w:val="008C731B"/>
    <w:rsid w:val="008C78AE"/>
    <w:rsid w:val="008D0F22"/>
    <w:rsid w:val="008D2BC9"/>
    <w:rsid w:val="008F07E1"/>
    <w:rsid w:val="008F35B4"/>
    <w:rsid w:val="00905A61"/>
    <w:rsid w:val="00905C92"/>
    <w:rsid w:val="00952CDF"/>
    <w:rsid w:val="009671CB"/>
    <w:rsid w:val="009C3D60"/>
    <w:rsid w:val="009D07B7"/>
    <w:rsid w:val="00A02225"/>
    <w:rsid w:val="00A04E1F"/>
    <w:rsid w:val="00A15336"/>
    <w:rsid w:val="00A214CC"/>
    <w:rsid w:val="00A26461"/>
    <w:rsid w:val="00A324E8"/>
    <w:rsid w:val="00A4450F"/>
    <w:rsid w:val="00A67B13"/>
    <w:rsid w:val="00A72C15"/>
    <w:rsid w:val="00A905D3"/>
    <w:rsid w:val="00A9625A"/>
    <w:rsid w:val="00A9659C"/>
    <w:rsid w:val="00AB07D7"/>
    <w:rsid w:val="00AB4A1D"/>
    <w:rsid w:val="00AB6938"/>
    <w:rsid w:val="00B17D5F"/>
    <w:rsid w:val="00B45BBF"/>
    <w:rsid w:val="00B74655"/>
    <w:rsid w:val="00BF23E2"/>
    <w:rsid w:val="00C05942"/>
    <w:rsid w:val="00C10664"/>
    <w:rsid w:val="00C242D0"/>
    <w:rsid w:val="00C4055F"/>
    <w:rsid w:val="00C51834"/>
    <w:rsid w:val="00C6127F"/>
    <w:rsid w:val="00C64577"/>
    <w:rsid w:val="00C95E3A"/>
    <w:rsid w:val="00CB0E16"/>
    <w:rsid w:val="00CE3133"/>
    <w:rsid w:val="00CE3A30"/>
    <w:rsid w:val="00CF413F"/>
    <w:rsid w:val="00CF649D"/>
    <w:rsid w:val="00D31ECA"/>
    <w:rsid w:val="00D40AE7"/>
    <w:rsid w:val="00DA141F"/>
    <w:rsid w:val="00DE0FA6"/>
    <w:rsid w:val="00DE26C3"/>
    <w:rsid w:val="00DE6AA8"/>
    <w:rsid w:val="00DF17E5"/>
    <w:rsid w:val="00E13AD6"/>
    <w:rsid w:val="00E2247C"/>
    <w:rsid w:val="00E96288"/>
    <w:rsid w:val="00EA1065"/>
    <w:rsid w:val="00EB755A"/>
    <w:rsid w:val="00ED01F0"/>
    <w:rsid w:val="00F01EAC"/>
    <w:rsid w:val="00F51540"/>
    <w:rsid w:val="00F760D2"/>
    <w:rsid w:val="00F96A75"/>
    <w:rsid w:val="00FA0971"/>
    <w:rsid w:val="00FA3F33"/>
    <w:rsid w:val="00FA4378"/>
    <w:rsid w:val="00FA6407"/>
    <w:rsid w:val="00FD6A70"/>
    <w:rsid w:val="00FE5032"/>
    <w:rsid w:val="00FE7557"/>
    <w:rsid w:val="00FF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2">
    <w:name w:val="c2"/>
    <w:basedOn w:val="a0"/>
    <w:rsid w:val="007E1832"/>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ConsPlusTitle">
    <w:name w:val="ConsPlusTitle"/>
    <w:uiPriority w:val="99"/>
    <w:rsid w:val="003E66A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2">
    <w:name w:val="c2"/>
    <w:basedOn w:val="a0"/>
    <w:rsid w:val="007E1832"/>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ConsPlusTitle">
    <w:name w:val="ConsPlusTitle"/>
    <w:uiPriority w:val="99"/>
    <w:rsid w:val="003E66A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055">
      <w:bodyDiv w:val="1"/>
      <w:marLeft w:val="0"/>
      <w:marRight w:val="0"/>
      <w:marTop w:val="0"/>
      <w:marBottom w:val="0"/>
      <w:divBdr>
        <w:top w:val="none" w:sz="0" w:space="0" w:color="auto"/>
        <w:left w:val="none" w:sz="0" w:space="0" w:color="auto"/>
        <w:bottom w:val="none" w:sz="0" w:space="0" w:color="auto"/>
        <w:right w:val="none" w:sz="0" w:space="0" w:color="auto"/>
      </w:divBdr>
    </w:div>
    <w:div w:id="178468488">
      <w:bodyDiv w:val="1"/>
      <w:marLeft w:val="0"/>
      <w:marRight w:val="0"/>
      <w:marTop w:val="0"/>
      <w:marBottom w:val="0"/>
      <w:divBdr>
        <w:top w:val="none" w:sz="0" w:space="0" w:color="auto"/>
        <w:left w:val="none" w:sz="0" w:space="0" w:color="auto"/>
        <w:bottom w:val="none" w:sz="0" w:space="0" w:color="auto"/>
        <w:right w:val="none" w:sz="0" w:space="0" w:color="auto"/>
      </w:divBdr>
    </w:div>
    <w:div w:id="251859121">
      <w:bodyDiv w:val="1"/>
      <w:marLeft w:val="0"/>
      <w:marRight w:val="0"/>
      <w:marTop w:val="0"/>
      <w:marBottom w:val="0"/>
      <w:divBdr>
        <w:top w:val="none" w:sz="0" w:space="0" w:color="auto"/>
        <w:left w:val="none" w:sz="0" w:space="0" w:color="auto"/>
        <w:bottom w:val="none" w:sz="0" w:space="0" w:color="auto"/>
        <w:right w:val="none" w:sz="0" w:space="0" w:color="auto"/>
      </w:divBdr>
    </w:div>
    <w:div w:id="580454201">
      <w:bodyDiv w:val="1"/>
      <w:marLeft w:val="0"/>
      <w:marRight w:val="0"/>
      <w:marTop w:val="0"/>
      <w:marBottom w:val="0"/>
      <w:divBdr>
        <w:top w:val="none" w:sz="0" w:space="0" w:color="auto"/>
        <w:left w:val="none" w:sz="0" w:space="0" w:color="auto"/>
        <w:bottom w:val="none" w:sz="0" w:space="0" w:color="auto"/>
        <w:right w:val="none" w:sz="0" w:space="0" w:color="auto"/>
      </w:divBdr>
    </w:div>
    <w:div w:id="699547970">
      <w:bodyDiv w:val="1"/>
      <w:marLeft w:val="0"/>
      <w:marRight w:val="0"/>
      <w:marTop w:val="0"/>
      <w:marBottom w:val="0"/>
      <w:divBdr>
        <w:top w:val="none" w:sz="0" w:space="0" w:color="auto"/>
        <w:left w:val="none" w:sz="0" w:space="0" w:color="auto"/>
        <w:bottom w:val="none" w:sz="0" w:space="0" w:color="auto"/>
        <w:right w:val="none" w:sz="0" w:space="0" w:color="auto"/>
      </w:divBdr>
    </w:div>
    <w:div w:id="760875234">
      <w:bodyDiv w:val="1"/>
      <w:marLeft w:val="0"/>
      <w:marRight w:val="0"/>
      <w:marTop w:val="0"/>
      <w:marBottom w:val="0"/>
      <w:divBdr>
        <w:top w:val="none" w:sz="0" w:space="0" w:color="auto"/>
        <w:left w:val="none" w:sz="0" w:space="0" w:color="auto"/>
        <w:bottom w:val="none" w:sz="0" w:space="0" w:color="auto"/>
        <w:right w:val="none" w:sz="0" w:space="0" w:color="auto"/>
      </w:divBdr>
    </w:div>
    <w:div w:id="926615748">
      <w:bodyDiv w:val="1"/>
      <w:marLeft w:val="0"/>
      <w:marRight w:val="0"/>
      <w:marTop w:val="0"/>
      <w:marBottom w:val="0"/>
      <w:divBdr>
        <w:top w:val="none" w:sz="0" w:space="0" w:color="auto"/>
        <w:left w:val="none" w:sz="0" w:space="0" w:color="auto"/>
        <w:bottom w:val="none" w:sz="0" w:space="0" w:color="auto"/>
        <w:right w:val="none" w:sz="0" w:space="0" w:color="auto"/>
      </w:divBdr>
    </w:div>
    <w:div w:id="959066436">
      <w:bodyDiv w:val="1"/>
      <w:marLeft w:val="0"/>
      <w:marRight w:val="0"/>
      <w:marTop w:val="0"/>
      <w:marBottom w:val="0"/>
      <w:divBdr>
        <w:top w:val="none" w:sz="0" w:space="0" w:color="auto"/>
        <w:left w:val="none" w:sz="0" w:space="0" w:color="auto"/>
        <w:bottom w:val="none" w:sz="0" w:space="0" w:color="auto"/>
        <w:right w:val="none" w:sz="0" w:space="0" w:color="auto"/>
      </w:divBdr>
    </w:div>
    <w:div w:id="1076895701">
      <w:bodyDiv w:val="1"/>
      <w:marLeft w:val="0"/>
      <w:marRight w:val="0"/>
      <w:marTop w:val="0"/>
      <w:marBottom w:val="0"/>
      <w:divBdr>
        <w:top w:val="none" w:sz="0" w:space="0" w:color="auto"/>
        <w:left w:val="none" w:sz="0" w:space="0" w:color="auto"/>
        <w:bottom w:val="none" w:sz="0" w:space="0" w:color="auto"/>
        <w:right w:val="none" w:sz="0" w:space="0" w:color="auto"/>
      </w:divBdr>
    </w:div>
    <w:div w:id="1331253766">
      <w:bodyDiv w:val="1"/>
      <w:marLeft w:val="0"/>
      <w:marRight w:val="0"/>
      <w:marTop w:val="0"/>
      <w:marBottom w:val="0"/>
      <w:divBdr>
        <w:top w:val="none" w:sz="0" w:space="0" w:color="auto"/>
        <w:left w:val="none" w:sz="0" w:space="0" w:color="auto"/>
        <w:bottom w:val="none" w:sz="0" w:space="0" w:color="auto"/>
        <w:right w:val="none" w:sz="0" w:space="0" w:color="auto"/>
      </w:divBdr>
    </w:div>
    <w:div w:id="1334795035">
      <w:bodyDiv w:val="1"/>
      <w:marLeft w:val="0"/>
      <w:marRight w:val="0"/>
      <w:marTop w:val="0"/>
      <w:marBottom w:val="0"/>
      <w:divBdr>
        <w:top w:val="none" w:sz="0" w:space="0" w:color="auto"/>
        <w:left w:val="none" w:sz="0" w:space="0" w:color="auto"/>
        <w:bottom w:val="none" w:sz="0" w:space="0" w:color="auto"/>
        <w:right w:val="none" w:sz="0" w:space="0" w:color="auto"/>
      </w:divBdr>
    </w:div>
    <w:div w:id="1460148889">
      <w:bodyDiv w:val="1"/>
      <w:marLeft w:val="0"/>
      <w:marRight w:val="0"/>
      <w:marTop w:val="0"/>
      <w:marBottom w:val="0"/>
      <w:divBdr>
        <w:top w:val="none" w:sz="0" w:space="0" w:color="auto"/>
        <w:left w:val="none" w:sz="0" w:space="0" w:color="auto"/>
        <w:bottom w:val="none" w:sz="0" w:space="0" w:color="auto"/>
        <w:right w:val="none" w:sz="0" w:space="0" w:color="auto"/>
      </w:divBdr>
    </w:div>
    <w:div w:id="1513957172">
      <w:bodyDiv w:val="1"/>
      <w:marLeft w:val="0"/>
      <w:marRight w:val="0"/>
      <w:marTop w:val="0"/>
      <w:marBottom w:val="0"/>
      <w:divBdr>
        <w:top w:val="none" w:sz="0" w:space="0" w:color="auto"/>
        <w:left w:val="none" w:sz="0" w:space="0" w:color="auto"/>
        <w:bottom w:val="none" w:sz="0" w:space="0" w:color="auto"/>
        <w:right w:val="none" w:sz="0" w:space="0" w:color="auto"/>
      </w:divBdr>
    </w:div>
    <w:div w:id="1571380544">
      <w:bodyDiv w:val="1"/>
      <w:marLeft w:val="0"/>
      <w:marRight w:val="0"/>
      <w:marTop w:val="0"/>
      <w:marBottom w:val="0"/>
      <w:divBdr>
        <w:top w:val="none" w:sz="0" w:space="0" w:color="auto"/>
        <w:left w:val="none" w:sz="0" w:space="0" w:color="auto"/>
        <w:bottom w:val="none" w:sz="0" w:space="0" w:color="auto"/>
        <w:right w:val="none" w:sz="0" w:space="0" w:color="auto"/>
      </w:divBdr>
    </w:div>
    <w:div w:id="190429355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2345848">
      <w:bodyDiv w:val="1"/>
      <w:marLeft w:val="0"/>
      <w:marRight w:val="0"/>
      <w:marTop w:val="0"/>
      <w:marBottom w:val="0"/>
      <w:divBdr>
        <w:top w:val="none" w:sz="0" w:space="0" w:color="auto"/>
        <w:left w:val="none" w:sz="0" w:space="0" w:color="auto"/>
        <w:bottom w:val="none" w:sz="0" w:space="0" w:color="auto"/>
        <w:right w:val="none" w:sz="0" w:space="0" w:color="auto"/>
      </w:divBdr>
    </w:div>
    <w:div w:id="2036928153">
      <w:bodyDiv w:val="1"/>
      <w:marLeft w:val="0"/>
      <w:marRight w:val="0"/>
      <w:marTop w:val="0"/>
      <w:marBottom w:val="0"/>
      <w:divBdr>
        <w:top w:val="none" w:sz="0" w:space="0" w:color="auto"/>
        <w:left w:val="none" w:sz="0" w:space="0" w:color="auto"/>
        <w:bottom w:val="none" w:sz="0" w:space="0" w:color="auto"/>
        <w:right w:val="none" w:sz="0" w:space="0" w:color="auto"/>
      </w:divBdr>
    </w:div>
    <w:div w:id="211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ameserver.domen.ru/cons/cgi/online.cgi?req=doc&amp;base=LAW&amp;n=476449&amp;date=30.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917</Words>
  <Characters>5228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Баюнова ИА</dc:creator>
  <cp:keywords/>
  <dc:description/>
  <cp:lastModifiedBy>prokofieva</cp:lastModifiedBy>
  <cp:revision>16</cp:revision>
  <cp:lastPrinted>2025-04-24T12:11:00Z</cp:lastPrinted>
  <dcterms:created xsi:type="dcterms:W3CDTF">2025-02-04T06:31:00Z</dcterms:created>
  <dcterms:modified xsi:type="dcterms:W3CDTF">2025-06-06T08:14:00Z</dcterms:modified>
</cp:coreProperties>
</file>